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Default Extension="jpeg" ContentType="image/jpeg"/>
  <Default Extension="png" ContentType="image/png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sz w:val="20"/>
        </w:rPr>
      </w:pPr>
      <w:r>
        <w:rPr/>
        <w:pict>
          <v:shape style="position:absolute;margin-left:36.900002pt;margin-top:59.219944pt;width:522pt;height:738pt;mso-position-horizontal-relative:page;mso-position-vertical-relative:page;z-index:15728640" coordorigin="738,1184" coordsize="10440,14760" path="m10878,1484l1038,1484,1038,1544,1038,15584,1038,15644,10878,15644,10878,15584,1098,15584,1098,1544,10818,1544,10818,15584,10878,15584,10878,1544,10878,1544,10878,1484xm11058,1304l858,1304,858,1424,858,15704,858,15824,11058,15824,11058,15704,978,15704,978,1424,10938,1424,10938,15704,11058,15704,11058,1424,11058,1424,11058,1304xm11178,1184l738,1184,738,1244,738,15884,738,15944,11178,15944,11178,15884,798,15884,798,1244,11118,1244,11118,15884,11178,15884,11178,1244,11178,1244,11178,1184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250"/>
        <w:ind w:left="242" w:right="1260"/>
        <w:jc w:val="center"/>
      </w:pPr>
      <w:r>
        <w:rPr/>
        <w:t>AN ASSESSMENT OF THE CONTRIBUTIONS OF UNITED NATIONS</w:t>
      </w:r>
      <w:r>
        <w:rPr>
          <w:spacing w:val="-67"/>
        </w:rPr>
        <w:t> </w:t>
      </w:r>
      <w:r>
        <w:rPr/>
        <w:t>PEACE</w:t>
      </w:r>
      <w:r>
        <w:rPr>
          <w:spacing w:val="-1"/>
        </w:rPr>
        <w:t> </w:t>
      </w:r>
      <w:r>
        <w:rPr/>
        <w:t>SUPPORT OPERATIONSTO</w:t>
      </w:r>
      <w:r>
        <w:rPr>
          <w:spacing w:val="-4"/>
        </w:rPr>
        <w:t> </w:t>
      </w:r>
      <w:r>
        <w:rPr/>
        <w:t>AFRICAN</w:t>
      </w:r>
      <w:r>
        <w:rPr>
          <w:spacing w:val="-2"/>
        </w:rPr>
        <w:t> </w:t>
      </w:r>
      <w:r>
        <w:rPr/>
        <w:t>SECURITY:</w:t>
      </w:r>
    </w:p>
    <w:p>
      <w:pPr>
        <w:spacing w:before="1"/>
        <w:ind w:left="242" w:right="1189" w:firstLine="0"/>
        <w:jc w:val="center"/>
        <w:rPr>
          <w:b/>
          <w:sz w:val="28"/>
        </w:rPr>
      </w:pPr>
      <w:r>
        <w:rPr>
          <w:b/>
          <w:sz w:val="28"/>
        </w:rPr>
        <w:t>CASE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STUDY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DARFUR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-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SUDAN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29"/>
        </w:rPr>
      </w:pPr>
    </w:p>
    <w:p>
      <w:pPr>
        <w:pStyle w:val="Heading1"/>
        <w:ind w:left="242" w:right="1259"/>
        <w:jc w:val="center"/>
      </w:pPr>
      <w:r>
        <w:rPr/>
        <w:t>BY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242" w:right="1259" w:firstLine="0"/>
        <w:jc w:val="center"/>
        <w:rPr>
          <w:b/>
          <w:sz w:val="28"/>
        </w:rPr>
      </w:pPr>
      <w:r>
        <w:rPr>
          <w:b/>
          <w:sz w:val="28"/>
        </w:rPr>
        <w:t>EMEKA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VICTOR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ONUMAJURU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Heading1"/>
        <w:spacing w:line="259" w:lineRule="auto" w:before="1"/>
        <w:ind w:left="242" w:right="1259"/>
        <w:jc w:val="center"/>
      </w:pPr>
      <w:r>
        <w:rPr/>
        <w:t>DEPARTMENT OF POLITICAL SCIENCE AND INTERNATIONAL</w:t>
      </w:r>
      <w:r>
        <w:rPr>
          <w:spacing w:val="-67"/>
        </w:rPr>
        <w:t> </w:t>
      </w:r>
      <w:r>
        <w:rPr/>
        <w:t>STUDIES,</w:t>
      </w:r>
    </w:p>
    <w:p>
      <w:pPr>
        <w:spacing w:line="259" w:lineRule="auto" w:before="158"/>
        <w:ind w:left="2424" w:right="3442" w:firstLine="0"/>
        <w:jc w:val="center"/>
        <w:rPr>
          <w:b/>
          <w:sz w:val="28"/>
        </w:rPr>
      </w:pPr>
      <w:r>
        <w:rPr>
          <w:b/>
          <w:sz w:val="28"/>
        </w:rPr>
        <w:t>FACULTY OF SOCIAL SCIENCES,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AHMADU BELLO UNIVERSITY,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ZARIA-NIGERIA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Heading1"/>
        <w:ind w:left="242" w:right="1260"/>
        <w:jc w:val="center"/>
      </w:pPr>
      <w:r>
        <w:rPr/>
        <w:t>JANUARY,</w:t>
      </w:r>
      <w:r>
        <w:rPr>
          <w:spacing w:val="-4"/>
        </w:rPr>
        <w:t> </w:t>
      </w:r>
      <w:r>
        <w:rPr/>
        <w:t>2018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</w:p>
    <w:p>
      <w:pPr>
        <w:pStyle w:val="BodyText"/>
        <w:spacing w:before="89"/>
        <w:ind w:right="1016"/>
        <w:jc w:val="center"/>
      </w:pPr>
      <w:r>
        <w:rPr>
          <w:w w:val="100"/>
        </w:rPr>
        <w:t>i</w:t>
      </w:r>
    </w:p>
    <w:p>
      <w:pPr>
        <w:spacing w:after="0"/>
        <w:jc w:val="center"/>
        <w:sectPr>
          <w:type w:val="continuous"/>
          <w:pgSz w:w="11910" w:h="16840"/>
          <w:pgMar w:top="1160" w:bottom="280" w:left="1280" w:right="260"/>
        </w:sectPr>
      </w:pPr>
    </w:p>
    <w:p>
      <w:pPr>
        <w:pStyle w:val="BodyText"/>
        <w:rPr>
          <w:sz w:val="18"/>
        </w:rPr>
      </w:pPr>
    </w:p>
    <w:p>
      <w:pPr>
        <w:spacing w:before="90"/>
        <w:ind w:left="873" w:right="1893" w:firstLine="0"/>
        <w:jc w:val="center"/>
        <w:rPr>
          <w:b/>
          <w:sz w:val="24"/>
        </w:rPr>
      </w:pPr>
      <w:r>
        <w:rPr>
          <w:b/>
          <w:sz w:val="24"/>
        </w:rPr>
        <w:t>AN ASSESSMENT OF THE CONTRIBUTIONS OF UNITED NATIONS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PEACE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SUPPORT OPERATIONS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TO AFRICAN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SECURITY:</w:t>
      </w:r>
    </w:p>
    <w:p>
      <w:pPr>
        <w:spacing w:before="0"/>
        <w:ind w:left="242" w:right="1200" w:firstLine="0"/>
        <w:jc w:val="center"/>
        <w:rPr>
          <w:b/>
          <w:sz w:val="24"/>
        </w:rPr>
      </w:pPr>
      <w:r>
        <w:rPr>
          <w:b/>
          <w:sz w:val="24"/>
        </w:rPr>
        <w:t>CASE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DARFUR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SUDAN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0"/>
        </w:rPr>
      </w:pPr>
    </w:p>
    <w:p>
      <w:pPr>
        <w:spacing w:before="0"/>
        <w:ind w:left="242" w:right="1256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spacing w:line="259" w:lineRule="auto" w:before="185"/>
        <w:ind w:left="2200" w:right="3217" w:firstLine="1"/>
        <w:jc w:val="center"/>
        <w:rPr>
          <w:b/>
          <w:sz w:val="24"/>
        </w:rPr>
      </w:pPr>
      <w:r>
        <w:rPr>
          <w:b/>
          <w:sz w:val="24"/>
        </w:rPr>
        <w:t>EMEKA VICTOR ONUMAJURU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PhD/SOC.SCIE/02642/2008-2009/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P16SSPS9459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spacing w:line="259" w:lineRule="auto" w:before="1"/>
        <w:ind w:left="2863" w:right="3880" w:hanging="2"/>
        <w:jc w:val="center"/>
        <w:rPr>
          <w:b/>
          <w:sz w:val="24"/>
        </w:rPr>
      </w:pPr>
      <w:r>
        <w:rPr>
          <w:b/>
          <w:sz w:val="24"/>
        </w:rPr>
        <w:t>A THESIS SUBMITTED TO THE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POSTGRADUATE SCHOOL,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ZARIA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NIGERIA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spacing w:line="256" w:lineRule="auto" w:before="1"/>
        <w:ind w:left="1996" w:right="3015" w:firstLine="0"/>
        <w:jc w:val="center"/>
        <w:rPr>
          <w:b/>
          <w:sz w:val="24"/>
        </w:rPr>
      </w:pPr>
      <w:r>
        <w:rPr>
          <w:b/>
          <w:sz w:val="24"/>
        </w:rPr>
        <w:t>IN PARTIAL FULFILLMENT FOR THE AWARD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OF THE DOCTOR OF PHILOSOPHY 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POLITICAL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SCIENCE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</w:rPr>
      </w:pPr>
    </w:p>
    <w:p>
      <w:pPr>
        <w:spacing w:line="256" w:lineRule="auto" w:before="0"/>
        <w:ind w:left="872" w:right="1893" w:firstLine="0"/>
        <w:jc w:val="center"/>
        <w:rPr>
          <w:b/>
          <w:sz w:val="24"/>
        </w:rPr>
      </w:pPr>
      <w:r>
        <w:rPr>
          <w:b/>
          <w:sz w:val="24"/>
        </w:rPr>
        <w:t>DEPARTMENT OF POLITICAL SCIENCE AND INTERNATIONAL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STUDIES,</w:t>
      </w:r>
    </w:p>
    <w:p>
      <w:pPr>
        <w:spacing w:line="259" w:lineRule="auto" w:before="165"/>
        <w:ind w:left="2745" w:right="3762" w:firstLine="0"/>
        <w:jc w:val="center"/>
        <w:rPr>
          <w:b/>
          <w:sz w:val="24"/>
        </w:rPr>
      </w:pPr>
      <w:r>
        <w:rPr>
          <w:b/>
          <w:sz w:val="24"/>
        </w:rPr>
        <w:t>FACULTY OF SOCIAL SCIENCES,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AHMADU BELLO UNIVERSITY,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ZARIA-NIGERIA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9"/>
        </w:rPr>
      </w:pPr>
    </w:p>
    <w:p>
      <w:pPr>
        <w:spacing w:before="0"/>
        <w:ind w:left="242" w:right="1260" w:firstLine="0"/>
        <w:jc w:val="center"/>
        <w:rPr>
          <w:b/>
          <w:sz w:val="24"/>
        </w:rPr>
      </w:pPr>
      <w:r>
        <w:rPr>
          <w:b/>
          <w:sz w:val="24"/>
        </w:rPr>
        <w:t>JANUARY,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2018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835" w:header="0" w:top="1580" w:bottom="1020" w:left="1280" w:right="260"/>
          <w:pgNumType w:start="2"/>
        </w:sectPr>
      </w:pPr>
    </w:p>
    <w:p>
      <w:pPr>
        <w:spacing w:before="78"/>
        <w:ind w:left="242" w:right="1260" w:firstLine="0"/>
        <w:jc w:val="center"/>
        <w:rPr>
          <w:b/>
          <w:sz w:val="24"/>
        </w:rPr>
      </w:pPr>
      <w:r>
        <w:rPr>
          <w:b/>
          <w:sz w:val="24"/>
        </w:rPr>
        <w:t>DECLARATION</w:t>
      </w:r>
    </w:p>
    <w:p>
      <w:pPr>
        <w:pStyle w:val="BodyText"/>
        <w:spacing w:before="9"/>
        <w:rPr>
          <w:b/>
          <w:sz w:val="27"/>
        </w:rPr>
      </w:pPr>
    </w:p>
    <w:p>
      <w:pPr>
        <w:spacing w:line="259" w:lineRule="auto" w:before="0"/>
        <w:ind w:left="160" w:right="1177" w:firstLine="0"/>
        <w:jc w:val="both"/>
        <w:rPr>
          <w:sz w:val="24"/>
        </w:rPr>
      </w:pPr>
      <w:r>
        <w:rPr>
          <w:sz w:val="24"/>
        </w:rPr>
        <w:t>I declare that this thesis entitled: “An Assessment of the contributions of United Nations</w:t>
      </w:r>
      <w:r>
        <w:rPr>
          <w:spacing w:val="1"/>
          <w:sz w:val="24"/>
        </w:rPr>
        <w:t> </w:t>
      </w:r>
      <w:r>
        <w:rPr>
          <w:sz w:val="24"/>
        </w:rPr>
        <w:t>Peace Support Operations to African Security: Case Study of Darfur – Sudan” was conducted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Studies,Ahmadu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 Zaria. All information derived from the literature has been duly acknowledged in</w:t>
      </w:r>
      <w:r>
        <w:rPr>
          <w:spacing w:val="1"/>
          <w:sz w:val="24"/>
        </w:rPr>
        <w:t> </w:t>
      </w:r>
      <w:r>
        <w:rPr>
          <w:sz w:val="24"/>
        </w:rPr>
        <w:t>form of references. No part of this dissertation was previously presented for the award of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-2"/>
          <w:sz w:val="24"/>
        </w:rPr>
        <w:t> </w:t>
      </w:r>
      <w:r>
        <w:rPr>
          <w:sz w:val="24"/>
        </w:rPr>
        <w:t>degree</w:t>
      </w:r>
      <w:r>
        <w:rPr>
          <w:spacing w:val="-1"/>
          <w:sz w:val="24"/>
        </w:rPr>
        <w:t> </w:t>
      </w:r>
      <w:r>
        <w:rPr>
          <w:sz w:val="24"/>
        </w:rPr>
        <w:t>or diploma</w:t>
      </w:r>
      <w:r>
        <w:rPr>
          <w:spacing w:val="-1"/>
          <w:sz w:val="24"/>
        </w:rPr>
        <w:t> </w:t>
      </w:r>
      <w:r>
        <w:rPr>
          <w:sz w:val="24"/>
        </w:rPr>
        <w:t>at any</w:t>
      </w:r>
      <w:r>
        <w:rPr>
          <w:spacing w:val="-5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/>
        <w:pict>
          <v:shape style="position:absolute;margin-left:72.024002pt;margin-top:14.219933pt;width:180pt;height:.1pt;mso-position-horizontal-relative:page;mso-position-vertical-relative:paragraph;z-index:-15728128;mso-wrap-distance-left:0;mso-wrap-distance-right:0" coordorigin="1440,284" coordsize="3600,0" path="m1440,284l5040,284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4.219933pt;width:108pt;height:.1pt;mso-position-horizontal-relative:page;mso-position-vertical-relative:paragraph;z-index:-15727616;mso-wrap-distance-left:0;mso-wrap-distance-right:0" coordorigin="7921,284" coordsize="2160,0" path="m7921,284l10081,284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Emeka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Victor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ONUMAJURU</w:t>
        <w:tab/>
        <w:t>Date</w:t>
      </w:r>
    </w:p>
    <w:p>
      <w:pPr>
        <w:spacing w:after="0" w:line="252" w:lineRule="exact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before="78"/>
        <w:ind w:left="241" w:right="1260" w:firstLine="0"/>
        <w:jc w:val="center"/>
        <w:rPr>
          <w:b/>
          <w:sz w:val="24"/>
        </w:rPr>
      </w:pPr>
      <w:r>
        <w:rPr>
          <w:b/>
          <w:sz w:val="24"/>
        </w:rPr>
        <w:t>CERTIFICATION</w:t>
      </w:r>
    </w:p>
    <w:p>
      <w:pPr>
        <w:pStyle w:val="BodyText"/>
        <w:spacing w:before="9"/>
        <w:rPr>
          <w:b/>
          <w:sz w:val="37"/>
        </w:rPr>
      </w:pPr>
    </w:p>
    <w:p>
      <w:pPr>
        <w:spacing w:line="259" w:lineRule="auto" w:before="0"/>
        <w:ind w:left="160" w:right="1176" w:firstLine="0"/>
        <w:jc w:val="both"/>
        <w:rPr>
          <w:sz w:val="24"/>
        </w:rPr>
      </w:pP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thesis</w:t>
      </w:r>
      <w:r>
        <w:rPr>
          <w:spacing w:val="1"/>
          <w:sz w:val="24"/>
        </w:rPr>
        <w:t> </w:t>
      </w:r>
      <w:r>
        <w:rPr>
          <w:sz w:val="24"/>
        </w:rPr>
        <w:t>entitled:</w:t>
      </w:r>
      <w:r>
        <w:rPr>
          <w:spacing w:val="1"/>
          <w:sz w:val="24"/>
        </w:rPr>
        <w:t> </w:t>
      </w:r>
      <w:r>
        <w:rPr>
          <w:sz w:val="24"/>
        </w:rPr>
        <w:t>“AN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CONTRIBUTIONSOF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7"/>
          <w:sz w:val="24"/>
        </w:rPr>
        <w:t> </w:t>
      </w:r>
      <w:r>
        <w:rPr>
          <w:sz w:val="24"/>
        </w:rPr>
        <w:t>PEACE</w:t>
      </w:r>
      <w:r>
        <w:rPr>
          <w:spacing w:val="16"/>
          <w:sz w:val="24"/>
        </w:rPr>
        <w:t> </w:t>
      </w:r>
      <w:r>
        <w:rPr>
          <w:sz w:val="24"/>
        </w:rPr>
        <w:t>SUPPORT</w:t>
      </w:r>
      <w:r>
        <w:rPr>
          <w:spacing w:val="16"/>
          <w:sz w:val="24"/>
        </w:rPr>
        <w:t> </w:t>
      </w:r>
      <w:r>
        <w:rPr>
          <w:sz w:val="24"/>
        </w:rPr>
        <w:t>OPERATIONS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AFRICAN</w:t>
      </w:r>
      <w:r>
        <w:rPr>
          <w:spacing w:val="18"/>
          <w:sz w:val="24"/>
        </w:rPr>
        <w:t> </w:t>
      </w:r>
      <w:r>
        <w:rPr>
          <w:sz w:val="24"/>
        </w:rPr>
        <w:t>SECURITY:</w:t>
      </w:r>
      <w:r>
        <w:rPr>
          <w:spacing w:val="18"/>
          <w:sz w:val="24"/>
        </w:rPr>
        <w:t> </w:t>
      </w:r>
      <w:r>
        <w:rPr>
          <w:sz w:val="24"/>
        </w:rPr>
        <w:t>CASE</w:t>
      </w:r>
      <w:r>
        <w:rPr>
          <w:spacing w:val="17"/>
          <w:sz w:val="24"/>
        </w:rPr>
        <w:t> </w:t>
      </w:r>
      <w:r>
        <w:rPr>
          <w:sz w:val="24"/>
        </w:rPr>
        <w:t>STUDY</w:t>
      </w:r>
    </w:p>
    <w:p>
      <w:pPr>
        <w:spacing w:line="256" w:lineRule="auto" w:before="0"/>
        <w:ind w:left="160" w:right="1179" w:firstLine="0"/>
        <w:jc w:val="both"/>
        <w:rPr>
          <w:sz w:val="24"/>
        </w:rPr>
      </w:pPr>
      <w:r>
        <w:rPr>
          <w:sz w:val="24"/>
        </w:rPr>
        <w:t>OF DARFUR – SUDAN” by Emeka Victor ONUMAJURU meets the regulations governing</w:t>
      </w:r>
      <w:r>
        <w:rPr>
          <w:spacing w:val="1"/>
          <w:sz w:val="24"/>
        </w:rPr>
        <w:t> </w:t>
      </w:r>
      <w:r>
        <w:rPr>
          <w:sz w:val="24"/>
        </w:rPr>
        <w:t>the award of the degree of Doctor of Philosophy of Ahmadu Bello University, Zaria and it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-1"/>
          <w:sz w:val="24"/>
        </w:rPr>
        <w:t> </w:t>
      </w:r>
      <w:r>
        <w:rPr>
          <w:sz w:val="24"/>
        </w:rPr>
        <w:t>for its contribution to knowledge</w:t>
      </w:r>
      <w:r>
        <w:rPr>
          <w:spacing w:val="1"/>
          <w:sz w:val="24"/>
        </w:rPr>
        <w:t> </w:t>
      </w:r>
      <w:r>
        <w:rPr>
          <w:sz w:val="24"/>
        </w:rPr>
        <w:t>and literary</w:t>
      </w:r>
      <w:r>
        <w:rPr>
          <w:spacing w:val="-6"/>
          <w:sz w:val="24"/>
        </w:rPr>
        <w:t> </w:t>
      </w:r>
      <w:r>
        <w:rPr>
          <w:sz w:val="24"/>
        </w:rPr>
        <w:t>presentation.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3"/>
        </w:rPr>
      </w:pPr>
      <w:r>
        <w:rPr/>
        <w:pict>
          <v:shape style="position:absolute;margin-left:72.024002pt;margin-top:10.065135pt;width:192pt;height:.1pt;mso-position-horizontal-relative:page;mso-position-vertical-relative:paragraph;z-index:-15727104;mso-wrap-distance-left:0;mso-wrap-distance-right:0" coordorigin="1440,201" coordsize="3840,0" path="m1440,201l5280,201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0.065135pt;width:108pt;height:.1pt;mso-position-horizontal-relative:page;mso-position-vertical-relative:paragraph;z-index:-15726592;mso-wrap-distance-left:0;mso-wrap-distance-right:0" coordorigin="7921,201" coordsize="2160,0" path="m7921,201l10081,201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Professor R.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Ayo Dunmoye</w:t>
        <w:tab/>
        <w:t>Date</w:t>
      </w: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Chairman,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  <w:r>
        <w:rPr/>
        <w:pict>
          <v:shape style="position:absolute;margin-left:72.024002pt;margin-top:16.761362pt;width:192pt;height:.1pt;mso-position-horizontal-relative:page;mso-position-vertical-relative:paragraph;z-index:-15726080;mso-wrap-distance-left:0;mso-wrap-distance-right:0" coordorigin="1440,335" coordsize="3840,0" path="m1440,335l5280,335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6.761362pt;width:108pt;height:.1pt;mso-position-horizontal-relative:page;mso-position-vertical-relative:paragraph;z-index:-15725568;mso-wrap-distance-left:0;mso-wrap-distance-right:0" coordorigin="7921,335" coordsize="2160,0" path="m7921,335l10081,335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Professor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P.P.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Izah</w:t>
        <w:tab/>
        <w:t>Date</w:t>
      </w: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72.024002pt;margin-top:10.901378pt;width:192pt;height:.1pt;mso-position-horizontal-relative:page;mso-position-vertical-relative:paragraph;z-index:-15725056;mso-wrap-distance-left:0;mso-wrap-distance-right:0" coordorigin="1440,218" coordsize="3840,0" path="m1440,218l5280,2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0.901378pt;width:108pt;height:.1pt;mso-position-horizontal-relative:page;mso-position-vertical-relative:paragraph;z-index:-15724544;mso-wrap-distance-left:0;mso-wrap-distance-right:0" coordorigin="7921,218" coordsize="2160,0" path="m7921,218l10081,2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Professor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HuduAyubaAbdullahi</w:t>
        <w:tab/>
        <w:t>Date</w:t>
      </w: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Member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Supervisory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Committee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5"/>
        </w:rPr>
      </w:pPr>
      <w:r>
        <w:rPr/>
        <w:pict>
          <v:shape style="position:absolute;margin-left:72.024002pt;margin-top:10.881389pt;width:192pt;height:.1pt;mso-position-horizontal-relative:page;mso-position-vertical-relative:paragraph;z-index:-15724032;mso-wrap-distance-left:0;mso-wrap-distance-right:0" coordorigin="1440,218" coordsize="3840,0" path="m1440,218l5280,2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0.881389pt;width:108pt;height:.1pt;mso-position-horizontal-relative:page;mso-position-vertical-relative:paragraph;z-index:-15723520;mso-wrap-distance-left:0;mso-wrap-distance-right:0" coordorigin="7921,218" coordsize="2160,0" path="m7921,218l10081,2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Dr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AliyuYahaya</w:t>
        <w:tab/>
        <w:t>Date</w:t>
      </w: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Head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Department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9"/>
        </w:rPr>
      </w:pPr>
      <w:r>
        <w:rPr/>
        <w:pict>
          <v:shape style="position:absolute;margin-left:72.024002pt;margin-top:18.95138pt;width:192pt;height:.1pt;mso-position-horizontal-relative:page;mso-position-vertical-relative:paragraph;z-index:-15723008;mso-wrap-distance-left:0;mso-wrap-distance-right:0" coordorigin="1440,379" coordsize="3840,0" path="m1440,379l5280,379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96.070007pt;margin-top:18.95138pt;width:108pt;height:.1pt;mso-position-horizontal-relative:page;mso-position-vertical-relative:paragraph;z-index:-15722496;mso-wrap-distance-left:0;mso-wrap-distance-right:0" coordorigin="7921,379" coordsize="2160,0" path="m7921,379l10081,379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tabs>
          <w:tab w:pos="6641" w:val="left" w:leader="none"/>
        </w:tabs>
        <w:spacing w:line="252" w:lineRule="exact"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Professor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Z.S.Abubakar</w:t>
        <w:tab/>
        <w:t>Date</w:t>
      </w:r>
    </w:p>
    <w:p>
      <w:pPr>
        <w:spacing w:before="0"/>
        <w:ind w:left="160" w:right="0" w:firstLine="0"/>
        <w:jc w:val="left"/>
        <w:rPr>
          <w:b/>
          <w:sz w:val="24"/>
        </w:rPr>
      </w:pPr>
      <w:r>
        <w:rPr>
          <w:b/>
          <w:sz w:val="24"/>
        </w:rPr>
        <w:t>Dean,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Postgraduate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School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before="78"/>
        <w:ind w:left="3259" w:right="0" w:firstLine="0"/>
        <w:jc w:val="left"/>
        <w:rPr>
          <w:b/>
          <w:sz w:val="24"/>
        </w:rPr>
      </w:pPr>
      <w:r>
        <w:rPr>
          <w:b/>
          <w:sz w:val="24"/>
        </w:rPr>
        <w:t>ACKNOWLEDGEMENTS</w:t>
      </w:r>
    </w:p>
    <w:p>
      <w:pPr>
        <w:pStyle w:val="BodyText"/>
        <w:spacing w:before="8"/>
        <w:rPr>
          <w:b/>
          <w:sz w:val="25"/>
        </w:rPr>
      </w:pPr>
    </w:p>
    <w:p>
      <w:pPr>
        <w:spacing w:line="259" w:lineRule="auto" w:before="0"/>
        <w:ind w:left="160" w:right="1176" w:firstLine="0"/>
        <w:jc w:val="both"/>
        <w:rPr>
          <w:sz w:val="24"/>
        </w:rPr>
      </w:pPr>
      <w:r>
        <w:rPr>
          <w:sz w:val="24"/>
        </w:rPr>
        <w:t>I</w:t>
      </w:r>
      <w:r>
        <w:rPr>
          <w:spacing w:val="12"/>
          <w:sz w:val="24"/>
        </w:rPr>
        <w:t> </w:t>
      </w:r>
      <w:r>
        <w:rPr>
          <w:sz w:val="24"/>
        </w:rPr>
        <w:t>wish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put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record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significant</w:t>
      </w:r>
      <w:r>
        <w:rPr>
          <w:spacing w:val="14"/>
          <w:sz w:val="24"/>
        </w:rPr>
        <w:t> </w:t>
      </w:r>
      <w:r>
        <w:rPr>
          <w:sz w:val="24"/>
        </w:rPr>
        <w:t>influence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some</w:t>
      </w:r>
      <w:r>
        <w:rPr>
          <w:spacing w:val="12"/>
          <w:sz w:val="24"/>
        </w:rPr>
        <w:t> </w:t>
      </w:r>
      <w:r>
        <w:rPr>
          <w:sz w:val="24"/>
        </w:rPr>
        <w:t>individuals</w:t>
      </w:r>
      <w:r>
        <w:rPr>
          <w:spacing w:val="14"/>
          <w:sz w:val="24"/>
        </w:rPr>
        <w:t> </w:t>
      </w:r>
      <w:r>
        <w:rPr>
          <w:sz w:val="24"/>
        </w:rPr>
        <w:t>towards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completion</w:t>
      </w:r>
      <w:r>
        <w:rPr>
          <w:spacing w:val="-58"/>
          <w:sz w:val="24"/>
        </w:rPr>
        <w:t> </w:t>
      </w:r>
      <w:r>
        <w:rPr>
          <w:sz w:val="24"/>
        </w:rPr>
        <w:t>of this study.</w:t>
      </w:r>
      <w:r>
        <w:rPr>
          <w:spacing w:val="1"/>
          <w:sz w:val="24"/>
        </w:rPr>
        <w:t> </w:t>
      </w:r>
      <w:r>
        <w:rPr>
          <w:sz w:val="24"/>
        </w:rPr>
        <w:t>My sincere appreciation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to my supervisory committee chairman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members Prof. R Ayo Dunmoye, Prof. P.P. Izah and Prof. HuduAbdullahi for creating time</w:t>
      </w:r>
      <w:r>
        <w:rPr>
          <w:spacing w:val="1"/>
          <w:sz w:val="24"/>
        </w:rPr>
        <w:t> </w:t>
      </w:r>
      <w:r>
        <w:rPr>
          <w:sz w:val="24"/>
        </w:rPr>
        <w:t>out of their busy schedule to read earlier drafts of this study within a short period of time. My</w:t>
      </w:r>
      <w:r>
        <w:rPr>
          <w:spacing w:val="-57"/>
          <w:sz w:val="24"/>
        </w:rPr>
        <w:t> </w:t>
      </w:r>
      <w:r>
        <w:rPr>
          <w:sz w:val="24"/>
        </w:rPr>
        <w:t>sincere appreciation also goes to Dr AliyuYahaya, HOD and Prof Z.S. Abubakar, Dean</w:t>
      </w:r>
      <w:r>
        <w:rPr>
          <w:spacing w:val="1"/>
          <w:sz w:val="24"/>
        </w:rPr>
        <w:t> </w:t>
      </w:r>
      <w:r>
        <w:rPr>
          <w:sz w:val="24"/>
        </w:rPr>
        <w:t>Postgraduate School for the opportunity to conduct the research work. I remain most grateful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Dr. J. Gyong and Dr.AbubakarSiddique for their comments</w:t>
      </w:r>
      <w:r>
        <w:rPr>
          <w:spacing w:val="1"/>
          <w:sz w:val="24"/>
        </w:rPr>
        <w:t> </w:t>
      </w:r>
      <w:r>
        <w:rPr>
          <w:sz w:val="24"/>
        </w:rPr>
        <w:t>and observations.</w:t>
      </w:r>
      <w:r>
        <w:rPr>
          <w:spacing w:val="1"/>
          <w:sz w:val="24"/>
        </w:rPr>
        <w:t> </w:t>
      </w:r>
      <w:r>
        <w:rPr>
          <w:sz w:val="24"/>
        </w:rPr>
        <w:t>I also</w:t>
      </w:r>
      <w:r>
        <w:rPr>
          <w:spacing w:val="60"/>
          <w:sz w:val="24"/>
        </w:rPr>
        <w:t> </w:t>
      </w:r>
      <w:r>
        <w:rPr>
          <w:sz w:val="24"/>
        </w:rPr>
        <w:t>wish</w:t>
      </w:r>
      <w:r>
        <w:rPr>
          <w:spacing w:val="-58"/>
          <w:sz w:val="24"/>
        </w:rPr>
        <w:t> </w:t>
      </w:r>
      <w:r>
        <w:rPr>
          <w:sz w:val="24"/>
        </w:rPr>
        <w:t>to thank Maj Gen GOOdeh and Dr. DO Moveh for their advice throughout the course of this</w:t>
      </w:r>
      <w:r>
        <w:rPr>
          <w:spacing w:val="1"/>
          <w:sz w:val="24"/>
        </w:rPr>
        <w:t> </w:t>
      </w:r>
      <w:r>
        <w:rPr>
          <w:sz w:val="24"/>
        </w:rPr>
        <w:t>study. My appreciation also goes to Prof. Umar Kaoje, Prof. Yusuf Yakubu, Dr. Mohammed</w:t>
      </w:r>
      <w:r>
        <w:rPr>
          <w:spacing w:val="1"/>
          <w:sz w:val="24"/>
        </w:rPr>
        <w:t> </w:t>
      </w:r>
      <w:r>
        <w:rPr>
          <w:sz w:val="24"/>
        </w:rPr>
        <w:t>Faal, Dr. Edgar Agudamah, Dr. Ismail Shehu, late Dr.Sunday Suleimanand other members of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Studies,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Zaria</w:t>
      </w:r>
      <w:r>
        <w:rPr>
          <w:spacing w:val="-3"/>
          <w:sz w:val="24"/>
        </w:rPr>
        <w:t> </w:t>
      </w:r>
      <w:r>
        <w:rPr>
          <w:sz w:val="24"/>
        </w:rPr>
        <w:t>for their</w:t>
      </w:r>
      <w:r>
        <w:rPr>
          <w:spacing w:val="-1"/>
          <w:sz w:val="24"/>
        </w:rPr>
        <w:t> </w:t>
      </w:r>
      <w:r>
        <w:rPr>
          <w:sz w:val="24"/>
        </w:rPr>
        <w:t>contributions</w:t>
      </w:r>
      <w:r>
        <w:rPr>
          <w:spacing w:val="-1"/>
          <w:sz w:val="24"/>
        </w:rPr>
        <w:t> </w:t>
      </w:r>
      <w:r>
        <w:rPr>
          <w:sz w:val="24"/>
        </w:rPr>
        <w:t>in several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2"/>
          <w:sz w:val="24"/>
        </w:rPr>
        <w:t> </w:t>
      </w:r>
      <w:r>
        <w:rPr>
          <w:sz w:val="24"/>
        </w:rPr>
        <w:t>completion of</w:t>
      </w:r>
      <w:r>
        <w:rPr>
          <w:spacing w:val="-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spacing w:line="259" w:lineRule="auto" w:before="156"/>
        <w:ind w:left="160" w:right="1176" w:firstLine="0"/>
        <w:jc w:val="both"/>
        <w:rPr>
          <w:sz w:val="24"/>
        </w:rPr>
      </w:pP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Headquarters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57"/>
          <w:sz w:val="24"/>
        </w:rPr>
        <w:t> </w:t>
      </w:r>
      <w:r>
        <w:rPr>
          <w:sz w:val="24"/>
        </w:rPr>
        <w:t>instrumental to the completion of this study. My appreciation goes to Ms. Ingrid Hayden and</w:t>
      </w:r>
      <w:r>
        <w:rPr>
          <w:spacing w:val="1"/>
          <w:sz w:val="24"/>
        </w:rPr>
        <w:t> </w:t>
      </w:r>
      <w:r>
        <w:rPr>
          <w:sz w:val="24"/>
        </w:rPr>
        <w:t>Ms.ManishaAgulawata of the Darfur Integrated Operational Team, Office of Operation, UN</w:t>
      </w:r>
      <w:r>
        <w:rPr>
          <w:spacing w:val="1"/>
          <w:sz w:val="24"/>
        </w:rPr>
        <w:t> </w:t>
      </w:r>
      <w:r>
        <w:rPr>
          <w:sz w:val="24"/>
        </w:rPr>
        <w:t>DPKO. Brig Gen EPA Undiandeye and Col Bobby Ugaigbe of Office of Military Affairs,</w:t>
      </w:r>
      <w:r>
        <w:rPr>
          <w:spacing w:val="1"/>
          <w:sz w:val="24"/>
        </w:rPr>
        <w:t> </w:t>
      </w:r>
      <w:r>
        <w:rPr>
          <w:sz w:val="24"/>
        </w:rPr>
        <w:t>United Nations Department of Peacekeeping Operations, New York. Cols AA Adeyinka and</w:t>
      </w:r>
      <w:r>
        <w:rPr>
          <w:spacing w:val="1"/>
          <w:sz w:val="24"/>
        </w:rPr>
        <w:t> </w:t>
      </w:r>
      <w:r>
        <w:rPr>
          <w:sz w:val="24"/>
        </w:rPr>
        <w:t>OM Bello of United Nations Office to African Union and Peace Support Operations Division,</w:t>
      </w:r>
      <w:r>
        <w:rPr>
          <w:spacing w:val="-57"/>
          <w:sz w:val="24"/>
        </w:rPr>
        <w:t> </w:t>
      </w:r>
      <w:r>
        <w:rPr>
          <w:sz w:val="24"/>
        </w:rPr>
        <w:t>African Union Headquarters Addis Ababa respectively, and participants of National Defence</w:t>
      </w:r>
      <w:r>
        <w:rPr>
          <w:spacing w:val="1"/>
          <w:sz w:val="24"/>
        </w:rPr>
        <w:t> </w:t>
      </w:r>
      <w:r>
        <w:rPr>
          <w:sz w:val="24"/>
        </w:rPr>
        <w:t>College Course 25 and Armed Forces Command and Staff College Senior Course 39 who</w:t>
      </w:r>
      <w:r>
        <w:rPr>
          <w:spacing w:val="1"/>
          <w:sz w:val="24"/>
        </w:rPr>
        <w:t> </w:t>
      </w:r>
      <w:r>
        <w:rPr>
          <w:sz w:val="24"/>
        </w:rPr>
        <w:t>served</w:t>
      </w:r>
      <w:r>
        <w:rPr>
          <w:spacing w:val="-1"/>
          <w:sz w:val="24"/>
        </w:rPr>
        <w:t> </w:t>
      </w:r>
      <w:r>
        <w:rPr>
          <w:sz w:val="24"/>
        </w:rPr>
        <w:t>in Darfur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contributions.</w:t>
      </w:r>
    </w:p>
    <w:p>
      <w:pPr>
        <w:spacing w:line="259" w:lineRule="auto" w:before="160"/>
        <w:ind w:left="160" w:right="1177" w:firstLine="0"/>
        <w:jc w:val="both"/>
        <w:rPr>
          <w:sz w:val="24"/>
        </w:rPr>
      </w:pPr>
      <w:r>
        <w:rPr>
          <w:sz w:val="24"/>
        </w:rPr>
        <w:t>My sincere appreciation also goes to the Commandant National Defence College Abuja, the</w:t>
      </w:r>
      <w:r>
        <w:rPr>
          <w:spacing w:val="1"/>
          <w:sz w:val="24"/>
        </w:rPr>
        <w:t> </w:t>
      </w:r>
      <w:r>
        <w:rPr>
          <w:sz w:val="24"/>
        </w:rPr>
        <w:t>Chief of Training and Operations-Army Headquarters and Defence Headquarters as well 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Directors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Peacekeeping</w:t>
      </w:r>
      <w:r>
        <w:rPr>
          <w:spacing w:val="1"/>
          <w:sz w:val="24"/>
        </w:rPr>
        <w:t> </w:t>
      </w:r>
      <w:r>
        <w:rPr>
          <w:sz w:val="24"/>
        </w:rPr>
        <w:t>Army</w:t>
      </w:r>
      <w:r>
        <w:rPr>
          <w:spacing w:val="1"/>
          <w:sz w:val="24"/>
        </w:rPr>
        <w:t> </w:t>
      </w:r>
      <w:r>
        <w:rPr>
          <w:sz w:val="24"/>
        </w:rPr>
        <w:t>Headquarters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Defence</w:t>
      </w:r>
      <w:r>
        <w:rPr>
          <w:spacing w:val="1"/>
          <w:sz w:val="24"/>
        </w:rPr>
        <w:t> </w:t>
      </w:r>
      <w:r>
        <w:rPr>
          <w:sz w:val="24"/>
        </w:rPr>
        <w:t>Headquarters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during</w:t>
      </w:r>
      <w:r>
        <w:rPr>
          <w:spacing w:val="-3"/>
          <w:sz w:val="24"/>
        </w:rPr>
        <w:t> </w:t>
      </w:r>
      <w:r>
        <w:rPr>
          <w:sz w:val="24"/>
        </w:rPr>
        <w:t>this study.</w:t>
      </w:r>
    </w:p>
    <w:p>
      <w:pPr>
        <w:spacing w:line="256" w:lineRule="auto" w:before="159"/>
        <w:ind w:left="160" w:right="1178" w:firstLine="0"/>
        <w:jc w:val="both"/>
        <w:rPr>
          <w:sz w:val="24"/>
        </w:rPr>
      </w:pPr>
      <w:r>
        <w:rPr>
          <w:sz w:val="24"/>
        </w:rPr>
        <w:t>My lovely appreciation also goes to my darling wife (Iniobong) and two kids (Chiamaka and</w:t>
      </w:r>
      <w:r>
        <w:rPr>
          <w:spacing w:val="1"/>
          <w:sz w:val="24"/>
        </w:rPr>
        <w:t> </w:t>
      </w:r>
      <w:r>
        <w:rPr>
          <w:sz w:val="24"/>
        </w:rPr>
        <w:t>Chinonso)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patience;</w:t>
      </w:r>
      <w:r>
        <w:rPr>
          <w:spacing w:val="1"/>
          <w:sz w:val="24"/>
        </w:rPr>
        <w:t> </w:t>
      </w:r>
      <w:r>
        <w:rPr>
          <w:sz w:val="24"/>
        </w:rPr>
        <w:t>and encouragement.</w:t>
      </w:r>
    </w:p>
    <w:p>
      <w:pPr>
        <w:spacing w:line="256" w:lineRule="auto" w:before="165"/>
        <w:ind w:left="160" w:right="1180" w:firstLine="0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wish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thank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my</w:t>
      </w:r>
      <w:r>
        <w:rPr>
          <w:spacing w:val="1"/>
          <w:sz w:val="24"/>
        </w:rPr>
        <w:t> </w:t>
      </w:r>
      <w:r>
        <w:rPr>
          <w:sz w:val="24"/>
        </w:rPr>
        <w:t>siblings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several</w:t>
      </w:r>
      <w:r>
        <w:rPr>
          <w:spacing w:val="1"/>
          <w:sz w:val="24"/>
        </w:rPr>
        <w:t> </w:t>
      </w:r>
      <w:r>
        <w:rPr>
          <w:sz w:val="24"/>
        </w:rPr>
        <w:t>ways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this study.</w:t>
      </w:r>
    </w:p>
    <w:p>
      <w:pPr>
        <w:spacing w:after="0" w:line="256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before="78"/>
        <w:ind w:left="242" w:right="1258" w:firstLine="0"/>
        <w:jc w:val="center"/>
        <w:rPr>
          <w:b/>
          <w:sz w:val="24"/>
        </w:rPr>
      </w:pPr>
      <w:r>
        <w:rPr>
          <w:b/>
          <w:sz w:val="24"/>
        </w:rPr>
        <w:t>ABSTRACT</w:t>
      </w:r>
    </w:p>
    <w:p>
      <w:pPr>
        <w:spacing w:line="240" w:lineRule="auto" w:before="178"/>
        <w:ind w:left="160" w:right="1173" w:firstLine="0"/>
        <w:jc w:val="both"/>
        <w:rPr>
          <w:sz w:val="24"/>
        </w:rPr>
      </w:pPr>
      <w:r>
        <w:rPr>
          <w:sz w:val="24"/>
        </w:rPr>
        <w:t>This study evaluates African Union -United Nations Hybrid Operation in Darfur (UNAMID)</w:t>
      </w:r>
      <w:r>
        <w:rPr>
          <w:spacing w:val="1"/>
          <w:sz w:val="24"/>
        </w:rPr>
        <w:t> </w:t>
      </w:r>
      <w:r>
        <w:rPr>
          <w:sz w:val="24"/>
        </w:rPr>
        <w:t>from 2007-2016; with a view to determining how it has contributed to the establishment of</w:t>
      </w:r>
      <w:r>
        <w:rPr>
          <w:spacing w:val="1"/>
          <w:sz w:val="24"/>
        </w:rPr>
        <w:t> </w:t>
      </w:r>
      <w:r>
        <w:rPr>
          <w:sz w:val="24"/>
        </w:rPr>
        <w:t>enduring</w:t>
      </w:r>
      <w:r>
        <w:rPr>
          <w:spacing w:val="24"/>
          <w:sz w:val="24"/>
        </w:rPr>
        <w:t> </w:t>
      </w:r>
      <w:r>
        <w:rPr>
          <w:sz w:val="24"/>
        </w:rPr>
        <w:t>peace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security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8"/>
          <w:sz w:val="24"/>
        </w:rPr>
        <w:t> </w:t>
      </w:r>
      <w:r>
        <w:rPr>
          <w:sz w:val="24"/>
        </w:rPr>
        <w:t>Darfur.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study</w:t>
      </w:r>
      <w:r>
        <w:rPr>
          <w:spacing w:val="26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conducted</w:t>
      </w:r>
      <w:r>
        <w:rPr>
          <w:spacing w:val="27"/>
          <w:sz w:val="24"/>
        </w:rPr>
        <w:t> </w:t>
      </w:r>
      <w:r>
        <w:rPr>
          <w:sz w:val="24"/>
        </w:rPr>
        <w:t>against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backdrop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fact that most</w:t>
      </w:r>
      <w:r>
        <w:rPr>
          <w:spacing w:val="1"/>
          <w:sz w:val="24"/>
        </w:rPr>
        <w:t> </w:t>
      </w:r>
      <w:r>
        <w:rPr>
          <w:sz w:val="24"/>
        </w:rPr>
        <w:t>United Nations (UN) Peace Support Operations(PSO) in Africa have not</w:t>
      </w:r>
      <w:r>
        <w:rPr>
          <w:spacing w:val="1"/>
          <w:sz w:val="24"/>
        </w:rPr>
        <w:t> </w:t>
      </w:r>
      <w:r>
        <w:rPr>
          <w:sz w:val="24"/>
        </w:rPr>
        <w:t>adequately enhanced African security; supposedly arising from their inability to address the</w:t>
      </w:r>
      <w:r>
        <w:rPr>
          <w:spacing w:val="1"/>
          <w:sz w:val="24"/>
        </w:rPr>
        <w:t> </w:t>
      </w:r>
      <w:r>
        <w:rPr>
          <w:sz w:val="24"/>
        </w:rPr>
        <w:t>root</w:t>
      </w:r>
      <w:r>
        <w:rPr>
          <w:spacing w:val="1"/>
          <w:sz w:val="24"/>
        </w:rPr>
        <w:t> </w:t>
      </w:r>
      <w:r>
        <w:rPr>
          <w:sz w:val="24"/>
        </w:rPr>
        <w:t>causes of such conflicts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institutional inadequacies.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functionalism</w:t>
      </w:r>
      <w:r>
        <w:rPr>
          <w:spacing w:val="1"/>
          <w:sz w:val="24"/>
        </w:rPr>
        <w:t> </w:t>
      </w:r>
      <w:r>
        <w:rPr>
          <w:sz w:val="24"/>
        </w:rPr>
        <w:t>theory is</w:t>
      </w:r>
      <w:r>
        <w:rPr>
          <w:spacing w:val="1"/>
          <w:sz w:val="24"/>
        </w:rPr>
        <w:t> </w:t>
      </w:r>
      <w:r>
        <w:rPr>
          <w:sz w:val="24"/>
        </w:rPr>
        <w:t>adopted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theoretical</w:t>
      </w:r>
      <w:r>
        <w:rPr>
          <w:spacing w:val="1"/>
          <w:sz w:val="24"/>
        </w:rPr>
        <w:t> </w:t>
      </w:r>
      <w:r>
        <w:rPr>
          <w:sz w:val="24"/>
        </w:rPr>
        <w:t>framework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identified</w:t>
      </w:r>
      <w:r>
        <w:rPr>
          <w:spacing w:val="1"/>
          <w:sz w:val="24"/>
        </w:rPr>
        <w:t> </w:t>
      </w:r>
      <w:r>
        <w:rPr>
          <w:sz w:val="24"/>
        </w:rPr>
        <w:t>four</w:t>
      </w:r>
      <w:r>
        <w:rPr>
          <w:spacing w:val="60"/>
          <w:sz w:val="24"/>
        </w:rPr>
        <w:t> </w:t>
      </w:r>
      <w:r>
        <w:rPr>
          <w:sz w:val="24"/>
        </w:rPr>
        <w:t>potential</w:t>
      </w:r>
      <w:r>
        <w:rPr>
          <w:spacing w:val="1"/>
          <w:sz w:val="24"/>
        </w:rPr>
        <w:t> </w:t>
      </w:r>
      <w:r>
        <w:rPr>
          <w:sz w:val="24"/>
        </w:rPr>
        <w:t>outcome as assumptions. First, enduring and sustainable peace can only be achieved with the</w:t>
      </w:r>
      <w:r>
        <w:rPr>
          <w:spacing w:val="1"/>
          <w:sz w:val="24"/>
        </w:rPr>
        <w:t> </w:t>
      </w:r>
      <w:r>
        <w:rPr>
          <w:sz w:val="24"/>
        </w:rPr>
        <w:t>full cooperation and willingness of the parties to a conflict to end the crisis. Second, the</w:t>
      </w:r>
      <w:r>
        <w:rPr>
          <w:spacing w:val="1"/>
          <w:sz w:val="24"/>
        </w:rPr>
        <w:t> </w:t>
      </w:r>
      <w:r>
        <w:rPr>
          <w:sz w:val="24"/>
        </w:rPr>
        <w:t>inability of UN PSO to sufficiently improve Darfur security situation is not unconnected to</w:t>
      </w:r>
      <w:r>
        <w:rPr>
          <w:spacing w:val="1"/>
          <w:sz w:val="24"/>
        </w:rPr>
        <w:t> </w:t>
      </w:r>
      <w:r>
        <w:rPr>
          <w:sz w:val="24"/>
        </w:rPr>
        <w:t>their inability to address the root causes of conflicts in the region. Third, UNAMID would be</w:t>
      </w:r>
      <w:r>
        <w:rPr>
          <w:spacing w:val="1"/>
          <w:sz w:val="24"/>
        </w:rPr>
        <w:t> </w:t>
      </w:r>
      <w:r>
        <w:rPr>
          <w:sz w:val="24"/>
        </w:rPr>
        <w:t>more effective in Darfur if it fully collaborates with regional conflict resolution mechanisms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addressing the</w:t>
      </w:r>
      <w:r>
        <w:rPr>
          <w:spacing w:val="1"/>
          <w:sz w:val="24"/>
        </w:rPr>
        <w:t> </w:t>
      </w:r>
      <w:r>
        <w:rPr>
          <w:sz w:val="24"/>
        </w:rPr>
        <w:t>crisis.</w:t>
      </w:r>
      <w:r>
        <w:rPr>
          <w:spacing w:val="1"/>
          <w:sz w:val="24"/>
        </w:rPr>
        <w:t> </w:t>
      </w:r>
      <w:r>
        <w:rPr>
          <w:sz w:val="24"/>
        </w:rPr>
        <w:t>Fourth,</w:t>
      </w:r>
      <w:r>
        <w:rPr>
          <w:spacing w:val="1"/>
          <w:sz w:val="24"/>
        </w:rPr>
        <w:t> </w:t>
      </w:r>
      <w:r>
        <w:rPr>
          <w:sz w:val="24"/>
        </w:rPr>
        <w:t>the full</w:t>
      </w:r>
      <w:r>
        <w:rPr>
          <w:spacing w:val="1"/>
          <w:sz w:val="24"/>
        </w:rPr>
        <w:t> </w:t>
      </w:r>
      <w:r>
        <w:rPr>
          <w:sz w:val="24"/>
        </w:rPr>
        <w:t>backing of theUN</w:t>
      </w:r>
      <w:r>
        <w:rPr>
          <w:spacing w:val="1"/>
          <w:sz w:val="24"/>
        </w:rPr>
        <w:t> </w:t>
      </w:r>
      <w:r>
        <w:rPr>
          <w:sz w:val="24"/>
        </w:rPr>
        <w:t>Permanent</w:t>
      </w:r>
      <w:r>
        <w:rPr>
          <w:spacing w:val="1"/>
          <w:sz w:val="24"/>
        </w:rPr>
        <w:t> </w:t>
      </w:r>
      <w:r>
        <w:rPr>
          <w:sz w:val="24"/>
        </w:rPr>
        <w:t>Members (P5) is</w:t>
      </w:r>
      <w:r>
        <w:rPr>
          <w:spacing w:val="1"/>
          <w:sz w:val="24"/>
        </w:rPr>
        <w:t> </w:t>
      </w:r>
      <w:r>
        <w:rPr>
          <w:sz w:val="24"/>
        </w:rPr>
        <w:t>necessary likewise the political will of African government to promote durable peace in</w:t>
      </w:r>
      <w:r>
        <w:rPr>
          <w:spacing w:val="1"/>
          <w:sz w:val="24"/>
        </w:rPr>
        <w:t> </w:t>
      </w:r>
      <w:r>
        <w:rPr>
          <w:sz w:val="24"/>
        </w:rPr>
        <w:t>Darfur. Interviews were utilized as the main primary source of data. Focus Group Discussion</w:t>
      </w:r>
      <w:r>
        <w:rPr>
          <w:spacing w:val="1"/>
          <w:sz w:val="24"/>
        </w:rPr>
        <w:t> </w:t>
      </w:r>
      <w:r>
        <w:rPr>
          <w:sz w:val="24"/>
        </w:rPr>
        <w:t>as well as documentary evidence werealso used to supplement the data from the interviews.</w:t>
      </w:r>
      <w:r>
        <w:rPr>
          <w:spacing w:val="1"/>
          <w:sz w:val="24"/>
        </w:rPr>
        <w:t> </w:t>
      </w:r>
      <w:r>
        <w:rPr>
          <w:sz w:val="24"/>
        </w:rPr>
        <w:t>The data gathered were qualitatively analysed, applying logical reasoning based on facts.</w:t>
      </w:r>
      <w:r>
        <w:rPr>
          <w:spacing w:val="1"/>
          <w:sz w:val="24"/>
        </w:rPr>
        <w:t> </w:t>
      </w:r>
      <w:r>
        <w:rPr>
          <w:sz w:val="24"/>
        </w:rPr>
        <w:t>Findings indicate that there was no peace to keep in Darfur at the early stage as the armed</w:t>
      </w:r>
      <w:r>
        <w:rPr>
          <w:spacing w:val="1"/>
          <w:sz w:val="24"/>
        </w:rPr>
        <w:t> </w:t>
      </w:r>
      <w:r>
        <w:rPr>
          <w:sz w:val="24"/>
        </w:rPr>
        <w:t>movements and Government of Sudan(GoS) failed to agree to the implementation of the</w:t>
      </w:r>
      <w:r>
        <w:rPr>
          <w:spacing w:val="1"/>
          <w:sz w:val="24"/>
        </w:rPr>
        <w:t> </w:t>
      </w:r>
      <w:r>
        <w:rPr>
          <w:sz w:val="24"/>
        </w:rPr>
        <w:t>Darfur Peace Agreement (DPA) 2006 and the Doha Document for Peace in Darfur(DDPD) of</w:t>
      </w:r>
      <w:r>
        <w:rPr>
          <w:spacing w:val="-57"/>
          <w:sz w:val="24"/>
        </w:rPr>
        <w:t> </w:t>
      </w:r>
      <w:r>
        <w:rPr>
          <w:sz w:val="24"/>
        </w:rPr>
        <w:t>2012.</w:t>
      </w:r>
      <w:r>
        <w:rPr>
          <w:spacing w:val="17"/>
          <w:sz w:val="24"/>
        </w:rPr>
        <w:t> </w:t>
      </w: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partly</w:t>
      </w:r>
      <w:r>
        <w:rPr>
          <w:spacing w:val="10"/>
          <w:sz w:val="24"/>
        </w:rPr>
        <w:t> </w:t>
      </w:r>
      <w:r>
        <w:rPr>
          <w:sz w:val="24"/>
        </w:rPr>
        <w:t>due</w:t>
      </w:r>
      <w:r>
        <w:rPr>
          <w:spacing w:val="18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fact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9"/>
          <w:sz w:val="24"/>
        </w:rPr>
        <w:t> </w:t>
      </w:r>
      <w:r>
        <w:rPr>
          <w:sz w:val="24"/>
        </w:rPr>
        <w:t>both</w:t>
      </w:r>
      <w:r>
        <w:rPr>
          <w:spacing w:val="18"/>
          <w:sz w:val="24"/>
        </w:rPr>
        <w:t> </w:t>
      </w:r>
      <w:r>
        <w:rPr>
          <w:sz w:val="24"/>
        </w:rPr>
        <w:t>agreements</w:t>
      </w:r>
      <w:r>
        <w:rPr>
          <w:spacing w:val="18"/>
          <w:sz w:val="24"/>
        </w:rPr>
        <w:t> </w:t>
      </w:r>
      <w:r>
        <w:rPr>
          <w:sz w:val="24"/>
        </w:rPr>
        <w:t>did</w:t>
      </w:r>
      <w:r>
        <w:rPr>
          <w:spacing w:val="19"/>
          <w:sz w:val="24"/>
        </w:rPr>
        <w:t> </w:t>
      </w:r>
      <w:r>
        <w:rPr>
          <w:sz w:val="24"/>
        </w:rPr>
        <w:t>not</w:t>
      </w:r>
      <w:r>
        <w:rPr>
          <w:spacing w:val="18"/>
          <w:sz w:val="24"/>
        </w:rPr>
        <w:t> </w:t>
      </w:r>
      <w:r>
        <w:rPr>
          <w:sz w:val="24"/>
        </w:rPr>
        <w:t>factor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root</w:t>
      </w:r>
      <w:r>
        <w:rPr>
          <w:spacing w:val="17"/>
          <w:sz w:val="24"/>
        </w:rPr>
        <w:t> </w:t>
      </w:r>
      <w:r>
        <w:rPr>
          <w:sz w:val="24"/>
        </w:rPr>
        <w:t>causes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-58"/>
          <w:sz w:val="24"/>
        </w:rPr>
        <w:t> </w:t>
      </w:r>
      <w:r>
        <w:rPr>
          <w:sz w:val="24"/>
        </w:rPr>
        <w:t>the crisis bothering on the continued marginalisation of the Darfur region of Sudan by the</w:t>
      </w:r>
      <w:r>
        <w:rPr>
          <w:spacing w:val="1"/>
          <w:sz w:val="24"/>
        </w:rPr>
        <w:t> </w:t>
      </w:r>
      <w:r>
        <w:rPr>
          <w:sz w:val="24"/>
        </w:rPr>
        <w:t>Khartoum based government over the years. Findings indicate that only the first, second and</w:t>
      </w:r>
      <w:r>
        <w:rPr>
          <w:spacing w:val="1"/>
          <w:sz w:val="24"/>
        </w:rPr>
        <w:t> </w:t>
      </w:r>
      <w:r>
        <w:rPr>
          <w:sz w:val="24"/>
        </w:rPr>
        <w:t>fourth assumptions of this research are valid. Furthermore, evidence presented in this study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6"/>
          <w:sz w:val="24"/>
        </w:rPr>
        <w:t> </w:t>
      </w:r>
      <w:r>
        <w:rPr>
          <w:sz w:val="24"/>
        </w:rPr>
        <w:t>indicates</w:t>
      </w:r>
      <w:r>
        <w:rPr>
          <w:spacing w:val="15"/>
          <w:sz w:val="24"/>
        </w:rPr>
        <w:t> </w:t>
      </w:r>
      <w:r>
        <w:rPr>
          <w:sz w:val="24"/>
        </w:rPr>
        <w:t>that:there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5"/>
          <w:sz w:val="24"/>
        </w:rPr>
        <w:t> </w:t>
      </w:r>
      <w:r>
        <w:rPr>
          <w:sz w:val="24"/>
        </w:rPr>
        <w:t>no</w:t>
      </w:r>
      <w:r>
        <w:rPr>
          <w:spacing w:val="15"/>
          <w:sz w:val="24"/>
        </w:rPr>
        <w:t> </w:t>
      </w:r>
      <w:r>
        <w:rPr>
          <w:sz w:val="24"/>
        </w:rPr>
        <w:t>comprehensive</w:t>
      </w:r>
      <w:r>
        <w:rPr>
          <w:spacing w:val="18"/>
          <w:sz w:val="24"/>
        </w:rPr>
        <w:t> </w:t>
      </w:r>
      <w:r>
        <w:rPr>
          <w:sz w:val="24"/>
        </w:rPr>
        <w:t>political</w:t>
      </w:r>
      <w:r>
        <w:rPr>
          <w:spacing w:val="16"/>
          <w:sz w:val="24"/>
        </w:rPr>
        <w:t> </w:t>
      </w:r>
      <w:r>
        <w:rPr>
          <w:sz w:val="24"/>
        </w:rPr>
        <w:t>solution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problem</w:t>
      </w:r>
      <w:r>
        <w:rPr>
          <w:spacing w:val="16"/>
          <w:sz w:val="24"/>
        </w:rPr>
        <w:t> </w:t>
      </w:r>
      <w:r>
        <w:rPr>
          <w:sz w:val="24"/>
        </w:rPr>
        <w:t>owing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lack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free,</w:t>
      </w:r>
      <w:r>
        <w:rPr>
          <w:spacing w:val="1"/>
          <w:sz w:val="24"/>
        </w:rPr>
        <w:t> </w:t>
      </w:r>
      <w:r>
        <w:rPr>
          <w:sz w:val="24"/>
        </w:rPr>
        <w:t>fair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credible</w:t>
      </w:r>
      <w:r>
        <w:rPr>
          <w:spacing w:val="1"/>
          <w:sz w:val="24"/>
        </w:rPr>
        <w:t> </w:t>
      </w:r>
      <w:r>
        <w:rPr>
          <w:sz w:val="24"/>
        </w:rPr>
        <w:t>elections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lay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foundation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meaningful</w:t>
      </w:r>
      <w:r>
        <w:rPr>
          <w:spacing w:val="1"/>
          <w:sz w:val="24"/>
        </w:rPr>
        <w:t> </w:t>
      </w:r>
      <w:r>
        <w:rPr>
          <w:sz w:val="24"/>
        </w:rPr>
        <w:t>representation of Darfur at the national level andthe lack of force multipliers and enablers</w:t>
      </w:r>
      <w:r>
        <w:rPr>
          <w:spacing w:val="1"/>
          <w:sz w:val="24"/>
        </w:rPr>
        <w:t> </w:t>
      </w:r>
      <w:r>
        <w:rPr>
          <w:sz w:val="24"/>
        </w:rPr>
        <w:t>undermined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credibility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deployment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consolidation</w:t>
      </w:r>
      <w:r>
        <w:rPr>
          <w:spacing w:val="1"/>
          <w:sz w:val="24"/>
        </w:rPr>
        <w:t> </w:t>
      </w:r>
      <w:r>
        <w:rPr>
          <w:sz w:val="24"/>
        </w:rPr>
        <w:t>phases.Evidence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indicate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relative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1"/>
          <w:sz w:val="24"/>
        </w:rPr>
        <w:t> </w:t>
      </w:r>
      <w:r>
        <w:rPr>
          <w:sz w:val="24"/>
        </w:rPr>
        <w:t>achieved in various sector Headquarters(HQs) and adjourning areas though security in the</w:t>
      </w:r>
      <w:r>
        <w:rPr>
          <w:spacing w:val="1"/>
          <w:sz w:val="24"/>
        </w:rPr>
        <w:t> </w:t>
      </w:r>
      <w:r>
        <w:rPr>
          <w:sz w:val="24"/>
        </w:rPr>
        <w:t>hinterland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unstable,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passage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humanitarian</w:t>
      </w:r>
      <w:r>
        <w:rPr>
          <w:spacing w:val="1"/>
          <w:sz w:val="24"/>
        </w:rPr>
        <w:t> </w:t>
      </w:r>
      <w:r>
        <w:rPr>
          <w:sz w:val="24"/>
        </w:rPr>
        <w:t>deliveries to people at risk and increased awareness on issues of human rights and rule of law</w:t>
      </w:r>
      <w:r>
        <w:rPr>
          <w:spacing w:val="1"/>
          <w:sz w:val="24"/>
        </w:rPr>
        <w:t> </w:t>
      </w:r>
      <w:r>
        <w:rPr>
          <w:sz w:val="24"/>
        </w:rPr>
        <w:t>in Darfur. The thesis recommends the generation of niche and specialized capability for</w:t>
      </w:r>
      <w:r>
        <w:rPr>
          <w:spacing w:val="1"/>
          <w:sz w:val="24"/>
        </w:rPr>
        <w:t> </w:t>
      </w:r>
      <w:r>
        <w:rPr>
          <w:sz w:val="24"/>
        </w:rPr>
        <w:t>UNAMID</w:t>
      </w:r>
      <w:r>
        <w:rPr>
          <w:spacing w:val="1"/>
          <w:sz w:val="24"/>
        </w:rPr>
        <w:t> </w:t>
      </w:r>
      <w:r>
        <w:rPr>
          <w:sz w:val="24"/>
        </w:rPr>
        <w:t>components,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strategy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comprehensive</w:t>
      </w:r>
      <w:r>
        <w:rPr>
          <w:spacing w:val="-1"/>
          <w:sz w:val="24"/>
        </w:rPr>
        <w:t> </w:t>
      </w:r>
      <w:r>
        <w:rPr>
          <w:sz w:val="24"/>
        </w:rPr>
        <w:t>political solution.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before="78"/>
        <w:ind w:left="3379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CONTENTS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35" w:top="1340" w:bottom="1581" w:left="1280" w:right="2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8801" w:val="left" w:leader="none"/>
            </w:tabs>
            <w:spacing w:line="360" w:lineRule="auto" w:before="180"/>
            <w:ind w:right="1428"/>
          </w:pPr>
          <w:r>
            <w:rPr/>
            <w:t>Cover Page</w:t>
          </w:r>
          <w:r>
            <w:rPr>
              <w:spacing w:val="-2"/>
            </w:rPr>
            <w:t> </w:t>
          </w:r>
          <w:r>
            <w:rPr/>
            <w:t>…………………………………………………………………………..</w:t>
            <w:tab/>
            <w:t>i</w:t>
          </w:r>
          <w:r>
            <w:rPr>
              <w:spacing w:val="1"/>
            </w:rPr>
            <w:t> </w:t>
          </w:r>
          <w:r>
            <w:rPr/>
            <w:t>Fly</w:t>
          </w:r>
          <w:r>
            <w:rPr>
              <w:spacing w:val="-3"/>
            </w:rPr>
            <w:t> </w:t>
          </w:r>
          <w:r>
            <w:rPr/>
            <w:t>Leaf ……………………………………………………………………………...</w:t>
            <w:tab/>
          </w:r>
          <w:r>
            <w:rPr>
              <w:spacing w:val="-1"/>
            </w:rPr>
            <w:t>ii</w:t>
          </w:r>
        </w:p>
        <w:p>
          <w:pPr>
            <w:pStyle w:val="TOC2"/>
            <w:tabs>
              <w:tab w:pos="8801" w:val="left" w:leader="none"/>
            </w:tabs>
            <w:spacing w:before="1"/>
          </w:pPr>
          <w:r>
            <w:rPr/>
            <w:t>Declaration</w:t>
          </w:r>
          <w:r>
            <w:rPr>
              <w:spacing w:val="-2"/>
            </w:rPr>
            <w:t> </w:t>
          </w:r>
          <w:r>
            <w:rPr/>
            <w:t>………………………………………………………………………….</w:t>
            <w:tab/>
            <w:t>iii</w:t>
          </w:r>
        </w:p>
        <w:p>
          <w:pPr>
            <w:pStyle w:val="TOC2"/>
            <w:tabs>
              <w:tab w:pos="8801" w:val="left" w:leader="none"/>
            </w:tabs>
            <w:spacing w:before="136"/>
          </w:pPr>
          <w:r>
            <w:rPr/>
            <w:t>Certification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………………………………………………………………………...</w:t>
            <w:tab/>
            <w:t>iv</w:t>
          </w:r>
        </w:p>
        <w:p>
          <w:pPr>
            <w:pStyle w:val="TOC2"/>
            <w:tabs>
              <w:tab w:pos="8801" w:val="left" w:leader="none"/>
            </w:tabs>
            <w:spacing w:before="140"/>
          </w:pPr>
          <w:r>
            <w:rPr/>
            <w:t>Acknowledgement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………………………………………………………………….</w:t>
            <w:tab/>
            <w:t>v</w:t>
          </w:r>
        </w:p>
        <w:p>
          <w:pPr>
            <w:pStyle w:val="TOC2"/>
            <w:tabs>
              <w:tab w:pos="8801" w:val="left" w:leader="none"/>
            </w:tabs>
            <w:spacing w:before="136"/>
          </w:pPr>
          <w:r>
            <w:rPr/>
            <w:t>Abstract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……………………………………………………………………………..</w:t>
            <w:tab/>
            <w:t>vi</w:t>
          </w:r>
        </w:p>
        <w:p>
          <w:pPr>
            <w:pStyle w:val="TOC2"/>
            <w:tabs>
              <w:tab w:pos="8801" w:val="left" w:leader="none"/>
            </w:tabs>
            <w:spacing w:before="140"/>
          </w:pPr>
          <w:r>
            <w:rPr/>
            <w:t>Table of</w:t>
          </w:r>
          <w:r>
            <w:rPr>
              <w:spacing w:val="-2"/>
            </w:rPr>
            <w:t> </w:t>
          </w:r>
          <w:r>
            <w:rPr/>
            <w:t>Contents …………………………………………………………………...</w:t>
            <w:tab/>
            <w:t>vii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 Figures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………………………………………………………………………</w:t>
            <w:tab/>
            <w:t>xi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Tables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………………………………………………………………………..</w:t>
            <w:tab/>
            <w:t>xiii</w:t>
          </w:r>
        </w:p>
        <w:p>
          <w:pPr>
            <w:pStyle w:val="TOC2"/>
            <w:tabs>
              <w:tab w:pos="8801" w:val="left" w:leader="none"/>
            </w:tabs>
          </w:pPr>
          <w:r>
            <w:rPr/>
            <w:t>List of</w:t>
          </w:r>
          <w:r>
            <w:rPr>
              <w:spacing w:val="-1"/>
            </w:rPr>
            <w:t> </w:t>
          </w:r>
          <w:r>
            <w:rPr/>
            <w:t>Appendixes</w:t>
          </w:r>
          <w:r>
            <w:rPr>
              <w:spacing w:val="-1"/>
            </w:rPr>
            <w:t> </w:t>
          </w:r>
          <w:r>
            <w:rPr/>
            <w:t>………………………………………………………………….</w:t>
            <w:tab/>
            <w:t>xv</w:t>
          </w:r>
        </w:p>
        <w:p>
          <w:pPr>
            <w:pStyle w:val="TOC2"/>
            <w:tabs>
              <w:tab w:pos="8801" w:val="left" w:leader="none"/>
            </w:tabs>
            <w:spacing w:before="139"/>
          </w:pPr>
          <w:r>
            <w:rPr/>
            <w:t>List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Acronyms ……………………………………………………………………</w:t>
            <w:tab/>
            <w:t>xvi</w:t>
          </w:r>
        </w:p>
        <w:p>
          <w:pPr>
            <w:pStyle w:val="TOC1"/>
            <w:tabs>
              <w:tab w:pos="2320" w:val="left" w:leader="none"/>
            </w:tabs>
            <w:spacing w:before="324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ONE:</w:t>
            <w:tab/>
            <w:t>INTRODUCTION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274"/>
          </w:pPr>
          <w:r>
            <w:rPr/>
            <w:t>1.1</w:t>
            <w:tab/>
            <w:t>Background of</w:t>
          </w:r>
          <w:r>
            <w:rPr>
              <w:spacing w:val="-1"/>
            </w:rPr>
            <w:t> </w:t>
          </w:r>
          <w:r>
            <w:rPr/>
            <w:t>the Study</w:t>
          </w:r>
          <w:r>
            <w:rPr>
              <w:spacing w:val="-1"/>
            </w:rPr>
            <w:t> </w:t>
          </w:r>
          <w:r>
            <w:rPr/>
            <w:t>…………………………………………………….</w:t>
            <w:tab/>
            <w:t>1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41">
            <w:r>
              <w:rPr/>
              <w:t>1.2</w:t>
              <w:tab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Research</w:t>
            </w:r>
            <w:r>
              <w:rPr>
                <w:spacing w:val="-1"/>
              </w:rPr>
              <w:t> </w:t>
            </w:r>
            <w:r>
              <w:rPr/>
              <w:t>Problem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………………………………………….</w:t>
              <w:tab/>
              <w:t>7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r>
            <w:rPr/>
            <w:t>1.3</w:t>
            <w:tab/>
            <w:t>Research Questions …………………………………………………………..</w:t>
            <w:tab/>
            <w:t>8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40">
            <w:r>
              <w:rPr/>
              <w:t>1.4</w:t>
              <w:tab/>
              <w:t>Objectives of the</w:t>
            </w:r>
            <w:r>
              <w:rPr>
                <w:spacing w:val="-1"/>
              </w:rPr>
              <w:t> </w:t>
            </w:r>
            <w:r>
              <w:rPr/>
              <w:t>Study ………………………………………………………</w:t>
              <w:tab/>
              <w:t>8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hyperlink w:history="true" w:anchor="_TOC_250039">
            <w:r>
              <w:rPr/>
              <w:t>1.5</w:t>
              <w:tab/>
              <w:t>Rationale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the Research ……………………………………………………</w:t>
              <w:tab/>
              <w:t>9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38">
            <w:r>
              <w:rPr/>
              <w:t>1.6</w:t>
              <w:tab/>
              <w:t>Assumptionsof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</w:r>
            <w:r>
              <w:rPr>
                <w:spacing w:val="-4"/>
              </w:rPr>
              <w:t> </w:t>
            </w:r>
            <w:r>
              <w:rPr/>
              <w:t>……………………………………………………</w:t>
              <w:tab/>
              <w:t>10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40"/>
          </w:pPr>
          <w:r>
            <w:rPr/>
            <w:t>1.7</w:t>
            <w:tab/>
            <w:t>Scope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2"/>
            </w:rPr>
            <w:t> </w:t>
          </w:r>
          <w:r>
            <w:rPr/>
            <w:t>Limitation 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3"/>
            </w:rPr>
            <w:t> </w:t>
          </w:r>
          <w:r>
            <w:rPr/>
            <w:t>…………………………………………..</w:t>
            <w:tab/>
            <w:t>10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6"/>
          </w:pPr>
          <w:r>
            <w:rPr/>
            <w:t>1.8</w:t>
            <w:tab/>
            <w:t>Organization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Chapters</w:t>
          </w:r>
          <w:r>
            <w:rPr>
              <w:spacing w:val="1"/>
            </w:rPr>
            <w:t> </w:t>
          </w:r>
          <w:r>
            <w:rPr/>
            <w:t>…………………………………………………….</w:t>
            <w:tab/>
            <w:t>11</w:t>
          </w:r>
        </w:p>
        <w:p>
          <w:pPr>
            <w:pStyle w:val="TOC1"/>
            <w:tabs>
              <w:tab w:pos="2320" w:val="left" w:leader="none"/>
            </w:tabs>
            <w:spacing w:before="324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  <w:tab/>
            <w:t>LITERATURE</w:t>
          </w:r>
          <w:r>
            <w:rPr>
              <w:spacing w:val="-2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THEORETICAL</w:t>
          </w:r>
          <w:r>
            <w:rPr>
              <w:spacing w:val="-2"/>
            </w:rPr>
            <w:t> </w:t>
          </w:r>
          <w:r>
            <w:rPr/>
            <w:t>FRAMEWORK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</w:tabs>
            <w:spacing w:line="240" w:lineRule="auto" w:before="275" w:after="0"/>
            <w:ind w:left="880" w:right="0" w:hanging="721"/>
            <w:jc w:val="left"/>
          </w:pPr>
          <w:r>
            <w:rPr/>
            <w:t>United</w:t>
          </w:r>
          <w:r>
            <w:rPr>
              <w:spacing w:val="-2"/>
            </w:rPr>
            <w:t> </w:t>
          </w:r>
          <w:r>
            <w:rPr/>
            <w:t>Nations</w:t>
          </w:r>
          <w:r>
            <w:rPr>
              <w:spacing w:val="-2"/>
            </w:rPr>
            <w:t> </w:t>
          </w:r>
          <w:r>
            <w:rPr/>
            <w:t>Peace</w:t>
          </w:r>
          <w:r>
            <w:rPr>
              <w:spacing w:val="-2"/>
            </w:rPr>
            <w:t> </w:t>
          </w:r>
          <w:r>
            <w:rPr/>
            <w:t>Support</w:t>
          </w:r>
          <w:r>
            <w:rPr>
              <w:spacing w:val="-2"/>
            </w:rPr>
            <w:t> </w:t>
          </w:r>
          <w:r>
            <w:rPr/>
            <w:t>Operations</w:t>
          </w:r>
          <w:r>
            <w:rPr>
              <w:spacing w:val="-1"/>
            </w:rPr>
            <w:t> </w:t>
          </w:r>
          <w:r>
            <w:rPr/>
            <w:t>and African</w:t>
          </w:r>
          <w:r>
            <w:rPr>
              <w:spacing w:val="-1"/>
            </w:rPr>
            <w:t> </w:t>
          </w:r>
          <w:r>
            <w:rPr/>
            <w:t>Security:</w:t>
          </w:r>
          <w:r>
            <w:rPr>
              <w:spacing w:val="-2"/>
            </w:rPr>
            <w:t> </w:t>
          </w:r>
          <w:r>
            <w:rPr/>
            <w:t>A</w:t>
          </w:r>
        </w:p>
        <w:p>
          <w:pPr>
            <w:pStyle w:val="TOC4"/>
            <w:tabs>
              <w:tab w:pos="8801" w:val="left" w:leader="none"/>
            </w:tabs>
            <w:spacing w:before="139"/>
          </w:pPr>
          <w:r>
            <w:rPr/>
            <w:t>Conceptual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Theoretical</w:t>
          </w:r>
          <w:r>
            <w:rPr>
              <w:spacing w:val="1"/>
            </w:rPr>
            <w:t> </w:t>
          </w:r>
          <w:r>
            <w:rPr/>
            <w:t>Explication…………………………………….</w:t>
            <w:tab/>
            <w:t>13</w:t>
          </w:r>
        </w:p>
        <w:p>
          <w:pPr>
            <w:pStyle w:val="TOC2"/>
            <w:numPr>
              <w:ilvl w:val="1"/>
              <w:numId w:val="1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7">
            <w:r>
              <w:rPr/>
              <w:t>Concept of</w:t>
            </w:r>
            <w:r>
              <w:rPr>
                <w:spacing w:val="-1"/>
              </w:rPr>
              <w:t> </w:t>
            </w:r>
            <w:r>
              <w:rPr/>
              <w:t>Regional</w:t>
            </w:r>
            <w:r>
              <w:rPr>
                <w:spacing w:val="1"/>
              </w:rPr>
              <w:t> </w:t>
            </w:r>
            <w:r>
              <w:rPr/>
              <w:t>Security</w:t>
            </w:r>
            <w:r>
              <w:rPr>
                <w:spacing w:val="-4"/>
              </w:rPr>
              <w:t> </w:t>
            </w:r>
            <w:r>
              <w:rPr/>
              <w:t>……………………………………………….</w:t>
              <w:tab/>
              <w:t>14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r>
            <w:rPr/>
            <w:t>2.3</w:t>
            <w:tab/>
            <w:t>Concept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Conflict</w:t>
          </w:r>
          <w:r>
            <w:rPr>
              <w:spacing w:val="1"/>
            </w:rPr>
            <w:t> </w:t>
          </w:r>
          <w:r>
            <w:rPr/>
            <w:t>………………………………………………………….</w:t>
            <w:tab/>
            <w:t>25</w:t>
          </w:r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6">
            <w:r>
              <w:rPr/>
              <w:t>Causes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Conflicts in</w:t>
            </w:r>
            <w:r>
              <w:rPr>
                <w:spacing w:val="-1"/>
              </w:rPr>
              <w:t> </w:t>
            </w:r>
            <w:r>
              <w:rPr/>
              <w:t>Africa ………………………………………………..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Contemporary</w:t>
          </w:r>
          <w:r>
            <w:rPr>
              <w:spacing w:val="-6"/>
            </w:rPr>
            <w:t> </w:t>
          </w:r>
          <w:r>
            <w:rPr/>
            <w:t>African Conflicts</w:t>
          </w:r>
          <w:r>
            <w:rPr>
              <w:spacing w:val="-1"/>
            </w:rPr>
            <w:t> </w:t>
          </w:r>
          <w:r>
            <w:rPr/>
            <w:t>and its Characteristic</w:t>
          </w:r>
          <w:r>
            <w:rPr>
              <w:spacing w:val="2"/>
            </w:rPr>
            <w:t> </w:t>
          </w:r>
          <w:r>
            <w:rPr/>
            <w:t>……………………..</w:t>
            <w:tab/>
            <w:t>33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r>
            <w:rPr/>
            <w:t>2.4</w:t>
            <w:tab/>
            <w:t>Concept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Peacekeeping</w:t>
          </w:r>
          <w:r>
            <w:rPr>
              <w:spacing w:val="1"/>
            </w:rPr>
            <w:t> </w:t>
          </w:r>
          <w:r>
            <w:rPr/>
            <w:t>……………………………………………………</w:t>
            <w:tab/>
            <w:t>35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Peacekeeping</w:t>
          </w:r>
          <w:r>
            <w:rPr>
              <w:spacing w:val="-4"/>
            </w:rPr>
            <w:t> </w:t>
          </w:r>
          <w:r>
            <w:rPr/>
            <w:t>as</w:t>
          </w:r>
          <w:r>
            <w:rPr>
              <w:spacing w:val="-1"/>
            </w:rPr>
            <w:t> </w:t>
          </w:r>
          <w:r>
            <w:rPr/>
            <w:t>a</w:t>
          </w:r>
          <w:r>
            <w:rPr>
              <w:spacing w:val="-1"/>
            </w:rPr>
            <w:t> </w:t>
          </w:r>
          <w:r>
            <w:rPr/>
            <w:t>Conflict</w:t>
          </w:r>
          <w:r>
            <w:rPr>
              <w:spacing w:val="-1"/>
            </w:rPr>
            <w:t> </w:t>
          </w:r>
          <w:r>
            <w:rPr/>
            <w:t>Resolution</w:t>
          </w:r>
          <w:r>
            <w:rPr>
              <w:spacing w:val="-1"/>
            </w:rPr>
            <w:t> </w:t>
          </w:r>
          <w:r>
            <w:rPr/>
            <w:t>Mechanism</w:t>
          </w:r>
          <w:r>
            <w:rPr>
              <w:spacing w:val="-1"/>
            </w:rPr>
            <w:t> </w:t>
          </w:r>
          <w:r>
            <w:rPr/>
            <w:t>to</w:t>
          </w:r>
          <w:r>
            <w:rPr>
              <w:spacing w:val="-1"/>
            </w:rPr>
            <w:t> </w:t>
          </w:r>
          <w:r>
            <w:rPr/>
            <w:t>Enhance</w:t>
          </w:r>
        </w:p>
        <w:p>
          <w:pPr>
            <w:pStyle w:val="TOC4"/>
            <w:tabs>
              <w:tab w:pos="8801" w:val="left" w:leader="none"/>
            </w:tabs>
          </w:pPr>
          <w:r>
            <w:rPr/>
            <w:t>African Security</w:t>
          </w:r>
          <w:r>
            <w:rPr>
              <w:spacing w:val="-4"/>
            </w:rPr>
            <w:t> </w:t>
          </w:r>
          <w:r>
            <w:rPr/>
            <w:t>……………………………………………………………..</w:t>
            <w:tab/>
            <w:t>47</w:t>
          </w:r>
        </w:p>
        <w:p>
          <w:pPr>
            <w:pStyle w:val="TOC2"/>
            <w:numPr>
              <w:ilvl w:val="1"/>
              <w:numId w:val="3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9" w:after="22"/>
            <w:ind w:left="880" w:right="0" w:hanging="721"/>
            <w:jc w:val="left"/>
          </w:pPr>
          <w:hyperlink w:history="true" w:anchor="_TOC_250035">
            <w:r>
              <w:rPr/>
              <w:t>Theoretical</w:t>
            </w:r>
            <w:r>
              <w:rPr>
                <w:spacing w:val="-1"/>
              </w:rPr>
              <w:t> </w:t>
            </w:r>
            <w:r>
              <w:rPr/>
              <w:t>Framework of the</w:t>
            </w:r>
            <w:r>
              <w:rPr>
                <w:spacing w:val="-2"/>
              </w:rPr>
              <w:t> </w:t>
            </w:r>
            <w:r>
              <w:rPr/>
              <w:t>Study</w:t>
            </w:r>
            <w:r>
              <w:rPr>
                <w:spacing w:val="-3"/>
              </w:rPr>
              <w:t> </w:t>
            </w:r>
            <w:r>
              <w:rPr/>
              <w:t>………………………………………..</w:t>
              <w:tab/>
              <w:t>52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THREE:</w:t>
          </w:r>
          <w:r>
            <w:rPr>
              <w:spacing w:val="-1"/>
            </w:rPr>
            <w:t> </w:t>
          </w:r>
          <w:r>
            <w:rPr/>
            <w:t>METHOD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COLLECTION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ANALYSIS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274"/>
          </w:pPr>
          <w:r>
            <w:rPr/>
            <w:t>3.1</w:t>
            <w:tab/>
            <w:t>Objective</w:t>
          </w:r>
          <w:r>
            <w:rPr>
              <w:spacing w:val="-1"/>
            </w:rPr>
            <w:t> </w:t>
          </w:r>
          <w:r>
            <w:rPr/>
            <w:t>of the</w:t>
          </w:r>
          <w:r>
            <w:rPr>
              <w:spacing w:val="-1"/>
            </w:rPr>
            <w:t> </w:t>
          </w:r>
          <w:r>
            <w:rPr/>
            <w:t>Study</w:t>
          </w:r>
          <w:r>
            <w:rPr>
              <w:spacing w:val="-1"/>
            </w:rPr>
            <w:t> </w:t>
          </w:r>
          <w:r>
            <w:rPr/>
            <w:t>……………………………………………………….</w:t>
            <w:tab/>
            <w:t>57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34">
            <w:r>
              <w:rPr/>
              <w:t>3.2</w:t>
              <w:tab/>
              <w:t>Population Sample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</w:r>
            <w:r>
              <w:rPr>
                <w:spacing w:val="-4"/>
              </w:rPr>
              <w:t> </w:t>
            </w:r>
            <w:r>
              <w:rPr/>
              <w:t>…………………………………………….</w:t>
              <w:tab/>
              <w:t>58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hyperlink w:history="true" w:anchor="_TOC_250033">
            <w:r>
              <w:rPr/>
              <w:t>3.3</w:t>
              <w:tab/>
              <w:t>Sources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 …………………………………………………..</w:t>
              <w:tab/>
              <w:t>64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32">
            <w:r>
              <w:rPr/>
              <w:t>3.4</w:t>
              <w:tab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………………………………………………………………...</w:t>
              <w:tab/>
              <w:t>67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hyperlink w:history="true" w:anchor="_TOC_250031">
            <w:r>
              <w:rPr/>
              <w:t>3.5</w:t>
              <w:tab/>
              <w:t>Methodological</w:t>
            </w:r>
            <w:r>
              <w:rPr>
                <w:spacing w:val="-2"/>
              </w:rPr>
              <w:t> </w:t>
            </w:r>
            <w:r>
              <w:rPr/>
              <w:t>Constraints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………………………………………………….</w:t>
              <w:tab/>
              <w:t>68</w:t>
            </w:r>
          </w:hyperlink>
        </w:p>
        <w:p>
          <w:pPr>
            <w:pStyle w:val="TOC1"/>
            <w:spacing w:before="415"/>
            <w:ind w:left="2321" w:right="1428" w:hanging="216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FOUR:</w:t>
          </w:r>
          <w:r>
            <w:rPr>
              <w:spacing w:val="43"/>
            </w:rPr>
            <w:t> </w:t>
          </w:r>
          <w:r>
            <w:rPr/>
            <w:t>THE</w:t>
          </w:r>
          <w:r>
            <w:rPr>
              <w:spacing w:val="-2"/>
            </w:rPr>
            <w:t> </w:t>
          </w:r>
          <w:r>
            <w:rPr/>
            <w:t>EVOLUTION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PRACTICE</w:t>
          </w:r>
          <w:r>
            <w:rPr>
              <w:spacing w:val="-2"/>
            </w:rPr>
            <w:t> </w:t>
          </w:r>
          <w:r>
            <w:rPr/>
            <w:t>OF</w:t>
          </w:r>
          <w:r>
            <w:rPr>
              <w:spacing w:val="-3"/>
            </w:rPr>
            <w:t> </w:t>
          </w:r>
          <w:r>
            <w:rPr/>
            <w:t>PEACE</w:t>
          </w:r>
          <w:r>
            <w:rPr>
              <w:spacing w:val="-2"/>
            </w:rPr>
            <w:t> </w:t>
          </w:r>
          <w:r>
            <w:rPr/>
            <w:t>SUPPORT</w:t>
          </w:r>
          <w:r>
            <w:rPr>
              <w:spacing w:val="-57"/>
            </w:rPr>
            <w:t> </w:t>
          </w:r>
          <w:r>
            <w:rPr/>
            <w:t>OPERATION</w:t>
          </w:r>
          <w:r>
            <w:rPr>
              <w:spacing w:val="-1"/>
            </w:rPr>
            <w:t> </w:t>
          </w:r>
          <w:r>
            <w:rPr/>
            <w:t>IN THE UNITED NATIONS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275" w:after="0"/>
            <w:ind w:left="880" w:right="0" w:hanging="721"/>
            <w:jc w:val="left"/>
          </w:pPr>
          <w:r>
            <w:rPr/>
            <w:t>Inception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United</w:t>
          </w:r>
          <w:r>
            <w:rPr>
              <w:spacing w:val="-1"/>
            </w:rPr>
            <w:t> </w:t>
          </w:r>
          <w:r>
            <w:rPr/>
            <w:t>Nations</w:t>
          </w:r>
          <w:r>
            <w:rPr>
              <w:spacing w:val="-1"/>
            </w:rPr>
            <w:t> </w:t>
          </w:r>
          <w:r>
            <w:rPr/>
            <w:t>Peacekeeping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Reform</w:t>
          </w:r>
          <w:r>
            <w:rPr>
              <w:spacing w:val="-1"/>
            </w:rPr>
            <w:t> </w:t>
          </w:r>
          <w:r>
            <w:rPr/>
            <w:t>Process</w:t>
          </w:r>
          <w:r>
            <w:rPr>
              <w:spacing w:val="3"/>
            </w:rPr>
            <w:t> </w:t>
          </w:r>
          <w:r>
            <w:rPr/>
            <w:t>………........</w:t>
            <w:tab/>
            <w:t>70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An</w:t>
          </w:r>
          <w:r>
            <w:rPr>
              <w:spacing w:val="-1"/>
            </w:rPr>
            <w:t> </w:t>
          </w:r>
          <w:r>
            <w:rPr/>
            <w:t>Agenda for</w:t>
          </w:r>
          <w:r>
            <w:rPr>
              <w:spacing w:val="-3"/>
            </w:rPr>
            <w:t> </w:t>
          </w:r>
          <w:r>
            <w:rPr/>
            <w:t>Peace: Preventive</w:t>
          </w:r>
          <w:r>
            <w:rPr>
              <w:spacing w:val="-2"/>
            </w:rPr>
            <w:t> </w:t>
          </w:r>
          <w:r>
            <w:rPr/>
            <w:t>Diplomacy,</w:t>
          </w:r>
          <w:r>
            <w:rPr>
              <w:spacing w:val="-1"/>
            </w:rPr>
            <w:t> </w:t>
          </w:r>
          <w:r>
            <w:rPr/>
            <w:t>Peacemaking</w:t>
          </w:r>
        </w:p>
        <w:p>
          <w:pPr>
            <w:pStyle w:val="TOC4"/>
            <w:tabs>
              <w:tab w:pos="8801" w:val="left" w:leader="none"/>
            </w:tabs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Peacekeeping…….………………………………………………………</w:t>
            <w:tab/>
            <w:t>71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report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the</w:t>
          </w:r>
          <w:r>
            <w:rPr>
              <w:spacing w:val="-3"/>
            </w:rPr>
            <w:t> </w:t>
          </w:r>
          <w:r>
            <w:rPr/>
            <w:t>Panel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1"/>
            </w:rPr>
            <w:t> </w:t>
          </w:r>
          <w:r>
            <w:rPr/>
            <w:t>United</w:t>
          </w:r>
          <w:r>
            <w:rPr>
              <w:spacing w:val="-1"/>
            </w:rPr>
            <w:t> </w:t>
          </w:r>
          <w:r>
            <w:rPr/>
            <w:t>Nations</w:t>
          </w:r>
          <w:r>
            <w:rPr>
              <w:spacing w:val="-1"/>
            </w:rPr>
            <w:t> </w:t>
          </w:r>
          <w:r>
            <w:rPr/>
            <w:t>Peace Operations</w:t>
          </w:r>
        </w:p>
        <w:p>
          <w:pPr>
            <w:pStyle w:val="TOC4"/>
            <w:tabs>
              <w:tab w:pos="8801" w:val="left" w:leader="none"/>
            </w:tabs>
          </w:pPr>
          <w:r>
            <w:rPr/>
            <w:t>(Brahimi</w:t>
          </w:r>
          <w:r>
            <w:rPr>
              <w:spacing w:val="-1"/>
            </w:rPr>
            <w:t> </w:t>
          </w:r>
          <w:r>
            <w:rPr/>
            <w:t>Report) …………………………………………………………….</w:t>
            <w:tab/>
            <w:t>73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r>
            <w:rPr/>
            <w:t>4.1.3</w:t>
            <w:tab/>
            <w:t>New</w:t>
          </w:r>
          <w:r>
            <w:rPr>
              <w:spacing w:val="-2"/>
            </w:rPr>
            <w:t> </w:t>
          </w:r>
          <w:r>
            <w:rPr/>
            <w:t>Horizon</w:t>
          </w:r>
          <w:r>
            <w:rPr>
              <w:spacing w:val="1"/>
            </w:rPr>
            <w:t> </w:t>
          </w:r>
          <w:r>
            <w:rPr/>
            <w:t>Imitative</w:t>
          </w:r>
          <w:r>
            <w:rPr>
              <w:spacing w:val="2"/>
            </w:rPr>
            <w:t> </w:t>
          </w:r>
          <w:r>
            <w:rPr/>
            <w:t>………………………………………………………</w:t>
            <w:tab/>
            <w:t>76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30">
            <w:r>
              <w:rPr/>
              <w:t>The</w:t>
            </w:r>
            <w:r>
              <w:rPr>
                <w:spacing w:val="-4"/>
              </w:rPr>
              <w:t> </w:t>
            </w:r>
            <w:r>
              <w:rPr/>
              <w:t>High</w:t>
            </w:r>
            <w:r>
              <w:rPr>
                <w:spacing w:val="3"/>
              </w:rPr>
              <w:t> </w:t>
            </w:r>
            <w:r>
              <w:rPr/>
              <w:t>Level</w:t>
            </w:r>
            <w:r>
              <w:rPr>
                <w:spacing w:val="1"/>
              </w:rPr>
              <w:t> </w:t>
            </w:r>
            <w:r>
              <w:rPr/>
              <w:t>Independent</w:t>
            </w:r>
            <w:r>
              <w:rPr>
                <w:spacing w:val="-2"/>
              </w:rPr>
              <w:t> </w:t>
            </w:r>
            <w:r>
              <w:rPr/>
              <w:t>Panel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-1"/>
              </w:rPr>
              <w:t> </w:t>
            </w:r>
            <w:r>
              <w:rPr/>
              <w:t>Peace</w:t>
            </w:r>
            <w:r>
              <w:rPr>
                <w:spacing w:val="-2"/>
              </w:rPr>
              <w:t> </w:t>
            </w:r>
            <w:r>
              <w:rPr/>
              <w:t>Operations</w:t>
            </w:r>
            <w:r>
              <w:rPr>
                <w:spacing w:val="-2"/>
              </w:rPr>
              <w:t> </w:t>
            </w:r>
            <w:r>
              <w:rPr/>
              <w:t>2015</w:t>
            </w:r>
            <w:r>
              <w:rPr>
                <w:spacing w:val="3"/>
              </w:rPr>
              <w:t> </w:t>
            </w:r>
            <w:r>
              <w:rPr/>
              <w:t>……………..</w:t>
              <w:tab/>
              <w:t>77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9">
            <w:r>
              <w:rPr/>
              <w:t>The</w:t>
            </w:r>
            <w:r>
              <w:rPr>
                <w:spacing w:val="-3"/>
              </w:rPr>
              <w:t> </w:t>
            </w:r>
            <w:r>
              <w:rPr/>
              <w:t>Normative Framework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United</w:t>
            </w:r>
            <w:r>
              <w:rPr>
                <w:spacing w:val="-1"/>
              </w:rPr>
              <w:t> </w:t>
            </w:r>
            <w:r>
              <w:rPr/>
              <w:t>Nations</w:t>
            </w:r>
            <w:r>
              <w:rPr>
                <w:spacing w:val="-1"/>
              </w:rPr>
              <w:t> </w:t>
            </w:r>
            <w:r>
              <w:rPr/>
              <w:t>Peacekeeping</w:t>
            </w:r>
            <w:r>
              <w:rPr>
                <w:spacing w:val="-4"/>
              </w:rPr>
              <w:t> </w:t>
            </w:r>
            <w:r>
              <w:rPr/>
              <w:t>Operations</w:t>
            </w:r>
            <w:r>
              <w:rPr>
                <w:spacing w:val="5"/>
              </w:rPr>
              <w:t> </w:t>
            </w:r>
            <w:r>
              <w:rPr/>
              <w:t>….</w:t>
              <w:tab/>
              <w:t>80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United</w:t>
          </w:r>
          <w:r>
            <w:rPr>
              <w:spacing w:val="-1"/>
            </w:rPr>
            <w:t> </w:t>
          </w:r>
          <w:r>
            <w:rPr/>
            <w:t>Nations</w:t>
          </w:r>
          <w:r>
            <w:rPr>
              <w:spacing w:val="-1"/>
            </w:rPr>
            <w:t> </w:t>
          </w:r>
          <w:r>
            <w:rPr/>
            <w:t>Process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2"/>
            </w:rPr>
            <w:t> </w:t>
          </w:r>
          <w:r>
            <w:rPr/>
            <w:t>Administration</w:t>
          </w:r>
          <w:r>
            <w:rPr>
              <w:spacing w:val="-1"/>
            </w:rPr>
            <w:t> </w:t>
          </w:r>
          <w:r>
            <w:rPr/>
            <w:t>of Peace</w:t>
          </w:r>
          <w:r>
            <w:rPr>
              <w:spacing w:val="-2"/>
            </w:rPr>
            <w:t> </w:t>
          </w:r>
          <w:r>
            <w:rPr/>
            <w:t>Support</w:t>
          </w:r>
          <w:r>
            <w:rPr>
              <w:spacing w:val="-1"/>
            </w:rPr>
            <w:t> </w:t>
          </w:r>
          <w:r>
            <w:rPr/>
            <w:t>Operations</w:t>
          </w:r>
        </w:p>
        <w:p>
          <w:pPr>
            <w:pStyle w:val="TOC4"/>
            <w:tabs>
              <w:tab w:pos="8801" w:val="left" w:leader="none"/>
            </w:tabs>
            <w:spacing w:before="139"/>
          </w:pPr>
          <w:r>
            <w:rPr/>
            <w:t>and</w:t>
          </w:r>
          <w:r>
            <w:rPr>
              <w:spacing w:val="-1"/>
            </w:rPr>
            <w:t> </w:t>
          </w:r>
          <w:r>
            <w:rPr/>
            <w:t>Spectrum of Peacekeeping</w:t>
          </w:r>
          <w:r>
            <w:rPr>
              <w:spacing w:val="-3"/>
            </w:rPr>
            <w:t> </w:t>
          </w:r>
          <w:r>
            <w:rPr/>
            <w:t>Activities</w:t>
          </w:r>
          <w:r>
            <w:rPr>
              <w:spacing w:val="1"/>
            </w:rPr>
            <w:t> </w:t>
          </w:r>
          <w:r>
            <w:rPr/>
            <w:t>…………………………...………</w:t>
            <w:tab/>
            <w:t>82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Principles</w:t>
          </w:r>
          <w:r>
            <w:rPr>
              <w:spacing w:val="-1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Guidelines</w:t>
          </w:r>
          <w:r>
            <w:rPr>
              <w:spacing w:val="-1"/>
            </w:rPr>
            <w:t> </w:t>
          </w:r>
          <w:r>
            <w:rPr/>
            <w:t>of United</w:t>
          </w:r>
          <w:r>
            <w:rPr>
              <w:spacing w:val="-1"/>
            </w:rPr>
            <w:t> </w:t>
          </w:r>
          <w:r>
            <w:rPr/>
            <w:t>Nations</w:t>
          </w:r>
          <w:r>
            <w:rPr>
              <w:spacing w:val="-1"/>
            </w:rPr>
            <w:t> </w:t>
          </w:r>
          <w:r>
            <w:rPr/>
            <w:t>Peace</w:t>
          </w:r>
          <w:r>
            <w:rPr>
              <w:spacing w:val="-2"/>
            </w:rPr>
            <w:t> </w:t>
          </w:r>
          <w:r>
            <w:rPr/>
            <w:t>Support Operations</w:t>
          </w:r>
          <w:r>
            <w:rPr>
              <w:spacing w:val="3"/>
            </w:rPr>
            <w:t> </w:t>
          </w:r>
          <w:r>
            <w:rPr/>
            <w:t>……</w:t>
            <w:tab/>
            <w:t>84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Challenges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1"/>
            </w:rPr>
            <w:t> </w:t>
          </w:r>
          <w:r>
            <w:rPr/>
            <w:t>United</w:t>
          </w:r>
          <w:r>
            <w:rPr>
              <w:spacing w:val="-1"/>
            </w:rPr>
            <w:t> </w:t>
          </w:r>
          <w:r>
            <w:rPr/>
            <w:t>Nations</w:t>
          </w:r>
          <w:r>
            <w:rPr>
              <w:spacing w:val="-1"/>
            </w:rPr>
            <w:t> </w:t>
          </w:r>
          <w:r>
            <w:rPr/>
            <w:t>Peace</w:t>
          </w:r>
          <w:r>
            <w:rPr>
              <w:spacing w:val="-2"/>
            </w:rPr>
            <w:t> </w:t>
          </w:r>
          <w:r>
            <w:rPr/>
            <w:t>Support</w:t>
          </w:r>
          <w:r>
            <w:rPr>
              <w:spacing w:val="-1"/>
            </w:rPr>
            <w:t> </w:t>
          </w:r>
          <w:r>
            <w:rPr/>
            <w:t>Operations</w:t>
          </w:r>
          <w:r>
            <w:rPr>
              <w:spacing w:val="2"/>
            </w:rPr>
            <w:t> </w:t>
          </w:r>
          <w:r>
            <w:rPr/>
            <w:t>…………………..</w:t>
            <w:tab/>
            <w:t>86</w:t>
          </w:r>
        </w:p>
        <w:p>
          <w:pPr>
            <w:pStyle w:val="TOC2"/>
            <w:numPr>
              <w:ilvl w:val="1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Evaluation</w:t>
          </w:r>
          <w:r>
            <w:rPr>
              <w:spacing w:val="-1"/>
            </w:rPr>
            <w:t> </w:t>
          </w:r>
          <w:r>
            <w:rPr/>
            <w:t>from</w:t>
          </w:r>
          <w:r>
            <w:rPr>
              <w:spacing w:val="-1"/>
            </w:rPr>
            <w:t> </w:t>
          </w:r>
          <w:r>
            <w:rPr/>
            <w:t>Traditional</w:t>
          </w:r>
          <w:r>
            <w:rPr>
              <w:spacing w:val="-1"/>
            </w:rPr>
            <w:t> </w:t>
          </w:r>
          <w:r>
            <w:rPr/>
            <w:t>Peacekeeping</w:t>
          </w:r>
          <w:r>
            <w:rPr>
              <w:spacing w:val="-4"/>
            </w:rPr>
            <w:t> </w:t>
          </w:r>
          <w:r>
            <w:rPr/>
            <w:t>to Peace</w:t>
          </w:r>
          <w:r>
            <w:rPr>
              <w:spacing w:val="-2"/>
            </w:rPr>
            <w:t> </w:t>
          </w:r>
          <w:r>
            <w:rPr/>
            <w:t>Support</w:t>
          </w:r>
          <w:r>
            <w:rPr>
              <w:spacing w:val="2"/>
            </w:rPr>
            <w:t> </w:t>
          </w:r>
          <w:r>
            <w:rPr/>
            <w:t>Operations ….</w:t>
            <w:tab/>
            <w:t>92</w:t>
          </w:r>
        </w:p>
        <w:p>
          <w:pPr>
            <w:pStyle w:val="TOC2"/>
            <w:numPr>
              <w:ilvl w:val="2"/>
              <w:numId w:val="4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40" w:after="0"/>
            <w:ind w:left="880" w:right="0" w:hanging="721"/>
            <w:jc w:val="left"/>
          </w:pPr>
          <w:hyperlink w:history="true" w:anchor="_TOC_250028">
            <w:r>
              <w:rPr/>
              <w:t>Traditional</w:t>
            </w:r>
            <w:r>
              <w:rPr>
                <w:spacing w:val="-1"/>
              </w:rPr>
              <w:t> </w:t>
            </w:r>
            <w:r>
              <w:rPr/>
              <w:t>Peacekeeping ……………………………………………………</w:t>
              <w:tab/>
              <w:t>92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27">
            <w:r>
              <w:rPr/>
              <w:t>4.6.2</w:t>
              <w:tab/>
              <w:t>Wider</w:t>
            </w:r>
            <w:r>
              <w:rPr>
                <w:spacing w:val="-2"/>
              </w:rPr>
              <w:t> </w:t>
            </w:r>
            <w:r>
              <w:rPr/>
              <w:t>Peacekeeping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</w:t>
              <w:tab/>
              <w:t>93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hyperlink w:history="true" w:anchor="_TOC_250026">
            <w:r>
              <w:rPr/>
              <w:t>4.6.3</w:t>
              <w:tab/>
              <w:t>Peace</w:t>
            </w:r>
            <w:r>
              <w:rPr>
                <w:spacing w:val="-2"/>
              </w:rPr>
              <w:t> </w:t>
            </w:r>
            <w:r>
              <w:rPr/>
              <w:t>Enforcement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………………………………………………………….</w:t>
              <w:tab/>
              <w:t>97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25">
            <w:r>
              <w:rPr/>
              <w:t>4.6.4</w:t>
              <w:tab/>
              <w:t>Peace</w:t>
            </w:r>
            <w:r>
              <w:rPr>
                <w:spacing w:val="-2"/>
              </w:rPr>
              <w:t> </w:t>
            </w:r>
            <w:r>
              <w:rPr/>
              <w:t>Support</w:t>
            </w:r>
            <w:r>
              <w:rPr>
                <w:spacing w:val="-1"/>
              </w:rPr>
              <w:t> </w:t>
            </w:r>
            <w:r>
              <w:rPr/>
              <w:t>Operations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…………………………………………………..</w:t>
              <w:tab/>
              <w:t>98</w:t>
            </w:r>
          </w:hyperlink>
        </w:p>
        <w:p>
          <w:pPr>
            <w:pStyle w:val="TOC1"/>
            <w:tabs>
              <w:tab w:pos="2320" w:val="left" w:leader="none"/>
            </w:tabs>
            <w:spacing w:before="418"/>
            <w:ind w:left="2321" w:right="1931" w:hanging="216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FIVE:</w:t>
            <w:tab/>
            <w:t>UNITED NATIONS PEACE SUPPORT OPERATIONS IN</w:t>
          </w:r>
          <w:r>
            <w:rPr>
              <w:spacing w:val="-57"/>
            </w:rPr>
            <w:t> </w:t>
          </w:r>
          <w:r>
            <w:rPr/>
            <w:t>DARFUR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273" w:after="0"/>
            <w:ind w:left="880" w:right="0" w:hanging="721"/>
            <w:jc w:val="left"/>
          </w:pPr>
          <w:hyperlink w:history="true" w:anchor="_TOC_250024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Darfur Conflict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………………………………………….</w:t>
              <w:tab/>
              <w:t>102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The</w:t>
          </w:r>
          <w:r>
            <w:rPr>
              <w:spacing w:val="-3"/>
            </w:rPr>
            <w:t> </w:t>
          </w:r>
          <w:r>
            <w:rPr/>
            <w:t>Cause of</w:t>
          </w:r>
          <w:r>
            <w:rPr>
              <w:spacing w:val="-1"/>
            </w:rPr>
            <w:t> </w:t>
          </w:r>
          <w:r>
            <w:rPr/>
            <w:t>the Darfur</w:t>
          </w:r>
          <w:r>
            <w:rPr>
              <w:spacing w:val="-1"/>
            </w:rPr>
            <w:t> </w:t>
          </w:r>
          <w:r>
            <w:rPr/>
            <w:t>Conflict</w:t>
          </w:r>
          <w:r>
            <w:rPr>
              <w:spacing w:val="1"/>
            </w:rPr>
            <w:t> </w:t>
          </w:r>
          <w:r>
            <w:rPr/>
            <w:t>……………………………………………</w:t>
            <w:tab/>
            <w:t>106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40" w:after="0"/>
            <w:ind w:left="880" w:right="0" w:hanging="721"/>
            <w:jc w:val="left"/>
          </w:pPr>
          <w:r>
            <w:rPr/>
            <w:t>Application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2"/>
            </w:rPr>
            <w:t> </w:t>
          </w:r>
          <w:r>
            <w:rPr/>
            <w:t>African</w:t>
          </w:r>
          <w:r>
            <w:rPr>
              <w:spacing w:val="-1"/>
            </w:rPr>
            <w:t> </w:t>
          </w:r>
          <w:r>
            <w:rPr/>
            <w:t>Union</w:t>
          </w:r>
          <w:r>
            <w:rPr>
              <w:spacing w:val="-1"/>
            </w:rPr>
            <w:t> </w:t>
          </w:r>
          <w:r>
            <w:rPr/>
            <w:t>Conflict</w:t>
          </w:r>
          <w:r>
            <w:rPr>
              <w:spacing w:val="-1"/>
            </w:rPr>
            <w:t> </w:t>
          </w:r>
          <w:r>
            <w:rPr/>
            <w:t>Resolution</w:t>
          </w:r>
          <w:r>
            <w:rPr>
              <w:spacing w:val="-3"/>
            </w:rPr>
            <w:t> </w:t>
          </w:r>
          <w:r>
            <w:rPr/>
            <w:t>Mechanism</w:t>
          </w:r>
          <w:r>
            <w:rPr>
              <w:spacing w:val="3"/>
            </w:rPr>
            <w:t> </w:t>
          </w:r>
          <w:r>
            <w:rPr/>
            <w:t>…………….</w:t>
            <w:tab/>
            <w:t>116</w:t>
          </w:r>
        </w:p>
        <w:p>
          <w:pPr>
            <w:pStyle w:val="TOC2"/>
            <w:numPr>
              <w:ilvl w:val="2"/>
              <w:numId w:val="5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African</w:t>
          </w:r>
          <w:r>
            <w:rPr>
              <w:spacing w:val="1"/>
            </w:rPr>
            <w:t> </w:t>
          </w:r>
          <w:r>
            <w:rPr/>
            <w:t>Union</w:t>
          </w:r>
          <w:r>
            <w:rPr>
              <w:spacing w:val="-1"/>
            </w:rPr>
            <w:t> </w:t>
          </w:r>
          <w:r>
            <w:rPr/>
            <w:t>Mission in</w:t>
          </w:r>
          <w:r>
            <w:rPr>
              <w:spacing w:val="-1"/>
            </w:rPr>
            <w:t> </w:t>
          </w:r>
          <w:r>
            <w:rPr/>
            <w:t>Darfur</w:t>
          </w:r>
          <w:r>
            <w:rPr>
              <w:spacing w:val="1"/>
            </w:rPr>
            <w:t> </w:t>
          </w:r>
          <w:r>
            <w:rPr/>
            <w:t>……………………………………………</w:t>
            <w:tab/>
            <w:t>119</w:t>
          </w:r>
        </w:p>
        <w:p>
          <w:pPr>
            <w:pStyle w:val="TOC2"/>
            <w:numPr>
              <w:ilvl w:val="1"/>
              <w:numId w:val="5"/>
            </w:numPr>
            <w:tabs>
              <w:tab w:pos="880" w:val="left" w:leader="none"/>
              <w:tab w:pos="881" w:val="left" w:leader="none"/>
              <w:tab w:pos="8801" w:val="left" w:leader="none"/>
            </w:tabs>
            <w:spacing w:line="240" w:lineRule="auto" w:before="139" w:after="20"/>
            <w:ind w:left="880" w:right="0" w:hanging="721"/>
            <w:jc w:val="left"/>
          </w:pPr>
          <w:r>
            <w:rPr/>
            <w:t>United</w:t>
          </w:r>
          <w:r>
            <w:rPr>
              <w:spacing w:val="-2"/>
            </w:rPr>
            <w:t> </w:t>
          </w:r>
          <w:r>
            <w:rPr/>
            <w:t>Nations</w:t>
          </w:r>
          <w:r>
            <w:rPr>
              <w:spacing w:val="1"/>
            </w:rPr>
            <w:t> </w:t>
          </w:r>
          <w:r>
            <w:rPr/>
            <w:t>Initiative</w:t>
          </w:r>
          <w:r>
            <w:rPr>
              <w:spacing w:val="-1"/>
            </w:rPr>
            <w:t> </w:t>
          </w:r>
          <w:r>
            <w:rPr/>
            <w:t>in</w:t>
          </w:r>
          <w:r>
            <w:rPr>
              <w:spacing w:val="-1"/>
            </w:rPr>
            <w:t> </w:t>
          </w:r>
          <w:r>
            <w:rPr/>
            <w:t>Darfur</w:t>
          </w:r>
          <w:r>
            <w:rPr>
              <w:spacing w:val="-1"/>
            </w:rPr>
            <w:t> </w:t>
          </w:r>
          <w:r>
            <w:rPr/>
            <w:t>………………………………………….</w:t>
            <w:tab/>
            <w:t>127</w:t>
          </w:r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76"/>
          </w:pPr>
          <w:r>
            <w:rPr/>
            <w:t>5.5</w:t>
            <w:tab/>
            <w:t>UNAMID</w:t>
          </w:r>
          <w:r>
            <w:rPr>
              <w:spacing w:val="-1"/>
            </w:rPr>
            <w:t> </w:t>
          </w:r>
          <w:r>
            <w:rPr/>
            <w:t>Operations</w:t>
          </w:r>
          <w:r>
            <w:rPr>
              <w:spacing w:val="1"/>
            </w:rPr>
            <w:t> </w:t>
          </w:r>
          <w:r>
            <w:rPr/>
            <w:t>……………………………………………………….</w:t>
            <w:tab/>
            <w:t>130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7" w:after="0"/>
            <w:ind w:left="880" w:right="0" w:hanging="721"/>
            <w:jc w:val="left"/>
          </w:pPr>
          <w:r>
            <w:rPr/>
            <w:t>UNAMID</w:t>
          </w:r>
          <w:r>
            <w:rPr>
              <w:spacing w:val="-1"/>
            </w:rPr>
            <w:t> </w:t>
          </w:r>
          <w:r>
            <w:rPr/>
            <w:t>Strategies</w:t>
          </w:r>
          <w:r>
            <w:rPr>
              <w:spacing w:val="-1"/>
            </w:rPr>
            <w:t> </w:t>
          </w:r>
          <w:r>
            <w:rPr/>
            <w:t>End</w:t>
          </w:r>
          <w:r>
            <w:rPr>
              <w:spacing w:val="4"/>
            </w:rPr>
            <w:t> </w:t>
          </w:r>
          <w:r>
            <w:rPr/>
            <w:t>State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Concept of</w:t>
          </w:r>
          <w:r>
            <w:rPr>
              <w:spacing w:val="-1"/>
            </w:rPr>
            <w:t> </w:t>
          </w:r>
          <w:r>
            <w:rPr/>
            <w:t>Operation …………………</w:t>
            <w:tab/>
            <w:t>132</w:t>
          </w:r>
        </w:p>
        <w:p>
          <w:pPr>
            <w:pStyle w:val="TOC2"/>
            <w:numPr>
              <w:ilvl w:val="2"/>
              <w:numId w:val="6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9" w:after="0"/>
            <w:ind w:left="880" w:right="0" w:hanging="721"/>
            <w:jc w:val="left"/>
          </w:pPr>
          <w:hyperlink w:history="true" w:anchor="_TOC_250023">
            <w:r>
              <w:rPr/>
              <w:t>UNAMID</w:t>
            </w:r>
            <w:r>
              <w:rPr>
                <w:spacing w:val="-1"/>
              </w:rPr>
              <w:t> </w:t>
            </w:r>
            <w:r>
              <w:rPr/>
              <w:t>Work</w:t>
            </w:r>
            <w:r>
              <w:rPr>
                <w:spacing w:val="-1"/>
              </w:rPr>
              <w:t> </w:t>
            </w:r>
            <w:r>
              <w:rPr/>
              <w:t>Plan</w:t>
            </w:r>
            <w:r>
              <w:rPr>
                <w:spacing w:val="-1"/>
              </w:rPr>
              <w:t> </w:t>
            </w:r>
            <w:r>
              <w:rPr/>
              <w:t>on</w:t>
            </w:r>
            <w:r>
              <w:rPr>
                <w:spacing w:val="2"/>
              </w:rPr>
              <w:t> </w:t>
            </w:r>
            <w:r>
              <w:rPr/>
              <w:t>Mandate Implementation …………………………</w:t>
              <w:tab/>
              <w:t>137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22">
            <w:r>
              <w:rPr/>
              <w:t>UNAMID</w:t>
            </w:r>
            <w:r>
              <w:rPr>
                <w:spacing w:val="-1"/>
              </w:rPr>
              <w:t> </w:t>
            </w:r>
            <w:r>
              <w:rPr/>
              <w:t>2012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1"/>
              </w:rPr>
              <w:t> </w:t>
            </w:r>
            <w:r>
              <w:rPr/>
              <w:t>ofConcept</w:t>
            </w:r>
            <w:r>
              <w:rPr>
                <w:spacing w:val="-1"/>
              </w:rPr>
              <w:t> </w:t>
            </w:r>
            <w:r>
              <w:rPr/>
              <w:t>of Operation</w:t>
            </w:r>
            <w:r>
              <w:rPr>
                <w:spacing w:val="2"/>
              </w:rPr>
              <w:t> </w:t>
            </w:r>
            <w:r>
              <w:rPr/>
              <w:t>…………………………..</w:t>
              <w:tab/>
              <w:t>141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9"/>
          </w:pPr>
          <w:hyperlink w:history="true" w:anchor="_TOC_250021">
            <w:r>
              <w:rPr/>
              <w:t>5.6.1</w:t>
              <w:tab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Review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…………………………………………………..</w:t>
              <w:tab/>
              <w:t>141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</w:pPr>
          <w:hyperlink w:history="true" w:anchor="_TOC_250020">
            <w:r>
              <w:rPr/>
              <w:t>5.6.2</w:t>
              <w:tab/>
              <w:t>Concept</w:t>
            </w:r>
            <w:r>
              <w:rPr>
                <w:spacing w:val="-1"/>
              </w:rPr>
              <w:t> </w:t>
            </w:r>
            <w:r>
              <w:rPr/>
              <w:t>of Operation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………………………………………………………..</w:t>
              <w:tab/>
              <w:t>145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9"/>
          </w:pPr>
          <w:hyperlink w:history="true" w:anchor="_TOC_250019">
            <w:r>
              <w:rPr/>
              <w:t>5.6.3</w:t>
              <w:tab/>
              <w:t>General</w:t>
            </w:r>
            <w:r>
              <w:rPr>
                <w:spacing w:val="-1"/>
              </w:rPr>
              <w:t> </w:t>
            </w:r>
            <w:r>
              <w:rPr/>
              <w:t>Core</w:t>
            </w:r>
            <w:r>
              <w:rPr>
                <w:spacing w:val="-1"/>
              </w:rPr>
              <w:t> </w:t>
            </w:r>
            <w:r>
              <w:rPr/>
              <w:t>Capabilities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……………………………………………………</w:t>
              <w:tab/>
              <w:t>150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</w:pPr>
          <w:hyperlink w:history="true" w:anchor="_TOC_250018">
            <w:r>
              <w:rPr/>
              <w:t>5.6.4</w:t>
              <w:tab/>
              <w:t>UNAMID</w:t>
            </w:r>
            <w:r>
              <w:rPr>
                <w:spacing w:val="-1"/>
              </w:rPr>
              <w:t> </w:t>
            </w:r>
            <w:r>
              <w:rPr/>
              <w:t>Police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……………………………………………………………..</w:t>
              <w:tab/>
              <w:t>162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40" w:after="0"/>
            <w:ind w:left="880" w:right="0" w:hanging="721"/>
            <w:jc w:val="left"/>
          </w:pPr>
          <w:r>
            <w:rPr/>
            <w:t>UNAMID</w:t>
          </w:r>
          <w:r>
            <w:rPr>
              <w:spacing w:val="-1"/>
            </w:rPr>
            <w:t> </w:t>
          </w:r>
          <w:r>
            <w:rPr/>
            <w:t>Protection of</w:t>
          </w:r>
          <w:r>
            <w:rPr>
              <w:spacing w:val="-2"/>
            </w:rPr>
            <w:t> </w:t>
          </w:r>
          <w:r>
            <w:rPr/>
            <w:t>Civilian Mandate</w:t>
          </w:r>
          <w:r>
            <w:rPr>
              <w:spacing w:val="1"/>
            </w:rPr>
            <w:t> </w:t>
          </w:r>
          <w:r>
            <w:rPr/>
            <w:t>…………………………………..</w:t>
            <w:tab/>
            <w:t>164</w:t>
          </w:r>
        </w:p>
        <w:p>
          <w:pPr>
            <w:pStyle w:val="TOC2"/>
            <w:numPr>
              <w:ilvl w:val="2"/>
              <w:numId w:val="7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7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UNAMID</w:t>
            </w:r>
            <w:r>
              <w:rPr>
                <w:spacing w:val="4"/>
              </w:rPr>
              <w:t> </w:t>
            </w:r>
            <w:r>
              <w:rPr/>
              <w:t>Protection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Civilian</w:t>
            </w:r>
            <w:r>
              <w:rPr>
                <w:spacing w:val="-1"/>
              </w:rPr>
              <w:t> </w:t>
            </w:r>
            <w:r>
              <w:rPr/>
              <w:t>Strategy</w:t>
            </w:r>
            <w:r>
              <w:rPr>
                <w:spacing w:val="-1"/>
              </w:rPr>
              <w:t> </w:t>
            </w:r>
            <w:r>
              <w:rPr/>
              <w:t>…………………..</w:t>
              <w:tab/>
              <w:t>173</w:t>
            </w:r>
          </w:hyperlink>
        </w:p>
        <w:p>
          <w:pPr>
            <w:pStyle w:val="TOC1"/>
            <w:spacing w:before="417"/>
            <w:ind w:left="1600" w:hanging="1440"/>
          </w:pPr>
          <w:r>
            <w:rPr/>
            <w:t>CHAPTERSIX:AN</w:t>
          </w:r>
          <w:r>
            <w:rPr>
              <w:spacing w:val="56"/>
            </w:rPr>
            <w:t> </w:t>
          </w:r>
          <w:r>
            <w:rPr/>
            <w:t>ASSESSMENT</w:t>
          </w:r>
          <w:r>
            <w:rPr>
              <w:spacing w:val="56"/>
            </w:rPr>
            <w:t> </w:t>
          </w:r>
          <w:r>
            <w:rPr/>
            <w:t>OF</w:t>
          </w:r>
          <w:r>
            <w:rPr>
              <w:spacing w:val="54"/>
            </w:rPr>
            <w:t> </w:t>
          </w:r>
          <w:r>
            <w:rPr/>
            <w:t>UNAMID:</w:t>
          </w:r>
          <w:r>
            <w:rPr>
              <w:spacing w:val="2"/>
            </w:rPr>
            <w:t> </w:t>
          </w:r>
          <w:r>
            <w:rPr/>
            <w:t>MANDATE,</w:t>
          </w:r>
          <w:r>
            <w:rPr>
              <w:spacing w:val="56"/>
            </w:rPr>
            <w:t> </w:t>
          </w:r>
          <w:r>
            <w:rPr/>
            <w:t>STRUCTURE</w:t>
          </w:r>
          <w:r>
            <w:rPr>
              <w:spacing w:val="56"/>
            </w:rPr>
            <w:t> </w:t>
          </w:r>
          <w:r>
            <w:rPr/>
            <w:t>AND</w:t>
          </w:r>
          <w:r>
            <w:rPr>
              <w:spacing w:val="-57"/>
            </w:rPr>
            <w:t> </w:t>
          </w:r>
          <w:r>
            <w:rPr/>
            <w:t>IMPLEMENTATION</w:t>
          </w:r>
          <w:r>
            <w:rPr>
              <w:spacing w:val="3"/>
            </w:rPr>
            <w:t> </w:t>
          </w:r>
          <w:r>
            <w:rPr/>
            <w:t>STRATEGY</w:t>
          </w:r>
        </w:p>
        <w:p>
          <w:pPr>
            <w:pStyle w:val="TOC2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274" w:after="0"/>
            <w:ind w:left="880" w:right="0" w:hanging="721"/>
            <w:jc w:val="left"/>
          </w:pPr>
          <w:r>
            <w:rPr/>
            <w:t>Overview</w:t>
          </w:r>
          <w:r>
            <w:rPr>
              <w:spacing w:val="-2"/>
            </w:rPr>
            <w:t> </w:t>
          </w:r>
          <w:r>
            <w:rPr/>
            <w:t>of UNAMID Yearly</w:t>
          </w:r>
          <w:r>
            <w:rPr>
              <w:spacing w:val="-3"/>
            </w:rPr>
            <w:t> </w:t>
          </w:r>
          <w:r>
            <w:rPr/>
            <w:t>Incident</w:t>
          </w:r>
          <w:r>
            <w:rPr>
              <w:spacing w:val="-1"/>
            </w:rPr>
            <w:t> </w:t>
          </w:r>
          <w:r>
            <w:rPr/>
            <w:t>Statistics</w:t>
          </w:r>
          <w:r>
            <w:rPr>
              <w:spacing w:val="1"/>
            </w:rPr>
            <w:t> </w:t>
          </w:r>
          <w:r>
            <w:rPr/>
            <w:t>…………………………...</w:t>
            <w:tab/>
            <w:t>175</w:t>
          </w:r>
        </w:p>
        <w:p>
          <w:pPr>
            <w:pStyle w:val="TOC2"/>
            <w:numPr>
              <w:ilvl w:val="1"/>
              <w:numId w:val="8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6">
            <w:r>
              <w:rPr/>
              <w:t>Analysis of</w:t>
            </w:r>
            <w:r>
              <w:rPr>
                <w:spacing w:val="2"/>
              </w:rPr>
              <w:t> </w:t>
            </w:r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Bench</w:t>
            </w:r>
            <w:r>
              <w:rPr>
                <w:spacing w:val="1"/>
              </w:rPr>
              <w:t> </w:t>
            </w:r>
            <w:r>
              <w:rPr/>
              <w:t>Marks</w:t>
            </w:r>
            <w:r>
              <w:rPr>
                <w:spacing w:val="2"/>
              </w:rPr>
              <w:t> </w:t>
            </w:r>
            <w:r>
              <w:rPr/>
              <w:t>…………………………………..</w:t>
              <w:tab/>
              <w:t>184</w:t>
            </w:r>
          </w:hyperlink>
        </w:p>
        <w:p>
          <w:pPr>
            <w:pStyle w:val="TOC2"/>
            <w:numPr>
              <w:ilvl w:val="2"/>
              <w:numId w:val="8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9" w:after="0"/>
            <w:ind w:left="880" w:right="0" w:hanging="721"/>
            <w:jc w:val="left"/>
          </w:pPr>
          <w:r>
            <w:rPr/>
            <w:t>Compressive</w:t>
          </w:r>
          <w:r>
            <w:rPr>
              <w:spacing w:val="-2"/>
            </w:rPr>
            <w:t> </w:t>
          </w:r>
          <w:r>
            <w:rPr/>
            <w:t>Political</w:t>
          </w:r>
          <w:r>
            <w:rPr>
              <w:spacing w:val="-1"/>
            </w:rPr>
            <w:t> </w:t>
          </w:r>
          <w:r>
            <w:rPr/>
            <w:t>Solution</w:t>
          </w:r>
          <w:r>
            <w:rPr>
              <w:spacing w:val="2"/>
            </w:rPr>
            <w:t> </w:t>
          </w:r>
          <w:r>
            <w:rPr/>
            <w:t>………………………………………………</w:t>
            <w:tab/>
            <w:t>184</w:t>
          </w:r>
        </w:p>
        <w:p>
          <w:pPr>
            <w:pStyle w:val="TOC2"/>
            <w:numPr>
              <w:ilvl w:val="2"/>
              <w:numId w:val="8"/>
            </w:numPr>
            <w:tabs>
              <w:tab w:pos="880" w:val="left" w:leader="none"/>
              <w:tab w:pos="881" w:val="left" w:leader="none"/>
              <w:tab w:pos="9161" w:val="right" w:leader="none"/>
            </w:tabs>
            <w:spacing w:line="240" w:lineRule="auto" w:before="137" w:after="0"/>
            <w:ind w:left="880" w:right="0" w:hanging="721"/>
            <w:jc w:val="left"/>
          </w:pPr>
          <w:hyperlink w:history="true" w:anchor="_TOC_250015">
            <w:r>
              <w:rPr/>
              <w:t>Secure</w:t>
            </w:r>
            <w:r>
              <w:rPr>
                <w:spacing w:val="-2"/>
              </w:rPr>
              <w:t> </w:t>
            </w:r>
            <w:r>
              <w:rPr/>
              <w:t>and Stable</w:t>
            </w:r>
            <w:r>
              <w:rPr>
                <w:spacing w:val="1"/>
              </w:rPr>
              <w:t> </w:t>
            </w:r>
            <w:r>
              <w:rPr/>
              <w:t>Environment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</w:t>
              <w:tab/>
              <w:t>186</w:t>
            </w:r>
          </w:hyperlink>
        </w:p>
        <w:p>
          <w:pPr>
            <w:pStyle w:val="TOC4"/>
            <w:numPr>
              <w:ilvl w:val="3"/>
              <w:numId w:val="8"/>
            </w:numPr>
            <w:tabs>
              <w:tab w:pos="1226" w:val="left" w:leader="none"/>
              <w:tab w:pos="9161" w:val="right" w:leader="none"/>
            </w:tabs>
            <w:spacing w:line="240" w:lineRule="auto" w:before="139" w:after="0"/>
            <w:ind w:left="1226" w:right="0" w:hanging="346"/>
            <w:jc w:val="left"/>
          </w:pPr>
          <w:hyperlink w:history="true" w:anchor="_TOC_250014">
            <w:r>
              <w:rPr/>
              <w:t>Belligerence</w:t>
            </w:r>
            <w:r>
              <w:rPr>
                <w:spacing w:val="-1"/>
              </w:rPr>
              <w:t> </w:t>
            </w:r>
            <w:r>
              <w:rPr/>
              <w:t>-</w:t>
            </w:r>
            <w:r>
              <w:rPr>
                <w:spacing w:val="-2"/>
              </w:rPr>
              <w:t> </w:t>
            </w:r>
            <w:r>
              <w:rPr/>
              <w:t>Armed</w:t>
            </w:r>
            <w:r>
              <w:rPr>
                <w:spacing w:val="2"/>
              </w:rPr>
              <w:t> </w:t>
            </w:r>
            <w:r>
              <w:rPr/>
              <w:t>Confrontation ……………………………………..</w:t>
              <w:tab/>
              <w:t>186</w:t>
            </w:r>
          </w:hyperlink>
        </w:p>
        <w:p>
          <w:pPr>
            <w:pStyle w:val="TOC4"/>
            <w:tabs>
              <w:tab w:pos="9161" w:val="right" w:leader="none"/>
            </w:tabs>
          </w:pPr>
          <w:hyperlink w:history="true" w:anchor="_TOC_250013">
            <w:r>
              <w:rPr/>
              <w:t>b.</w:t>
            </w:r>
            <w:r>
              <w:rPr>
                <w:spacing w:val="118"/>
              </w:rPr>
              <w:t> </w:t>
            </w:r>
            <w:r>
              <w:rPr/>
              <w:t>Resource-Based Clashes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</w:t>
              <w:tab/>
              <w:t>188</w:t>
            </w:r>
          </w:hyperlink>
        </w:p>
        <w:p>
          <w:pPr>
            <w:pStyle w:val="TOC4"/>
            <w:tabs>
              <w:tab w:pos="9161" w:val="right" w:leader="none"/>
            </w:tabs>
            <w:spacing w:before="139"/>
          </w:pPr>
          <w:hyperlink w:history="true" w:anchor="_TOC_250012">
            <w:r>
              <w:rPr/>
              <w:t>c.   Criminality</w:t>
            </w:r>
            <w:r>
              <w:rPr>
                <w:spacing w:val="-4"/>
              </w:rPr>
              <w:t> </w:t>
            </w:r>
            <w:r>
              <w:rPr/>
              <w:t>……………………………………………………………….</w:t>
              <w:tab/>
              <w:t>192</w:t>
            </w:r>
          </w:hyperlink>
        </w:p>
        <w:p>
          <w:pPr>
            <w:pStyle w:val="TOC4"/>
            <w:tabs>
              <w:tab w:pos="9161" w:val="right" w:leader="none"/>
            </w:tabs>
          </w:pPr>
          <w:hyperlink w:history="true" w:anchor="_TOC_250011">
            <w:r>
              <w:rPr/>
              <w:t>d.</w:t>
            </w:r>
            <w:r>
              <w:rPr>
                <w:spacing w:val="118"/>
              </w:rPr>
              <w:t> </w:t>
            </w:r>
            <w:r>
              <w:rPr/>
              <w:t>Violent Crimes</w:t>
            </w:r>
            <w:r>
              <w:rPr>
                <w:spacing w:val="-1"/>
              </w:rPr>
              <w:t> </w:t>
            </w:r>
            <w:r>
              <w:rPr/>
              <w:t>Against</w:t>
            </w:r>
            <w:r>
              <w:rPr>
                <w:spacing w:val="2"/>
              </w:rPr>
              <w:t> </w:t>
            </w:r>
            <w:r>
              <w:rPr/>
              <w:t>IDPs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……………………………………………</w:t>
              <w:tab/>
              <w:t>196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40"/>
          </w:pPr>
          <w:hyperlink w:history="true" w:anchor="_TOC_250010">
            <w:r>
              <w:rPr/>
              <w:t>6.2.3</w:t>
              <w:tab/>
              <w:t>Rule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Law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………………………………………………………………….</w:t>
              <w:tab/>
              <w:t>198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6"/>
          </w:pPr>
          <w:hyperlink w:history="true" w:anchor="_TOC_250009">
            <w:r>
              <w:rPr/>
              <w:t>6.2.4</w:t>
              <w:tab/>
              <w:t>Humanitarian</w:t>
            </w:r>
            <w:r>
              <w:rPr>
                <w:spacing w:val="-1"/>
              </w:rPr>
              <w:t> </w:t>
            </w:r>
            <w:r>
              <w:rPr/>
              <w:t>Situation</w:t>
            </w:r>
            <w:r>
              <w:rPr>
                <w:spacing w:val="1"/>
              </w:rPr>
              <w:t> </w:t>
            </w:r>
            <w:r>
              <w:rPr/>
              <w:t>………………………………………………………</w:t>
              <w:tab/>
              <w:t>202</w:t>
            </w:r>
          </w:hyperlink>
        </w:p>
        <w:p>
          <w:pPr>
            <w:pStyle w:val="TOC4"/>
            <w:tabs>
              <w:tab w:pos="9161" w:val="right" w:leader="none"/>
            </w:tabs>
            <w:spacing w:before="140"/>
          </w:pPr>
          <w:hyperlink w:history="true" w:anchor="_TOC_250008">
            <w:r>
              <w:rPr/>
              <w:t>a.   Impact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Conflict</w:t>
            </w:r>
            <w:r>
              <w:rPr>
                <w:spacing w:val="1"/>
              </w:rPr>
              <w:t> </w:t>
            </w:r>
            <w:r>
              <w:rPr/>
              <w:t>on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-2"/>
              </w:rPr>
              <w:t> </w:t>
            </w:r>
            <w:r>
              <w:rPr/>
              <w:t>Presence of</w:t>
            </w:r>
            <w:r>
              <w:rPr>
                <w:spacing w:val="-1"/>
              </w:rPr>
              <w:t> </w:t>
            </w:r>
            <w:r>
              <w:rPr/>
              <w:t>UNCT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INGOs</w:t>
            </w:r>
            <w:r>
              <w:rPr>
                <w:spacing w:val="-1"/>
              </w:rPr>
              <w:t> </w:t>
            </w:r>
            <w:r>
              <w:rPr/>
              <w:t>………………</w:t>
              <w:tab/>
              <w:t>211</w:t>
            </w:r>
          </w:hyperlink>
        </w:p>
        <w:p>
          <w:pPr>
            <w:pStyle w:val="TOC4"/>
            <w:tabs>
              <w:tab w:pos="9161" w:val="right" w:leader="none"/>
            </w:tabs>
          </w:pPr>
          <w:hyperlink w:history="true" w:anchor="_TOC_250007">
            <w:r>
              <w:rPr/>
              <w:t>b.   IDP Returns ………………………………………………………………</w:t>
              <w:tab/>
              <w:t>216</w:t>
            </w:r>
          </w:hyperlink>
        </w:p>
        <w:p>
          <w:pPr>
            <w:pStyle w:val="TOC4"/>
            <w:tabs>
              <w:tab w:pos="9161" w:val="right" w:leader="none"/>
            </w:tabs>
            <w:spacing w:before="139"/>
          </w:pPr>
          <w:hyperlink w:history="true" w:anchor="_TOC_250006">
            <w:r>
              <w:rPr/>
              <w:t>c.</w:t>
            </w:r>
            <w:r>
              <w:rPr>
                <w:spacing w:val="118"/>
              </w:rPr>
              <w:t> </w:t>
            </w:r>
            <w:r>
              <w:rPr/>
              <w:t>Overall Assessment of Humanitarian Situation ………………………….</w:t>
              <w:tab/>
              <w:t>218</w:t>
            </w:r>
          </w:hyperlink>
        </w:p>
        <w:p>
          <w:pPr>
            <w:pStyle w:val="TOC1"/>
            <w:spacing w:before="415"/>
            <w:ind w:left="2321" w:right="2768" w:hanging="2161"/>
          </w:pPr>
          <w:r>
            <w:rPr/>
            <w:t>CHAPTER SEVEN:CRITICAL REVIEW OF UN ABILITY TO MEET</w:t>
          </w:r>
          <w:r>
            <w:rPr>
              <w:spacing w:val="-57"/>
            </w:rPr>
            <w:t> </w:t>
          </w:r>
          <w:r>
            <w:rPr/>
            <w:t>CHALLENGES</w:t>
          </w:r>
          <w:r>
            <w:rPr>
              <w:spacing w:val="-1"/>
            </w:rPr>
            <w:t> </w:t>
          </w:r>
          <w:r>
            <w:rPr/>
            <w:t>OF PSO</w:t>
          </w:r>
          <w:r>
            <w:rPr>
              <w:spacing w:val="-1"/>
            </w:rPr>
            <w:t> </w:t>
          </w:r>
          <w:r>
            <w:rPr/>
            <w:t>IN DARFUR</w:t>
          </w:r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274"/>
          </w:pPr>
          <w:hyperlink w:history="true" w:anchor="_TOC_250005">
            <w:r>
              <w:rPr/>
              <w:t>7.1</w:t>
              <w:tab/>
              <w:t>Operational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…………………………………………………………</w:t>
              <w:tab/>
              <w:t>221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9"/>
          </w:pPr>
          <w:hyperlink w:history="true" w:anchor="_TOC_250004">
            <w:r>
              <w:rPr/>
              <w:t>7.2</w:t>
              <w:tab/>
              <w:t>Nature</w:t>
            </w:r>
            <w:r>
              <w:rPr>
                <w:spacing w:val="-3"/>
              </w:rPr>
              <w:t> </w:t>
            </w:r>
            <w:r>
              <w:rPr/>
              <w:t>of Conflict Analysis</w:t>
            </w:r>
            <w:r>
              <w:rPr>
                <w:spacing w:val="2"/>
              </w:rPr>
              <w:t> </w:t>
            </w:r>
            <w:r>
              <w:rPr/>
              <w:t>………………………………………………….</w:t>
              <w:tab/>
              <w:t>230</w:t>
            </w:r>
          </w:hyperlink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8"/>
          </w:pPr>
          <w:r>
            <w:rPr/>
            <w:t>7.3</w:t>
            <w:tab/>
            <w:t>Political</w:t>
          </w:r>
          <w:r>
            <w:rPr>
              <w:spacing w:val="1"/>
            </w:rPr>
            <w:t> </w:t>
          </w:r>
          <w:r>
            <w:rPr/>
            <w:t>Issues Analysis</w:t>
          </w:r>
          <w:r>
            <w:rPr>
              <w:spacing w:val="2"/>
            </w:rPr>
            <w:t> </w:t>
          </w:r>
          <w:r>
            <w:rPr/>
            <w:t>……………………………………………………..</w:t>
            <w:tab/>
            <w:t>234</w:t>
          </w:r>
        </w:p>
        <w:p>
          <w:pPr>
            <w:pStyle w:val="TOC2"/>
            <w:tabs>
              <w:tab w:pos="880" w:val="left" w:leader="none"/>
              <w:tab w:pos="9161" w:val="right" w:leader="none"/>
            </w:tabs>
            <w:spacing w:before="139" w:after="240"/>
          </w:pPr>
          <w:r>
            <w:rPr/>
            <w:t>7.4</w:t>
            <w:tab/>
            <w:t>Structure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Operational Challenges</w:t>
          </w:r>
          <w:r>
            <w:rPr>
              <w:spacing w:val="1"/>
            </w:rPr>
            <w:t> </w:t>
          </w:r>
          <w:r>
            <w:rPr/>
            <w:t>……………………………………….</w:t>
            <w:tab/>
            <w:t>238</w:t>
          </w:r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EIGHT:</w:t>
          </w:r>
          <w:r>
            <w:rPr>
              <w:spacing w:val="1"/>
            </w:rPr>
            <w:t> </w:t>
          </w:r>
          <w:r>
            <w:rPr/>
            <w:t>SUMMARY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RECOMMENDATIONS</w:t>
          </w:r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274"/>
          </w:pPr>
          <w:hyperlink w:history="true" w:anchor="_TOC_250003">
            <w:r>
              <w:rPr/>
              <w:t>8.1</w:t>
              <w:tab/>
              <w:t>Summary</w:t>
            </w:r>
            <w:r>
              <w:rPr>
                <w:spacing w:val="-6"/>
              </w:rPr>
              <w:t> </w:t>
            </w:r>
            <w:r>
              <w:rPr/>
              <w:t>of Findings</w:t>
            </w:r>
            <w:r>
              <w:rPr>
                <w:spacing w:val="1"/>
              </w:rPr>
              <w:t> </w:t>
            </w:r>
            <w:r>
              <w:rPr/>
              <w:t>of the</w:t>
            </w:r>
            <w:r>
              <w:rPr>
                <w:spacing w:val="-1"/>
              </w:rPr>
              <w:t> </w:t>
            </w:r>
            <w:r>
              <w:rPr/>
              <w:t>Thesis………………………………………….</w:t>
              <w:tab/>
              <w:t>249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</w:pPr>
          <w:hyperlink w:history="true" w:anchor="_TOC_250002">
            <w:r>
              <w:rPr/>
              <w:t>8.2</w:t>
              <w:tab/>
              <w:t>Conclusion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…………………………………………………………………...</w:t>
              <w:tab/>
              <w:t>253</w:t>
            </w:r>
          </w:hyperlink>
        </w:p>
        <w:p>
          <w:pPr>
            <w:pStyle w:val="TOC2"/>
            <w:tabs>
              <w:tab w:pos="880" w:val="left" w:leader="none"/>
              <w:tab w:pos="8801" w:val="left" w:leader="none"/>
            </w:tabs>
            <w:spacing w:before="139"/>
          </w:pPr>
          <w:hyperlink w:history="true" w:anchor="_TOC_250001">
            <w:r>
              <w:rPr/>
              <w:t>8.3</w:t>
              <w:tab/>
              <w:t>Recommendations</w:t>
            </w:r>
            <w:r>
              <w:rPr>
                <w:spacing w:val="-1"/>
              </w:rPr>
              <w:t> </w:t>
            </w:r>
            <w:r>
              <w:rPr/>
              <w:t>……………………………………………………………</w:t>
              <w:tab/>
              <w:t>256</w:t>
            </w:r>
          </w:hyperlink>
        </w:p>
        <w:p>
          <w:pPr>
            <w:pStyle w:val="TOC3"/>
            <w:tabs>
              <w:tab w:pos="8801" w:val="left" w:leader="none"/>
            </w:tabs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</w:r>
            <w:r>
              <w:rPr>
                <w:b w:val="0"/>
                <w:i w:val="0"/>
                <w:sz w:val="24"/>
              </w:rPr>
              <w:t>………….………………………………………………………….</w:t>
              <w:tab/>
              <w:t>258</w:t>
            </w:r>
          </w:hyperlink>
        </w:p>
      </w:sdtContent>
    </w:sdt>
    <w:p>
      <w:pPr>
        <w:spacing w:after="0"/>
        <w:rPr>
          <w:sz w:val="24"/>
        </w:rPr>
        <w:sectPr>
          <w:type w:val="continuous"/>
          <w:pgSz w:w="11910" w:h="16840"/>
          <w:pgMar w:top="1360" w:bottom="1581" w:left="1280" w:right="260"/>
        </w:sectPr>
      </w:pPr>
    </w:p>
    <w:p>
      <w:pPr>
        <w:spacing w:before="78"/>
        <w:ind w:left="242" w:right="1260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FIGURES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7250"/>
      </w:tblGrid>
      <w:tr>
        <w:trPr>
          <w:trHeight w:val="339" w:hRule="atLeast"/>
        </w:trPr>
        <w:tc>
          <w:tcPr>
            <w:tcW w:w="1355" w:type="dxa"/>
          </w:tcPr>
          <w:p>
            <w:pPr>
              <w:pStyle w:val="TableParagraph"/>
              <w:spacing w:line="266" w:lineRule="exact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2.1:</w:t>
            </w:r>
          </w:p>
        </w:tc>
        <w:tc>
          <w:tcPr>
            <w:tcW w:w="7250" w:type="dxa"/>
          </w:tcPr>
          <w:p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Relative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Profilesof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African States in World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2.2: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2.3: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2.4: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Framework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2.5: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Conflict Energy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2.6: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Graphic 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2.7: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Africa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2.8: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Graphic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Clusters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Cause Internal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Conflict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2.9: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Graphical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Illustration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Theoretical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Premise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Study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United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Peacekeeping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Map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„Holy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Trinity‟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Traditional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Peacekeeping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4.3: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Consent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Wider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Peacekeeping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Doctrine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4.4: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Consent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Capability: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Unenviable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Wider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Peacekeeping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4.5: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Consent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Impartialityin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Peace-Support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Operations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4.6: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Horizontal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Vertical Cooperation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Peace-Support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Operations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Sudan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5.2: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Darfur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5.3: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Deployment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2008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5.4: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Deployment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MAO in 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Review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Personnel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5.5: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Organizational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UNAMID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5.6: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Deployment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5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5.7: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5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Deployment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2017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5.8: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5.9: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Headquarters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5.10: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5.11: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PoC Implementation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Organogram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Fatalities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6.2: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Fatalities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Belligerence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6.3: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Fatalities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Clashes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 2010-2016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6.4:</w:t>
            </w:r>
          </w:p>
        </w:tc>
        <w:tc>
          <w:tcPr>
            <w:tcW w:w="7250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 Incidents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Clashes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339" w:hRule="atLeast"/>
        </w:trPr>
        <w:tc>
          <w:tcPr>
            <w:tcW w:w="1355" w:type="dxa"/>
          </w:tcPr>
          <w:p>
            <w:pPr>
              <w:pStyle w:val="TableParagraph"/>
              <w:spacing w:line="256" w:lineRule="exact"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6.5:</w:t>
            </w:r>
          </w:p>
        </w:tc>
        <w:tc>
          <w:tcPr>
            <w:tcW w:w="7250" w:type="dxa"/>
          </w:tcPr>
          <w:p>
            <w:pPr>
              <w:pStyle w:val="TableParagraph"/>
              <w:spacing w:line="256" w:lineRule="exact" w:before="63"/>
              <w:ind w:left="134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Livestock Migration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Routes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55"/>
        <w:gridCol w:w="7471"/>
      </w:tblGrid>
      <w:tr>
        <w:trPr>
          <w:trHeight w:val="339" w:hRule="atLeast"/>
        </w:trPr>
        <w:tc>
          <w:tcPr>
            <w:tcW w:w="1355" w:type="dxa"/>
          </w:tcPr>
          <w:p>
            <w:pPr>
              <w:pStyle w:val="TableParagraph"/>
              <w:spacing w:line="266" w:lineRule="exact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6.6:</w:t>
            </w:r>
          </w:p>
        </w:tc>
        <w:tc>
          <w:tcPr>
            <w:tcW w:w="7471" w:type="dxa"/>
          </w:tcPr>
          <w:p>
            <w:pPr>
              <w:pStyle w:val="TableParagraph"/>
              <w:spacing w:line="266" w:lineRule="exact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Fatalities Related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 Criminality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6.7: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Banditry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6.8: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 IDP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Issues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6.9: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Total IDPs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Fatalities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6.10: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SGBV Incidents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Reported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6.11: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Map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Spot/Armed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Movements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Locations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6.12: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Sector North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6.13: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Sector South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5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6.14: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5"/>
              <w:ind w:left="134"/>
              <w:rPr>
                <w:sz w:val="24"/>
              </w:rPr>
            </w:pPr>
            <w:r>
              <w:rPr>
                <w:sz w:val="24"/>
              </w:rPr>
              <w:t>Integrated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Map -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Sector 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2014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6.15: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Carjacking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Incidents 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Darfur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6.16: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Flight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Cancellations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Government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Sudan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11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6.17: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Incidents –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Restriction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Movements</w:t>
            </w:r>
          </w:p>
        </w:tc>
      </w:tr>
      <w:tr>
        <w:trPr>
          <w:trHeight w:val="413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7.1: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Border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Involving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Armed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Movement,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Factions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Criminal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Elements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2010-2016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7.2: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4"/>
              <w:ind w:left="134"/>
              <w:rPr>
                <w:sz w:val="24"/>
              </w:rPr>
            </w:pPr>
            <w:r>
              <w:rPr>
                <w:sz w:val="24"/>
              </w:rPr>
              <w:t>Nature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414" w:hRule="atLeast"/>
        </w:trPr>
        <w:tc>
          <w:tcPr>
            <w:tcW w:w="1355" w:type="dxa"/>
          </w:tcPr>
          <w:p>
            <w:pPr>
              <w:pStyle w:val="TableParagraph"/>
              <w:spacing w:before="63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7.3:</w:t>
            </w:r>
          </w:p>
        </w:tc>
        <w:tc>
          <w:tcPr>
            <w:tcW w:w="7471" w:type="dxa"/>
          </w:tcPr>
          <w:p>
            <w:pPr>
              <w:pStyle w:val="TableParagraph"/>
              <w:spacing w:before="63"/>
              <w:ind w:left="134"/>
              <w:rPr>
                <w:sz w:val="24"/>
              </w:rPr>
            </w:pPr>
            <w:r>
              <w:rPr>
                <w:sz w:val="24"/>
              </w:rPr>
              <w:t>Contribution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 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Peacekeeping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Budget</w:t>
            </w:r>
          </w:p>
        </w:tc>
      </w:tr>
      <w:tr>
        <w:trPr>
          <w:trHeight w:val="340" w:hRule="atLeast"/>
        </w:trPr>
        <w:tc>
          <w:tcPr>
            <w:tcW w:w="1355" w:type="dxa"/>
          </w:tcPr>
          <w:p>
            <w:pPr>
              <w:pStyle w:val="TableParagraph"/>
              <w:spacing w:line="256" w:lineRule="exact" w:before="64"/>
              <w:ind w:left="31" w:right="233"/>
              <w:jc w:val="center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7.4:</w:t>
            </w:r>
          </w:p>
        </w:tc>
        <w:tc>
          <w:tcPr>
            <w:tcW w:w="7471" w:type="dxa"/>
          </w:tcPr>
          <w:p>
            <w:pPr>
              <w:pStyle w:val="TableParagraph"/>
              <w:spacing w:line="256" w:lineRule="exact" w:before="64"/>
              <w:ind w:left="134"/>
              <w:rPr>
                <w:sz w:val="24"/>
              </w:rPr>
            </w:pPr>
            <w:r>
              <w:rPr>
                <w:sz w:val="24"/>
              </w:rPr>
              <w:t>Sudan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China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35" w:top="1420" w:bottom="1020" w:left="1280" w:right="260"/>
        </w:sectPr>
      </w:pPr>
    </w:p>
    <w:p>
      <w:pPr>
        <w:spacing w:before="78"/>
        <w:ind w:left="242" w:right="1257" w:firstLine="0"/>
        <w:jc w:val="center"/>
        <w:rPr>
          <w:b/>
          <w:sz w:val="24"/>
        </w:rPr>
      </w:pPr>
      <w:r>
        <w:rPr>
          <w:b/>
          <w:sz w:val="24"/>
        </w:rPr>
        <w:t>LIST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8"/>
        <w:rPr>
          <w:b/>
          <w:sz w:val="24"/>
        </w:r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596"/>
      </w:tblGrid>
      <w:tr>
        <w:trPr>
          <w:trHeight w:val="339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3.1:</w:t>
            </w:r>
          </w:p>
        </w:tc>
        <w:tc>
          <w:tcPr>
            <w:tcW w:w="7596" w:type="dxa"/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Categories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3.2: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Troops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Deployment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UNAMID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20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4.1:</w:t>
            </w:r>
          </w:p>
        </w:tc>
        <w:tc>
          <w:tcPr>
            <w:tcW w:w="7596" w:type="dxa"/>
          </w:tcPr>
          <w:p>
            <w:pPr>
              <w:pStyle w:val="TableParagraph"/>
              <w:spacing w:before="202"/>
              <w:ind w:left="173"/>
              <w:rPr>
                <w:sz w:val="24"/>
              </w:rPr>
            </w:pPr>
            <w:r>
              <w:rPr>
                <w:sz w:val="24"/>
              </w:rPr>
              <w:t>Annual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Peacekeeping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2010-2017</w:t>
            </w:r>
          </w:p>
        </w:tc>
      </w:tr>
      <w:tr>
        <w:trPr>
          <w:trHeight w:val="551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4.2: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Evaluation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Peace Support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Principles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202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5.1:</w:t>
            </w:r>
          </w:p>
        </w:tc>
        <w:tc>
          <w:tcPr>
            <w:tcW w:w="7596" w:type="dxa"/>
          </w:tcPr>
          <w:p>
            <w:pPr>
              <w:pStyle w:val="TableParagraph"/>
              <w:spacing w:before="202"/>
              <w:ind w:left="173"/>
              <w:rPr>
                <w:sz w:val="24"/>
              </w:rPr>
            </w:pPr>
            <w:r>
              <w:rPr>
                <w:sz w:val="24"/>
              </w:rPr>
              <w:t>Extract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 Black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Book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5.2: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Tables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Military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Police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Contributing Countries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 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PSO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5.3: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 Capability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5.4: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Composition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Table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5.5: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vis-à-vis Locations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</w:p>
        </w:tc>
      </w:tr>
      <w:tr>
        <w:trPr>
          <w:trHeight w:val="827" w:hRule="atLeast"/>
        </w:trPr>
        <w:tc>
          <w:tcPr>
            <w:tcW w:w="1316" w:type="dxa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79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5.6: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Populations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IDP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Camps</w:t>
            </w:r>
          </w:p>
          <w:p>
            <w:pPr>
              <w:pStyle w:val="TableParagraph"/>
              <w:spacing w:before="139"/>
              <w:ind w:left="173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 Mandate Leading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2012 Review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5.7: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Centers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Gravity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Critical Vulnerability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5.8: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5.9: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Phases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UNAMID Military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Operations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Drawing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Review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5.10: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Core Capability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5.11: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Priority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UNAMID 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Drawing from 2012 Review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5.12: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Team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Site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Camp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5.13: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UNAMIDPoC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Clusters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5.14: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PoC Implementation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Architecture</w:t>
            </w:r>
          </w:p>
        </w:tc>
      </w:tr>
      <w:tr>
        <w:trPr>
          <w:trHeight w:val="552" w:hRule="atLeast"/>
        </w:trPr>
        <w:tc>
          <w:tcPr>
            <w:tcW w:w="1316" w:type="dxa"/>
          </w:tcPr>
          <w:p>
            <w:pPr>
              <w:pStyle w:val="TableParagraph"/>
              <w:spacing w:before="201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6.1:</w:t>
            </w:r>
          </w:p>
        </w:tc>
        <w:tc>
          <w:tcPr>
            <w:tcW w:w="7596" w:type="dxa"/>
          </w:tcPr>
          <w:p>
            <w:pPr>
              <w:pStyle w:val="TableParagraph"/>
              <w:spacing w:before="201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5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6.2: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5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2011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6.3: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2012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6.4: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2013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6.5: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2014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6.6: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2015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6.7: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Yearly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Statistics 2016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6.8: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Sector/States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Breakdown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Incidents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Banditry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6.9: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Attack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Personnel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2010 -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6.10:</w:t>
            </w:r>
          </w:p>
        </w:tc>
        <w:tc>
          <w:tcPr>
            <w:tcW w:w="7596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Breakdown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Training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UNAMID 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GOS Police</w:t>
            </w:r>
          </w:p>
        </w:tc>
      </w:tr>
      <w:tr>
        <w:trPr>
          <w:trHeight w:val="339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6.11:</w:t>
            </w:r>
          </w:p>
        </w:tc>
        <w:tc>
          <w:tcPr>
            <w:tcW w:w="7596" w:type="dxa"/>
          </w:tcPr>
          <w:p>
            <w:pPr>
              <w:pStyle w:val="TableParagraph"/>
              <w:spacing w:line="256" w:lineRule="exact" w:before="63"/>
              <w:ind w:left="173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Showing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Long and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UNAMID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tbl>
      <w:tblPr>
        <w:tblW w:w="0" w:type="auto"/>
        <w:jc w:val="left"/>
        <w:tblInd w:w="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16"/>
        <w:gridCol w:w="7191"/>
      </w:tblGrid>
      <w:tr>
        <w:trPr>
          <w:trHeight w:val="339" w:hRule="atLeast"/>
        </w:trPr>
        <w:tc>
          <w:tcPr>
            <w:tcW w:w="1316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6.12:</w:t>
            </w:r>
          </w:p>
        </w:tc>
        <w:tc>
          <w:tcPr>
            <w:tcW w:w="7191" w:type="dxa"/>
          </w:tcPr>
          <w:p>
            <w:pPr>
              <w:pStyle w:val="TableParagraph"/>
              <w:spacing w:line="266" w:lineRule="exact"/>
              <w:ind w:left="173"/>
              <w:rPr>
                <w:sz w:val="24"/>
              </w:rPr>
            </w:pPr>
            <w:r>
              <w:rPr>
                <w:sz w:val="24"/>
              </w:rPr>
              <w:t>Deployment 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Country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Team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Darfur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6.13:</w:t>
            </w:r>
          </w:p>
        </w:tc>
        <w:tc>
          <w:tcPr>
            <w:tcW w:w="7191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Humanitarian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Escorts by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UNAMID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7.1:</w:t>
            </w:r>
          </w:p>
        </w:tc>
        <w:tc>
          <w:tcPr>
            <w:tcW w:w="7191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UNAMID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HQ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7.2:</w:t>
            </w:r>
          </w:p>
        </w:tc>
        <w:tc>
          <w:tcPr>
            <w:tcW w:w="7191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Comparismof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UNAMID Long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Patrol for</w:t>
            </w:r>
          </w:p>
        </w:tc>
      </w:tr>
      <w:tr>
        <w:trPr>
          <w:trHeight w:val="414" w:hRule="atLeast"/>
        </w:trPr>
        <w:tc>
          <w:tcPr>
            <w:tcW w:w="13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191" w:type="dxa"/>
          </w:tcPr>
          <w:p>
            <w:pPr>
              <w:pStyle w:val="TableParagraph"/>
              <w:spacing w:before="64"/>
              <w:ind w:left="173"/>
              <w:rPr>
                <w:sz w:val="24"/>
              </w:rPr>
            </w:pPr>
            <w:r>
              <w:rPr>
                <w:sz w:val="24"/>
              </w:rPr>
              <w:t>November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Sector South</w:t>
            </w:r>
          </w:p>
        </w:tc>
      </w:tr>
      <w:tr>
        <w:trPr>
          <w:trHeight w:val="413" w:hRule="atLeast"/>
        </w:trPr>
        <w:tc>
          <w:tcPr>
            <w:tcW w:w="1316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7.3:</w:t>
            </w:r>
          </w:p>
        </w:tc>
        <w:tc>
          <w:tcPr>
            <w:tcW w:w="7191" w:type="dxa"/>
          </w:tcPr>
          <w:p>
            <w:pPr>
              <w:pStyle w:val="TableParagraph"/>
              <w:spacing w:before="63"/>
              <w:ind w:left="173"/>
              <w:rPr>
                <w:sz w:val="24"/>
              </w:rPr>
            </w:pPr>
            <w:r>
              <w:rPr>
                <w:sz w:val="24"/>
              </w:rPr>
              <w:t>APC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September 2016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(NIBATT 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 South)</w:t>
            </w:r>
          </w:p>
        </w:tc>
      </w:tr>
      <w:tr>
        <w:trPr>
          <w:trHeight w:val="340" w:hRule="atLeast"/>
        </w:trPr>
        <w:tc>
          <w:tcPr>
            <w:tcW w:w="1316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7.4:</w:t>
            </w:r>
          </w:p>
        </w:tc>
        <w:tc>
          <w:tcPr>
            <w:tcW w:w="7191" w:type="dxa"/>
          </w:tcPr>
          <w:p>
            <w:pPr>
              <w:pStyle w:val="TableParagraph"/>
              <w:spacing w:line="256" w:lineRule="exact" w:before="64"/>
              <w:ind w:left="173"/>
              <w:rPr>
                <w:sz w:val="24"/>
              </w:rPr>
            </w:pPr>
            <w:r>
              <w:rPr>
                <w:sz w:val="24"/>
              </w:rPr>
              <w:t>SSV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Vehicle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September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2016 (NIBATT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45 -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Sector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South)</w:t>
            </w:r>
          </w:p>
        </w:tc>
      </w:tr>
    </w:tbl>
    <w:p>
      <w:pPr>
        <w:spacing w:after="0" w:line="256" w:lineRule="exact"/>
        <w:rPr>
          <w:sz w:val="24"/>
        </w:rPr>
        <w:sectPr>
          <w:pgSz w:w="11910" w:h="16840"/>
          <w:pgMar w:header="0" w:footer="835" w:top="1420" w:bottom="1020" w:left="1280" w:right="260"/>
        </w:sectPr>
      </w:pPr>
    </w:p>
    <w:p>
      <w:pPr>
        <w:spacing w:before="78"/>
        <w:ind w:left="3405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LIST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4"/>
          <w:sz w:val="24"/>
          <w:u w:val="thick"/>
        </w:rPr>
        <w:t> </w:t>
      </w:r>
      <w:r>
        <w:rPr>
          <w:b/>
          <w:sz w:val="24"/>
          <w:u w:val="thick"/>
        </w:rPr>
        <w:t>APPENDIXES</w:t>
      </w:r>
    </w:p>
    <w:p>
      <w:pPr>
        <w:pStyle w:val="BodyText"/>
        <w:spacing w:before="9"/>
        <w:rPr>
          <w:b/>
          <w:sz w:val="15"/>
        </w:rPr>
      </w:pPr>
    </w:p>
    <w:p>
      <w:pPr>
        <w:tabs>
          <w:tab w:pos="1600" w:val="left" w:leader="none"/>
        </w:tabs>
        <w:spacing w:line="398" w:lineRule="auto" w:before="90"/>
        <w:ind w:left="160" w:right="4612" w:firstLine="60"/>
        <w:jc w:val="left"/>
        <w:rPr>
          <w:sz w:val="24"/>
        </w:rPr>
      </w:pPr>
      <w:r>
        <w:rPr>
          <w:sz w:val="24"/>
        </w:rPr>
        <w:t>Appendix 1:</w:t>
      </w:r>
      <w:r>
        <w:rPr>
          <w:spacing w:val="1"/>
          <w:sz w:val="24"/>
        </w:rPr>
        <w:t> </w:t>
      </w:r>
      <w:r>
        <w:rPr>
          <w:sz w:val="24"/>
        </w:rPr>
        <w:t>Participants in the Focus Group Discussion</w:t>
      </w:r>
      <w:r>
        <w:rPr>
          <w:spacing w:val="-57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2</w:t>
        <w:tab/>
        <w:t>Details of</w:t>
      </w:r>
      <w:r>
        <w:rPr>
          <w:spacing w:val="-1"/>
          <w:sz w:val="24"/>
        </w:rPr>
        <w:t> </w:t>
      </w:r>
      <w:r>
        <w:rPr>
          <w:sz w:val="24"/>
        </w:rPr>
        <w:t>Focus Group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3:</w:t>
        <w:tab/>
        <w:t>List of Respondents</w:t>
      </w:r>
    </w:p>
    <w:p>
      <w:pPr>
        <w:tabs>
          <w:tab w:pos="1600" w:val="left" w:leader="none"/>
        </w:tabs>
        <w:spacing w:line="398" w:lineRule="auto" w:before="0"/>
        <w:ind w:left="160" w:right="6032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4:</w:t>
        <w:tab/>
        <w:t>Key Players in Darfur Crisis</w:t>
      </w:r>
      <w:r>
        <w:rPr>
          <w:spacing w:val="-57"/>
          <w:sz w:val="24"/>
        </w:rPr>
        <w:t> </w:t>
      </w: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5:</w:t>
        <w:tab/>
        <w:t>UNAMID</w:t>
      </w:r>
      <w:r>
        <w:rPr>
          <w:spacing w:val="-1"/>
          <w:sz w:val="24"/>
        </w:rPr>
        <w:t> </w:t>
      </w:r>
      <w:r>
        <w:rPr>
          <w:sz w:val="24"/>
        </w:rPr>
        <w:t>Military</w:t>
      </w:r>
      <w:r>
        <w:rPr>
          <w:spacing w:val="-5"/>
          <w:sz w:val="24"/>
        </w:rPr>
        <w:t> </w:t>
      </w:r>
      <w:r>
        <w:rPr>
          <w:sz w:val="24"/>
        </w:rPr>
        <w:t>Tasks</w:t>
      </w:r>
    </w:p>
    <w:p>
      <w:pPr>
        <w:tabs>
          <w:tab w:pos="1600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Appendix</w:t>
      </w:r>
      <w:r>
        <w:rPr>
          <w:spacing w:val="1"/>
          <w:sz w:val="24"/>
        </w:rPr>
        <w:t> </w:t>
      </w:r>
      <w:r>
        <w:rPr>
          <w:sz w:val="24"/>
        </w:rPr>
        <w:t>6:</w:t>
        <w:tab/>
        <w:t>Mandate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UN</w:t>
      </w:r>
      <w:r>
        <w:rPr>
          <w:spacing w:val="-1"/>
          <w:sz w:val="24"/>
        </w:rPr>
        <w:t> </w:t>
      </w:r>
      <w:r>
        <w:rPr>
          <w:sz w:val="24"/>
        </w:rPr>
        <w:t>Police</w:t>
      </w:r>
      <w:r>
        <w:rPr>
          <w:spacing w:val="-2"/>
          <w:sz w:val="24"/>
        </w:rPr>
        <w:t> </w:t>
      </w:r>
      <w:r>
        <w:rPr>
          <w:sz w:val="24"/>
        </w:rPr>
        <w:t>Component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before="78"/>
        <w:ind w:left="239" w:right="1260" w:firstLine="0"/>
        <w:jc w:val="center"/>
        <w:rPr>
          <w:b/>
          <w:sz w:val="24"/>
        </w:rPr>
      </w:pPr>
      <w:r>
        <w:rPr>
          <w:b/>
          <w:sz w:val="24"/>
          <w:u w:val="thick"/>
        </w:rPr>
        <w:t>LIST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OF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ACRONYMS</w:t>
      </w:r>
    </w:p>
    <w:p>
      <w:pPr>
        <w:tabs>
          <w:tab w:pos="880" w:val="left" w:leader="none"/>
          <w:tab w:pos="1600" w:val="left" w:leader="none"/>
        </w:tabs>
        <w:spacing w:before="178"/>
        <w:ind w:left="160" w:right="0" w:firstLine="0"/>
        <w:jc w:val="left"/>
        <w:rPr>
          <w:sz w:val="24"/>
        </w:rPr>
      </w:pPr>
      <w:r>
        <w:rPr>
          <w:sz w:val="24"/>
        </w:rPr>
        <w:t>AHQ</w:t>
        <w:tab/>
        <w:t>-</w:t>
        <w:tab/>
        <w:t>Army</w:t>
      </w:r>
      <w:r>
        <w:rPr>
          <w:spacing w:val="-4"/>
          <w:sz w:val="24"/>
        </w:rPr>
        <w:t> </w:t>
      </w:r>
      <w:r>
        <w:rPr>
          <w:sz w:val="24"/>
        </w:rPr>
        <w:t>Headquarters</w:t>
      </w:r>
    </w:p>
    <w:p>
      <w:pPr>
        <w:tabs>
          <w:tab w:pos="880" w:val="left" w:leader="none"/>
          <w:tab w:pos="1600" w:val="left" w:leader="none"/>
        </w:tabs>
        <w:spacing w:line="398" w:lineRule="auto" w:before="182"/>
        <w:ind w:left="160" w:right="5408" w:firstLine="0"/>
        <w:jc w:val="left"/>
        <w:rPr>
          <w:sz w:val="24"/>
        </w:rPr>
      </w:pPr>
      <w:r>
        <w:rPr>
          <w:sz w:val="24"/>
        </w:rPr>
        <w:t>AMIS I</w:t>
      </w:r>
      <w:r>
        <w:rPr>
          <w:spacing w:val="-2"/>
          <w:sz w:val="24"/>
        </w:rPr>
        <w:t> </w:t>
      </w:r>
      <w:r>
        <w:rPr>
          <w:sz w:val="24"/>
        </w:rPr>
        <w:t>-</w:t>
        <w:tab/>
        <w:t>African Union Mission in Sudan I</w:t>
      </w:r>
      <w:r>
        <w:rPr>
          <w:spacing w:val="1"/>
          <w:sz w:val="24"/>
        </w:rPr>
        <w:t> </w:t>
      </w:r>
      <w:r>
        <w:rPr>
          <w:sz w:val="24"/>
        </w:rPr>
        <w:t>AMIS II</w:t>
      </w:r>
      <w:r>
        <w:rPr>
          <w:spacing w:val="-2"/>
          <w:sz w:val="24"/>
        </w:rPr>
        <w:t> </w:t>
      </w:r>
      <w:r>
        <w:rPr>
          <w:sz w:val="24"/>
        </w:rPr>
        <w:t>-</w:t>
        <w:tab/>
        <w:t>African Union Mission in Sudan II</w:t>
      </w:r>
      <w:r>
        <w:rPr>
          <w:spacing w:val="-57"/>
          <w:sz w:val="24"/>
        </w:rPr>
        <w:t> </w:t>
      </w:r>
      <w:r>
        <w:rPr>
          <w:sz w:val="24"/>
        </w:rPr>
        <w:t>ASG</w:t>
        <w:tab/>
        <w:t>-</w:t>
        <w:tab/>
        <w:t>Assistant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3"/>
          <w:sz w:val="24"/>
        </w:rPr>
        <w:t> </w:t>
      </w:r>
      <w:r>
        <w:rPr>
          <w:sz w:val="24"/>
        </w:rPr>
        <w:t>General</w:t>
      </w:r>
    </w:p>
    <w:p>
      <w:pPr>
        <w:tabs>
          <w:tab w:pos="880" w:val="left" w:leader="none"/>
          <w:tab w:pos="1600" w:val="left" w:leader="none"/>
        </w:tabs>
        <w:spacing w:line="274" w:lineRule="exact" w:before="0"/>
        <w:ind w:left="160" w:right="0" w:firstLine="0"/>
        <w:jc w:val="left"/>
        <w:rPr>
          <w:sz w:val="24"/>
        </w:rPr>
      </w:pPr>
      <w:r>
        <w:rPr>
          <w:sz w:val="24"/>
        </w:rPr>
        <w:t>AU</w:t>
        <w:tab/>
        <w:t>-</w:t>
        <w:tab/>
        <w:t>African</w:t>
      </w:r>
      <w:r>
        <w:rPr>
          <w:spacing w:val="-1"/>
          <w:sz w:val="24"/>
        </w:rPr>
        <w:t> </w:t>
      </w:r>
      <w:r>
        <w:rPr>
          <w:sz w:val="24"/>
        </w:rPr>
        <w:t>Union</w:t>
      </w:r>
    </w:p>
    <w:p>
      <w:pPr>
        <w:tabs>
          <w:tab w:pos="880" w:val="left" w:leader="none"/>
          <w:tab w:pos="1600" w:val="left" w:leader="none"/>
        </w:tabs>
        <w:spacing w:line="396" w:lineRule="auto" w:before="183"/>
        <w:ind w:left="160" w:right="5538" w:firstLine="0"/>
        <w:jc w:val="left"/>
        <w:rPr>
          <w:sz w:val="24"/>
        </w:rPr>
      </w:pPr>
      <w:r>
        <w:rPr>
          <w:sz w:val="24"/>
        </w:rPr>
        <w:t>BBC</w:t>
        <w:tab/>
        <w:t>-</w:t>
        <w:tab/>
        <w:t>British Broadcasting Cooperation</w:t>
      </w:r>
      <w:r>
        <w:rPr>
          <w:spacing w:val="-57"/>
          <w:sz w:val="24"/>
        </w:rPr>
        <w:t> </w:t>
      </w:r>
      <w:r>
        <w:rPr>
          <w:sz w:val="24"/>
        </w:rPr>
        <w:t>BHT</w:t>
        <w:tab/>
        <w:t>-</w:t>
        <w:tab/>
        <w:t>Boko</w:t>
      </w:r>
      <w:r>
        <w:rPr>
          <w:spacing w:val="-1"/>
          <w:sz w:val="24"/>
        </w:rPr>
        <w:t> </w:t>
      </w:r>
      <w:r>
        <w:rPr>
          <w:sz w:val="24"/>
        </w:rPr>
        <w:t>Haram Terrorist</w:t>
      </w:r>
    </w:p>
    <w:p>
      <w:pPr>
        <w:tabs>
          <w:tab w:pos="880" w:val="left" w:leader="none"/>
          <w:tab w:pos="1600" w:val="left" w:leader="none"/>
        </w:tabs>
        <w:spacing w:line="398" w:lineRule="auto" w:before="4"/>
        <w:ind w:left="160" w:right="5401" w:firstLine="0"/>
        <w:jc w:val="left"/>
        <w:rPr>
          <w:sz w:val="24"/>
        </w:rPr>
      </w:pPr>
      <w:r>
        <w:rPr>
          <w:sz w:val="24"/>
        </w:rPr>
        <w:t>CEWS-</w:t>
        <w:tab/>
        <w:t>Continental Early Warning System</w:t>
      </w:r>
      <w:r>
        <w:rPr>
          <w:spacing w:val="-57"/>
          <w:sz w:val="24"/>
        </w:rPr>
        <w:t> </w:t>
      </w:r>
      <w:r>
        <w:rPr>
          <w:sz w:val="24"/>
        </w:rPr>
        <w:t>CFC</w:t>
        <w:tab/>
        <w:t>-</w:t>
        <w:tab/>
        <w:t>Ceasefire</w:t>
      </w:r>
      <w:r>
        <w:rPr>
          <w:spacing w:val="-2"/>
          <w:sz w:val="24"/>
        </w:rPr>
        <w:t> </w:t>
      </w:r>
      <w:r>
        <w:rPr>
          <w:sz w:val="24"/>
        </w:rPr>
        <w:t>Commission</w:t>
      </w:r>
    </w:p>
    <w:p>
      <w:pPr>
        <w:tabs>
          <w:tab w:pos="880" w:val="left" w:leader="none"/>
          <w:tab w:pos="1600" w:val="left" w:leader="none"/>
        </w:tabs>
        <w:spacing w:line="396" w:lineRule="auto" w:before="1"/>
        <w:ind w:left="160" w:right="5941" w:firstLine="0"/>
        <w:jc w:val="left"/>
        <w:rPr>
          <w:sz w:val="24"/>
        </w:rPr>
      </w:pPr>
      <w:r>
        <w:rPr>
          <w:sz w:val="24"/>
        </w:rPr>
        <w:t>CFP</w:t>
        <w:tab/>
        <w:t>-</w:t>
        <w:tab/>
        <w:t>Community Focal Points</w:t>
      </w:r>
      <w:r>
        <w:rPr>
          <w:spacing w:val="1"/>
          <w:sz w:val="24"/>
        </w:rPr>
        <w:t> </w:t>
      </w:r>
      <w:r>
        <w:rPr>
          <w:sz w:val="24"/>
        </w:rPr>
        <w:t>CLC</w:t>
        <w:tab/>
        <w:t>-</w:t>
        <w:tab/>
        <w:t>Community</w:t>
      </w:r>
      <w:r>
        <w:rPr>
          <w:spacing w:val="-12"/>
          <w:sz w:val="24"/>
        </w:rPr>
        <w:t> </w:t>
      </w:r>
      <w:r>
        <w:rPr>
          <w:sz w:val="24"/>
        </w:rPr>
        <w:t>Liaison</w:t>
      </w:r>
      <w:r>
        <w:rPr>
          <w:spacing w:val="-7"/>
          <w:sz w:val="24"/>
        </w:rPr>
        <w:t> </w:t>
      </w:r>
      <w:r>
        <w:rPr>
          <w:sz w:val="24"/>
        </w:rPr>
        <w:t>Contacts</w:t>
      </w:r>
    </w:p>
    <w:p>
      <w:pPr>
        <w:tabs>
          <w:tab w:pos="880" w:val="left" w:leader="none"/>
          <w:tab w:pos="1600" w:val="left" w:leader="none"/>
        </w:tabs>
        <w:spacing w:line="398" w:lineRule="auto" w:before="3"/>
        <w:ind w:left="160" w:right="5662" w:firstLine="0"/>
        <w:jc w:val="left"/>
        <w:rPr>
          <w:sz w:val="24"/>
        </w:rPr>
      </w:pPr>
      <w:r>
        <w:rPr>
          <w:sz w:val="24"/>
        </w:rPr>
        <w:t>COE</w:t>
        <w:tab/>
        <w:t>-</w:t>
        <w:tab/>
        <w:t>Contingent Owned Equipment</w:t>
      </w:r>
      <w:r>
        <w:rPr>
          <w:spacing w:val="1"/>
          <w:sz w:val="24"/>
        </w:rPr>
        <w:t> </w:t>
      </w:r>
      <w:r>
        <w:rPr>
          <w:sz w:val="24"/>
        </w:rPr>
        <w:t>CTOP</w:t>
      </w:r>
      <w:r>
        <w:rPr>
          <w:spacing w:val="45"/>
          <w:sz w:val="24"/>
        </w:rPr>
        <w:t> </w:t>
      </w:r>
      <w:r>
        <w:rPr>
          <w:sz w:val="24"/>
        </w:rPr>
        <w:t>-</w:t>
        <w:tab/>
        <w:t>Chief of Training and Operation</w:t>
      </w:r>
      <w:r>
        <w:rPr>
          <w:spacing w:val="-58"/>
          <w:sz w:val="24"/>
        </w:rPr>
        <w:t> </w:t>
      </w:r>
      <w:r>
        <w:rPr>
          <w:sz w:val="24"/>
        </w:rPr>
        <w:t>DA</w:t>
        <w:tab/>
        <w:t>-</w:t>
        <w:tab/>
        <w:t>Defence</w:t>
      </w:r>
      <w:r>
        <w:rPr>
          <w:spacing w:val="-2"/>
          <w:sz w:val="24"/>
        </w:rPr>
        <w:t> </w:t>
      </w:r>
      <w:r>
        <w:rPr>
          <w:sz w:val="24"/>
        </w:rPr>
        <w:t>Adviser</w:t>
      </w:r>
    </w:p>
    <w:p>
      <w:pPr>
        <w:tabs>
          <w:tab w:pos="880" w:val="left" w:leader="none"/>
          <w:tab w:pos="1600" w:val="left" w:leader="none"/>
        </w:tabs>
        <w:spacing w:line="275" w:lineRule="exact" w:before="0"/>
        <w:ind w:left="160" w:right="0" w:firstLine="0"/>
        <w:jc w:val="left"/>
        <w:rPr>
          <w:sz w:val="24"/>
        </w:rPr>
      </w:pPr>
      <w:r>
        <w:rPr>
          <w:sz w:val="24"/>
        </w:rPr>
        <w:t>DDF</w:t>
        <w:tab/>
        <w:t>-</w:t>
        <w:tab/>
        <w:t>Darfur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  <w:r>
        <w:rPr>
          <w:spacing w:val="-2"/>
          <w:sz w:val="24"/>
        </w:rPr>
        <w:t> </w:t>
      </w:r>
      <w:r>
        <w:rPr>
          <w:sz w:val="24"/>
        </w:rPr>
        <w:t>Front</w:t>
      </w:r>
    </w:p>
    <w:p>
      <w:pPr>
        <w:tabs>
          <w:tab w:pos="880" w:val="left" w:leader="none"/>
          <w:tab w:pos="1600" w:val="left" w:leader="none"/>
        </w:tabs>
        <w:spacing w:line="398" w:lineRule="auto" w:before="183"/>
        <w:ind w:left="160" w:right="4087" w:firstLine="0"/>
        <w:jc w:val="left"/>
        <w:rPr>
          <w:sz w:val="24"/>
        </w:rPr>
      </w:pPr>
      <w:r>
        <w:rPr>
          <w:sz w:val="24"/>
        </w:rPr>
        <w:t>DDR</w:t>
        <w:tab/>
        <w:t>-</w:t>
        <w:tab/>
        <w:t>Disarmament, Demobilization and Reintegration</w:t>
      </w:r>
      <w:r>
        <w:rPr>
          <w:spacing w:val="-57"/>
          <w:sz w:val="24"/>
        </w:rPr>
        <w:t> </w:t>
      </w:r>
      <w:r>
        <w:rPr>
          <w:sz w:val="24"/>
        </w:rPr>
        <w:t>DHQ</w:t>
        <w:tab/>
        <w:t>-</w:t>
        <w:tab/>
        <w:t>Defence</w:t>
      </w:r>
      <w:r>
        <w:rPr>
          <w:spacing w:val="-2"/>
          <w:sz w:val="24"/>
        </w:rPr>
        <w:t> </w:t>
      </w:r>
      <w:r>
        <w:rPr>
          <w:sz w:val="24"/>
        </w:rPr>
        <w:t>Headquarters</w:t>
      </w:r>
    </w:p>
    <w:p>
      <w:pPr>
        <w:tabs>
          <w:tab w:pos="880" w:val="left" w:leader="none"/>
          <w:tab w:pos="1600" w:val="left" w:leader="none"/>
        </w:tabs>
        <w:spacing w:line="396" w:lineRule="auto" w:before="0"/>
        <w:ind w:left="160" w:right="4882" w:firstLine="0"/>
        <w:jc w:val="left"/>
        <w:rPr>
          <w:sz w:val="24"/>
        </w:rPr>
      </w:pPr>
      <w:r>
        <w:rPr>
          <w:sz w:val="24"/>
        </w:rPr>
        <w:t>DPKO</w:t>
      </w:r>
      <w:r>
        <w:rPr>
          <w:spacing w:val="-2"/>
          <w:sz w:val="24"/>
        </w:rPr>
        <w:t> </w:t>
      </w:r>
      <w:r>
        <w:rPr>
          <w:sz w:val="24"/>
        </w:rPr>
        <w:t>-</w:t>
        <w:tab/>
        <w:t>Department of Peacekeeping Operations</w:t>
      </w:r>
      <w:r>
        <w:rPr>
          <w:spacing w:val="-58"/>
          <w:sz w:val="24"/>
        </w:rPr>
        <w:t> </w:t>
      </w:r>
      <w:r>
        <w:rPr>
          <w:sz w:val="24"/>
        </w:rPr>
        <w:t>DRA</w:t>
        <w:tab/>
        <w:t>-</w:t>
        <w:tab/>
        <w:t>Darfur</w:t>
      </w:r>
      <w:r>
        <w:rPr>
          <w:spacing w:val="-1"/>
          <w:sz w:val="24"/>
        </w:rPr>
        <w:t> </w:t>
      </w:r>
      <w:r>
        <w:rPr>
          <w:sz w:val="24"/>
        </w:rPr>
        <w:t>Regional Authority</w:t>
      </w:r>
    </w:p>
    <w:p>
      <w:pPr>
        <w:tabs>
          <w:tab w:pos="880" w:val="left" w:leader="none"/>
          <w:tab w:pos="1600" w:val="left" w:leader="none"/>
        </w:tabs>
        <w:spacing w:line="398" w:lineRule="auto" w:before="4"/>
        <w:ind w:left="160" w:right="4346" w:firstLine="0"/>
        <w:jc w:val="left"/>
        <w:rPr>
          <w:sz w:val="24"/>
        </w:rPr>
      </w:pPr>
      <w:r>
        <w:rPr>
          <w:sz w:val="24"/>
        </w:rPr>
        <w:t>ECOWAS -</w:t>
        <w:tab/>
        <w:t>Economic Community of West African States</w:t>
      </w:r>
      <w:r>
        <w:rPr>
          <w:spacing w:val="-57"/>
          <w:sz w:val="24"/>
        </w:rPr>
        <w:t> </w:t>
      </w:r>
      <w:r>
        <w:rPr>
          <w:sz w:val="24"/>
        </w:rPr>
        <w:t>FHQ</w:t>
        <w:tab/>
        <w:t>-</w:t>
        <w:tab/>
        <w:t>Force</w:t>
      </w:r>
      <w:r>
        <w:rPr>
          <w:spacing w:val="-2"/>
          <w:sz w:val="24"/>
        </w:rPr>
        <w:t> </w:t>
      </w:r>
      <w:r>
        <w:rPr>
          <w:sz w:val="24"/>
        </w:rPr>
        <w:t>Headquarters</w:t>
      </w:r>
    </w:p>
    <w:p>
      <w:pPr>
        <w:tabs>
          <w:tab w:pos="880" w:val="left" w:leader="none"/>
          <w:tab w:pos="1600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FPT</w:t>
        <w:tab/>
        <w:t>-</w:t>
        <w:tab/>
        <w:t>Field</w:t>
      </w:r>
      <w:r>
        <w:rPr>
          <w:spacing w:val="-2"/>
          <w:sz w:val="24"/>
        </w:rPr>
        <w:t> </w:t>
      </w:r>
      <w:r>
        <w:rPr>
          <w:sz w:val="24"/>
        </w:rPr>
        <w:t>Protection</w:t>
      </w:r>
      <w:r>
        <w:rPr>
          <w:spacing w:val="-2"/>
          <w:sz w:val="24"/>
        </w:rPr>
        <w:t> </w:t>
      </w:r>
      <w:r>
        <w:rPr>
          <w:sz w:val="24"/>
        </w:rPr>
        <w:t>Teams</w:t>
      </w:r>
    </w:p>
    <w:p>
      <w:pPr>
        <w:tabs>
          <w:tab w:pos="880" w:val="left" w:leader="none"/>
          <w:tab w:pos="1600" w:val="left" w:leader="none"/>
        </w:tabs>
        <w:spacing w:line="396" w:lineRule="auto" w:before="183"/>
        <w:ind w:left="160" w:right="5357" w:firstLine="0"/>
        <w:jc w:val="left"/>
        <w:rPr>
          <w:sz w:val="24"/>
        </w:rPr>
      </w:pPr>
      <w:r>
        <w:rPr>
          <w:sz w:val="24"/>
        </w:rPr>
        <w:t>HCA</w:t>
        <w:tab/>
        <w:t>-</w:t>
        <w:tab/>
        <w:t>Humanitarian</w:t>
      </w:r>
      <w:r>
        <w:rPr>
          <w:spacing w:val="-10"/>
          <w:sz w:val="24"/>
        </w:rPr>
        <w:t> </w:t>
      </w:r>
      <w:r>
        <w:rPr>
          <w:sz w:val="24"/>
        </w:rPr>
        <w:t>Ceasefire</w:t>
      </w:r>
      <w:r>
        <w:rPr>
          <w:spacing w:val="-9"/>
          <w:sz w:val="24"/>
        </w:rPr>
        <w:t> </w:t>
      </w:r>
      <w:r>
        <w:rPr>
          <w:sz w:val="24"/>
        </w:rPr>
        <w:t>Agreement</w:t>
      </w:r>
      <w:r>
        <w:rPr>
          <w:spacing w:val="-57"/>
          <w:sz w:val="24"/>
        </w:rPr>
        <w:t> </w:t>
      </w:r>
      <w:r>
        <w:rPr>
          <w:sz w:val="24"/>
        </w:rPr>
        <w:t>HSP</w:t>
        <w:tab/>
        <w:t>-</w:t>
        <w:tab/>
        <w:t>Heavy</w:t>
      </w:r>
      <w:r>
        <w:rPr>
          <w:spacing w:val="-6"/>
          <w:sz w:val="24"/>
        </w:rPr>
        <w:t> </w:t>
      </w:r>
      <w:r>
        <w:rPr>
          <w:sz w:val="24"/>
        </w:rPr>
        <w:t>Support Package</w:t>
      </w:r>
    </w:p>
    <w:p>
      <w:pPr>
        <w:tabs>
          <w:tab w:pos="880" w:val="left" w:leader="none"/>
          <w:tab w:pos="1600" w:val="left" w:leader="none"/>
        </w:tabs>
        <w:spacing w:line="398" w:lineRule="auto" w:before="3"/>
        <w:ind w:left="160" w:right="6260" w:firstLine="0"/>
        <w:jc w:val="left"/>
        <w:rPr>
          <w:sz w:val="24"/>
        </w:rPr>
      </w:pPr>
      <w:r>
        <w:rPr>
          <w:sz w:val="24"/>
        </w:rPr>
        <w:t>ICF</w:t>
        <w:tab/>
        <w:t>-</w:t>
        <w:tab/>
        <w:t>Islamic</w:t>
      </w:r>
      <w:r>
        <w:rPr>
          <w:spacing w:val="13"/>
          <w:sz w:val="24"/>
        </w:rPr>
        <w:t> </w:t>
      </w:r>
      <w:r>
        <w:rPr>
          <w:sz w:val="24"/>
        </w:rPr>
        <w:t>Charter</w:t>
      </w:r>
      <w:r>
        <w:rPr>
          <w:spacing w:val="17"/>
          <w:sz w:val="24"/>
        </w:rPr>
        <w:t> </w:t>
      </w:r>
      <w:r>
        <w:rPr>
          <w:sz w:val="24"/>
        </w:rPr>
        <w:t>Front</w:t>
      </w:r>
      <w:r>
        <w:rPr>
          <w:spacing w:val="1"/>
          <w:sz w:val="24"/>
        </w:rPr>
        <w:t> </w:t>
      </w:r>
      <w:r>
        <w:rPr>
          <w:sz w:val="24"/>
        </w:rPr>
        <w:t>ICO</w:t>
        <w:tab/>
        <w:t>-</w:t>
        <w:tab/>
        <w:t>Initial</w:t>
      </w:r>
      <w:r>
        <w:rPr>
          <w:spacing w:val="-7"/>
          <w:sz w:val="24"/>
        </w:rPr>
        <w:t> </w:t>
      </w:r>
      <w:r>
        <w:rPr>
          <w:sz w:val="24"/>
        </w:rPr>
        <w:t>Operating</w:t>
      </w:r>
      <w:r>
        <w:rPr>
          <w:spacing w:val="-10"/>
          <w:sz w:val="24"/>
        </w:rPr>
        <w:t> </w:t>
      </w:r>
      <w:r>
        <w:rPr>
          <w:sz w:val="24"/>
        </w:rPr>
        <w:t>Capacity</w:t>
      </w:r>
    </w:p>
    <w:p>
      <w:pPr>
        <w:tabs>
          <w:tab w:pos="880" w:val="left" w:leader="none"/>
          <w:tab w:pos="1600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IDPs</w:t>
        <w:tab/>
        <w:t>-</w:t>
        <w:tab/>
        <w:t>Internally</w:t>
      </w:r>
      <w:r>
        <w:rPr>
          <w:spacing w:val="-6"/>
          <w:sz w:val="24"/>
        </w:rPr>
        <w:t> </w:t>
      </w:r>
      <w:r>
        <w:rPr>
          <w:sz w:val="24"/>
        </w:rPr>
        <w:t>Displaced Persons</w:t>
      </w:r>
    </w:p>
    <w:p>
      <w:pPr>
        <w:tabs>
          <w:tab w:pos="1600" w:val="left" w:leader="none"/>
        </w:tabs>
        <w:spacing w:line="398" w:lineRule="auto" w:before="180"/>
        <w:ind w:left="160" w:right="4384" w:firstLine="0"/>
        <w:jc w:val="left"/>
        <w:rPr>
          <w:sz w:val="24"/>
        </w:rPr>
      </w:pPr>
      <w:r>
        <w:rPr>
          <w:sz w:val="24"/>
        </w:rPr>
        <w:t>IGAD</w:t>
      </w:r>
      <w:r>
        <w:rPr>
          <w:spacing w:val="-2"/>
          <w:sz w:val="24"/>
        </w:rPr>
        <w:t> </w:t>
      </w:r>
      <w:r>
        <w:rPr>
          <w:sz w:val="24"/>
        </w:rPr>
        <w:t>-</w:t>
        <w:tab/>
        <w:t>Inter</w:t>
      </w:r>
      <w:r>
        <w:rPr>
          <w:spacing w:val="-2"/>
          <w:sz w:val="24"/>
        </w:rPr>
        <w:t> </w:t>
      </w:r>
      <w:r>
        <w:rPr>
          <w:sz w:val="24"/>
        </w:rPr>
        <w:t>Governmental</w:t>
      </w:r>
      <w:r>
        <w:rPr>
          <w:spacing w:val="-2"/>
          <w:sz w:val="24"/>
        </w:rPr>
        <w:t> </w:t>
      </w:r>
      <w:r>
        <w:rPr>
          <w:sz w:val="24"/>
        </w:rPr>
        <w:t>Agency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4"/>
          <w:sz w:val="24"/>
        </w:rPr>
        <w:t> </w:t>
      </w:r>
      <w:r>
        <w:rPr>
          <w:sz w:val="24"/>
        </w:rPr>
        <w:t>Development</w:t>
      </w:r>
      <w:r>
        <w:rPr>
          <w:spacing w:val="-57"/>
          <w:sz w:val="24"/>
        </w:rPr>
        <w:t> </w:t>
      </w:r>
      <w:r>
        <w:rPr>
          <w:sz w:val="24"/>
        </w:rPr>
        <w:t>IMPP</w:t>
      </w:r>
      <w:r>
        <w:rPr>
          <w:spacing w:val="98"/>
          <w:sz w:val="24"/>
        </w:rPr>
        <w:t> </w:t>
      </w:r>
      <w:r>
        <w:rPr>
          <w:sz w:val="24"/>
        </w:rPr>
        <w:t>-</w:t>
        <w:tab/>
        <w:t>Integrated Mission</w:t>
      </w:r>
      <w:r>
        <w:rPr>
          <w:spacing w:val="-1"/>
          <w:sz w:val="24"/>
        </w:rPr>
        <w:t> </w:t>
      </w:r>
      <w:r>
        <w:rPr>
          <w:sz w:val="24"/>
        </w:rPr>
        <w:t>Planning</w:t>
      </w:r>
      <w:r>
        <w:rPr>
          <w:spacing w:val="-3"/>
          <w:sz w:val="24"/>
        </w:rPr>
        <w:t> </w:t>
      </w:r>
      <w:r>
        <w:rPr>
          <w:sz w:val="24"/>
        </w:rPr>
        <w:t>Process</w:t>
      </w:r>
    </w:p>
    <w:p>
      <w:pPr>
        <w:spacing w:after="0" w:line="398" w:lineRule="auto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tabs>
          <w:tab w:pos="880" w:val="left" w:leader="none"/>
          <w:tab w:pos="1600" w:val="left" w:leader="none"/>
        </w:tabs>
        <w:spacing w:line="398" w:lineRule="auto" w:before="74"/>
        <w:ind w:left="160" w:right="5441" w:firstLine="0"/>
        <w:jc w:val="left"/>
        <w:rPr>
          <w:sz w:val="24"/>
        </w:rPr>
      </w:pPr>
      <w:r>
        <w:rPr>
          <w:sz w:val="24"/>
        </w:rPr>
        <w:t>IMPT</w:t>
      </w:r>
      <w:r>
        <w:rPr>
          <w:spacing w:val="85"/>
          <w:sz w:val="24"/>
        </w:rPr>
        <w:t> </w:t>
      </w:r>
      <w:r>
        <w:rPr>
          <w:sz w:val="24"/>
        </w:rPr>
        <w:t>-</w:t>
        <w:tab/>
        <w:t>Integrated Mission Planning Team</w:t>
      </w:r>
      <w:r>
        <w:rPr>
          <w:spacing w:val="-58"/>
          <w:sz w:val="24"/>
        </w:rPr>
        <w:t> </w:t>
      </w:r>
      <w:r>
        <w:rPr>
          <w:sz w:val="24"/>
        </w:rPr>
        <w:t>IMTF</w:t>
      </w:r>
      <w:r>
        <w:rPr>
          <w:spacing w:val="85"/>
          <w:sz w:val="24"/>
        </w:rPr>
        <w:t> </w:t>
      </w:r>
      <w:r>
        <w:rPr>
          <w:sz w:val="24"/>
        </w:rPr>
        <w:t>-</w:t>
        <w:tab/>
        <w:t>Integrated Mission Task Force</w:t>
      </w:r>
      <w:r>
        <w:rPr>
          <w:spacing w:val="1"/>
          <w:sz w:val="24"/>
        </w:rPr>
        <w:t> </w:t>
      </w:r>
      <w:r>
        <w:rPr>
          <w:sz w:val="24"/>
        </w:rPr>
        <w:t>IOT</w:t>
        <w:tab/>
        <w:t>-</w:t>
        <w:tab/>
        <w:t>Integrated Operational</w:t>
      </w:r>
      <w:r>
        <w:rPr>
          <w:spacing w:val="-1"/>
          <w:sz w:val="24"/>
        </w:rPr>
        <w:t> </w:t>
      </w:r>
      <w:r>
        <w:rPr>
          <w:sz w:val="24"/>
        </w:rPr>
        <w:t>Team</w:t>
      </w:r>
    </w:p>
    <w:p>
      <w:pPr>
        <w:tabs>
          <w:tab w:pos="880" w:val="left" w:leader="none"/>
          <w:tab w:pos="1600" w:val="left" w:leader="none"/>
        </w:tabs>
        <w:spacing w:line="398" w:lineRule="auto" w:before="0"/>
        <w:ind w:left="160" w:right="5733" w:firstLine="0"/>
        <w:jc w:val="left"/>
        <w:rPr>
          <w:sz w:val="24"/>
        </w:rPr>
      </w:pPr>
      <w:r>
        <w:rPr>
          <w:sz w:val="24"/>
        </w:rPr>
        <w:t>JEM</w:t>
        <w:tab/>
        <w:t>-</w:t>
        <w:tab/>
        <w:t>Justice and Equality Movement</w:t>
      </w:r>
      <w:r>
        <w:rPr>
          <w:spacing w:val="-57"/>
          <w:sz w:val="24"/>
        </w:rPr>
        <w:t> </w:t>
      </w:r>
      <w:r>
        <w:rPr>
          <w:sz w:val="24"/>
        </w:rPr>
        <w:t>JPG</w:t>
        <w:tab/>
        <w:t>-</w:t>
        <w:tab/>
        <w:t>Joint</w:t>
      </w:r>
      <w:r>
        <w:rPr>
          <w:spacing w:val="-1"/>
          <w:sz w:val="24"/>
        </w:rPr>
        <w:t> </w:t>
      </w:r>
      <w:r>
        <w:rPr>
          <w:sz w:val="24"/>
        </w:rPr>
        <w:t>Protection Group</w:t>
      </w:r>
    </w:p>
    <w:p>
      <w:pPr>
        <w:tabs>
          <w:tab w:pos="880" w:val="left" w:leader="none"/>
          <w:tab w:pos="1600" w:val="left" w:leader="none"/>
        </w:tabs>
        <w:spacing w:line="398" w:lineRule="auto" w:before="0"/>
        <w:ind w:left="160" w:right="5546" w:firstLine="0"/>
        <w:jc w:val="left"/>
        <w:rPr>
          <w:sz w:val="24"/>
        </w:rPr>
      </w:pPr>
      <w:r>
        <w:rPr>
          <w:sz w:val="24"/>
        </w:rPr>
        <w:t>JSR</w:t>
        <w:tab/>
        <w:t>-</w:t>
        <w:tab/>
        <w:t>Joint</w:t>
      </w:r>
      <w:r>
        <w:rPr>
          <w:spacing w:val="12"/>
          <w:sz w:val="24"/>
        </w:rPr>
        <w:t> </w:t>
      </w:r>
      <w:r>
        <w:rPr>
          <w:sz w:val="24"/>
        </w:rPr>
        <w:t>Special</w:t>
      </w:r>
      <w:r>
        <w:rPr>
          <w:spacing w:val="12"/>
          <w:sz w:val="24"/>
        </w:rPr>
        <w:t> </w:t>
      </w:r>
      <w:r>
        <w:rPr>
          <w:sz w:val="24"/>
        </w:rPr>
        <w:t>Representative</w:t>
      </w:r>
      <w:r>
        <w:rPr>
          <w:spacing w:val="1"/>
          <w:sz w:val="24"/>
        </w:rPr>
        <w:t> </w:t>
      </w:r>
      <w:r>
        <w:rPr>
          <w:sz w:val="24"/>
        </w:rPr>
        <w:t>JVM</w:t>
        <w:tab/>
        <w:t>-</w:t>
        <w:tab/>
        <w:t>Joint Verification Mechanism</w:t>
      </w:r>
      <w:r>
        <w:rPr>
          <w:spacing w:val="1"/>
          <w:sz w:val="24"/>
        </w:rPr>
        <w:t> </w:t>
      </w:r>
      <w:r>
        <w:rPr>
          <w:sz w:val="24"/>
        </w:rPr>
        <w:t>LJM</w:t>
        <w:tab/>
        <w:t>-</w:t>
        <w:tab/>
        <w:t>Liberation and Justice Movement</w:t>
      </w:r>
      <w:r>
        <w:rPr>
          <w:spacing w:val="-57"/>
          <w:sz w:val="24"/>
        </w:rPr>
        <w:t> </w:t>
      </w:r>
      <w:r>
        <w:rPr>
          <w:sz w:val="24"/>
        </w:rPr>
        <w:t>LSP</w:t>
        <w:tab/>
        <w:t>-</w:t>
        <w:tab/>
        <w:t>Light</w:t>
      </w:r>
      <w:r>
        <w:rPr>
          <w:spacing w:val="-1"/>
          <w:sz w:val="24"/>
        </w:rPr>
        <w:t> </w:t>
      </w:r>
      <w:r>
        <w:rPr>
          <w:sz w:val="24"/>
        </w:rPr>
        <w:t>Support Package</w:t>
      </w:r>
    </w:p>
    <w:p>
      <w:pPr>
        <w:tabs>
          <w:tab w:pos="880" w:val="left" w:leader="none"/>
          <w:tab w:pos="1600" w:val="left" w:leader="none"/>
        </w:tabs>
        <w:spacing w:line="398" w:lineRule="auto" w:before="0"/>
        <w:ind w:left="160" w:right="6787" w:firstLine="0"/>
        <w:jc w:val="left"/>
        <w:rPr>
          <w:sz w:val="24"/>
        </w:rPr>
      </w:pPr>
      <w:r>
        <w:rPr>
          <w:sz w:val="24"/>
        </w:rPr>
        <w:t>MI</w:t>
        <w:tab/>
        <w:t>-</w:t>
        <w:tab/>
      </w:r>
      <w:r>
        <w:rPr>
          <w:spacing w:val="-1"/>
          <w:sz w:val="24"/>
        </w:rPr>
        <w:t>Military </w:t>
      </w:r>
      <w:r>
        <w:rPr>
          <w:sz w:val="24"/>
        </w:rPr>
        <w:t>Intelligence</w:t>
      </w:r>
      <w:r>
        <w:rPr>
          <w:spacing w:val="-57"/>
          <w:sz w:val="24"/>
        </w:rPr>
        <w:t> </w:t>
      </w:r>
      <w:r>
        <w:rPr>
          <w:sz w:val="24"/>
        </w:rPr>
        <w:t>MILOB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Military</w:t>
      </w:r>
      <w:r>
        <w:rPr>
          <w:spacing w:val="-5"/>
          <w:sz w:val="24"/>
        </w:rPr>
        <w:t> </w:t>
      </w:r>
      <w:r>
        <w:rPr>
          <w:sz w:val="24"/>
        </w:rPr>
        <w:t>Observers</w:t>
      </w:r>
    </w:p>
    <w:p>
      <w:pPr>
        <w:tabs>
          <w:tab w:pos="1600" w:val="left" w:leader="none"/>
        </w:tabs>
        <w:spacing w:line="398" w:lineRule="auto" w:before="0"/>
        <w:ind w:left="160" w:right="5254" w:firstLine="0"/>
        <w:jc w:val="left"/>
        <w:rPr>
          <w:sz w:val="24"/>
        </w:rPr>
      </w:pPr>
      <w:r>
        <w:rPr>
          <w:sz w:val="24"/>
        </w:rPr>
        <w:t>MPM</w:t>
      </w:r>
      <w:r>
        <w:rPr>
          <w:spacing w:val="97"/>
          <w:sz w:val="24"/>
        </w:rPr>
        <w:t> </w:t>
      </w:r>
      <w:r>
        <w:rPr>
          <w:sz w:val="24"/>
        </w:rPr>
        <w:t>-</w:t>
        <w:tab/>
        <w:t>Mission Protection Mapping</w:t>
      </w:r>
      <w:r>
        <w:rPr>
          <w:spacing w:val="1"/>
          <w:sz w:val="24"/>
        </w:rPr>
        <w:t> </w:t>
      </w:r>
      <w:r>
        <w:rPr>
          <w:sz w:val="24"/>
        </w:rPr>
        <w:t>MPMG-</w:t>
        <w:tab/>
        <w:t>Mission Protection Mapping Groups</w:t>
      </w:r>
      <w:r>
        <w:rPr>
          <w:spacing w:val="-58"/>
          <w:sz w:val="24"/>
        </w:rPr>
        <w:t> </w:t>
      </w:r>
      <w:r>
        <w:rPr>
          <w:sz w:val="24"/>
        </w:rPr>
        <w:t>MRU</w:t>
      </w:r>
      <w:r>
        <w:rPr>
          <w:spacing w:val="111"/>
          <w:sz w:val="24"/>
        </w:rPr>
        <w:t> </w:t>
      </w:r>
      <w:r>
        <w:rPr>
          <w:sz w:val="24"/>
        </w:rPr>
        <w:t>-</w:t>
        <w:tab/>
        <w:t>Mano</w:t>
      </w:r>
      <w:r>
        <w:rPr>
          <w:spacing w:val="-1"/>
          <w:sz w:val="24"/>
        </w:rPr>
        <w:t> </w:t>
      </w:r>
      <w:r>
        <w:rPr>
          <w:sz w:val="24"/>
        </w:rPr>
        <w:t>River</w:t>
      </w:r>
      <w:r>
        <w:rPr>
          <w:spacing w:val="-2"/>
          <w:sz w:val="24"/>
        </w:rPr>
        <w:t> </w:t>
      </w:r>
      <w:r>
        <w:rPr>
          <w:sz w:val="24"/>
        </w:rPr>
        <w:t>Union</w:t>
      </w:r>
    </w:p>
    <w:p>
      <w:pPr>
        <w:tabs>
          <w:tab w:pos="880" w:val="left" w:leader="none"/>
          <w:tab w:pos="1600" w:val="left" w:leader="none"/>
        </w:tabs>
        <w:spacing w:line="396" w:lineRule="auto" w:before="0"/>
        <w:ind w:left="160" w:right="6593" w:firstLine="0"/>
        <w:jc w:val="left"/>
        <w:rPr>
          <w:sz w:val="24"/>
        </w:rPr>
      </w:pPr>
      <w:r>
        <w:rPr>
          <w:sz w:val="24"/>
        </w:rPr>
        <w:t>NIBATT</w:t>
      </w:r>
      <w:r>
        <w:rPr>
          <w:spacing w:val="-3"/>
          <w:sz w:val="24"/>
        </w:rPr>
        <w:t> </w:t>
      </w:r>
      <w:r>
        <w:rPr>
          <w:sz w:val="24"/>
        </w:rPr>
        <w:t>-</w:t>
        <w:tab/>
        <w:t>Nigerian</w:t>
      </w:r>
      <w:r>
        <w:rPr>
          <w:spacing w:val="11"/>
          <w:sz w:val="24"/>
        </w:rPr>
        <w:t> </w:t>
      </w:r>
      <w:r>
        <w:rPr>
          <w:sz w:val="24"/>
        </w:rPr>
        <w:t>Battalion</w:t>
      </w:r>
      <w:r>
        <w:rPr>
          <w:spacing w:val="1"/>
          <w:sz w:val="24"/>
        </w:rPr>
        <w:t> </w:t>
      </w:r>
      <w:r>
        <w:rPr>
          <w:sz w:val="24"/>
        </w:rPr>
        <w:t>NIF</w:t>
        <w:tab/>
        <w:t>-</w:t>
        <w:tab/>
        <w:t>National</w:t>
      </w:r>
      <w:r>
        <w:rPr>
          <w:spacing w:val="-7"/>
          <w:sz w:val="24"/>
        </w:rPr>
        <w:t> </w:t>
      </w:r>
      <w:r>
        <w:rPr>
          <w:sz w:val="24"/>
        </w:rPr>
        <w:t>Islamic</w:t>
      </w:r>
      <w:r>
        <w:rPr>
          <w:spacing w:val="-10"/>
          <w:sz w:val="24"/>
        </w:rPr>
        <w:t> </w:t>
      </w:r>
      <w:r>
        <w:rPr>
          <w:sz w:val="24"/>
        </w:rPr>
        <w:t>Front</w:t>
      </w:r>
    </w:p>
    <w:p>
      <w:pPr>
        <w:tabs>
          <w:tab w:pos="880" w:val="left" w:leader="none"/>
          <w:tab w:pos="1600" w:val="left" w:leader="none"/>
        </w:tabs>
        <w:spacing w:line="398" w:lineRule="auto" w:before="1"/>
        <w:ind w:left="160" w:right="5474" w:firstLine="0"/>
        <w:jc w:val="left"/>
        <w:rPr>
          <w:sz w:val="24"/>
        </w:rPr>
      </w:pPr>
      <w:r>
        <w:rPr>
          <w:sz w:val="24"/>
        </w:rPr>
        <w:t>NPFL</w:t>
      </w:r>
      <w:r>
        <w:rPr>
          <w:spacing w:val="-3"/>
          <w:sz w:val="24"/>
        </w:rPr>
        <w:t> </w:t>
      </w:r>
      <w:r>
        <w:rPr>
          <w:sz w:val="24"/>
        </w:rPr>
        <w:t>-</w:t>
        <w:tab/>
        <w:t>National Patriotic Front of Liberia</w:t>
      </w:r>
      <w:r>
        <w:rPr>
          <w:spacing w:val="-57"/>
          <w:sz w:val="24"/>
        </w:rPr>
        <w:t> </w:t>
      </w:r>
      <w:r>
        <w:rPr>
          <w:sz w:val="24"/>
        </w:rPr>
        <w:t>NSA</w:t>
        <w:tab/>
        <w:t>-</w:t>
        <w:tab/>
        <w:t>National Security</w:t>
      </w:r>
      <w:r>
        <w:rPr>
          <w:spacing w:val="-5"/>
          <w:sz w:val="24"/>
        </w:rPr>
        <w:t> </w:t>
      </w:r>
      <w:r>
        <w:rPr>
          <w:sz w:val="24"/>
        </w:rPr>
        <w:t>Adviser</w:t>
      </w:r>
    </w:p>
    <w:p>
      <w:pPr>
        <w:tabs>
          <w:tab w:pos="880" w:val="left" w:leader="none"/>
          <w:tab w:pos="1600" w:val="left" w:leader="none"/>
        </w:tabs>
        <w:spacing w:line="396" w:lineRule="auto" w:before="1"/>
        <w:ind w:left="160" w:right="5863" w:firstLine="0"/>
        <w:jc w:val="left"/>
        <w:rPr>
          <w:sz w:val="24"/>
        </w:rPr>
      </w:pPr>
      <w:r>
        <w:rPr>
          <w:sz w:val="24"/>
        </w:rPr>
        <w:t>OAU</w:t>
        <w:tab/>
        <w:t>-</w:t>
        <w:tab/>
        <w:t>Organisation of African Unity</w:t>
      </w:r>
      <w:r>
        <w:rPr>
          <w:spacing w:val="-57"/>
          <w:sz w:val="24"/>
        </w:rPr>
        <w:t> </w:t>
      </w:r>
      <w:r>
        <w:rPr>
          <w:sz w:val="24"/>
        </w:rPr>
        <w:t>OMA</w:t>
      </w:r>
      <w:r>
        <w:rPr>
          <w:spacing w:val="99"/>
          <w:sz w:val="24"/>
        </w:rPr>
        <w:t> </w:t>
      </w:r>
      <w:r>
        <w:rPr>
          <w:sz w:val="24"/>
        </w:rPr>
        <w:t>-</w:t>
        <w:tab/>
        <w:t>Office</w:t>
      </w:r>
      <w:r>
        <w:rPr>
          <w:spacing w:val="-1"/>
          <w:sz w:val="24"/>
        </w:rPr>
        <w:t> </w:t>
      </w:r>
      <w:r>
        <w:rPr>
          <w:sz w:val="24"/>
        </w:rPr>
        <w:t>of Military</w:t>
      </w:r>
      <w:r>
        <w:rPr>
          <w:spacing w:val="-3"/>
          <w:sz w:val="24"/>
        </w:rPr>
        <w:t> </w:t>
      </w:r>
      <w:r>
        <w:rPr>
          <w:sz w:val="24"/>
        </w:rPr>
        <w:t>Affairs</w:t>
      </w:r>
    </w:p>
    <w:p>
      <w:pPr>
        <w:tabs>
          <w:tab w:pos="880" w:val="left" w:leader="none"/>
          <w:tab w:pos="1600" w:val="left" w:leader="none"/>
        </w:tabs>
        <w:spacing w:line="398" w:lineRule="auto" w:before="3"/>
        <w:ind w:left="160" w:right="4226" w:firstLine="0"/>
        <w:jc w:val="left"/>
        <w:rPr>
          <w:sz w:val="24"/>
        </w:rPr>
      </w:pPr>
      <w:r>
        <w:rPr>
          <w:sz w:val="24"/>
        </w:rPr>
        <w:t>OROLSI</w:t>
      </w:r>
      <w:r>
        <w:rPr>
          <w:spacing w:val="-4"/>
          <w:sz w:val="24"/>
        </w:rPr>
        <w:t> </w:t>
      </w:r>
      <w:r>
        <w:rPr>
          <w:sz w:val="24"/>
        </w:rPr>
        <w:t>-</w:t>
        <w:tab/>
        <w:t>Office of Rule of Law and Security Institutions</w:t>
      </w:r>
      <w:r>
        <w:rPr>
          <w:spacing w:val="-57"/>
          <w:sz w:val="24"/>
        </w:rPr>
        <w:t> </w:t>
      </w:r>
      <w:r>
        <w:rPr>
          <w:sz w:val="24"/>
        </w:rPr>
        <w:t>OO</w:t>
        <w:tab/>
        <w:t>-</w:t>
        <w:tab/>
        <w:t>Office</w:t>
      </w:r>
      <w:r>
        <w:rPr>
          <w:spacing w:val="-2"/>
          <w:sz w:val="24"/>
        </w:rPr>
        <w:t> </w:t>
      </w:r>
      <w:r>
        <w:rPr>
          <w:sz w:val="24"/>
        </w:rPr>
        <w:t>of Operation</w:t>
      </w:r>
    </w:p>
    <w:p>
      <w:pPr>
        <w:tabs>
          <w:tab w:pos="880" w:val="left" w:leader="none"/>
          <w:tab w:pos="1600" w:val="left" w:leader="none"/>
        </w:tabs>
        <w:spacing w:line="398" w:lineRule="auto" w:before="1"/>
        <w:ind w:left="160" w:right="3460" w:firstLine="0"/>
        <w:jc w:val="left"/>
        <w:rPr>
          <w:sz w:val="24"/>
        </w:rPr>
      </w:pPr>
      <w:r>
        <w:rPr>
          <w:sz w:val="24"/>
        </w:rPr>
        <w:t>P5</w:t>
        <w:tab/>
        <w:t>-</w:t>
        <w:tab/>
        <w:t>The 5 Permanent Members of the UN Security Council</w:t>
      </w:r>
      <w:r>
        <w:rPr>
          <w:spacing w:val="-57"/>
          <w:sz w:val="24"/>
        </w:rPr>
        <w:t> </w:t>
      </w:r>
      <w:r>
        <w:rPr>
          <w:sz w:val="24"/>
        </w:rPr>
        <w:t>PDF</w:t>
        <w:tab/>
        <w:t>-</w:t>
        <w:tab/>
        <w:t>Popular</w:t>
      </w:r>
      <w:r>
        <w:rPr>
          <w:spacing w:val="-3"/>
          <w:sz w:val="24"/>
        </w:rPr>
        <w:t> </w:t>
      </w:r>
      <w:r>
        <w:rPr>
          <w:sz w:val="24"/>
        </w:rPr>
        <w:t>Defence</w:t>
      </w:r>
      <w:r>
        <w:rPr>
          <w:spacing w:val="1"/>
          <w:sz w:val="24"/>
        </w:rPr>
        <w:t> </w:t>
      </w:r>
      <w:r>
        <w:rPr>
          <w:sz w:val="24"/>
        </w:rPr>
        <w:t>Force</w:t>
      </w:r>
    </w:p>
    <w:p>
      <w:pPr>
        <w:tabs>
          <w:tab w:pos="880" w:val="left" w:leader="none"/>
          <w:tab w:pos="1600" w:val="left" w:leader="none"/>
        </w:tabs>
        <w:spacing w:line="274" w:lineRule="exact" w:before="0"/>
        <w:ind w:left="160" w:right="0" w:firstLine="0"/>
        <w:jc w:val="left"/>
        <w:rPr>
          <w:sz w:val="24"/>
        </w:rPr>
      </w:pPr>
      <w:r>
        <w:rPr>
          <w:sz w:val="24"/>
        </w:rPr>
        <w:t>PK</w:t>
        <w:tab/>
        <w:t>-</w:t>
        <w:tab/>
        <w:t>Peace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</w:p>
    <w:p>
      <w:pPr>
        <w:tabs>
          <w:tab w:pos="880" w:val="left" w:leader="none"/>
          <w:tab w:pos="1600" w:val="left" w:leader="none"/>
        </w:tabs>
        <w:spacing w:before="183"/>
        <w:ind w:left="160" w:right="0" w:firstLine="0"/>
        <w:jc w:val="left"/>
        <w:rPr>
          <w:sz w:val="24"/>
        </w:rPr>
      </w:pPr>
      <w:r>
        <w:rPr>
          <w:sz w:val="24"/>
        </w:rPr>
        <w:t>PKO</w:t>
        <w:tab/>
        <w:t>-</w:t>
        <w:tab/>
        <w:t>Peace</w:t>
      </w:r>
      <w:r>
        <w:rPr>
          <w:spacing w:val="-3"/>
          <w:sz w:val="24"/>
        </w:rPr>
        <w:t> </w:t>
      </w:r>
      <w:r>
        <w:rPr>
          <w:sz w:val="24"/>
        </w:rPr>
        <w:t>Keeping</w:t>
      </w:r>
      <w:r>
        <w:rPr>
          <w:spacing w:val="-4"/>
          <w:sz w:val="24"/>
        </w:rPr>
        <w:t> </w:t>
      </w:r>
      <w:r>
        <w:rPr>
          <w:sz w:val="24"/>
        </w:rPr>
        <w:t>Operation</w:t>
      </w:r>
    </w:p>
    <w:p>
      <w:pPr>
        <w:tabs>
          <w:tab w:pos="880" w:val="left" w:leader="none"/>
          <w:tab w:pos="1600" w:val="left" w:leader="none"/>
        </w:tabs>
        <w:spacing w:line="398" w:lineRule="auto" w:before="182"/>
        <w:ind w:left="160" w:right="4697" w:firstLine="0"/>
        <w:jc w:val="left"/>
        <w:rPr>
          <w:sz w:val="24"/>
        </w:rPr>
      </w:pPr>
      <w:r>
        <w:rPr>
          <w:sz w:val="24"/>
        </w:rPr>
        <w:t>PMG  </w:t>
      </w:r>
      <w:r>
        <w:rPr>
          <w:spacing w:val="18"/>
          <w:sz w:val="24"/>
        </w:rPr>
        <w:t> </w:t>
      </w:r>
      <w:r>
        <w:rPr>
          <w:sz w:val="24"/>
        </w:rPr>
        <w:t>-</w:t>
        <w:tab/>
        <w:t>Protection of Civilian Management Group</w:t>
      </w:r>
      <w:r>
        <w:rPr>
          <w:spacing w:val="-57"/>
          <w:sz w:val="24"/>
        </w:rPr>
        <w:t> </w:t>
      </w:r>
      <w:r>
        <w:rPr>
          <w:sz w:val="24"/>
        </w:rPr>
        <w:t>POC</w:t>
        <w:tab/>
        <w:t>-</w:t>
        <w:tab/>
        <w:t>Protection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Civilians</w:t>
      </w:r>
    </w:p>
    <w:p>
      <w:pPr>
        <w:tabs>
          <w:tab w:pos="880" w:val="left" w:leader="none"/>
          <w:tab w:pos="1600" w:val="left" w:leader="none"/>
        </w:tabs>
        <w:spacing w:line="398" w:lineRule="auto" w:before="0"/>
        <w:ind w:left="160" w:right="6051" w:firstLine="0"/>
        <w:jc w:val="left"/>
        <w:rPr>
          <w:sz w:val="24"/>
        </w:rPr>
      </w:pPr>
      <w:r>
        <w:rPr>
          <w:sz w:val="24"/>
        </w:rPr>
        <w:t>PSC</w:t>
        <w:tab/>
        <w:t>-</w:t>
        <w:tab/>
        <w:t>Peace and Security Council</w:t>
      </w:r>
      <w:r>
        <w:rPr>
          <w:spacing w:val="1"/>
          <w:sz w:val="24"/>
        </w:rPr>
        <w:t> </w:t>
      </w:r>
      <w:r>
        <w:rPr>
          <w:sz w:val="24"/>
        </w:rPr>
        <w:t>PSD</w:t>
        <w:tab/>
        <w:t>-</w:t>
        <w:tab/>
        <w:t>Peace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Division</w:t>
      </w:r>
    </w:p>
    <w:p>
      <w:pPr>
        <w:spacing w:after="0" w:line="398" w:lineRule="auto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tabs>
          <w:tab w:pos="880" w:val="left" w:leader="none"/>
          <w:tab w:pos="1600" w:val="left" w:leader="none"/>
        </w:tabs>
        <w:spacing w:before="74"/>
        <w:ind w:left="160" w:right="0" w:firstLine="0"/>
        <w:jc w:val="left"/>
        <w:rPr>
          <w:sz w:val="24"/>
        </w:rPr>
      </w:pPr>
      <w:r>
        <w:rPr>
          <w:sz w:val="24"/>
        </w:rPr>
        <w:t>PSO</w:t>
        <w:tab/>
        <w:t>-</w:t>
        <w:tab/>
        <w:t>Peace</w:t>
      </w:r>
      <w:r>
        <w:rPr>
          <w:spacing w:val="-3"/>
          <w:sz w:val="24"/>
        </w:rPr>
        <w:t> </w:t>
      </w:r>
      <w:r>
        <w:rPr>
          <w:sz w:val="24"/>
        </w:rPr>
        <w:t>Support</w:t>
      </w:r>
      <w:r>
        <w:rPr>
          <w:spacing w:val="-2"/>
          <w:sz w:val="24"/>
        </w:rPr>
        <w:t> </w:t>
      </w:r>
      <w:r>
        <w:rPr>
          <w:sz w:val="24"/>
        </w:rPr>
        <w:t>Operation</w:t>
      </w:r>
    </w:p>
    <w:p>
      <w:pPr>
        <w:tabs>
          <w:tab w:pos="880" w:val="left" w:leader="none"/>
          <w:tab w:pos="1600" w:val="left" w:leader="none"/>
        </w:tabs>
        <w:spacing w:line="398" w:lineRule="auto" w:before="182"/>
        <w:ind w:left="160" w:right="5384" w:firstLine="0"/>
        <w:jc w:val="left"/>
        <w:rPr>
          <w:sz w:val="24"/>
        </w:rPr>
      </w:pPr>
      <w:r>
        <w:rPr>
          <w:sz w:val="24"/>
        </w:rPr>
        <w:t>PSOD</w:t>
      </w:r>
      <w:r>
        <w:rPr>
          <w:spacing w:val="44"/>
          <w:sz w:val="24"/>
        </w:rPr>
        <w:t> </w:t>
      </w:r>
      <w:r>
        <w:rPr>
          <w:sz w:val="24"/>
        </w:rPr>
        <w:t>-</w:t>
        <w:tab/>
        <w:t>Peace Support Operations Division</w:t>
      </w:r>
      <w:r>
        <w:rPr>
          <w:spacing w:val="-57"/>
          <w:sz w:val="24"/>
        </w:rPr>
        <w:t> </w:t>
      </w:r>
      <w:r>
        <w:rPr>
          <w:sz w:val="24"/>
        </w:rPr>
        <w:t>QRF</w:t>
        <w:tab/>
        <w:t>-</w:t>
        <w:tab/>
        <w:t>Quick</w:t>
      </w:r>
      <w:r>
        <w:rPr>
          <w:spacing w:val="-1"/>
          <w:sz w:val="24"/>
        </w:rPr>
        <w:t> </w:t>
      </w:r>
      <w:r>
        <w:rPr>
          <w:sz w:val="24"/>
        </w:rPr>
        <w:t>Reaction Force</w:t>
      </w:r>
    </w:p>
    <w:p>
      <w:pPr>
        <w:tabs>
          <w:tab w:pos="880" w:val="left" w:leader="none"/>
          <w:tab w:pos="1600" w:val="left" w:leader="none"/>
        </w:tabs>
        <w:spacing w:line="274" w:lineRule="exact" w:before="0"/>
        <w:ind w:left="160" w:right="0" w:firstLine="0"/>
        <w:jc w:val="left"/>
        <w:rPr>
          <w:sz w:val="24"/>
        </w:rPr>
      </w:pPr>
      <w:r>
        <w:rPr>
          <w:sz w:val="24"/>
        </w:rPr>
        <w:t>QRT</w:t>
        <w:tab/>
        <w:t>-</w:t>
        <w:tab/>
        <w:t>Quick</w:t>
      </w:r>
      <w:r>
        <w:rPr>
          <w:spacing w:val="-3"/>
          <w:sz w:val="24"/>
        </w:rPr>
        <w:t> </w:t>
      </w:r>
      <w:r>
        <w:rPr>
          <w:sz w:val="24"/>
        </w:rPr>
        <w:t>Reaction</w:t>
      </w:r>
      <w:r>
        <w:rPr>
          <w:spacing w:val="-3"/>
          <w:sz w:val="24"/>
        </w:rPr>
        <w:t> </w:t>
      </w:r>
      <w:r>
        <w:rPr>
          <w:sz w:val="24"/>
        </w:rPr>
        <w:t>Team</w:t>
      </w:r>
    </w:p>
    <w:p>
      <w:pPr>
        <w:tabs>
          <w:tab w:pos="880" w:val="left" w:leader="none"/>
          <w:tab w:pos="1600" w:val="left" w:leader="none"/>
        </w:tabs>
        <w:spacing w:line="398" w:lineRule="auto" w:before="182"/>
        <w:ind w:left="160" w:right="4755" w:firstLine="0"/>
        <w:jc w:val="left"/>
        <w:rPr>
          <w:sz w:val="24"/>
        </w:rPr>
      </w:pPr>
      <w:r>
        <w:rPr>
          <w:sz w:val="24"/>
        </w:rPr>
        <w:t>RRWG-</w:t>
        <w:tab/>
        <w:t>Return and Reintegration Working Group</w:t>
      </w:r>
      <w:r>
        <w:rPr>
          <w:spacing w:val="-58"/>
          <w:sz w:val="24"/>
        </w:rPr>
        <w:t> </w:t>
      </w:r>
      <w:r>
        <w:rPr>
          <w:sz w:val="24"/>
        </w:rPr>
        <w:t>RUF</w:t>
        <w:tab/>
        <w:t>-</w:t>
        <w:tab/>
        <w:t>Revolutionary</w:t>
      </w:r>
      <w:r>
        <w:rPr>
          <w:spacing w:val="-6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Front</w:t>
      </w:r>
    </w:p>
    <w:p>
      <w:pPr>
        <w:tabs>
          <w:tab w:pos="1600" w:val="left" w:leader="none"/>
        </w:tabs>
        <w:spacing w:line="396" w:lineRule="auto" w:before="1"/>
        <w:ind w:left="160" w:right="4508" w:firstLine="0"/>
        <w:jc w:val="left"/>
        <w:rPr>
          <w:sz w:val="24"/>
        </w:rPr>
      </w:pPr>
      <w:r>
        <w:rPr>
          <w:sz w:val="24"/>
        </w:rPr>
        <w:t>SADC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Southern African Development Cooperation</w:t>
      </w:r>
      <w:r>
        <w:rPr>
          <w:spacing w:val="-57"/>
          <w:sz w:val="24"/>
        </w:rPr>
        <w:t> </w:t>
      </w:r>
      <w:r>
        <w:rPr>
          <w:sz w:val="24"/>
        </w:rPr>
        <w:t>SALW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Small Arms and</w:t>
      </w:r>
      <w:r>
        <w:rPr>
          <w:spacing w:val="2"/>
          <w:sz w:val="24"/>
        </w:rPr>
        <w:t> </w:t>
      </w:r>
      <w:r>
        <w:rPr>
          <w:sz w:val="24"/>
        </w:rPr>
        <w:t>Light</w:t>
      </w:r>
      <w:r>
        <w:rPr>
          <w:spacing w:val="-1"/>
          <w:sz w:val="24"/>
        </w:rPr>
        <w:t> </w:t>
      </w:r>
      <w:r>
        <w:rPr>
          <w:sz w:val="24"/>
        </w:rPr>
        <w:t>Weapons</w:t>
      </w:r>
    </w:p>
    <w:p>
      <w:pPr>
        <w:tabs>
          <w:tab w:pos="880" w:val="left" w:leader="none"/>
          <w:tab w:pos="1600" w:val="left" w:leader="none"/>
        </w:tabs>
        <w:spacing w:before="4"/>
        <w:ind w:left="160" w:right="0" w:firstLine="0"/>
        <w:jc w:val="left"/>
        <w:rPr>
          <w:sz w:val="24"/>
        </w:rPr>
      </w:pPr>
      <w:r>
        <w:rPr>
          <w:sz w:val="24"/>
        </w:rPr>
        <w:t>SC</w:t>
        <w:tab/>
        <w:t>-</w:t>
        <w:tab/>
        <w:t>Security</w:t>
      </w:r>
      <w:r>
        <w:rPr>
          <w:spacing w:val="-6"/>
          <w:sz w:val="24"/>
        </w:rPr>
        <w:t> </w:t>
      </w:r>
      <w:r>
        <w:rPr>
          <w:sz w:val="24"/>
        </w:rPr>
        <w:t>Council</w:t>
      </w:r>
    </w:p>
    <w:p>
      <w:pPr>
        <w:tabs>
          <w:tab w:pos="1600" w:val="left" w:leader="none"/>
        </w:tabs>
        <w:spacing w:line="398" w:lineRule="auto" w:before="183"/>
        <w:ind w:left="160" w:right="5379" w:firstLine="0"/>
        <w:jc w:val="left"/>
        <w:rPr>
          <w:sz w:val="24"/>
        </w:rPr>
      </w:pPr>
      <w:r>
        <w:rPr>
          <w:sz w:val="24"/>
        </w:rPr>
        <w:t>SJPG  </w:t>
      </w:r>
      <w:r>
        <w:rPr>
          <w:spacing w:val="3"/>
          <w:sz w:val="24"/>
        </w:rPr>
        <w:t> </w:t>
      </w:r>
      <w:r>
        <w:rPr>
          <w:sz w:val="24"/>
        </w:rPr>
        <w:t>-</w:t>
        <w:tab/>
        <w:t>Sector Joint Protection Group</w:t>
      </w:r>
      <w:r>
        <w:rPr>
          <w:spacing w:val="1"/>
          <w:sz w:val="24"/>
        </w:rPr>
        <w:t> </w:t>
      </w:r>
      <w:r>
        <w:rPr>
          <w:sz w:val="24"/>
        </w:rPr>
        <w:t>SLA/M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Sudan</w:t>
      </w:r>
      <w:r>
        <w:rPr>
          <w:spacing w:val="-7"/>
          <w:sz w:val="24"/>
        </w:rPr>
        <w:t> </w:t>
      </w:r>
      <w:r>
        <w:rPr>
          <w:sz w:val="24"/>
        </w:rPr>
        <w:t>Liberation</w:t>
      </w:r>
      <w:r>
        <w:rPr>
          <w:spacing w:val="-8"/>
          <w:sz w:val="24"/>
        </w:rPr>
        <w:t> </w:t>
      </w:r>
      <w:r>
        <w:rPr>
          <w:sz w:val="24"/>
        </w:rPr>
        <w:t>Army/Movement</w:t>
      </w:r>
    </w:p>
    <w:p>
      <w:pPr>
        <w:tabs>
          <w:tab w:pos="880" w:val="left" w:leader="none"/>
          <w:tab w:pos="1600" w:val="left" w:leader="none"/>
        </w:tabs>
        <w:spacing w:line="398" w:lineRule="auto" w:before="0"/>
        <w:ind w:left="160" w:right="4176" w:firstLine="0"/>
        <w:jc w:val="left"/>
        <w:rPr>
          <w:sz w:val="24"/>
        </w:rPr>
      </w:pPr>
      <w:r>
        <w:rPr>
          <w:sz w:val="24"/>
        </w:rPr>
        <w:t>SRSG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Special Representative of the Secretary General</w:t>
      </w:r>
      <w:r>
        <w:rPr>
          <w:spacing w:val="-58"/>
          <w:sz w:val="24"/>
        </w:rPr>
        <w:t> </w:t>
      </w:r>
      <w:r>
        <w:rPr>
          <w:sz w:val="24"/>
        </w:rPr>
        <w:t>TCC</w:t>
        <w:tab/>
        <w:t>-</w:t>
        <w:tab/>
        <w:t>Troops</w:t>
      </w:r>
      <w:r>
        <w:rPr>
          <w:spacing w:val="-1"/>
          <w:sz w:val="24"/>
        </w:rPr>
        <w:t> </w:t>
      </w:r>
      <w:r>
        <w:rPr>
          <w:sz w:val="24"/>
        </w:rPr>
        <w:t>Contributing</w:t>
      </w:r>
      <w:r>
        <w:rPr>
          <w:spacing w:val="-2"/>
          <w:sz w:val="24"/>
        </w:rPr>
        <w:t> </w:t>
      </w:r>
      <w:r>
        <w:rPr>
          <w:sz w:val="24"/>
        </w:rPr>
        <w:t>Countries</w:t>
      </w:r>
    </w:p>
    <w:p>
      <w:pPr>
        <w:tabs>
          <w:tab w:pos="1600" w:val="left" w:leader="none"/>
        </w:tabs>
        <w:spacing w:before="0"/>
        <w:ind w:left="160" w:right="0" w:firstLine="0"/>
        <w:jc w:val="left"/>
        <w:rPr>
          <w:sz w:val="24"/>
        </w:rPr>
      </w:pPr>
      <w:r>
        <w:rPr>
          <w:sz w:val="24"/>
        </w:rPr>
        <w:t>TNCS</w:t>
      </w:r>
      <w:r>
        <w:rPr>
          <w:spacing w:val="45"/>
          <w:sz w:val="24"/>
        </w:rPr>
        <w:t> </w:t>
      </w:r>
      <w:r>
        <w:rPr>
          <w:sz w:val="24"/>
        </w:rPr>
        <w:t>-</w:t>
        <w:tab/>
        <w:t>Trans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Corporations</w:t>
      </w:r>
    </w:p>
    <w:p>
      <w:pPr>
        <w:tabs>
          <w:tab w:pos="880" w:val="left" w:leader="none"/>
          <w:tab w:pos="1600" w:val="left" w:leader="none"/>
        </w:tabs>
        <w:spacing w:line="396" w:lineRule="auto" w:before="181"/>
        <w:ind w:left="160" w:right="5460" w:firstLine="0"/>
        <w:jc w:val="left"/>
        <w:rPr>
          <w:sz w:val="24"/>
        </w:rPr>
      </w:pPr>
      <w:r>
        <w:rPr>
          <w:sz w:val="24"/>
        </w:rPr>
        <w:t>UN</w:t>
      </w:r>
      <w:r>
        <w:rPr>
          <w:spacing w:val="-2"/>
          <w:sz w:val="24"/>
        </w:rPr>
        <w:t> </w:t>
      </w:r>
      <w:r>
        <w:rPr>
          <w:sz w:val="24"/>
        </w:rPr>
        <w:t>P5-</w:t>
        <w:tab/>
        <w:t>Permanent Members of the UNSC</w:t>
      </w:r>
      <w:r>
        <w:rPr>
          <w:spacing w:val="-57"/>
          <w:sz w:val="24"/>
        </w:rPr>
        <w:t> </w:t>
      </w:r>
      <w:r>
        <w:rPr>
          <w:sz w:val="24"/>
        </w:rPr>
        <w:t>UN</w:t>
        <w:tab/>
        <w:t>-</w:t>
        <w:tab/>
        <w:t>United</w:t>
      </w:r>
      <w:r>
        <w:rPr>
          <w:spacing w:val="-1"/>
          <w:sz w:val="24"/>
        </w:rPr>
        <w:t> </w:t>
      </w:r>
      <w:r>
        <w:rPr>
          <w:sz w:val="24"/>
        </w:rPr>
        <w:t>Nations</w:t>
      </w:r>
    </w:p>
    <w:p>
      <w:pPr>
        <w:tabs>
          <w:tab w:pos="1600" w:val="left" w:leader="none"/>
        </w:tabs>
        <w:spacing w:line="398" w:lineRule="auto" w:before="4"/>
        <w:ind w:left="160" w:right="3009" w:firstLine="0"/>
        <w:jc w:val="left"/>
        <w:rPr>
          <w:sz w:val="24"/>
        </w:rPr>
      </w:pPr>
      <w:r>
        <w:rPr>
          <w:sz w:val="24"/>
        </w:rPr>
        <w:t>UNAMID</w:t>
      </w:r>
      <w:r>
        <w:rPr>
          <w:spacing w:val="-3"/>
          <w:sz w:val="24"/>
        </w:rPr>
        <w:t> </w:t>
      </w:r>
      <w:r>
        <w:rPr>
          <w:sz w:val="24"/>
        </w:rPr>
        <w:t>-</w:t>
        <w:tab/>
        <w:t>African Union - United Nations Hybrid Operation in Darfur</w:t>
      </w:r>
      <w:r>
        <w:rPr>
          <w:spacing w:val="-58"/>
          <w:sz w:val="24"/>
        </w:rPr>
        <w:t> </w:t>
      </w:r>
      <w:r>
        <w:rPr>
          <w:sz w:val="24"/>
        </w:rPr>
        <w:t>UNCT-</w:t>
        <w:tab/>
        <w:t>United</w:t>
      </w:r>
      <w:r>
        <w:rPr>
          <w:spacing w:val="-1"/>
          <w:sz w:val="24"/>
        </w:rPr>
        <w:t> </w:t>
      </w:r>
      <w:r>
        <w:rPr>
          <w:sz w:val="24"/>
        </w:rPr>
        <w:t>Nations Country</w:t>
      </w:r>
      <w:r>
        <w:rPr>
          <w:spacing w:val="-3"/>
          <w:sz w:val="24"/>
        </w:rPr>
        <w:t> </w:t>
      </w:r>
      <w:r>
        <w:rPr>
          <w:sz w:val="24"/>
        </w:rPr>
        <w:t>Team.</w:t>
      </w:r>
    </w:p>
    <w:p>
      <w:pPr>
        <w:tabs>
          <w:tab w:pos="1600" w:val="left" w:leader="none"/>
        </w:tabs>
        <w:spacing w:before="1"/>
        <w:ind w:left="160" w:right="0" w:firstLine="0"/>
        <w:jc w:val="left"/>
        <w:rPr>
          <w:sz w:val="24"/>
        </w:rPr>
      </w:pPr>
      <w:r>
        <w:rPr>
          <w:sz w:val="24"/>
        </w:rPr>
        <w:t>UNEF</w:t>
      </w:r>
      <w:r>
        <w:rPr>
          <w:spacing w:val="-3"/>
          <w:sz w:val="24"/>
        </w:rPr>
        <w:t> </w:t>
      </w:r>
      <w:r>
        <w:rPr>
          <w:sz w:val="24"/>
        </w:rPr>
        <w:t>-</w:t>
        <w:tab/>
        <w:t>United</w:t>
      </w:r>
      <w:r>
        <w:rPr>
          <w:spacing w:val="-1"/>
          <w:sz w:val="24"/>
        </w:rPr>
        <w:t> </w:t>
      </w:r>
      <w:r>
        <w:rPr>
          <w:sz w:val="24"/>
        </w:rPr>
        <w:t>Nations</w:t>
      </w:r>
      <w:r>
        <w:rPr>
          <w:spacing w:val="-2"/>
          <w:sz w:val="24"/>
        </w:rPr>
        <w:t> </w:t>
      </w:r>
      <w:r>
        <w:rPr>
          <w:sz w:val="24"/>
        </w:rPr>
        <w:t>Emergence</w:t>
      </w:r>
      <w:r>
        <w:rPr>
          <w:spacing w:val="-3"/>
          <w:sz w:val="24"/>
        </w:rPr>
        <w:t> </w:t>
      </w:r>
      <w:r>
        <w:rPr>
          <w:sz w:val="24"/>
        </w:rPr>
        <w:t>Force</w:t>
      </w:r>
    </w:p>
    <w:p>
      <w:pPr>
        <w:tabs>
          <w:tab w:pos="1600" w:val="left" w:leader="none"/>
        </w:tabs>
        <w:spacing w:line="398" w:lineRule="auto" w:before="180"/>
        <w:ind w:left="160" w:right="4293" w:firstLine="0"/>
        <w:jc w:val="left"/>
        <w:rPr>
          <w:sz w:val="24"/>
        </w:rPr>
      </w:pPr>
      <w:r>
        <w:rPr>
          <w:sz w:val="24"/>
        </w:rPr>
        <w:t>UNHCR-</w:t>
        <w:tab/>
        <w:t>United Nations High Commission for Refugee</w:t>
      </w:r>
      <w:r>
        <w:rPr>
          <w:spacing w:val="-57"/>
          <w:sz w:val="24"/>
        </w:rPr>
        <w:t> </w:t>
      </w:r>
      <w:r>
        <w:rPr>
          <w:sz w:val="24"/>
        </w:rPr>
        <w:t>UNMIL</w:t>
      </w:r>
      <w:r>
        <w:rPr>
          <w:spacing w:val="-4"/>
          <w:sz w:val="24"/>
        </w:rPr>
        <w:t> </w:t>
      </w:r>
      <w:r>
        <w:rPr>
          <w:sz w:val="24"/>
        </w:rPr>
        <w:t>-</w:t>
        <w:tab/>
        <w:t>United</w:t>
      </w:r>
      <w:r>
        <w:rPr>
          <w:spacing w:val="-1"/>
          <w:sz w:val="24"/>
        </w:rPr>
        <w:t> </w:t>
      </w:r>
      <w:r>
        <w:rPr>
          <w:sz w:val="24"/>
        </w:rPr>
        <w:t>Nations Mission in</w:t>
      </w:r>
      <w:r>
        <w:rPr>
          <w:spacing w:val="1"/>
          <w:sz w:val="24"/>
        </w:rPr>
        <w:t> </w:t>
      </w:r>
      <w:r>
        <w:rPr>
          <w:sz w:val="24"/>
        </w:rPr>
        <w:t>Liberia</w:t>
      </w:r>
    </w:p>
    <w:p>
      <w:pPr>
        <w:tabs>
          <w:tab w:pos="1600" w:val="left" w:leader="none"/>
        </w:tabs>
        <w:spacing w:line="398" w:lineRule="auto" w:before="1"/>
        <w:ind w:left="160" w:right="4934" w:firstLine="0"/>
        <w:jc w:val="left"/>
        <w:rPr>
          <w:sz w:val="24"/>
        </w:rPr>
      </w:pPr>
      <w:r>
        <w:rPr>
          <w:sz w:val="24"/>
        </w:rPr>
        <w:t>UNMIS</w:t>
      </w:r>
      <w:r>
        <w:rPr>
          <w:spacing w:val="1"/>
          <w:sz w:val="24"/>
        </w:rPr>
        <w:t> </w:t>
      </w:r>
      <w:r>
        <w:rPr>
          <w:sz w:val="24"/>
        </w:rPr>
        <w:t>-</w:t>
        <w:tab/>
        <w:t>United Nations Mission in Sudan</w:t>
      </w:r>
      <w:r>
        <w:rPr>
          <w:spacing w:val="1"/>
          <w:sz w:val="24"/>
        </w:rPr>
        <w:t> </w:t>
      </w:r>
      <w:r>
        <w:rPr>
          <w:sz w:val="24"/>
        </w:rPr>
        <w:t>UNOAU-</w:t>
        <w:tab/>
        <w:t>United</w:t>
      </w:r>
      <w:r>
        <w:rPr>
          <w:spacing w:val="-4"/>
          <w:sz w:val="24"/>
        </w:rPr>
        <w:t> </w:t>
      </w:r>
      <w:r>
        <w:rPr>
          <w:sz w:val="24"/>
        </w:rPr>
        <w:t>Nations</w:t>
      </w:r>
      <w:r>
        <w:rPr>
          <w:spacing w:val="-4"/>
          <w:sz w:val="24"/>
        </w:rPr>
        <w:t> </w:t>
      </w:r>
      <w:r>
        <w:rPr>
          <w:sz w:val="24"/>
        </w:rPr>
        <w:t>Office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African</w:t>
      </w:r>
      <w:r>
        <w:rPr>
          <w:spacing w:val="-2"/>
          <w:sz w:val="24"/>
        </w:rPr>
        <w:t> </w:t>
      </w:r>
      <w:r>
        <w:rPr>
          <w:sz w:val="24"/>
        </w:rPr>
        <w:t>Union</w:t>
      </w:r>
    </w:p>
    <w:p>
      <w:pPr>
        <w:tabs>
          <w:tab w:pos="1600" w:val="left" w:leader="none"/>
        </w:tabs>
        <w:spacing w:line="396" w:lineRule="auto" w:before="0"/>
        <w:ind w:left="160" w:right="4369" w:firstLine="0"/>
        <w:jc w:val="left"/>
        <w:rPr>
          <w:sz w:val="24"/>
        </w:rPr>
      </w:pPr>
      <w:r>
        <w:rPr>
          <w:sz w:val="24"/>
        </w:rPr>
        <w:t>UNSAS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United</w:t>
      </w:r>
      <w:r>
        <w:rPr>
          <w:spacing w:val="-4"/>
          <w:sz w:val="24"/>
        </w:rPr>
        <w:t> </w:t>
      </w:r>
      <w:r>
        <w:rPr>
          <w:sz w:val="24"/>
        </w:rPr>
        <w:t>Nations</w:t>
      </w:r>
      <w:r>
        <w:rPr>
          <w:spacing w:val="-5"/>
          <w:sz w:val="24"/>
        </w:rPr>
        <w:t> </w:t>
      </w:r>
      <w:r>
        <w:rPr>
          <w:sz w:val="24"/>
        </w:rPr>
        <w:t>Standby</w:t>
      </w:r>
      <w:r>
        <w:rPr>
          <w:spacing w:val="-7"/>
          <w:sz w:val="24"/>
        </w:rPr>
        <w:t> </w:t>
      </w:r>
      <w:r>
        <w:rPr>
          <w:sz w:val="24"/>
        </w:rPr>
        <w:t>Arrangement</w:t>
      </w:r>
      <w:r>
        <w:rPr>
          <w:spacing w:val="-4"/>
          <w:sz w:val="24"/>
        </w:rPr>
        <w:t> </w:t>
      </w:r>
      <w:r>
        <w:rPr>
          <w:sz w:val="24"/>
        </w:rPr>
        <w:t>System</w:t>
      </w:r>
      <w:r>
        <w:rPr>
          <w:spacing w:val="-57"/>
          <w:sz w:val="24"/>
        </w:rPr>
        <w:t> </w:t>
      </w:r>
      <w:r>
        <w:rPr>
          <w:sz w:val="24"/>
        </w:rPr>
        <w:t>UNSC</w:t>
      </w:r>
      <w:r>
        <w:rPr>
          <w:spacing w:val="-1"/>
          <w:sz w:val="24"/>
        </w:rPr>
        <w:t> </w:t>
      </w:r>
      <w:r>
        <w:rPr>
          <w:sz w:val="24"/>
        </w:rPr>
        <w:t>-</w:t>
        <w:tab/>
        <w:t>United Nations Security</w:t>
      </w:r>
      <w:r>
        <w:rPr>
          <w:spacing w:val="-3"/>
          <w:sz w:val="24"/>
        </w:rPr>
        <w:t> </w:t>
      </w:r>
      <w:r>
        <w:rPr>
          <w:sz w:val="24"/>
        </w:rPr>
        <w:t>Council</w:t>
      </w:r>
    </w:p>
    <w:p>
      <w:pPr>
        <w:tabs>
          <w:tab w:pos="880" w:val="left" w:leader="none"/>
          <w:tab w:pos="1600" w:val="left" w:leader="none"/>
        </w:tabs>
        <w:spacing w:line="398" w:lineRule="auto" w:before="4"/>
        <w:ind w:left="160" w:right="6382" w:firstLine="0"/>
        <w:jc w:val="left"/>
        <w:rPr>
          <w:sz w:val="24"/>
        </w:rPr>
      </w:pPr>
      <w:r>
        <w:rPr>
          <w:sz w:val="24"/>
        </w:rPr>
        <w:t>USG</w:t>
        <w:tab/>
        <w:t>-</w:t>
        <w:tab/>
        <w:t>Under Secretary General</w:t>
      </w:r>
      <w:r>
        <w:rPr>
          <w:spacing w:val="-58"/>
          <w:sz w:val="24"/>
        </w:rPr>
        <w:t> </w:t>
      </w:r>
      <w:r>
        <w:rPr>
          <w:sz w:val="24"/>
        </w:rPr>
        <w:t>WFP</w:t>
        <w:tab/>
        <w:t>-</w:t>
        <w:tab/>
        <w:t>World</w:t>
      </w:r>
      <w:r>
        <w:rPr>
          <w:spacing w:val="-1"/>
          <w:sz w:val="24"/>
        </w:rPr>
        <w:t> </w:t>
      </w:r>
      <w:r>
        <w:rPr>
          <w:sz w:val="24"/>
        </w:rPr>
        <w:t>Food</w:t>
      </w:r>
      <w:r>
        <w:rPr>
          <w:spacing w:val="-1"/>
          <w:sz w:val="24"/>
        </w:rPr>
        <w:t> </w:t>
      </w:r>
      <w:r>
        <w:rPr>
          <w:sz w:val="24"/>
        </w:rPr>
        <w:t>Program</w:t>
      </w:r>
    </w:p>
    <w:p>
      <w:pPr>
        <w:spacing w:after="0" w:line="398" w:lineRule="auto"/>
        <w:jc w:val="left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pStyle w:val="Heading1"/>
        <w:spacing w:before="77"/>
        <w:ind w:left="242" w:right="972"/>
        <w:jc w:val="center"/>
      </w:pPr>
      <w:r>
        <w:rPr/>
        <w:t>CHAPTER</w:t>
      </w:r>
      <w:r>
        <w:rPr>
          <w:spacing w:val="-3"/>
        </w:rPr>
        <w:t> </w:t>
      </w:r>
      <w:r>
        <w:rPr/>
        <w:t>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before="0"/>
        <w:ind w:left="242" w:right="971" w:firstLine="0"/>
        <w:jc w:val="center"/>
        <w:rPr>
          <w:b/>
          <w:sz w:val="28"/>
        </w:rPr>
      </w:pPr>
      <w:r>
        <w:rPr>
          <w:b/>
          <w:sz w:val="28"/>
        </w:rPr>
        <w:t>INTRODUCTION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8"/>
        <w:rPr>
          <w:b/>
          <w:sz w:val="34"/>
        </w:rPr>
      </w:pPr>
    </w:p>
    <w:p>
      <w:pPr>
        <w:pStyle w:val="Heading1"/>
        <w:numPr>
          <w:ilvl w:val="1"/>
          <w:numId w:val="9"/>
        </w:numPr>
        <w:tabs>
          <w:tab w:pos="1237" w:val="left" w:leader="none"/>
          <w:tab w:pos="1238" w:val="left" w:leader="none"/>
        </w:tabs>
        <w:spacing w:line="240" w:lineRule="auto" w:before="0" w:after="0"/>
        <w:ind w:left="1238" w:right="0" w:hanging="790"/>
        <w:jc w:val="left"/>
      </w:pPr>
      <w:r>
        <w:rPr/>
        <w:t>BACKGROUND</w:t>
      </w:r>
      <w:r>
        <w:rPr>
          <w:spacing w:val="-2"/>
        </w:rPr>
        <w:t> </w:t>
      </w:r>
      <w:r>
        <w:rPr/>
        <w:t>TO 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</w:rPr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/>
        <w:t>The Charter of the United Nations (UN) is clear in its commitment 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peace;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I,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international peace and security, and to that end: to take effective collective</w:t>
      </w:r>
      <w:r>
        <w:rPr>
          <w:spacing w:val="1"/>
        </w:rPr>
        <w:t> </w:t>
      </w:r>
      <w:r>
        <w:rPr/>
        <w:t>measures for the prevention and removal of threats to the peace and for the</w:t>
      </w:r>
      <w:r>
        <w:rPr>
          <w:spacing w:val="1"/>
        </w:rPr>
        <w:t> </w:t>
      </w:r>
      <w:r>
        <w:rPr/>
        <w:t>suppression of acts of aggression or other breaches of the peace…”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 of the UN therefore,is the maintenance of international peace and</w:t>
      </w:r>
      <w:r>
        <w:rPr>
          <w:spacing w:val="1"/>
        </w:rPr>
        <w:t> </w:t>
      </w:r>
      <w:r>
        <w:rPr/>
        <w:t>security.</w:t>
      </w:r>
      <w:r>
        <w:rPr>
          <w:spacing w:val="70"/>
        </w:rPr>
        <w:t> </w:t>
      </w:r>
      <w:r>
        <w:rPr/>
        <w:t>Michael Howard (1966:149) defines peace as “the maintenance 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orderly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</w:t>
      </w:r>
      <w:r>
        <w:rPr>
          <w:spacing w:val="1"/>
        </w:rPr>
        <w:t> </w:t>
      </w:r>
      <w:r>
        <w:rPr/>
        <w:t>society:</w:t>
      </w:r>
      <w:r>
        <w:rPr>
          <w:spacing w:val="1"/>
        </w:rPr>
        <w:t> </w:t>
      </w:r>
      <w:r>
        <w:rPr/>
        <w:t>orderly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defended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violence or extortion of his neighbour, and just in that he is defended against</w:t>
      </w:r>
      <w:r>
        <w:rPr>
          <w:spacing w:val="1"/>
        </w:rPr>
        <w:t> </w:t>
      </w:r>
      <w:r>
        <w:rPr/>
        <w:t>the arbitrary violence or extortion of his rulers.” Applying this definition to</w:t>
      </w:r>
      <w:r>
        <w:rPr>
          <w:spacing w:val="1"/>
        </w:rPr>
        <w:t> </w:t>
      </w:r>
      <w:r>
        <w:rPr/>
        <w:t>the international realm, would imply that international peace and security is</w:t>
      </w:r>
      <w:r>
        <w:rPr>
          <w:spacing w:val="1"/>
        </w:rPr>
        <w:t> </w:t>
      </w:r>
      <w:r>
        <w:rPr/>
        <w:t>dependent on both international order and justice.</w:t>
      </w:r>
      <w:r>
        <w:rPr>
          <w:spacing w:val="1"/>
        </w:rPr>
        <w:t> </w:t>
      </w:r>
      <w:r>
        <w:rPr/>
        <w:t>Certainly, the original</w:t>
      </w:r>
      <w:r>
        <w:rPr>
          <w:spacing w:val="1"/>
        </w:rPr>
        <w:t> </w:t>
      </w:r>
      <w:r>
        <w:rPr/>
        <w:t>conception of international peace and security in 1945, by the founders of the</w:t>
      </w:r>
      <w:r>
        <w:rPr>
          <w:spacing w:val="1"/>
        </w:rPr>
        <w:t> </w:t>
      </w:r>
      <w:r>
        <w:rPr/>
        <w:t>UN as stated in the Charter was “to save future generations from the scourge</w:t>
      </w:r>
      <w:r>
        <w:rPr>
          <w:spacing w:val="1"/>
        </w:rPr>
        <w:t> </w:t>
      </w:r>
      <w:r>
        <w:rPr/>
        <w:t>of war…and to establish conditions under which justice and respect for the</w:t>
      </w:r>
      <w:r>
        <w:rPr>
          <w:spacing w:val="1"/>
        </w:rPr>
        <w:t> </w:t>
      </w:r>
      <w:r>
        <w:rPr/>
        <w:t>obligations arising from treaties and other sources of international law can be</w:t>
      </w:r>
      <w:r>
        <w:rPr>
          <w:spacing w:val="1"/>
        </w:rPr>
        <w:t> </w:t>
      </w:r>
      <w:r>
        <w:rPr/>
        <w:t>maintained.”</w:t>
      </w:r>
    </w:p>
    <w:p>
      <w:pPr>
        <w:spacing w:after="0" w:line="420" w:lineRule="auto"/>
        <w:jc w:val="both"/>
        <w:sectPr>
          <w:footerReference w:type="default" r:id="rId6"/>
          <w:pgSz w:w="11910" w:h="16840"/>
          <w:pgMar w:footer="835" w:header="0" w:top="1340" w:bottom="1020" w:left="1280" w:right="260"/>
          <w:pgNumType w:start="1"/>
        </w:sectPr>
      </w:pPr>
    </w:p>
    <w:p>
      <w:pPr>
        <w:pStyle w:val="BodyText"/>
        <w:spacing w:line="420" w:lineRule="auto" w:before="72"/>
        <w:ind w:left="448" w:right="1171" w:firstLine="719"/>
        <w:jc w:val="both"/>
      </w:pPr>
      <w:r>
        <w:rPr/>
        <w:t>In establishing the Charter, the founders of the UN hoped to avoid the</w:t>
      </w:r>
      <w:r>
        <w:rPr>
          <w:spacing w:val="1"/>
        </w:rPr>
        <w:t> </w:t>
      </w:r>
      <w:r>
        <w:rPr/>
        <w:t>breakdown of international order which led to the two World Wars of the</w:t>
      </w:r>
      <w:r>
        <w:rPr>
          <w:spacing w:val="1"/>
        </w:rPr>
        <w:t> </w:t>
      </w:r>
      <w:r>
        <w:rPr/>
        <w:t>twentieth century and subsequent destructions, death and human suffering.</w:t>
      </w:r>
      <w:r>
        <w:rPr>
          <w:spacing w:val="1"/>
        </w:rPr>
        <w:t> </w:t>
      </w:r>
      <w:r>
        <w:rPr/>
        <w:t>Fundamental in the Charter are the cardinal principles of sovereignty, non-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call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sovereignty of other states, refrain from interfering in the internal affairs of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 first two principles were not new in 1945; since the Treaty</w:t>
      </w:r>
      <w:r>
        <w:rPr>
          <w:spacing w:val="1"/>
        </w:rPr>
        <w:t> </w:t>
      </w:r>
      <w:r>
        <w:rPr/>
        <w:t>of Westphalia in 1648, they had been regarded as vital pre-requisites for</w:t>
      </w:r>
      <w:r>
        <w:rPr>
          <w:spacing w:val="1"/>
        </w:rPr>
        <w:t> </w:t>
      </w:r>
      <w:r>
        <w:rPr/>
        <w:t>international peace and security.</w:t>
      </w:r>
      <w:r>
        <w:rPr>
          <w:spacing w:val="1"/>
        </w:rPr>
        <w:t> </w:t>
      </w:r>
      <w:r>
        <w:rPr/>
        <w:t>However, what was new in 1945 was the</w:t>
      </w:r>
      <w:r>
        <w:rPr>
          <w:spacing w:val="1"/>
        </w:rPr>
        <w:t> </w:t>
      </w:r>
      <w:r>
        <w:rPr/>
        <w:t>construct for enforcing these principles, i.e. the UN, and the agreement to</w:t>
      </w:r>
      <w:r>
        <w:rPr>
          <w:spacing w:val="1"/>
        </w:rPr>
        <w:t> </w:t>
      </w:r>
      <w:r>
        <w:rPr/>
        <w:t>“outlaw</w:t>
      </w:r>
      <w:r>
        <w:rPr>
          <w:spacing w:val="-3"/>
        </w:rPr>
        <w:t> </w:t>
      </w:r>
      <w:r>
        <w:rPr/>
        <w:t>war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means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[state]</w:t>
      </w:r>
      <w:r>
        <w:rPr>
          <w:spacing w:val="-3"/>
        </w:rPr>
        <w:t> </w:t>
      </w:r>
      <w:r>
        <w:rPr/>
        <w:t>policy”</w:t>
      </w:r>
      <w:r>
        <w:rPr>
          <w:spacing w:val="1"/>
        </w:rPr>
        <w:t> </w:t>
      </w:r>
      <w:r>
        <w:rPr/>
        <w:t>(Prantl</w:t>
      </w:r>
      <w:r>
        <w:rPr>
          <w:spacing w:val="-1"/>
        </w:rPr>
        <w:t> </w:t>
      </w:r>
      <w:r>
        <w:rPr/>
        <w:t>and Kranso,</w:t>
      </w:r>
      <w:r>
        <w:rPr>
          <w:spacing w:val="-2"/>
        </w:rPr>
        <w:t> </w:t>
      </w:r>
      <w:r>
        <w:rPr/>
        <w:t>2004:312).</w:t>
      </w:r>
    </w:p>
    <w:p>
      <w:pPr>
        <w:pStyle w:val="BodyText"/>
        <w:spacing w:line="420" w:lineRule="auto" w:before="161"/>
        <w:ind w:left="448" w:right="1174" w:firstLine="719"/>
        <w:jc w:val="both"/>
      </w:pPr>
      <w:r>
        <w:rPr/>
        <w:t>Also, events that preceded the drafting of the UN Chapter, particularly</w:t>
      </w:r>
      <w:r>
        <w:rPr>
          <w:spacing w:val="1"/>
        </w:rPr>
        <w:t> </w:t>
      </w:r>
      <w:r>
        <w:rPr/>
        <w:t>emerging evidence of the Holocaust by the Nazi regime shocked the world.</w:t>
      </w:r>
      <w:r>
        <w:rPr>
          <w:spacing w:val="1"/>
        </w:rPr>
        <w:t> </w:t>
      </w:r>
      <w:r>
        <w:rPr/>
        <w:t>This informed the provisions for the respect of human rights in the Charter,</w:t>
      </w:r>
      <w:r>
        <w:rPr>
          <w:spacing w:val="1"/>
        </w:rPr>
        <w:t> </w:t>
      </w:r>
      <w:r>
        <w:rPr/>
        <w:t>but not without significant debate. The charter was primarily focused on</w:t>
      </w:r>
      <w:r>
        <w:rPr>
          <w:spacing w:val="1"/>
        </w:rPr>
        <w:t> </w:t>
      </w:r>
      <w:r>
        <w:rPr/>
        <w:t>collective action to deter aggression rather than address individual wellbeing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suffering.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ratification,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70"/>
        </w:rPr>
        <w:t> </w:t>
      </w:r>
      <w:r>
        <w:rPr/>
        <w:t>Charter</w:t>
      </w:r>
      <w:r>
        <w:rPr>
          <w:spacing w:val="70"/>
        </w:rPr>
        <w:t> </w:t>
      </w:r>
      <w:r>
        <w:rPr/>
        <w:t>clearly</w:t>
      </w:r>
      <w:r>
        <w:rPr>
          <w:spacing w:val="1"/>
        </w:rPr>
        <w:t> </w:t>
      </w:r>
      <w:r>
        <w:rPr/>
        <w:t>privileged international order over individual justice and as Prantt and Kranso</w:t>
      </w:r>
      <w:r>
        <w:rPr>
          <w:spacing w:val="-67"/>
        </w:rPr>
        <w:t> </w:t>
      </w:r>
      <w:r>
        <w:rPr/>
        <w:t>(2004) observes, “it would seem that the great powers never intended to</w:t>
      </w:r>
      <w:r>
        <w:rPr>
          <w:spacing w:val="1"/>
        </w:rPr>
        <w:t> </w:t>
      </w:r>
      <w:r>
        <w:rPr/>
        <w:t>enforce</w:t>
      </w:r>
      <w:r>
        <w:rPr>
          <w:spacing w:val="-4"/>
        </w:rPr>
        <w:t> </w:t>
      </w:r>
      <w:r>
        <w:rPr/>
        <w:t>these moral</w:t>
      </w:r>
      <w:r>
        <w:rPr>
          <w:spacing w:val="1"/>
        </w:rPr>
        <w:t> </w:t>
      </w:r>
      <w:r>
        <w:rPr/>
        <w:t>considerations”.</w:t>
      </w:r>
    </w:p>
    <w:p>
      <w:pPr>
        <w:pStyle w:val="BodyText"/>
        <w:spacing w:before="1"/>
        <w:rPr>
          <w:sz w:val="42"/>
        </w:rPr>
      </w:pPr>
    </w:p>
    <w:p>
      <w:pPr>
        <w:pStyle w:val="BodyText"/>
        <w:spacing w:line="420" w:lineRule="auto"/>
        <w:ind w:left="448" w:right="1178" w:firstLine="719"/>
        <w:jc w:val="both"/>
      </w:pPr>
      <w:r>
        <w:rPr/>
        <w:t>Since the formation of the UN, the world has witnessedintermittent</w:t>
      </w:r>
      <w:r>
        <w:rPr>
          <w:spacing w:val="1"/>
        </w:rPr>
        <w:t> </w:t>
      </w:r>
      <w:r>
        <w:rPr/>
        <w:t>periods of relative peace without major global conflict though Africa has</w:t>
      </w:r>
      <w:r>
        <w:rPr>
          <w:spacing w:val="1"/>
        </w:rPr>
        <w:t> </w:t>
      </w:r>
      <w:r>
        <w:rPr/>
        <w:t>experienced</w:t>
      </w:r>
      <w:r>
        <w:rPr>
          <w:spacing w:val="5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</w:t>
      </w:r>
      <w:r>
        <w:rPr>
          <w:spacing w:val="8"/>
        </w:rPr>
        <w:t> </w:t>
      </w:r>
      <w:r>
        <w:rPr/>
        <w:t>inter</w:t>
      </w:r>
      <w:r>
        <w:rPr>
          <w:spacing w:val="6"/>
        </w:rPr>
        <w:t> </w:t>
      </w:r>
      <w:r>
        <w:rPr/>
        <w:t>and</w:t>
      </w:r>
      <w:r>
        <w:rPr>
          <w:spacing w:val="5"/>
        </w:rPr>
        <w:t> </w:t>
      </w:r>
      <w:r>
        <w:rPr/>
        <w:t>intra-state</w:t>
      </w:r>
      <w:r>
        <w:rPr>
          <w:spacing w:val="5"/>
        </w:rPr>
        <w:t> </w:t>
      </w:r>
      <w:r>
        <w:rPr/>
        <w:t>wars</w:t>
      </w:r>
      <w:r>
        <w:rPr>
          <w:spacing w:val="5"/>
        </w:rPr>
        <w:t> </w:t>
      </w:r>
      <w:r>
        <w:rPr/>
        <w:t>with</w:t>
      </w:r>
      <w:r>
        <w:rPr>
          <w:spacing w:val="5"/>
        </w:rPr>
        <w:t> </w:t>
      </w:r>
      <w:r>
        <w:rPr/>
        <w:t>high</w:t>
      </w:r>
      <w:r>
        <w:rPr>
          <w:spacing w:val="4"/>
        </w:rPr>
        <w:t> </w:t>
      </w:r>
      <w:r>
        <w:rPr/>
        <w:t>casualty.</w:t>
      </w:r>
      <w:r>
        <w:rPr>
          <w:spacing w:val="6"/>
        </w:rPr>
        <w:t> </w:t>
      </w:r>
      <w:r>
        <w:rPr/>
        <w:t>This</w:t>
      </w:r>
      <w:r>
        <w:rPr>
          <w:spacing w:val="4"/>
        </w:rPr>
        <w:t> </w:t>
      </w:r>
      <w:r>
        <w:rPr/>
        <w:t>led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to several peacekeeping and peace enforcement operations in the region.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challenges of these Peace Support Operations (PSOs) in Africa are immense</w:t>
      </w:r>
      <w:r>
        <w:rPr>
          <w:spacing w:val="1"/>
        </w:rPr>
        <w:t> </w:t>
      </w:r>
      <w:r>
        <w:rPr/>
        <w:t>and the UN has not lived up to expectation due to the complex nature 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intra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community therefore, is “can a self-sustaining and lasting peace</w:t>
      </w:r>
      <w:r>
        <w:rPr>
          <w:spacing w:val="1"/>
        </w:rPr>
        <w:t> </w:t>
      </w:r>
      <w:r>
        <w:rPr/>
        <w:t>be constructed in societies torn asunder by war or gross violations of human</w:t>
      </w:r>
      <w:r>
        <w:rPr>
          <w:spacing w:val="1"/>
        </w:rPr>
        <w:t> </w:t>
      </w:r>
      <w:r>
        <w:rPr/>
        <w:t>rights?”</w:t>
      </w:r>
      <w:r>
        <w:rPr>
          <w:spacing w:val="-1"/>
        </w:rPr>
        <w:t> </w:t>
      </w:r>
      <w:r>
        <w:rPr/>
        <w:t>(Price and</w:t>
      </w:r>
      <w:r>
        <w:rPr>
          <w:spacing w:val="1"/>
        </w:rPr>
        <w:t> </w:t>
      </w:r>
      <w:r>
        <w:rPr/>
        <w:t>Zacher,</w:t>
      </w:r>
      <w:r>
        <w:rPr>
          <w:spacing w:val="-4"/>
        </w:rPr>
        <w:t> </w:t>
      </w:r>
      <w:r>
        <w:rPr/>
        <w:t>2004:18).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 challenge for the UN as an institutions is how to adapt its roles,</w:t>
      </w:r>
      <w:r>
        <w:rPr>
          <w:spacing w:val="1"/>
        </w:rPr>
        <w:t> </w:t>
      </w:r>
      <w:r>
        <w:rPr/>
        <w:t>functions and structure in a modern society?</w:t>
      </w:r>
      <w:r>
        <w:rPr>
          <w:spacing w:val="1"/>
        </w:rPr>
        <w:t> </w:t>
      </w:r>
      <w:r>
        <w:rPr/>
        <w:t>This is considering the increase</w:t>
      </w:r>
      <w:r>
        <w:rPr>
          <w:spacing w:val="1"/>
        </w:rPr>
        <w:t> </w:t>
      </w:r>
      <w:r>
        <w:rPr/>
        <w:t>in demand for the UN to respond to varied challenges including „failed‟</w:t>
      </w:r>
      <w:r>
        <w:rPr>
          <w:spacing w:val="1"/>
        </w:rPr>
        <w:t> </w:t>
      </w:r>
      <w:r>
        <w:rPr/>
        <w:t>states, human rights abuses and humanitarian crises. Intervention into such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„human</w:t>
      </w:r>
      <w:r>
        <w:rPr>
          <w:spacing w:val="1"/>
        </w:rPr>
        <w:t> </w:t>
      </w:r>
      <w:r>
        <w:rPr/>
        <w:t>security, but also on the „limits of state sovereignty in a “post-Westphalian”</w:t>
      </w:r>
      <w:r>
        <w:rPr>
          <w:spacing w:val="1"/>
        </w:rPr>
        <w:t> </w:t>
      </w:r>
      <w:r>
        <w:rPr/>
        <w:t>order‟ (Price and Zacher, 2004:142).</w:t>
      </w:r>
      <w:r>
        <w:rPr>
          <w:spacing w:val="1"/>
        </w:rPr>
        <w:t> </w:t>
      </w:r>
      <w:r>
        <w:rPr/>
        <w:t>On one hand is the „right‟ that a state</w:t>
      </w:r>
      <w:r>
        <w:rPr>
          <w:spacing w:val="1"/>
        </w:rPr>
        <w:t> </w:t>
      </w:r>
      <w:r>
        <w:rPr/>
        <w:t>can take actions within its own borders without external interference, whilst</w:t>
      </w:r>
      <w:r>
        <w:rPr>
          <w:spacing w:val="1"/>
        </w:rPr>
        <w:t> </w:t>
      </w:r>
      <w:r>
        <w:rPr/>
        <w:t>on the other, is the question of how the UN should “respond” if that state is</w:t>
      </w:r>
      <w:r>
        <w:rPr>
          <w:spacing w:val="1"/>
        </w:rPr>
        <w:t> </w:t>
      </w:r>
      <w:r>
        <w:rPr/>
        <w:t>either unable or unwilling to protect its own people. This question is most apt</w:t>
      </w:r>
      <w:r>
        <w:rPr>
          <w:spacing w:val="1"/>
        </w:rPr>
        <w:t> </w:t>
      </w:r>
      <w:r>
        <w:rPr/>
        <w:t>to the conflicts in Africa particularly the Mano River Union, Horn of Africa,</w:t>
      </w:r>
      <w:r>
        <w:rPr>
          <w:spacing w:val="1"/>
        </w:rPr>
        <w:t> </w:t>
      </w:r>
      <w:r>
        <w:rPr/>
        <w:t>Great Lakes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Darfur Crisis.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The prevalence of conflicts in Africa has been on the increase since the</w:t>
      </w:r>
      <w:r>
        <w:rPr>
          <w:spacing w:val="-67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War</w:t>
      </w:r>
      <w:r>
        <w:rPr>
          <w:spacing w:val="1"/>
        </w:rPr>
        <w:t> </w:t>
      </w:r>
      <w:r>
        <w:rPr/>
        <w:t>around</w:t>
      </w:r>
      <w:r>
        <w:rPr>
          <w:spacing w:val="1"/>
        </w:rPr>
        <w:t> </w:t>
      </w:r>
      <w:r>
        <w:rPr/>
        <w:t>1990.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sustainable development in the region owing to the widespread destruction of</w:t>
      </w:r>
      <w:r>
        <w:rPr>
          <w:spacing w:val="-67"/>
        </w:rPr>
        <w:t> </w:t>
      </w:r>
      <w:r>
        <w:rPr/>
        <w:t>life</w:t>
      </w:r>
      <w:r>
        <w:rPr>
          <w:spacing w:val="63"/>
        </w:rPr>
        <w:t> </w:t>
      </w:r>
      <w:r>
        <w:rPr/>
        <w:t>and</w:t>
      </w:r>
      <w:r>
        <w:rPr>
          <w:spacing w:val="62"/>
        </w:rPr>
        <w:t> </w:t>
      </w:r>
      <w:r>
        <w:rPr/>
        <w:t>property.</w:t>
      </w:r>
      <w:r>
        <w:rPr>
          <w:spacing w:val="66"/>
        </w:rPr>
        <w:t> </w:t>
      </w:r>
      <w:r>
        <w:rPr/>
        <w:t>After</w:t>
      </w:r>
      <w:r>
        <w:rPr>
          <w:spacing w:val="61"/>
        </w:rPr>
        <w:t> </w:t>
      </w:r>
      <w:r>
        <w:rPr/>
        <w:t>the</w:t>
      </w:r>
      <w:r>
        <w:rPr>
          <w:spacing w:val="64"/>
        </w:rPr>
        <w:t> </w:t>
      </w:r>
      <w:r>
        <w:rPr/>
        <w:t>Cold</w:t>
      </w:r>
      <w:r>
        <w:rPr>
          <w:spacing w:val="62"/>
        </w:rPr>
        <w:t> </w:t>
      </w:r>
      <w:r>
        <w:rPr/>
        <w:t>War,conflicts</w:t>
      </w:r>
      <w:r>
        <w:rPr>
          <w:spacing w:val="63"/>
        </w:rPr>
        <w:t> </w:t>
      </w:r>
      <w:r>
        <w:rPr/>
        <w:t>have</w:t>
      </w:r>
      <w:r>
        <w:rPr>
          <w:spacing w:val="61"/>
        </w:rPr>
        <w:t> </w:t>
      </w:r>
      <w:r>
        <w:rPr/>
        <w:t>emerged</w:t>
      </w:r>
      <w:r>
        <w:rPr>
          <w:spacing w:val="63"/>
        </w:rPr>
        <w:t> </w:t>
      </w:r>
      <w:r>
        <w:rPr/>
        <w:t>in</w:t>
      </w:r>
      <w:r>
        <w:rPr>
          <w:spacing w:val="62"/>
        </w:rPr>
        <w:t> </w:t>
      </w:r>
      <w:r>
        <w:rPr/>
        <w:t>Liberia,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1"/>
        <w:jc w:val="both"/>
      </w:pPr>
      <w:r>
        <w:rPr/>
        <w:t>Somali,</w:t>
      </w:r>
      <w:r>
        <w:rPr>
          <w:spacing w:val="1"/>
        </w:rPr>
        <w:t> </w:t>
      </w:r>
      <w:r>
        <w:rPr/>
        <w:t>Sierra-Leone,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Republic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Congo,</w:t>
      </w:r>
      <w:r>
        <w:rPr>
          <w:spacing w:val="70"/>
        </w:rPr>
        <w:t> </w:t>
      </w:r>
      <w:r>
        <w:rPr/>
        <w:t>Sudan,</w:t>
      </w:r>
      <w:r>
        <w:rPr>
          <w:spacing w:val="70"/>
        </w:rPr>
        <w:t> </w:t>
      </w:r>
      <w:r>
        <w:rPr/>
        <w:t>Rwanda,</w:t>
      </w:r>
      <w:r>
        <w:rPr>
          <w:spacing w:val="1"/>
        </w:rPr>
        <w:t> </w:t>
      </w:r>
      <w:r>
        <w:rPr/>
        <w:t>Chad, Djibouti, Eritrea-Ethiopia and Burundi among others. Introducing the</w:t>
      </w:r>
      <w:r>
        <w:rPr>
          <w:spacing w:val="1"/>
        </w:rPr>
        <w:t> </w:t>
      </w:r>
      <w:r>
        <w:rPr/>
        <w:t>Organisation of African Unity (OAU) now African Union (AU) Mechanism</w:t>
      </w:r>
      <w:r>
        <w:rPr>
          <w:spacing w:val="1"/>
        </w:rPr>
        <w:t> </w:t>
      </w:r>
      <w:r>
        <w:rPr/>
        <w:t>for Preventing, Managing, and Resolving Conflicts to the OAU Council of</w:t>
      </w:r>
      <w:r>
        <w:rPr>
          <w:spacing w:val="1"/>
        </w:rPr>
        <w:t> </w:t>
      </w:r>
      <w:r>
        <w:rPr/>
        <w:t>Ministers at Dakar, Senegal, in 1992, the then General</w:t>
      </w:r>
      <w:r>
        <w:rPr>
          <w:spacing w:val="1"/>
        </w:rPr>
        <w:t> </w:t>
      </w:r>
      <w:r>
        <w:rPr/>
        <w:t>Secretary,</w:t>
      </w:r>
      <w:r>
        <w:rPr>
          <w:spacing w:val="1"/>
        </w:rPr>
        <w:t> </w:t>
      </w:r>
      <w:r>
        <w:rPr/>
        <w:t>Salim</w:t>
      </w:r>
      <w:r>
        <w:rPr>
          <w:spacing w:val="1"/>
        </w:rPr>
        <w:t> </w:t>
      </w:r>
      <w:r>
        <w:rPr/>
        <w:t>Ahmed Salim,</w:t>
      </w:r>
      <w:r>
        <w:rPr>
          <w:spacing w:val="-1"/>
        </w:rPr>
        <w:t> </w:t>
      </w:r>
      <w:r>
        <w:rPr/>
        <w:t>emphasized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line="259" w:lineRule="auto" w:before="160"/>
        <w:ind w:left="1168" w:right="2102"/>
        <w:jc w:val="both"/>
      </w:pPr>
      <w:r>
        <w:rPr/>
        <w:t>Conflicts have cast a dark shadow over the prospects for a</w:t>
      </w:r>
      <w:r>
        <w:rPr>
          <w:spacing w:val="1"/>
        </w:rPr>
        <w:t> </w:t>
      </w:r>
      <w:r>
        <w:rPr/>
        <w:t>united,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prosperous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create….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immense</w:t>
      </w:r>
      <w:r>
        <w:rPr>
          <w:spacing w:val="1"/>
        </w:rPr>
        <w:t> </w:t>
      </w:r>
      <w:r>
        <w:rPr/>
        <w:t>suffering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death.</w:t>
      </w:r>
      <w:r>
        <w:rPr>
          <w:spacing w:val="1"/>
        </w:rPr>
        <w:t> </w:t>
      </w:r>
      <w:r>
        <w:rPr/>
        <w:t>Men,</w:t>
      </w:r>
      <w:r>
        <w:rPr>
          <w:spacing w:val="70"/>
        </w:rPr>
        <w:t> </w:t>
      </w:r>
      <w:r>
        <w:rPr/>
        <w:t>women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children have been uprooted, dispossessed, deprived of their</w:t>
      </w:r>
      <w:r>
        <w:rPr>
          <w:spacing w:val="1"/>
        </w:rPr>
        <w:t> </w:t>
      </w:r>
      <w:r>
        <w:rPr/>
        <w:t>means of livelihood and thrown into exile as refuges as a result</w:t>
      </w:r>
      <w:r>
        <w:rPr>
          <w:spacing w:val="-67"/>
        </w:rPr>
        <w:t> </w:t>
      </w:r>
      <w:r>
        <w:rPr/>
        <w:t>of conflicts.</w:t>
      </w:r>
      <w:r>
        <w:rPr>
          <w:spacing w:val="1"/>
        </w:rPr>
        <w:t> </w:t>
      </w:r>
      <w:r>
        <w:rPr/>
        <w:t>Conflicts have engendered hate and division</w:t>
      </w:r>
      <w:r>
        <w:rPr>
          <w:spacing w:val="1"/>
        </w:rPr>
        <w:t> </w:t>
      </w:r>
      <w:r>
        <w:rPr/>
        <w:t>among our people and undermined the prospects of the long-</w:t>
      </w:r>
      <w:r>
        <w:rPr>
          <w:spacing w:val="1"/>
        </w:rPr>
        <w:t> </w:t>
      </w:r>
      <w:r>
        <w:rPr/>
        <w:t>term stability and unity of our countries and Africa as a whole.</w:t>
      </w:r>
      <w:r>
        <w:rPr>
          <w:spacing w:val="1"/>
        </w:rPr>
        <w:t> </w:t>
      </w:r>
      <w:r>
        <w:rPr/>
        <w:t>Since much energy, time and resources have been devoted to</w:t>
      </w:r>
      <w:r>
        <w:rPr>
          <w:spacing w:val="1"/>
        </w:rPr>
        <w:t> </w:t>
      </w:r>
      <w:r>
        <w:rPr/>
        <w:t>meeting the exigencies of conflict, our countries have been</w:t>
      </w:r>
      <w:r>
        <w:rPr>
          <w:spacing w:val="1"/>
        </w:rPr>
        <w:t> </w:t>
      </w:r>
      <w:r>
        <w:rPr/>
        <w:t>unable to harness the energies of our people and target them to</w:t>
      </w:r>
      <w:r>
        <w:rPr>
          <w:spacing w:val="1"/>
        </w:rPr>
        <w:t> </w:t>
      </w:r>
      <w:r>
        <w:rPr/>
        <w:t>development (OAU,</w:t>
      </w:r>
      <w:r>
        <w:rPr>
          <w:spacing w:val="1"/>
        </w:rPr>
        <w:t> </w:t>
      </w:r>
      <w:r>
        <w:rPr/>
        <w:t>1992:15).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45"/>
        <w:ind w:left="448" w:right="1176"/>
        <w:jc w:val="both"/>
      </w:pPr>
      <w:r>
        <w:rPr/>
        <w:t>Similarly, the former AU Chairperson Dlamini Zuma while commenting on</w:t>
      </w:r>
      <w:r>
        <w:rPr>
          <w:spacing w:val="1"/>
        </w:rPr>
        <w:t> </w:t>
      </w:r>
      <w:r>
        <w:rPr/>
        <w:t>conflicts in Africa during the 28</w:t>
      </w:r>
      <w:r>
        <w:rPr>
          <w:vertAlign w:val="superscript"/>
        </w:rPr>
        <w:t>th</w:t>
      </w:r>
      <w:r>
        <w:rPr>
          <w:vertAlign w:val="baseline"/>
        </w:rPr>
        <w:t> Ordinary Session of the Assembly of Heads</w:t>
      </w:r>
      <w:r>
        <w:rPr>
          <w:spacing w:val="-67"/>
          <w:vertAlign w:val="baseline"/>
        </w:rPr>
        <w:t> </w:t>
      </w:r>
      <w:r>
        <w:rPr>
          <w:vertAlign w:val="baseline"/>
        </w:rPr>
        <w:t>of</w:t>
      </w:r>
      <w:r>
        <w:rPr>
          <w:spacing w:val="24"/>
          <w:vertAlign w:val="baseline"/>
        </w:rPr>
        <w:t> </w:t>
      </w:r>
      <w:r>
        <w:rPr>
          <w:vertAlign w:val="baseline"/>
        </w:rPr>
        <w:t>State</w:t>
      </w:r>
      <w:r>
        <w:rPr>
          <w:spacing w:val="25"/>
          <w:vertAlign w:val="baseline"/>
        </w:rPr>
        <w:t> </w:t>
      </w:r>
      <w:r>
        <w:rPr>
          <w:vertAlign w:val="baseline"/>
        </w:rPr>
        <w:t>and</w:t>
      </w:r>
      <w:r>
        <w:rPr>
          <w:spacing w:val="25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23"/>
          <w:vertAlign w:val="baseline"/>
        </w:rPr>
        <w:t> </w:t>
      </w:r>
      <w:r>
        <w:rPr>
          <w:vertAlign w:val="baseline"/>
        </w:rPr>
        <w:t>of</w:t>
      </w:r>
      <w:r>
        <w:rPr>
          <w:spacing w:val="22"/>
          <w:vertAlign w:val="baseline"/>
        </w:rPr>
        <w:t> </w:t>
      </w:r>
      <w:r>
        <w:rPr>
          <w:vertAlign w:val="baseline"/>
        </w:rPr>
        <w:t>the</w:t>
      </w:r>
      <w:r>
        <w:rPr>
          <w:spacing w:val="25"/>
          <w:vertAlign w:val="baseline"/>
        </w:rPr>
        <w:t> </w:t>
      </w:r>
      <w:r>
        <w:rPr>
          <w:vertAlign w:val="baseline"/>
        </w:rPr>
        <w:t>AU</w:t>
      </w:r>
      <w:r>
        <w:rPr>
          <w:spacing w:val="23"/>
          <w:vertAlign w:val="baseline"/>
        </w:rPr>
        <w:t> </w:t>
      </w:r>
      <w:r>
        <w:rPr>
          <w:vertAlign w:val="baseline"/>
        </w:rPr>
        <w:t>(Summit)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3"/>
          <w:vertAlign w:val="baseline"/>
        </w:rPr>
        <w:t> </w:t>
      </w:r>
      <w:r>
        <w:rPr>
          <w:vertAlign w:val="baseline"/>
        </w:rPr>
        <w:t>Addis</w:t>
      </w:r>
      <w:r>
        <w:rPr>
          <w:spacing w:val="25"/>
          <w:vertAlign w:val="baseline"/>
        </w:rPr>
        <w:t> </w:t>
      </w:r>
      <w:r>
        <w:rPr>
          <w:vertAlign w:val="baseline"/>
        </w:rPr>
        <w:t>Ababa,</w:t>
      </w:r>
      <w:r>
        <w:rPr>
          <w:spacing w:val="24"/>
          <w:vertAlign w:val="baseline"/>
        </w:rPr>
        <w:t> </w:t>
      </w:r>
      <w:r>
        <w:rPr>
          <w:vertAlign w:val="baseline"/>
        </w:rPr>
        <w:t>Ethiopia</w:t>
      </w:r>
      <w:r>
        <w:rPr>
          <w:spacing w:val="22"/>
          <w:vertAlign w:val="baseline"/>
        </w:rPr>
        <w:t> </w:t>
      </w:r>
      <w:r>
        <w:rPr>
          <w:vertAlign w:val="baseline"/>
        </w:rPr>
        <w:t>on</w:t>
      </w:r>
      <w:r>
        <w:rPr>
          <w:spacing w:val="-68"/>
          <w:vertAlign w:val="baseline"/>
        </w:rPr>
        <w:t> </w:t>
      </w:r>
      <w:r>
        <w:rPr>
          <w:vertAlign w:val="baseline"/>
        </w:rPr>
        <w:t>31 January 2017 stated: “we cannot sustain peace without development, and</w:t>
      </w:r>
      <w:r>
        <w:rPr>
          <w:spacing w:val="1"/>
          <w:vertAlign w:val="baseline"/>
        </w:rPr>
        <w:t> </w:t>
      </w:r>
      <w:r>
        <w:rPr>
          <w:vertAlign w:val="baseline"/>
        </w:rPr>
        <w:t>very often poverty and failure to manage the expectations of population is the</w:t>
      </w:r>
      <w:r>
        <w:rPr>
          <w:spacing w:val="-67"/>
          <w:vertAlign w:val="baseline"/>
        </w:rPr>
        <w:t> </w:t>
      </w:r>
      <w:r>
        <w:rPr>
          <w:vertAlign w:val="baseline"/>
        </w:rPr>
        <w:t>root cause conflicts</w:t>
      </w:r>
      <w:r>
        <w:rPr>
          <w:spacing w:val="1"/>
          <w:vertAlign w:val="baseline"/>
        </w:rPr>
        <w:t> </w:t>
      </w:r>
      <w:r>
        <w:rPr>
          <w:vertAlign w:val="baseline"/>
        </w:rPr>
        <w:t>in Africa (Zuma,</w:t>
      </w:r>
      <w:r>
        <w:rPr>
          <w:spacing w:val="-1"/>
          <w:vertAlign w:val="baseline"/>
        </w:rPr>
        <w:t> </w:t>
      </w:r>
      <w:r>
        <w:rPr>
          <w:vertAlign w:val="baseline"/>
        </w:rPr>
        <w:t>2017).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/>
        <w:ind w:left="448" w:right="1009" w:firstLine="719"/>
      </w:pPr>
      <w:r>
        <w:rPr/>
        <w:t>These conflicts are driven and underpinned by the proliferation and use</w:t>
      </w:r>
      <w:r>
        <w:rPr>
          <w:spacing w:val="-67"/>
        </w:rPr>
        <w:t> </w:t>
      </w:r>
      <w:r>
        <w:rPr/>
        <w:t>small</w:t>
      </w:r>
      <w:r>
        <w:rPr>
          <w:spacing w:val="59"/>
        </w:rPr>
        <w:t> </w:t>
      </w:r>
      <w:r>
        <w:rPr/>
        <w:t>arms</w:t>
      </w:r>
      <w:r>
        <w:rPr>
          <w:spacing w:val="59"/>
        </w:rPr>
        <w:t> </w:t>
      </w:r>
      <w:r>
        <w:rPr/>
        <w:t>and</w:t>
      </w:r>
      <w:r>
        <w:rPr>
          <w:spacing w:val="57"/>
        </w:rPr>
        <w:t> </w:t>
      </w:r>
      <w:r>
        <w:rPr/>
        <w:t>light</w:t>
      </w:r>
      <w:r>
        <w:rPr>
          <w:spacing w:val="59"/>
        </w:rPr>
        <w:t> </w:t>
      </w:r>
      <w:r>
        <w:rPr/>
        <w:t>weapons,</w:t>
      </w:r>
      <w:r>
        <w:rPr>
          <w:spacing w:val="62"/>
        </w:rPr>
        <w:t> </w:t>
      </w:r>
      <w:r>
        <w:rPr/>
        <w:t>which</w:t>
      </w:r>
      <w:r>
        <w:rPr>
          <w:spacing w:val="59"/>
        </w:rPr>
        <w:t> </w:t>
      </w:r>
      <w:r>
        <w:rPr/>
        <w:t>led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increase</w:t>
      </w:r>
      <w:r>
        <w:rPr>
          <w:spacing w:val="56"/>
        </w:rPr>
        <w:t> </w:t>
      </w:r>
      <w:r>
        <w:rPr/>
        <w:t>in</w:t>
      </w:r>
      <w:r>
        <w:rPr>
          <w:spacing w:val="57"/>
        </w:rPr>
        <w:t> </w:t>
      </w:r>
      <w:r>
        <w:rPr/>
        <w:t>organised</w:t>
      </w:r>
      <w:r>
        <w:rPr>
          <w:spacing w:val="59"/>
        </w:rPr>
        <w:t> </w:t>
      </w:r>
      <w:r>
        <w:rPr/>
        <w:t>crime,</w:t>
      </w:r>
    </w:p>
    <w:p>
      <w:pPr>
        <w:spacing w:after="0" w:line="420" w:lineRule="auto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82"/>
        <w:jc w:val="both"/>
      </w:pPr>
      <w:r>
        <w:rPr/>
        <w:t>banditry and cross-border activities.This is as alluded by President Lungu of</w:t>
      </w:r>
      <w:r>
        <w:rPr>
          <w:spacing w:val="1"/>
        </w:rPr>
        <w:t> </w:t>
      </w:r>
      <w:r>
        <w:rPr/>
        <w:t>Zambia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AU</w:t>
      </w:r>
      <w:r>
        <w:rPr>
          <w:spacing w:val="-3"/>
        </w:rPr>
        <w:t> </w:t>
      </w:r>
      <w:r>
        <w:rPr/>
        <w:t>Peace</w:t>
      </w:r>
      <w:r>
        <w:rPr>
          <w:spacing w:val="-2"/>
        </w:rPr>
        <w:t> </w:t>
      </w:r>
      <w:r>
        <w:rPr/>
        <w:t>and Security</w:t>
      </w:r>
      <w:r>
        <w:rPr>
          <w:spacing w:val="-6"/>
        </w:rPr>
        <w:t> </w:t>
      </w:r>
      <w:r>
        <w:rPr/>
        <w:t>Council</w:t>
      </w:r>
      <w:r>
        <w:rPr>
          <w:spacing w:val="-1"/>
        </w:rPr>
        <w:t> </w:t>
      </w:r>
      <w:r>
        <w:rPr/>
        <w:t>Retreat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Lusaka</w:t>
      </w:r>
      <w:r>
        <w:rPr>
          <w:spacing w:val="-4"/>
        </w:rPr>
        <w:t> </w:t>
      </w:r>
      <w:r>
        <w:rPr/>
        <w:t>2016:</w:t>
      </w:r>
    </w:p>
    <w:p>
      <w:pPr>
        <w:pStyle w:val="BodyText"/>
        <w:spacing w:line="259" w:lineRule="auto" w:before="160"/>
        <w:ind w:left="1168" w:right="2109" w:firstLine="60"/>
        <w:jc w:val="both"/>
      </w:pPr>
      <w:r>
        <w:rPr/>
        <w:t>As we all know the growing availability of small arms in post</w:t>
      </w:r>
      <w:r>
        <w:rPr>
          <w:spacing w:val="1"/>
        </w:rPr>
        <w:t> </w:t>
      </w:r>
      <w:r>
        <w:rPr/>
        <w:t>conflict situations has been and still remains a major factor in</w:t>
      </w:r>
      <w:r>
        <w:rPr>
          <w:spacing w:val="1"/>
        </w:rPr>
        <w:t> </w:t>
      </w:r>
      <w:r>
        <w:rPr/>
        <w:t>the rapid upsurge in the number of conflicts. This has had the</w:t>
      </w:r>
      <w:r>
        <w:rPr>
          <w:spacing w:val="1"/>
        </w:rPr>
        <w:t> </w:t>
      </w:r>
      <w:r>
        <w:rPr/>
        <w:t>effect of not only hindering socio-economic development, but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increased poverty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2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Continent.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/>
        <w:ind w:left="448" w:right="1175"/>
        <w:jc w:val="both"/>
      </w:pPr>
      <w:r>
        <w:rPr/>
        <w:t>Proliferations of small arms have helped create enabling condition for the</w:t>
      </w:r>
      <w:r>
        <w:rPr>
          <w:spacing w:val="1"/>
        </w:rPr>
        <w:t> </w:t>
      </w:r>
      <w:r>
        <w:rPr/>
        <w:t>emergency of religious extremists and terrorism as seen in Somalia and Mali.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internal,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neighbouring countries and cause regional instability despite the presence of</w:t>
      </w:r>
      <w:r>
        <w:rPr>
          <w:spacing w:val="1"/>
        </w:rPr>
        <w:t> </w:t>
      </w:r>
      <w:r>
        <w:rPr/>
        <w:t>UN Peacekeepers</w:t>
      </w:r>
      <w:r>
        <w:rPr>
          <w:spacing w:val="70"/>
        </w:rPr>
        <w:t> </w:t>
      </w:r>
      <w:r>
        <w:rPr/>
        <w:t>(Mano River Union and Great Lakes Region) while 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borders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Chad, CAR,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Libya.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-67"/>
        </w:rPr>
        <w:t> </w:t>
      </w:r>
      <w:r>
        <w:rPr/>
        <w:t>enduring</w:t>
      </w:r>
      <w:r>
        <w:rPr>
          <w:spacing w:val="-2"/>
        </w:rPr>
        <w:t> </w:t>
      </w:r>
      <w:r>
        <w:rPr/>
        <w:t>peace remains</w:t>
      </w:r>
      <w:r>
        <w:rPr>
          <w:spacing w:val="1"/>
        </w:rPr>
        <w:t> </w:t>
      </w:r>
      <w:r>
        <w:rPr/>
        <w:t>elusive.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UN is at the apex of institutional frameworks designed for conflict</w:t>
      </w:r>
      <w:r>
        <w:rPr>
          <w:spacing w:val="1"/>
        </w:rPr>
        <w:t> </w:t>
      </w:r>
      <w:r>
        <w:rPr/>
        <w:t>management and resolution aimed at the maintenance of international peace</w:t>
      </w:r>
      <w:r>
        <w:rPr>
          <w:spacing w:val="1"/>
        </w:rPr>
        <w:t> </w:t>
      </w:r>
      <w:r>
        <w:rPr/>
        <w:t>and security.</w:t>
      </w:r>
      <w:r>
        <w:rPr>
          <w:spacing w:val="1"/>
        </w:rPr>
        <w:t> </w:t>
      </w:r>
      <w:r>
        <w:rPr/>
        <w:t>Broadly speaking, the raison d‟être of the UN lies in the</w:t>
      </w:r>
      <w:r>
        <w:rPr>
          <w:spacing w:val="1"/>
        </w:rPr>
        <w:t> </w:t>
      </w:r>
      <w:r>
        <w:rPr/>
        <w:t>minimisation of conflict and maximization of cooperation.</w:t>
      </w:r>
      <w:r>
        <w:rPr>
          <w:spacing w:val="1"/>
        </w:rPr>
        <w:t> </w:t>
      </w:r>
      <w:r>
        <w:rPr/>
        <w:t>This has seen the</w:t>
      </w:r>
      <w:r>
        <w:rPr>
          <w:spacing w:val="1"/>
        </w:rPr>
        <w:t> </w:t>
      </w:r>
      <w:r>
        <w:rPr/>
        <w:t>UN       </w:t>
      </w:r>
      <w:r>
        <w:rPr>
          <w:spacing w:val="1"/>
        </w:rPr>
        <w:t> </w:t>
      </w:r>
      <w:r>
        <w:rPr/>
        <w:t>deploy       </w:t>
      </w:r>
      <w:r>
        <w:rPr>
          <w:spacing w:val="1"/>
        </w:rPr>
        <w:t> </w:t>
      </w:r>
      <w:r>
        <w:rPr/>
        <w:t>about         100,000         uniformed         peacekeepers</w:t>
      </w:r>
      <w:r>
        <w:rPr>
          <w:spacing w:val="1"/>
        </w:rPr>
        <w:t> </w:t>
      </w:r>
      <w:r>
        <w:rPr/>
        <w:t>and 15,000 civilians in 9 peacekeeping mission in Africa as at 2016 (UN HQ,</w:t>
      </w:r>
      <w:r>
        <w:rPr>
          <w:spacing w:val="-67"/>
        </w:rPr>
        <w:t> </w:t>
      </w:r>
      <w:r>
        <w:rPr/>
        <w:t>2016).</w:t>
      </w:r>
      <w:r>
        <w:rPr>
          <w:spacing w:val="39"/>
        </w:rPr>
        <w:t> </w:t>
      </w:r>
      <w:r>
        <w:rPr/>
        <w:t>The</w:t>
      </w:r>
      <w:r>
        <w:rPr>
          <w:spacing w:val="40"/>
        </w:rPr>
        <w:t> </w:t>
      </w:r>
      <w:r>
        <w:rPr/>
        <w:t>mandates</w:t>
      </w:r>
      <w:r>
        <w:rPr>
          <w:spacing w:val="39"/>
        </w:rPr>
        <w:t> </w:t>
      </w:r>
      <w:r>
        <w:rPr/>
        <w:t>of</w:t>
      </w:r>
      <w:r>
        <w:rPr>
          <w:spacing w:val="39"/>
        </w:rPr>
        <w:t> </w:t>
      </w:r>
      <w:r>
        <w:rPr/>
        <w:t>these</w:t>
      </w:r>
      <w:r>
        <w:rPr>
          <w:spacing w:val="40"/>
        </w:rPr>
        <w:t> </w:t>
      </w:r>
      <w:r>
        <w:rPr/>
        <w:t>missions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Africa</w:t>
      </w:r>
      <w:r>
        <w:rPr>
          <w:spacing w:val="40"/>
        </w:rPr>
        <w:t> </w:t>
      </w:r>
      <w:r>
        <w:rPr/>
        <w:t>like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other</w:t>
      </w:r>
      <w:r>
        <w:rPr>
          <w:spacing w:val="40"/>
        </w:rPr>
        <w:t> </w:t>
      </w:r>
      <w:r>
        <w:rPr/>
        <w:t>parts</w:t>
      </w:r>
      <w:r>
        <w:rPr>
          <w:spacing w:val="37"/>
        </w:rPr>
        <w:t> </w:t>
      </w:r>
      <w:r>
        <w:rPr/>
        <w:t>of</w:t>
      </w:r>
      <w:r>
        <w:rPr>
          <w:spacing w:val="38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world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operations and counter insurgency operations among others. At the regional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Inter-Governmental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AUalso</w:t>
      </w:r>
      <w:r>
        <w:rPr>
          <w:spacing w:val="71"/>
        </w:rPr>
        <w:t> </w:t>
      </w:r>
      <w:r>
        <w:rPr/>
        <w:t>have</w:t>
      </w:r>
      <w:r>
        <w:rPr>
          <w:spacing w:val="1"/>
        </w:rPr>
        <w:t> </w:t>
      </w:r>
      <w:r>
        <w:rPr/>
        <w:t>mechanisms for conflict resolution and management. As at 2016, the AU</w:t>
      </w:r>
      <w:r>
        <w:rPr>
          <w:spacing w:val="1"/>
        </w:rPr>
        <w:t> </w:t>
      </w:r>
      <w:r>
        <w:rPr/>
        <w:t>leads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22,000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Somalia,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AMISOM.However,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viciousness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Darfur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capability 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particularly 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conflicts in Africa.</w:t>
      </w:r>
      <w:r>
        <w:rPr>
          <w:spacing w:val="71"/>
        </w:rPr>
        <w:t> </w:t>
      </w:r>
      <w:r>
        <w:rPr/>
        <w:t>The Commission for Africa acknowledged that much</w:t>
      </w:r>
      <w:r>
        <w:rPr>
          <w:spacing w:val="1"/>
        </w:rPr>
        <w:t> </w:t>
      </w:r>
      <w:r>
        <w:rPr/>
        <w:t>more must be done to prevent and resolve conflicts in Africa if development</w:t>
      </w:r>
      <w:r>
        <w:rPr>
          <w:spacing w:val="1"/>
        </w:rPr>
        <w:t> </w:t>
      </w:r>
      <w:r>
        <w:rPr/>
        <w:t>in the continent is to accelerate (Grono, 2006).   Thus, the on- going 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pronouncements with action and demonstrate a resolve to provide enduring</w:t>
      </w:r>
      <w:r>
        <w:rPr>
          <w:spacing w:val="1"/>
        </w:rPr>
        <w:t> </w:t>
      </w:r>
      <w:r>
        <w:rPr/>
        <w:t>solution to</w:t>
      </w:r>
      <w:r>
        <w:rPr>
          <w:spacing w:val="1"/>
        </w:rPr>
        <w:t> </w:t>
      </w:r>
      <w:r>
        <w:rPr/>
        <w:t>enhance African Security.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The conflict in Sudan (south Sudan and Darfur) is complex as the</w:t>
      </w:r>
      <w:r>
        <w:rPr>
          <w:spacing w:val="1"/>
        </w:rPr>
        <w:t> </w:t>
      </w:r>
      <w:r>
        <w:rPr/>
        <w:t>country has been at war since independence in 1955. These wars and open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71"/>
        </w:rPr>
        <w:t> </w:t>
      </w:r>
      <w:r>
        <w:rPr/>
        <w:t>historic</w:t>
      </w:r>
      <w:r>
        <w:rPr>
          <w:spacing w:val="1"/>
        </w:rPr>
        <w:t> </w:t>
      </w:r>
      <w:r>
        <w:rPr/>
        <w:t>marginalization. Sudan has been ruled since independence from Khartoum by</w:t>
      </w:r>
      <w:r>
        <w:rPr>
          <w:spacing w:val="-67"/>
        </w:rPr>
        <w:t> </w:t>
      </w:r>
      <w:r>
        <w:rPr/>
        <w:t>a small group of predominantly Arab/Muslim elite hailing principally 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Nile</w:t>
      </w:r>
      <w:r>
        <w:rPr>
          <w:spacing w:val="1"/>
        </w:rPr>
        <w:t> </w:t>
      </w:r>
      <w:r>
        <w:rPr/>
        <w:t>River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Khartoum have either ignored the peripheries or sought to suppress them</w:t>
      </w:r>
      <w:r>
        <w:rPr>
          <w:spacing w:val="1"/>
        </w:rPr>
        <w:t> </w:t>
      </w:r>
      <w:r>
        <w:rPr/>
        <w:t>militarily. As a result, Darfur in the West is the, poorest and underdeveloped</w:t>
      </w:r>
      <w:r>
        <w:rPr>
          <w:spacing w:val="1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country.(Ihekire,</w:t>
      </w:r>
      <w:r>
        <w:rPr>
          <w:spacing w:val="12"/>
        </w:rPr>
        <w:t> </w:t>
      </w:r>
      <w:r>
        <w:rPr/>
        <w:t>2007).</w:t>
      </w:r>
      <w:r>
        <w:rPr>
          <w:spacing w:val="14"/>
        </w:rPr>
        <w:t> </w:t>
      </w:r>
      <w:r>
        <w:rPr/>
        <w:t>These</w:t>
      </w:r>
      <w:r>
        <w:rPr>
          <w:spacing w:val="12"/>
        </w:rPr>
        <w:t> </w:t>
      </w:r>
      <w:r>
        <w:rPr/>
        <w:t>conflicts</w:t>
      </w:r>
      <w:r>
        <w:rPr>
          <w:spacing w:val="13"/>
        </w:rPr>
        <w:t> </w:t>
      </w:r>
      <w:r>
        <w:rPr/>
        <w:t>have</w:t>
      </w:r>
      <w:r>
        <w:rPr>
          <w:spacing w:val="12"/>
        </w:rPr>
        <w:t> </w:t>
      </w:r>
      <w:r>
        <w:rPr/>
        <w:t>left</w:t>
      </w:r>
      <w:r>
        <w:rPr>
          <w:spacing w:val="23"/>
        </w:rPr>
        <w:t> </w:t>
      </w:r>
      <w:r>
        <w:rPr/>
        <w:t>several</w:t>
      </w:r>
      <w:r>
        <w:rPr>
          <w:spacing w:val="15"/>
        </w:rPr>
        <w:t> </w:t>
      </w:r>
      <w:r>
        <w:rPr/>
        <w:t>million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people</w:t>
      </w:r>
      <w:r>
        <w:rPr>
          <w:spacing w:val="43"/>
        </w:rPr>
        <w:t> </w:t>
      </w:r>
      <w:r>
        <w:rPr/>
        <w:t>dead</w:t>
      </w:r>
      <w:r>
        <w:rPr>
          <w:spacing w:val="46"/>
        </w:rPr>
        <w:t> </w:t>
      </w:r>
      <w:r>
        <w:rPr/>
        <w:t>anddisplaced</w:t>
      </w:r>
      <w:r>
        <w:rPr>
          <w:spacing w:val="50"/>
        </w:rPr>
        <w:t> </w:t>
      </w:r>
      <w:r>
        <w:rPr/>
        <w:t>as</w:t>
      </w:r>
      <w:r>
        <w:rPr>
          <w:spacing w:val="46"/>
        </w:rPr>
        <w:t> </w:t>
      </w:r>
      <w:r>
        <w:rPr/>
        <w:t>well</w:t>
      </w:r>
      <w:r>
        <w:rPr>
          <w:spacing w:val="46"/>
        </w:rPr>
        <w:t> </w:t>
      </w:r>
      <w:r>
        <w:rPr/>
        <w:t>as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environmental</w:t>
      </w:r>
      <w:r>
        <w:rPr>
          <w:spacing w:val="44"/>
        </w:rPr>
        <w:t> </w:t>
      </w:r>
      <w:r>
        <w:rPr/>
        <w:t>degradation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-67"/>
        </w:rPr>
        <w:t> </w:t>
      </w:r>
      <w:r>
        <w:rPr/>
        <w:t>region</w:t>
      </w:r>
      <w:r>
        <w:rPr>
          <w:spacing w:val="-2"/>
        </w:rPr>
        <w:t> </w:t>
      </w:r>
      <w:r>
        <w:rPr/>
        <w:t>which is of</w:t>
      </w:r>
      <w:r>
        <w:rPr>
          <w:spacing w:val="-4"/>
        </w:rPr>
        <w:t> </w:t>
      </w:r>
      <w:r>
        <w:rPr/>
        <w:t>serious concern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 w:before="1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crux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discussed by several scholars and the background covered in great details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49"/>
        </w:rPr>
        <w:t> </w:t>
      </w:r>
      <w:r>
        <w:rPr/>
        <w:t>Humanitarian</w:t>
      </w:r>
      <w:r>
        <w:rPr>
          <w:spacing w:val="50"/>
        </w:rPr>
        <w:t> </w:t>
      </w:r>
      <w:r>
        <w:rPr/>
        <w:t>Law</w:t>
      </w:r>
      <w:r>
        <w:rPr>
          <w:spacing w:val="48"/>
        </w:rPr>
        <w:t> </w:t>
      </w:r>
      <w:r>
        <w:rPr/>
        <w:t>and</w:t>
      </w:r>
      <w:r>
        <w:rPr>
          <w:spacing w:val="50"/>
        </w:rPr>
        <w:t> </w:t>
      </w:r>
      <w:r>
        <w:rPr/>
        <w:t>Human</w:t>
      </w:r>
      <w:r>
        <w:rPr>
          <w:spacing w:val="50"/>
        </w:rPr>
        <w:t> </w:t>
      </w:r>
      <w:r>
        <w:rPr/>
        <w:t>Rights</w:t>
      </w:r>
      <w:r>
        <w:rPr>
          <w:spacing w:val="50"/>
        </w:rPr>
        <w:t> </w:t>
      </w:r>
      <w:r>
        <w:rPr/>
        <w:t>Law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Darfur</w:t>
      </w:r>
      <w:r>
        <w:rPr>
          <w:spacing w:val="49"/>
        </w:rPr>
        <w:t> </w:t>
      </w:r>
      <w:r>
        <w:rPr/>
        <w:t>(2005)</w:t>
      </w:r>
      <w:r>
        <w:rPr>
          <w:spacing w:val="-67"/>
        </w:rPr>
        <w:t> </w:t>
      </w:r>
      <w:r>
        <w:rPr/>
        <w:t>and Report of the High Level Mission on the Situation of Human Rights in</w:t>
      </w:r>
      <w:r>
        <w:rPr>
          <w:spacing w:val="1"/>
        </w:rPr>
        <w:t> </w:t>
      </w:r>
      <w:r>
        <w:rPr/>
        <w:t>Darfur Pursuant to Human Rights Council Decision S4/101 (2007) among</w:t>
      </w:r>
      <w:r>
        <w:rPr>
          <w:spacing w:val="1"/>
        </w:rPr>
        <w:t> </w:t>
      </w:r>
      <w:r>
        <w:rPr/>
        <w:t>others. The roots of the conflict are complex and the belligerents contest the</w:t>
      </w:r>
      <w:r>
        <w:rPr>
          <w:spacing w:val="1"/>
        </w:rPr>
        <w:t> </w:t>
      </w:r>
      <w:r>
        <w:rPr/>
        <w:t>controlling</w:t>
      </w:r>
      <w:r>
        <w:rPr>
          <w:spacing w:val="1"/>
        </w:rPr>
        <w:t> </w:t>
      </w:r>
      <w:r>
        <w:rPr/>
        <w:t>narrative.</w:t>
      </w:r>
      <w:r>
        <w:rPr>
          <w:spacing w:val="1"/>
        </w:rPr>
        <w:t> </w:t>
      </w:r>
      <w:r>
        <w:rPr/>
        <w:t>Regardless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wrongs,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to protect and proportionality would emerge, however, most</w:t>
      </w:r>
      <w:r>
        <w:rPr>
          <w:spacing w:val="1"/>
        </w:rPr>
        <w:t> </w:t>
      </w:r>
      <w:r>
        <w:rPr/>
        <w:t>would agree with France‟s description of Darfur in the Security Council in</w:t>
      </w:r>
      <w:r>
        <w:rPr>
          <w:spacing w:val="1"/>
        </w:rPr>
        <w:t> </w:t>
      </w:r>
      <w:r>
        <w:rPr/>
        <w:t>July 2007, that it is, or at least was at that time, a “synonym for despair,</w:t>
      </w:r>
      <w:r>
        <w:rPr>
          <w:spacing w:val="1"/>
        </w:rPr>
        <w:t> </w:t>
      </w:r>
      <w:r>
        <w:rPr/>
        <w:t>distress and violence”(UN Doc. S/PV.5727, 31 July 2007,5).</w:t>
      </w:r>
      <w:r>
        <w:rPr>
          <w:spacing w:val="71"/>
        </w:rPr>
        <w:t> </w:t>
      </w:r>
      <w:r>
        <w:rPr/>
        <w:t>The Darfur</w:t>
      </w:r>
      <w:r>
        <w:rPr>
          <w:spacing w:val="1"/>
        </w:rPr>
        <w:t> </w:t>
      </w:r>
      <w:r>
        <w:rPr/>
        <w:t>crisis has led to the death of about 200,000 people and the displacement 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2,000,000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Government</w:t>
      </w:r>
      <w:r>
        <w:rPr>
          <w:spacing w:val="70"/>
        </w:rPr>
        <w:t> </w:t>
      </w:r>
      <w:r>
        <w:rPr/>
        <w:t>“concluded</w:t>
      </w:r>
      <w:r>
        <w:rPr>
          <w:spacing w:val="70"/>
        </w:rPr>
        <w:t> </w:t>
      </w:r>
      <w:r>
        <w:rPr/>
        <w:t>that</w:t>
      </w:r>
      <w:r>
        <w:rPr>
          <w:spacing w:val="1"/>
        </w:rPr>
        <w:t> </w:t>
      </w:r>
      <w:r>
        <w:rPr/>
        <w:t>genocide has been committed in Darfur....”(Powell,2004).</w:t>
      </w:r>
      <w:r>
        <w:rPr>
          <w:spacing w:val="1"/>
        </w:rPr>
        <w:t> </w:t>
      </w:r>
      <w:r>
        <w:rPr/>
        <w:t>Similarly former</w:t>
      </w:r>
      <w:r>
        <w:rPr>
          <w:spacing w:val="1"/>
        </w:rPr>
        <w:t> </w:t>
      </w:r>
      <w:r>
        <w:rPr/>
        <w:t>President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Nigeria</w:t>
      </w:r>
      <w:r>
        <w:rPr>
          <w:spacing w:val="23"/>
        </w:rPr>
        <w:t> </w:t>
      </w:r>
      <w:r>
        <w:rPr/>
        <w:t>Olusegun</w:t>
      </w:r>
      <w:r>
        <w:rPr>
          <w:spacing w:val="24"/>
        </w:rPr>
        <w:t> </w:t>
      </w:r>
      <w:r>
        <w:rPr/>
        <w:t>Obasanjo</w:t>
      </w:r>
      <w:r>
        <w:rPr>
          <w:spacing w:val="22"/>
        </w:rPr>
        <w:t> </w:t>
      </w:r>
      <w:r>
        <w:rPr/>
        <w:t>described</w:t>
      </w:r>
      <w:r>
        <w:rPr>
          <w:spacing w:val="24"/>
        </w:rPr>
        <w:t> </w:t>
      </w:r>
      <w:r>
        <w:rPr/>
        <w:t>what</w:t>
      </w:r>
      <w:r>
        <w:rPr>
          <w:spacing w:val="22"/>
        </w:rPr>
        <w:t> </w:t>
      </w:r>
      <w:r>
        <w:rPr/>
        <w:t>happened</w:t>
      </w:r>
      <w:r>
        <w:rPr>
          <w:spacing w:val="24"/>
        </w:rPr>
        <w:t> </w:t>
      </w:r>
      <w:r>
        <w:rPr/>
        <w:t>in</w:t>
      </w:r>
      <w:r>
        <w:rPr>
          <w:spacing w:val="24"/>
        </w:rPr>
        <w:t> </w:t>
      </w:r>
      <w:r>
        <w:rPr/>
        <w:t>Sudan</w:t>
      </w:r>
      <w:r>
        <w:rPr>
          <w:spacing w:val="-68"/>
        </w:rPr>
        <w:t> </w:t>
      </w:r>
      <w:r>
        <w:rPr/>
        <w:t>as</w:t>
      </w:r>
      <w:r>
        <w:rPr>
          <w:spacing w:val="1"/>
        </w:rPr>
        <w:t> </w:t>
      </w:r>
      <w:r>
        <w:rPr/>
        <w:t>„genocide‟</w:t>
      </w:r>
      <w:r>
        <w:rPr>
          <w:spacing w:val="1"/>
        </w:rPr>
        <w:t> </w:t>
      </w:r>
      <w:r>
        <w:rPr/>
        <w:t>(Obasanjo,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world‟s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humanitarian disaster, even though it failed to intervene in the conflict as</w:t>
      </w:r>
      <w:r>
        <w:rPr>
          <w:spacing w:val="1"/>
        </w:rPr>
        <w:t> </w:t>
      </w:r>
      <w:r>
        <w:rPr/>
        <w:t>quickly</w:t>
      </w:r>
      <w:r>
        <w:rPr>
          <w:spacing w:val="-5"/>
        </w:rPr>
        <w:t> </w:t>
      </w:r>
      <w:r>
        <w:rPr/>
        <w:t>as expected.</w:t>
      </w:r>
    </w:p>
    <w:p>
      <w:pPr>
        <w:pStyle w:val="BodyText"/>
        <w:rPr>
          <w:sz w:val="30"/>
        </w:rPr>
      </w:pPr>
    </w:p>
    <w:p>
      <w:pPr>
        <w:pStyle w:val="BodyText"/>
        <w:spacing w:line="417" w:lineRule="auto" w:before="200"/>
        <w:ind w:left="448" w:right="1175" w:firstLine="719"/>
        <w:jc w:val="both"/>
      </w:pPr>
      <w:r>
        <w:rPr/>
        <w:t>The rebellion in Darfur against</w:t>
      </w:r>
      <w:r>
        <w:rPr>
          <w:spacing w:val="70"/>
        </w:rPr>
        <w:t> </w:t>
      </w:r>
      <w:r>
        <w:rPr/>
        <w:t>the Government of Sudan began in</w:t>
      </w:r>
      <w:r>
        <w:rPr>
          <w:spacing w:val="1"/>
        </w:rPr>
        <w:t> </w:t>
      </w:r>
      <w:r>
        <w:rPr/>
        <w:t>2003</w:t>
      </w:r>
      <w:r>
        <w:rPr>
          <w:spacing w:val="65"/>
        </w:rPr>
        <w:t> </w:t>
      </w:r>
      <w:r>
        <w:rPr/>
        <w:t>with</w:t>
      </w:r>
      <w:r>
        <w:rPr>
          <w:spacing w:val="66"/>
        </w:rPr>
        <w:t> </w:t>
      </w:r>
      <w:r>
        <w:rPr/>
        <w:t>ethnic</w:t>
      </w:r>
      <w:r>
        <w:rPr>
          <w:spacing w:val="66"/>
        </w:rPr>
        <w:t> </w:t>
      </w:r>
      <w:r>
        <w:rPr/>
        <w:t>and</w:t>
      </w:r>
      <w:r>
        <w:rPr>
          <w:spacing w:val="63"/>
        </w:rPr>
        <w:t> </w:t>
      </w:r>
      <w:r>
        <w:rPr/>
        <w:t>tribal</w:t>
      </w:r>
      <w:r>
        <w:rPr>
          <w:spacing w:val="64"/>
        </w:rPr>
        <w:t> </w:t>
      </w:r>
      <w:r>
        <w:rPr/>
        <w:t>overtones.</w:t>
      </w:r>
      <w:r>
        <w:rPr>
          <w:spacing w:val="62"/>
        </w:rPr>
        <w:t> </w:t>
      </w:r>
      <w:r>
        <w:rPr/>
        <w:t>Khartoum,</w:t>
      </w:r>
      <w:r>
        <w:rPr>
          <w:spacing w:val="64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63"/>
        </w:rPr>
        <w:t> </w:t>
      </w:r>
      <w:r>
        <w:rPr/>
        <w:t>use</w:t>
      </w:r>
      <w:r>
        <w:rPr>
          <w:spacing w:val="63"/>
        </w:rPr>
        <w:t> </w:t>
      </w:r>
      <w:r>
        <w:rPr/>
        <w:t>of</w:t>
      </w:r>
      <w:r>
        <w:rPr>
          <w:spacing w:val="66"/>
        </w:rPr>
        <w:t> </w:t>
      </w:r>
      <w:r>
        <w:rPr/>
        <w:t>air</w:t>
      </w:r>
    </w:p>
    <w:p>
      <w:pPr>
        <w:spacing w:after="0" w:line="417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platforms</w:t>
      </w:r>
      <w:r>
        <w:rPr>
          <w:spacing w:val="39"/>
        </w:rPr>
        <w:t> </w:t>
      </w:r>
      <w:r>
        <w:rPr/>
        <w:t>particularly</w:t>
      </w:r>
      <w:r>
        <w:rPr>
          <w:spacing w:val="38"/>
        </w:rPr>
        <w:t> </w:t>
      </w:r>
      <w:r>
        <w:rPr/>
        <w:t>helicopter</w:t>
      </w:r>
      <w:r>
        <w:rPr>
          <w:spacing w:val="37"/>
        </w:rPr>
        <w:t> </w:t>
      </w:r>
      <w:r>
        <w:rPr/>
        <w:t>gunships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Janjaweed</w:t>
      </w:r>
      <w:r>
        <w:rPr>
          <w:spacing w:val="40"/>
        </w:rPr>
        <w:t> </w:t>
      </w:r>
      <w:r>
        <w:rPr/>
        <w:t>militia</w:t>
      </w:r>
      <w:r>
        <w:rPr>
          <w:spacing w:val="37"/>
        </w:rPr>
        <w:t> </w:t>
      </w:r>
      <w:r>
        <w:rPr/>
        <w:t>proxies</w:t>
      </w:r>
      <w:r>
        <w:rPr>
          <w:spacing w:val="38"/>
        </w:rPr>
        <w:t> </w:t>
      </w:r>
      <w:r>
        <w:rPr/>
        <w:t>in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Arabization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including,</w:t>
      </w:r>
      <w:r>
        <w:rPr>
          <w:spacing w:val="1"/>
        </w:rPr>
        <w:t> </w:t>
      </w:r>
      <w:r>
        <w:rPr/>
        <w:t>predominately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opposed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Army/Movement</w:t>
      </w:r>
      <w:r>
        <w:rPr>
          <w:spacing w:val="1"/>
        </w:rPr>
        <w:t> </w:t>
      </w:r>
      <w:r>
        <w:rPr/>
        <w:t>(SLA/M)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Movement (JEM). The ensuring conflict led to the Humanitarian Ceasefire</w:t>
      </w:r>
      <w:r>
        <w:rPr>
          <w:spacing w:val="1"/>
        </w:rPr>
        <w:t> </w:t>
      </w:r>
      <w:r>
        <w:rPr/>
        <w:t>Agreement signed in N‟Djamena on 8 April 2004. TheAgreement signed by</w:t>
      </w:r>
      <w:r>
        <w:rPr>
          <w:spacing w:val="1"/>
        </w:rPr>
        <w:t> </w:t>
      </w:r>
      <w:r>
        <w:rPr/>
        <w:t>Sudan, SLA/M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facilitated</w:t>
      </w:r>
      <w:r>
        <w:rPr>
          <w:spacing w:val="1"/>
        </w:rPr>
        <w:t> </w:t>
      </w:r>
      <w:r>
        <w:rPr/>
        <w:t>by the</w:t>
      </w:r>
      <w:r>
        <w:rPr>
          <w:spacing w:val="1"/>
        </w:rPr>
        <w:t> </w:t>
      </w:r>
      <w:r>
        <w:rPr/>
        <w:t>Chadian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Idriss</w:t>
      </w:r>
      <w:r>
        <w:rPr>
          <w:spacing w:val="1"/>
        </w:rPr>
        <w:t> </w:t>
      </w:r>
      <w:r>
        <w:rPr/>
        <w:t>Derby. It provided for a ceasefire and the obligation of the parties to ensure</w:t>
      </w:r>
      <w:r>
        <w:rPr>
          <w:spacing w:val="1"/>
        </w:rPr>
        <w:t> </w:t>
      </w:r>
      <w:r>
        <w:rPr/>
        <w:t>access for humanitarian purposes, refrain from recruitment, supply of arms</w:t>
      </w:r>
      <w:r>
        <w:rPr>
          <w:spacing w:val="1"/>
        </w:rPr>
        <w:t> </w:t>
      </w:r>
      <w:r>
        <w:rPr/>
        <w:t>and ammunition and violence against civilians(Human Right Watch, 2006). It</w:t>
      </w:r>
      <w:r>
        <w:rPr>
          <w:spacing w:val="-67"/>
        </w:rPr>
        <w:t> </w:t>
      </w:r>
      <w:r>
        <w:rPr/>
        <w:t>also called for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ceasefire</w:t>
      </w:r>
      <w:r>
        <w:rPr>
          <w:spacing w:val="-1"/>
        </w:rPr>
        <w:t> </w:t>
      </w:r>
      <w:r>
        <w:rPr/>
        <w:t>commission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monitor</w:t>
      </w:r>
      <w:r>
        <w:rPr>
          <w:spacing w:val="-1"/>
        </w:rPr>
        <w:t> </w:t>
      </w:r>
      <w:r>
        <w:rPr/>
        <w:t>compliance.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established,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 of sub bodies, each of which exercise specific functions: the AU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Mission,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observer</w:t>
      </w:r>
      <w:r>
        <w:rPr>
          <w:spacing w:val="1"/>
        </w:rPr>
        <w:t> </w:t>
      </w:r>
      <w:r>
        <w:rPr/>
        <w:t>tasked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exercising</w:t>
      </w:r>
      <w:r>
        <w:rPr>
          <w:spacing w:val="1"/>
        </w:rPr>
        <w:t> </w:t>
      </w:r>
      <w:r>
        <w:rPr/>
        <w:t>command and control, and military observers. The AU Mission in Sudan was</w:t>
      </w:r>
      <w:r>
        <w:rPr>
          <w:spacing w:val="1"/>
        </w:rPr>
        <w:t> </w:t>
      </w:r>
      <w:r>
        <w:rPr/>
        <w:t>thus deployed but found itself overwhelmed with too few personnel and lack</w:t>
      </w:r>
      <w:r>
        <w:rPr>
          <w:spacing w:val="1"/>
        </w:rPr>
        <w:t> </w:t>
      </w:r>
      <w:r>
        <w:rPr/>
        <w:t>of logistics support. This informed the transition from AMIS 1 to AMIS 11 in</w:t>
      </w:r>
      <w:r>
        <w:rPr>
          <w:spacing w:val="-67"/>
        </w:rPr>
        <w:t> </w:t>
      </w:r>
      <w:r>
        <w:rPr/>
        <w:t>October 2004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 Council</w:t>
      </w:r>
      <w:r>
        <w:rPr>
          <w:spacing w:val="1"/>
        </w:rPr>
        <w:t> </w:t>
      </w:r>
      <w:r>
        <w:rPr/>
        <w:t>request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military personnel and a civilian police presence. While these numbers were</w:t>
      </w:r>
      <w:r>
        <w:rPr>
          <w:spacing w:val="1"/>
        </w:rPr>
        <w:t> </w:t>
      </w:r>
      <w:r>
        <w:rPr/>
        <w:t>increased on paper in 2005to 3,320 personnel, implementation on the ground</w:t>
      </w:r>
      <w:r>
        <w:rPr>
          <w:spacing w:val="1"/>
        </w:rPr>
        <w:t> </w:t>
      </w:r>
      <w:r>
        <w:rPr/>
        <w:t>proved to be both slow and stunted as AMIS never reached full operating</w:t>
      </w:r>
      <w:r>
        <w:rPr>
          <w:spacing w:val="1"/>
        </w:rPr>
        <w:t> </w:t>
      </w:r>
      <w:r>
        <w:rPr/>
        <w:t>capacity as at April 2005 as only 2,200 of the full capacity of 3,320 were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ground</w:t>
      </w:r>
      <w:r>
        <w:rPr>
          <w:spacing w:val="1"/>
        </w:rPr>
        <w:t> </w:t>
      </w:r>
      <w:r>
        <w:rPr/>
        <w:t>(HRW,</w:t>
      </w:r>
      <w:r>
        <w:rPr>
          <w:spacing w:val="-1"/>
        </w:rPr>
        <w:t> </w:t>
      </w:r>
      <w:r>
        <w:rPr/>
        <w:t>2006).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At the same time that AU was renewing its commitment in Darfur, the</w:t>
      </w:r>
      <w:r>
        <w:rPr>
          <w:spacing w:val="1"/>
        </w:rPr>
        <w:t> </w:t>
      </w:r>
      <w:r>
        <w:rPr/>
        <w:t>UNSC began to assert itself more fully in</w:t>
      </w:r>
      <w:r>
        <w:rPr>
          <w:spacing w:val="1"/>
        </w:rPr>
        <w:t> </w:t>
      </w:r>
      <w:r>
        <w:rPr/>
        <w:t>Darfur,in the light of what it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“deterioration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-67"/>
        </w:rPr>
        <w:t> </w:t>
      </w:r>
      <w:r>
        <w:rPr/>
        <w:t>impact this has had on humanitarian assistance efforts” (SCR 1590,24 March</w:t>
      </w:r>
      <w:r>
        <w:rPr>
          <w:spacing w:val="1"/>
        </w:rPr>
        <w:t> </w:t>
      </w:r>
      <w:r>
        <w:rPr/>
        <w:t>2005). The SCR 1590 established the UN Mission in Sudan (UNMIS) with</w:t>
      </w:r>
      <w:r>
        <w:rPr>
          <w:spacing w:val="1"/>
        </w:rPr>
        <w:t> </w:t>
      </w:r>
      <w:r>
        <w:rPr/>
        <w:t>10,000 military personnel and 1000 civilian police officers. UNMIS was to</w:t>
      </w:r>
      <w:r>
        <w:rPr>
          <w:spacing w:val="1"/>
        </w:rPr>
        <w:t> </w:t>
      </w:r>
      <w:r>
        <w:rPr/>
        <w:t>coordinate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SCR</w:t>
      </w:r>
      <w:r>
        <w:rPr>
          <w:spacing w:val="1"/>
        </w:rPr>
        <w:t> </w:t>
      </w:r>
      <w:r>
        <w:rPr/>
        <w:t>1706</w:t>
      </w:r>
      <w:r>
        <w:rPr>
          <w:spacing w:val="1"/>
        </w:rPr>
        <w:t> </w:t>
      </w:r>
      <w:r>
        <w:rPr/>
        <w:t>significantly expanded UNMIS‟s mandate in 2006 to include deployment in</w:t>
      </w:r>
      <w:r>
        <w:rPr>
          <w:spacing w:val="1"/>
        </w:rPr>
        <w:t> </w:t>
      </w:r>
      <w:r>
        <w:rPr/>
        <w:t>Darfur and increased the strength to 17,300 military personnel and 3,300</w:t>
      </w:r>
      <w:r>
        <w:rPr>
          <w:spacing w:val="1"/>
        </w:rPr>
        <w:t> </w:t>
      </w:r>
      <w:r>
        <w:rPr/>
        <w:t>police personnel (SCR 1706, 31 August 2006). UNMIS wasalso tasked 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monitorthe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Darfur,investigate ceasefire violations and maintain presence in IDP Camps.</w:t>
      </w:r>
      <w:r>
        <w:rPr>
          <w:spacing w:val="1"/>
        </w:rPr>
        <w:t> </w:t>
      </w:r>
      <w:r>
        <w:rPr/>
        <w:t>SCR 1706 also authorized UNMIS to „use all necessary means‟ thus crossing</w:t>
      </w:r>
      <w:r>
        <w:rPr>
          <w:spacing w:val="-67"/>
        </w:rPr>
        <w:t> </w:t>
      </w:r>
      <w:r>
        <w:rPr/>
        <w:t>over to Chapter VII of the UN charter. Despite these efforts by UN and AU,</w:t>
      </w:r>
      <w:r>
        <w:rPr>
          <w:spacing w:val="1"/>
        </w:rPr>
        <w:t> </w:t>
      </w:r>
      <w:r>
        <w:rPr/>
        <w:t>not much was achieved as Darfur was characterized with continual violence</w:t>
      </w:r>
      <w:r>
        <w:rPr>
          <w:spacing w:val="1"/>
        </w:rPr>
        <w:t> </w:t>
      </w:r>
      <w:r>
        <w:rPr/>
        <w:t>and insecurity. Civilians, UNMIS and AMIS personnel were attacked while</w:t>
      </w:r>
      <w:r>
        <w:rPr>
          <w:spacing w:val="1"/>
        </w:rPr>
        <w:t> </w:t>
      </w:r>
      <w:r>
        <w:rPr/>
        <w:t>humanitarian</w:t>
      </w:r>
      <w:r>
        <w:rPr>
          <w:spacing w:val="-1"/>
        </w:rPr>
        <w:t> </w:t>
      </w:r>
      <w:r>
        <w:rPr/>
        <w:t>workers were</w:t>
      </w:r>
      <w:r>
        <w:rPr>
          <w:spacing w:val="-2"/>
        </w:rPr>
        <w:t> </w:t>
      </w:r>
      <w:r>
        <w:rPr/>
        <w:t>abducted</w:t>
      </w:r>
      <w:r>
        <w:rPr>
          <w:spacing w:val="1"/>
        </w:rPr>
        <w:t> </w:t>
      </w:r>
      <w:r>
        <w:rPr/>
        <w:t>(Report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UNSG</w:t>
      </w:r>
      <w:r>
        <w:rPr>
          <w:spacing w:val="-3"/>
        </w:rPr>
        <w:t> </w:t>
      </w:r>
      <w:r>
        <w:rPr/>
        <w:t>on Darfur,</w:t>
      </w:r>
      <w:r>
        <w:rPr>
          <w:spacing w:val="-3"/>
        </w:rPr>
        <w:t> </w:t>
      </w:r>
      <w:r>
        <w:rPr/>
        <w:t>2007).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6" w:firstLine="719"/>
        <w:jc w:val="both"/>
      </w:pPr>
      <w:r>
        <w:rPr/>
        <w:t>The situation led to the transition from AMIS, with the assistance of</w:t>
      </w:r>
      <w:r>
        <w:rPr>
          <w:spacing w:val="1"/>
        </w:rPr>
        <w:t> </w:t>
      </w:r>
      <w:r>
        <w:rPr/>
        <w:t>UNMIS to a hybrid peacekeeping force. SCR 1769 established the hybrid</w:t>
      </w:r>
      <w:r>
        <w:rPr>
          <w:spacing w:val="1"/>
        </w:rPr>
        <w:t> </w:t>
      </w:r>
      <w:r>
        <w:rPr/>
        <w:t>force,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Union/United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(UNAMID), with the consent of Sudan, the same state that has stood accused</w:t>
      </w:r>
      <w:r>
        <w:rPr>
          <w:spacing w:val="1"/>
        </w:rPr>
        <w:t> </w:t>
      </w:r>
      <w:r>
        <w:rPr/>
        <w:t>of having committed genocide in Darfur. SCR 1769 anticipated up to 20,000</w:t>
      </w:r>
      <w:r>
        <w:rPr>
          <w:spacing w:val="1"/>
        </w:rPr>
        <w:t> </w:t>
      </w:r>
      <w:r>
        <w:rPr/>
        <w:t>military</w:t>
      </w:r>
      <w:r>
        <w:rPr>
          <w:spacing w:val="51"/>
        </w:rPr>
        <w:t> </w:t>
      </w:r>
      <w:r>
        <w:rPr/>
        <w:t>personnel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a</w:t>
      </w:r>
      <w:r>
        <w:rPr>
          <w:spacing w:val="54"/>
        </w:rPr>
        <w:t> </w:t>
      </w:r>
      <w:r>
        <w:rPr/>
        <w:t>few</w:t>
      </w:r>
      <w:r>
        <w:rPr>
          <w:spacing w:val="54"/>
        </w:rPr>
        <w:t> </w:t>
      </w:r>
      <w:r>
        <w:rPr/>
        <w:t>thousand</w:t>
      </w:r>
      <w:r>
        <w:rPr>
          <w:spacing w:val="53"/>
        </w:rPr>
        <w:t> </w:t>
      </w:r>
      <w:r>
        <w:rPr/>
        <w:t>police</w:t>
      </w:r>
      <w:r>
        <w:rPr>
          <w:spacing w:val="62"/>
        </w:rPr>
        <w:t> </w:t>
      </w:r>
      <w:r>
        <w:rPr/>
        <w:t>officers</w:t>
      </w:r>
      <w:r>
        <w:rPr>
          <w:spacing w:val="55"/>
        </w:rPr>
        <w:t> </w:t>
      </w:r>
      <w:r>
        <w:rPr/>
        <w:t>for</w:t>
      </w:r>
      <w:r>
        <w:rPr>
          <w:spacing w:val="54"/>
        </w:rPr>
        <w:t> </w:t>
      </w:r>
      <w:r>
        <w:rPr/>
        <w:t>UNAMID.</w:t>
      </w:r>
      <w:r>
        <w:rPr>
          <w:spacing w:val="57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81"/>
        <w:jc w:val="both"/>
      </w:pPr>
      <w:r>
        <w:rPr/>
        <w:t>mandate of UNAMID encompassed good offices and support for the peace</w:t>
      </w:r>
      <w:r>
        <w:rPr>
          <w:spacing w:val="1"/>
        </w:rPr>
        <w:t> </w:t>
      </w:r>
      <w:r>
        <w:rPr/>
        <w:t>process, ensuring security, prioritizing the rule of law, human rights and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assistance.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huge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mandate,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remain</w:t>
      </w:r>
      <w:r>
        <w:rPr>
          <w:spacing w:val="-6"/>
        </w:rPr>
        <w:t> </w:t>
      </w:r>
      <w:r>
        <w:rPr/>
        <w:t>precarious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UN</w:t>
      </w:r>
      <w:r>
        <w:rPr>
          <w:spacing w:val="-4"/>
        </w:rPr>
        <w:t> </w:t>
      </w:r>
      <w:r>
        <w:rPr/>
        <w:t>considers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exit</w:t>
      </w:r>
      <w:r>
        <w:rPr>
          <w:spacing w:val="-2"/>
        </w:rPr>
        <w:t> </w:t>
      </w:r>
      <w:r>
        <w:rPr/>
        <w:t>strategy.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7"/>
        <w:ind w:left="448" w:right="1175" w:firstLine="719"/>
        <w:jc w:val="both"/>
      </w:pPr>
      <w:r>
        <w:rPr/>
        <w:t>Herein lies the interest of this thesis on Darfur as the concept of a</w:t>
      </w:r>
      <w:r>
        <w:rPr>
          <w:spacing w:val="1"/>
        </w:rPr>
        <w:t> </w:t>
      </w:r>
      <w:r>
        <w:rPr/>
        <w:t>hybrid force as seen in UNAMID is a novel concept in peacekeeping first</w:t>
      </w:r>
      <w:r>
        <w:rPr>
          <w:spacing w:val="1"/>
        </w:rPr>
        <w:t> </w:t>
      </w:r>
      <w:r>
        <w:rPr/>
        <w:t>introduced in Darfur and was expected to achieve immediate results. The</w:t>
      </w:r>
      <w:r>
        <w:rPr>
          <w:spacing w:val="1"/>
        </w:rPr>
        <w:t> </w:t>
      </w:r>
      <w:r>
        <w:rPr/>
        <w:t>workability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 of enhancing African Security through UN PSOs. Also, the interest</w:t>
      </w:r>
      <w:r>
        <w:rPr>
          <w:spacing w:val="1"/>
        </w:rPr>
        <w:t> </w:t>
      </w:r>
      <w:r>
        <w:rPr/>
        <w:t>in Sudan and Darfur particularly is primarily due to the fact that Sudan 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defying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conflict</w:t>
      </w:r>
      <w:r>
        <w:rPr>
          <w:spacing w:val="7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 deployed by the UN, AU and the former OAU in the search for</w:t>
      </w:r>
      <w:r>
        <w:rPr>
          <w:spacing w:val="1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peacekeeping and</w:t>
      </w:r>
      <w:r>
        <w:rPr>
          <w:spacing w:val="1"/>
        </w:rPr>
        <w:t> </w:t>
      </w:r>
      <w:r>
        <w:rPr/>
        <w:t>conflict resolution</w:t>
      </w:r>
      <w:r>
        <w:rPr>
          <w:spacing w:val="1"/>
        </w:rPr>
        <w:t> </w:t>
      </w:r>
      <w:r>
        <w:rPr/>
        <w:t>scholars.</w:t>
      </w: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164" w:after="0"/>
        <w:ind w:left="1168" w:right="0" w:hanging="721"/>
        <w:jc w:val="left"/>
      </w:pPr>
      <w:bookmarkStart w:name="_TOC_250041" w:id="1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"/>
      <w:r>
        <w:rPr/>
        <w:t>RESEARCH PROBLEM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1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conflict situations in Africa which undermine African security and</w:t>
      </w:r>
      <w:r>
        <w:rPr>
          <w:spacing w:val="1"/>
        </w:rPr>
        <w:t> </w:t>
      </w:r>
      <w:r>
        <w:rPr/>
        <w:t>the inability of PSO to provide enabling environment for enduring solution</w:t>
      </w:r>
      <w:r>
        <w:rPr>
          <w:spacing w:val="1"/>
        </w:rPr>
        <w:t> </w:t>
      </w:r>
      <w:r>
        <w:rPr/>
        <w:t>remain a great challenge to African governments and the UN.</w:t>
      </w:r>
      <w:r>
        <w:rPr>
          <w:spacing w:val="70"/>
        </w:rPr>
        <w:t> </w:t>
      </w:r>
      <w:r>
        <w:rPr/>
        <w:t>Since the 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Cold</w:t>
      </w:r>
      <w:r>
        <w:rPr>
          <w:spacing w:val="1"/>
        </w:rPr>
        <w:t> </w:t>
      </w:r>
      <w:r>
        <w:rPr/>
        <w:t>War,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community‟s response to many violent conflicts including those in Africa.</w:t>
      </w:r>
      <w:r>
        <w:rPr>
          <w:spacing w:val="1"/>
        </w:rPr>
        <w:t> </w:t>
      </w:r>
      <w:r>
        <w:rPr/>
        <w:t>Examples in Africa include UNMIL in Liberia, UNAMSIL in Sierra Leone,</w:t>
      </w:r>
      <w:r>
        <w:rPr>
          <w:spacing w:val="1"/>
        </w:rPr>
        <w:t> </w:t>
      </w:r>
      <w:r>
        <w:rPr/>
        <w:t>UNOSOM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Somalia,</w:t>
      </w:r>
      <w:r>
        <w:rPr>
          <w:spacing w:val="23"/>
        </w:rPr>
        <w:t> </w:t>
      </w:r>
      <w:r>
        <w:rPr/>
        <w:t>UNMIR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Rwanda,</w:t>
      </w:r>
      <w:r>
        <w:rPr>
          <w:spacing w:val="23"/>
        </w:rPr>
        <w:t> </w:t>
      </w:r>
      <w:r>
        <w:rPr/>
        <w:t>MUONC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Congo,</w:t>
      </w:r>
      <w:r>
        <w:rPr>
          <w:spacing w:val="28"/>
        </w:rPr>
        <w:t> </w:t>
      </w:r>
      <w:r>
        <w:rPr/>
        <w:t>ONUMOZ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in</w:t>
      </w:r>
      <w:r>
        <w:rPr>
          <w:spacing w:val="1"/>
        </w:rPr>
        <w:t> </w:t>
      </w:r>
      <w:r>
        <w:rPr/>
        <w:t>Mozambique,</w:t>
      </w:r>
      <w:r>
        <w:rPr>
          <w:spacing w:val="1"/>
        </w:rPr>
        <w:t> </w:t>
      </w:r>
      <w:r>
        <w:rPr/>
        <w:t>MINUSMA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AMIS/UNAMID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Sudan.</w:t>
      </w:r>
      <w:r>
        <w:rPr>
          <w:spacing w:val="1"/>
        </w:rPr>
        <w:t> </w:t>
      </w:r>
      <w:r>
        <w:rPr/>
        <w:t>Peacekeeping is thus seen as an important instrument of positive conflict</w:t>
      </w:r>
      <w:r>
        <w:rPr>
          <w:spacing w:val="1"/>
        </w:rPr>
        <w:t> </w:t>
      </w:r>
      <w:r>
        <w:rPr/>
        <w:t>transformation among scholars and practitioners.</w:t>
      </w:r>
      <w:r>
        <w:rPr>
          <w:spacing w:val="1"/>
        </w:rPr>
        <w:t> </w:t>
      </w:r>
      <w:r>
        <w:rPr/>
        <w:t>This underpins the large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/>
        <w:t>Currently, as at 2017, the UN has 9 peacekeeping mission in Africa, AU has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while</w:t>
      </w:r>
      <w:r>
        <w:rPr>
          <w:spacing w:val="-2"/>
        </w:rPr>
        <w:t> </w:t>
      </w:r>
      <w:r>
        <w:rPr/>
        <w:t>ECOWAS</w:t>
      </w:r>
      <w:r>
        <w:rPr>
          <w:spacing w:val="-1"/>
        </w:rPr>
        <w:t> </w:t>
      </w:r>
      <w:r>
        <w:rPr/>
        <w:t>has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small</w:t>
      </w:r>
      <w:r>
        <w:rPr>
          <w:spacing w:val="-1"/>
        </w:rPr>
        <w:t> </w:t>
      </w:r>
      <w:r>
        <w:rPr/>
        <w:t>UN</w:t>
      </w:r>
      <w:r>
        <w:rPr>
          <w:spacing w:val="-3"/>
        </w:rPr>
        <w:t> </w:t>
      </w:r>
      <w:r>
        <w:rPr/>
        <w:t>recognised</w:t>
      </w:r>
      <w:r>
        <w:rPr>
          <w:spacing w:val="-1"/>
        </w:rPr>
        <w:t> </w:t>
      </w:r>
      <w:r>
        <w:rPr/>
        <w:t>mission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Guinea</w:t>
      </w:r>
      <w:r>
        <w:rPr>
          <w:spacing w:val="-2"/>
        </w:rPr>
        <w:t> </w:t>
      </w:r>
      <w:r>
        <w:rPr/>
        <w:t>Bissau.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3"/>
        <w:ind w:left="448" w:right="1179" w:firstLine="719"/>
        <w:jc w:val="both"/>
      </w:pPr>
      <w:r>
        <w:rPr/>
        <w:t>UN PKOs have had mixed result in Africa unlike in other parts of the</w:t>
      </w:r>
      <w:r>
        <w:rPr>
          <w:spacing w:val="1"/>
        </w:rPr>
        <w:t> </w:t>
      </w:r>
      <w:r>
        <w:rPr/>
        <w:t>World which have had remarkable successes as in Timor Litse, Haiti and so</w:t>
      </w:r>
      <w:r>
        <w:rPr>
          <w:spacing w:val="1"/>
        </w:rPr>
        <w:t> </w:t>
      </w:r>
      <w:r>
        <w:rPr/>
        <w:t>forth. The few successes recorded in Africa were underpinned by ECOWAS</w:t>
      </w:r>
      <w:r>
        <w:rPr>
          <w:spacing w:val="1"/>
        </w:rPr>
        <w:t> </w:t>
      </w:r>
      <w:r>
        <w:rPr/>
        <w:t>operations as was the case in Liberia and Sierra-Leone. Current missions in</w:t>
      </w:r>
      <w:r>
        <w:rPr>
          <w:spacing w:val="1"/>
        </w:rPr>
        <w:t> </w:t>
      </w:r>
      <w:r>
        <w:rPr/>
        <w:t>DRC, Mali, South Sudan and Darfur have not adequately improve 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socio-political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peacekeeping missions are tied to an effective political strategy, clear 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expectations,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equipped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funding.</w:t>
      </w:r>
      <w:r>
        <w:rPr>
          <w:spacing w:val="22"/>
        </w:rPr>
        <w:t> </w:t>
      </w:r>
      <w:r>
        <w:rPr/>
        <w:t>According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Gowan,</w:t>
      </w:r>
      <w:r>
        <w:rPr>
          <w:spacing w:val="22"/>
        </w:rPr>
        <w:t> </w:t>
      </w:r>
      <w:r>
        <w:rPr/>
        <w:t>“over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longer</w:t>
      </w:r>
      <w:r>
        <w:rPr>
          <w:spacing w:val="24"/>
        </w:rPr>
        <w:t> </w:t>
      </w:r>
      <w:r>
        <w:rPr/>
        <w:t>term,</w:t>
      </w:r>
      <w:r>
        <w:rPr>
          <w:spacing w:val="24"/>
        </w:rPr>
        <w:t> </w:t>
      </w:r>
      <w:r>
        <w:rPr/>
        <w:t>peace</w:t>
      </w:r>
      <w:r>
        <w:rPr>
          <w:spacing w:val="24"/>
        </w:rPr>
        <w:t> </w:t>
      </w:r>
      <w:r>
        <w:rPr/>
        <w:t>operations</w:t>
      </w:r>
      <w:r>
        <w:rPr>
          <w:spacing w:val="24"/>
        </w:rPr>
        <w:t> </w:t>
      </w:r>
      <w:r>
        <w:rPr/>
        <w:t>tend</w:t>
      </w:r>
      <w:r>
        <w:rPr>
          <w:spacing w:val="-68"/>
        </w:rPr>
        <w:t> </w:t>
      </w:r>
      <w:r>
        <w:rPr/>
        <w:t>to succeed where they have clear political strategies for bringing old enemies</w:t>
      </w:r>
      <w:r>
        <w:rPr>
          <w:spacing w:val="1"/>
        </w:rPr>
        <w:t> </w:t>
      </w:r>
      <w:r>
        <w:rPr/>
        <w:t>together without a political strategy even a significant military deployment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lose</w:t>
      </w:r>
      <w:r>
        <w:rPr>
          <w:spacing w:val="-3"/>
        </w:rPr>
        <w:t> </w:t>
      </w:r>
      <w:r>
        <w:rPr/>
        <w:t>traction</w:t>
      </w:r>
      <w:r>
        <w:rPr>
          <w:spacing w:val="1"/>
        </w:rPr>
        <w:t> </w:t>
      </w:r>
      <w:r>
        <w:rPr/>
        <w:t>over</w:t>
      </w:r>
      <w:r>
        <w:rPr>
          <w:spacing w:val="-2"/>
        </w:rPr>
        <w:t> </w:t>
      </w:r>
      <w:r>
        <w:rPr/>
        <w:t>time” (Gowan,</w:t>
      </w:r>
      <w:r>
        <w:rPr>
          <w:spacing w:val="-2"/>
        </w:rPr>
        <w:t> </w:t>
      </w:r>
      <w:r>
        <w:rPr/>
        <w:t>2008</w:t>
      </w:r>
      <w:r>
        <w:rPr>
          <w:spacing w:val="-3"/>
        </w:rPr>
        <w:t> </w:t>
      </w:r>
      <w:r>
        <w:rPr/>
        <w:t>P.32).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6"/>
        <w:ind w:left="448" w:right="1173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seeks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analyse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PSOs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conducive environment to adequately resolve Africa‟s conflicts leading to re-</w:t>
      </w:r>
      <w:r>
        <w:rPr>
          <w:spacing w:val="-67"/>
        </w:rPr>
        <w:t> </w:t>
      </w:r>
      <w:r>
        <w:rPr/>
        <w:t>emergence of such conflicts on withdrawal of peacekeepers. The study will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determine the efficacy of UN PSOs in resolving contemporary</w:t>
      </w:r>
      <w:r>
        <w:rPr>
          <w:spacing w:val="1"/>
        </w:rPr>
        <w:t> </w:t>
      </w:r>
      <w:r>
        <w:rPr/>
        <w:t>conflicts</w:t>
      </w:r>
      <w:r>
        <w:rPr>
          <w:spacing w:val="-5"/>
        </w:rPr>
        <w:t> </w:t>
      </w:r>
      <w:r>
        <w:rPr/>
        <w:t>in Africa</w:t>
      </w:r>
      <w:r>
        <w:rPr>
          <w:spacing w:val="-4"/>
        </w:rPr>
        <w:t> </w:t>
      </w:r>
      <w:r>
        <w:rPr/>
        <w:t>using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-4"/>
        </w:rPr>
        <w:t> </w:t>
      </w:r>
      <w:r>
        <w:rPr/>
        <w:t>in Darfur</w:t>
      </w:r>
      <w:r>
        <w:rPr>
          <w:spacing w:val="-1"/>
        </w:rPr>
        <w:t> </w:t>
      </w:r>
      <w:r>
        <w:rPr/>
        <w:t>Sudan as case</w:t>
      </w:r>
      <w:r>
        <w:rPr>
          <w:spacing w:val="-1"/>
        </w:rPr>
        <w:t> </w:t>
      </w:r>
      <w:r>
        <w:rPr/>
        <w:t>study.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ListParagraph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61" w:after="0"/>
        <w:ind w:left="1168" w:right="0" w:hanging="721"/>
        <w:jc w:val="left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QUESTIONS</w:t>
      </w: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line="420" w:lineRule="auto"/>
        <w:ind w:left="448" w:right="1182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specific,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attempt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answers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research</w:t>
      </w:r>
      <w:r>
        <w:rPr>
          <w:spacing w:val="1"/>
        </w:rPr>
        <w:t> </w:t>
      </w:r>
      <w:r>
        <w:rPr/>
        <w:t>questions:</w:t>
      </w: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240" w:lineRule="auto" w:before="160" w:after="0"/>
        <w:ind w:left="1708" w:right="0" w:hanging="690"/>
        <w:jc w:val="both"/>
        <w:rPr>
          <w:sz w:val="28"/>
        </w:rPr>
      </w:pPr>
      <w:r>
        <w:rPr>
          <w:sz w:val="28"/>
        </w:rPr>
        <w:t>Why</w:t>
      </w:r>
      <w:r>
        <w:rPr>
          <w:spacing w:val="-6"/>
          <w:sz w:val="28"/>
        </w:rPr>
        <w:t> </w:t>
      </w:r>
      <w:r>
        <w:rPr>
          <w:sz w:val="28"/>
        </w:rPr>
        <w:t>did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UN</w:t>
      </w:r>
      <w:r>
        <w:rPr>
          <w:spacing w:val="-3"/>
          <w:sz w:val="28"/>
        </w:rPr>
        <w:t> </w:t>
      </w:r>
      <w:r>
        <w:rPr>
          <w:sz w:val="28"/>
        </w:rPr>
        <w:t>intervene</w:t>
      </w:r>
      <w:r>
        <w:rPr>
          <w:spacing w:val="-3"/>
          <w:sz w:val="28"/>
        </w:rPr>
        <w:t> </w:t>
      </w:r>
      <w:r>
        <w:rPr>
          <w:sz w:val="28"/>
        </w:rPr>
        <w:t>late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Darfur</w:t>
      </w:r>
      <w:r>
        <w:rPr>
          <w:spacing w:val="-2"/>
          <w:sz w:val="28"/>
        </w:rPr>
        <w:t> </w:t>
      </w:r>
      <w:r>
        <w:rPr>
          <w:sz w:val="28"/>
        </w:rPr>
        <w:t>conflict?</w:t>
      </w: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420" w:lineRule="auto" w:before="242" w:after="0"/>
        <w:ind w:left="1708" w:right="1184" w:hanging="766"/>
        <w:jc w:val="both"/>
        <w:rPr>
          <w:sz w:val="28"/>
        </w:rPr>
      </w:pPr>
      <w:r>
        <w:rPr>
          <w:sz w:val="28"/>
        </w:rPr>
        <w:t>What are the challenges to effective and efficient UN PSOs in</w:t>
      </w:r>
      <w:r>
        <w:rPr>
          <w:spacing w:val="1"/>
          <w:sz w:val="28"/>
        </w:rPr>
        <w:t> </w:t>
      </w:r>
      <w:r>
        <w:rPr>
          <w:sz w:val="28"/>
        </w:rPr>
        <w:t>Darfur-Sudan?</w:t>
      </w: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420" w:lineRule="auto" w:before="2" w:after="0"/>
        <w:ind w:left="1708" w:right="1178" w:hanging="843"/>
        <w:jc w:val="both"/>
        <w:rPr>
          <w:sz w:val="28"/>
        </w:rPr>
      </w:pPr>
      <w:r>
        <w:rPr>
          <w:sz w:val="28"/>
        </w:rPr>
        <w:t>Why</w:t>
      </w:r>
      <w:r>
        <w:rPr>
          <w:spacing w:val="1"/>
          <w:sz w:val="28"/>
        </w:rPr>
        <w:t> </w:t>
      </w:r>
      <w:r>
        <w:rPr>
          <w:sz w:val="28"/>
        </w:rPr>
        <w:t>has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not</w:t>
      </w:r>
      <w:r>
        <w:rPr>
          <w:spacing w:val="1"/>
          <w:sz w:val="28"/>
        </w:rPr>
        <w:t> </w:t>
      </w:r>
      <w:r>
        <w:rPr>
          <w:sz w:val="28"/>
        </w:rPr>
        <w:t>been</w:t>
      </w:r>
      <w:r>
        <w:rPr>
          <w:spacing w:val="1"/>
          <w:sz w:val="28"/>
        </w:rPr>
        <w:t> </w:t>
      </w:r>
      <w:r>
        <w:rPr>
          <w:sz w:val="28"/>
        </w:rPr>
        <w:t>able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provide</w:t>
      </w:r>
      <w:r>
        <w:rPr>
          <w:spacing w:val="71"/>
          <w:sz w:val="28"/>
        </w:rPr>
        <w:t> </w:t>
      </w:r>
      <w:r>
        <w:rPr>
          <w:sz w:val="28"/>
        </w:rPr>
        <w:t>enabling</w:t>
      </w:r>
      <w:r>
        <w:rPr>
          <w:spacing w:val="1"/>
          <w:sz w:val="28"/>
        </w:rPr>
        <w:t> </w:t>
      </w:r>
      <w:r>
        <w:rPr>
          <w:sz w:val="28"/>
        </w:rPr>
        <w:t>environment to ensure enduring solution to Darfur conflict which</w:t>
      </w:r>
      <w:r>
        <w:rPr>
          <w:spacing w:val="1"/>
          <w:sz w:val="28"/>
        </w:rPr>
        <w:t> </w:t>
      </w:r>
      <w:r>
        <w:rPr>
          <w:sz w:val="28"/>
        </w:rPr>
        <w:t>would</w:t>
      </w:r>
      <w:r>
        <w:rPr>
          <w:spacing w:val="-4"/>
          <w:sz w:val="28"/>
        </w:rPr>
        <w:t> </w:t>
      </w:r>
      <w:r>
        <w:rPr>
          <w:sz w:val="28"/>
        </w:rPr>
        <w:t>positively</w:t>
      </w:r>
      <w:r>
        <w:rPr>
          <w:spacing w:val="-4"/>
          <w:sz w:val="28"/>
        </w:rPr>
        <w:t> </w:t>
      </w:r>
      <w:r>
        <w:rPr>
          <w:sz w:val="28"/>
        </w:rPr>
        <w:t>enhance</w:t>
      </w:r>
      <w:r>
        <w:rPr>
          <w:spacing w:val="-3"/>
          <w:sz w:val="28"/>
        </w:rPr>
        <w:t> </w:t>
      </w:r>
      <w:r>
        <w:rPr>
          <w:sz w:val="28"/>
        </w:rPr>
        <w:t>the security</w:t>
      </w:r>
      <w:r>
        <w:rPr>
          <w:spacing w:val="-4"/>
          <w:sz w:val="28"/>
        </w:rPr>
        <w:t> </w:t>
      </w:r>
      <w:r>
        <w:rPr>
          <w:sz w:val="28"/>
        </w:rPr>
        <w:t>situation.</w:t>
      </w: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420" w:lineRule="auto" w:before="0" w:after="0"/>
        <w:ind w:left="1708" w:right="1183" w:hanging="828"/>
        <w:jc w:val="both"/>
        <w:rPr>
          <w:sz w:val="28"/>
        </w:rPr>
      </w:pPr>
      <w:r>
        <w:rPr>
          <w:sz w:val="28"/>
        </w:rPr>
        <w:t>What are the challenges to the successful execution of UNSC PoC</w:t>
      </w:r>
      <w:r>
        <w:rPr>
          <w:spacing w:val="-67"/>
          <w:sz w:val="28"/>
        </w:rPr>
        <w:t> </w:t>
      </w:r>
      <w:r>
        <w:rPr>
          <w:sz w:val="28"/>
        </w:rPr>
        <w:t>Mandate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417" w:lineRule="auto" w:before="0" w:after="0"/>
        <w:ind w:left="1708" w:right="1178" w:hanging="749"/>
        <w:jc w:val="both"/>
        <w:rPr>
          <w:sz w:val="28"/>
        </w:rPr>
      </w:pPr>
      <w:r>
        <w:rPr>
          <w:sz w:val="28"/>
        </w:rPr>
        <w:t>Did some P5 oil and other natural</w:t>
      </w:r>
      <w:r>
        <w:rPr>
          <w:spacing w:val="1"/>
          <w:sz w:val="28"/>
        </w:rPr>
        <w:t> </w:t>
      </w:r>
      <w:r>
        <w:rPr>
          <w:sz w:val="28"/>
        </w:rPr>
        <w:t>resources interest in Sudan</w:t>
      </w:r>
      <w:r>
        <w:rPr>
          <w:spacing w:val="1"/>
          <w:sz w:val="28"/>
        </w:rPr>
        <w:t> </w:t>
      </w:r>
      <w:r>
        <w:rPr>
          <w:sz w:val="28"/>
        </w:rPr>
        <w:t>hinder</w:t>
      </w:r>
      <w:r>
        <w:rPr>
          <w:spacing w:val="-2"/>
          <w:sz w:val="28"/>
        </w:rPr>
        <w:t> </w:t>
      </w:r>
      <w:r>
        <w:rPr>
          <w:sz w:val="28"/>
        </w:rPr>
        <w:t>effective</w:t>
      </w:r>
      <w:r>
        <w:rPr>
          <w:spacing w:val="-1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collective</w:t>
      </w:r>
      <w:r>
        <w:rPr>
          <w:spacing w:val="-1"/>
          <w:sz w:val="28"/>
        </w:rPr>
        <w:t> </w:t>
      </w:r>
      <w:r>
        <w:rPr>
          <w:sz w:val="28"/>
        </w:rPr>
        <w:t>action in Darfur</w:t>
      </w:r>
      <w:r>
        <w:rPr>
          <w:spacing w:val="-1"/>
          <w:sz w:val="28"/>
        </w:rPr>
        <w:t> </w:t>
      </w:r>
      <w:r>
        <w:rPr>
          <w:sz w:val="28"/>
        </w:rPr>
        <w:t>conflict?</w:t>
      </w:r>
    </w:p>
    <w:p>
      <w:pPr>
        <w:pStyle w:val="BodyText"/>
        <w:rPr>
          <w:sz w:val="32"/>
        </w:rPr>
      </w:pP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40" w:id="2"/>
      <w:r>
        <w:rPr/>
        <w:t>OBJECTIVES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2"/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30"/>
        </w:rPr>
      </w:pPr>
    </w:p>
    <w:p>
      <w:pPr>
        <w:pStyle w:val="BodyText"/>
        <w:ind w:left="1168"/>
      </w:pP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five</w:t>
      </w:r>
      <w:r>
        <w:rPr>
          <w:spacing w:val="-3"/>
        </w:rPr>
        <w:t> </w:t>
      </w:r>
      <w:r>
        <w:rPr/>
        <w:t>specific</w:t>
      </w:r>
      <w:r>
        <w:rPr>
          <w:spacing w:val="-3"/>
        </w:rPr>
        <w:t> </w:t>
      </w:r>
      <w:r>
        <w:rPr/>
        <w:t>objectives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study,</w:t>
      </w:r>
      <w:r>
        <w:rPr>
          <w:spacing w:val="-4"/>
        </w:rPr>
        <w:t> </w:t>
      </w:r>
      <w:r>
        <w:rPr/>
        <w:t>viz: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ListParagraph"/>
        <w:numPr>
          <w:ilvl w:val="2"/>
          <w:numId w:val="9"/>
        </w:numPr>
        <w:tabs>
          <w:tab w:pos="1708" w:val="left" w:leader="none"/>
          <w:tab w:pos="1709" w:val="left" w:leader="none"/>
        </w:tabs>
        <w:spacing w:line="240" w:lineRule="auto" w:before="0" w:after="0"/>
        <w:ind w:left="1708" w:right="0" w:hanging="690"/>
        <w:jc w:val="left"/>
        <w:rPr>
          <w:sz w:val="28"/>
        </w:rPr>
      </w:pP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determine</w:t>
      </w:r>
      <w:r>
        <w:rPr>
          <w:spacing w:val="-2"/>
          <w:sz w:val="28"/>
        </w:rPr>
        <w:t> </w:t>
      </w:r>
      <w:r>
        <w:rPr>
          <w:sz w:val="28"/>
        </w:rPr>
        <w:t>why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intervened</w:t>
      </w:r>
      <w:r>
        <w:rPr>
          <w:spacing w:val="-1"/>
          <w:sz w:val="28"/>
        </w:rPr>
        <w:t> </w:t>
      </w:r>
      <w:r>
        <w:rPr>
          <w:sz w:val="28"/>
        </w:rPr>
        <w:t>late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Darfur</w:t>
      </w:r>
      <w:r>
        <w:rPr>
          <w:spacing w:val="-2"/>
          <w:sz w:val="28"/>
        </w:rPr>
        <w:t> </w:t>
      </w:r>
      <w:r>
        <w:rPr>
          <w:sz w:val="28"/>
        </w:rPr>
        <w:t>conflict.</w:t>
      </w:r>
    </w:p>
    <w:p>
      <w:pPr>
        <w:pStyle w:val="ListParagraph"/>
        <w:numPr>
          <w:ilvl w:val="2"/>
          <w:numId w:val="9"/>
        </w:numPr>
        <w:tabs>
          <w:tab w:pos="1708" w:val="left" w:leader="none"/>
          <w:tab w:pos="1709" w:val="left" w:leader="none"/>
        </w:tabs>
        <w:spacing w:line="420" w:lineRule="auto" w:before="242" w:after="0"/>
        <w:ind w:left="1708" w:right="1180" w:hanging="766"/>
        <w:jc w:val="left"/>
        <w:rPr>
          <w:sz w:val="28"/>
        </w:rPr>
      </w:pPr>
      <w:r>
        <w:rPr>
          <w:sz w:val="28"/>
        </w:rPr>
        <w:t>To</w:t>
      </w:r>
      <w:r>
        <w:rPr>
          <w:spacing w:val="16"/>
          <w:sz w:val="28"/>
        </w:rPr>
        <w:t> </w:t>
      </w:r>
      <w:r>
        <w:rPr>
          <w:sz w:val="28"/>
        </w:rPr>
        <w:t>establish</w:t>
      </w:r>
      <w:r>
        <w:rPr>
          <w:spacing w:val="15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challenges</w:t>
      </w:r>
      <w:r>
        <w:rPr>
          <w:spacing w:val="15"/>
          <w:sz w:val="28"/>
        </w:rPr>
        <w:t> </w:t>
      </w:r>
      <w:r>
        <w:rPr>
          <w:sz w:val="28"/>
        </w:rPr>
        <w:t>to</w:t>
      </w:r>
      <w:r>
        <w:rPr>
          <w:spacing w:val="16"/>
          <w:sz w:val="28"/>
        </w:rPr>
        <w:t> </w:t>
      </w:r>
      <w:r>
        <w:rPr>
          <w:sz w:val="28"/>
        </w:rPr>
        <w:t>effective</w:t>
      </w:r>
      <w:r>
        <w:rPr>
          <w:spacing w:val="16"/>
          <w:sz w:val="28"/>
        </w:rPr>
        <w:t> </w:t>
      </w:r>
      <w:r>
        <w:rPr>
          <w:sz w:val="28"/>
        </w:rPr>
        <w:t>and</w:t>
      </w:r>
      <w:r>
        <w:rPr>
          <w:spacing w:val="16"/>
          <w:sz w:val="28"/>
        </w:rPr>
        <w:t> </w:t>
      </w:r>
      <w:r>
        <w:rPr>
          <w:sz w:val="28"/>
        </w:rPr>
        <w:t>efficient</w:t>
      </w:r>
      <w:r>
        <w:rPr>
          <w:spacing w:val="17"/>
          <w:sz w:val="28"/>
        </w:rPr>
        <w:t> </w:t>
      </w:r>
      <w:r>
        <w:rPr>
          <w:sz w:val="28"/>
        </w:rPr>
        <w:t>UN</w:t>
      </w:r>
      <w:r>
        <w:rPr>
          <w:spacing w:val="14"/>
          <w:sz w:val="28"/>
        </w:rPr>
        <w:t> </w:t>
      </w:r>
      <w:r>
        <w:rPr>
          <w:sz w:val="28"/>
        </w:rPr>
        <w:t>PSOs</w:t>
      </w:r>
      <w:r>
        <w:rPr>
          <w:spacing w:val="13"/>
          <w:sz w:val="28"/>
        </w:rPr>
        <w:t> </w:t>
      </w:r>
      <w:r>
        <w:rPr>
          <w:sz w:val="28"/>
        </w:rPr>
        <w:t>in</w:t>
      </w:r>
      <w:r>
        <w:rPr>
          <w:spacing w:val="-67"/>
          <w:sz w:val="28"/>
        </w:rPr>
        <w:t> </w:t>
      </w:r>
      <w:r>
        <w:rPr>
          <w:sz w:val="28"/>
        </w:rPr>
        <w:t>Darfur-Sudan.</w:t>
      </w:r>
    </w:p>
    <w:p>
      <w:pPr>
        <w:pStyle w:val="ListParagraph"/>
        <w:numPr>
          <w:ilvl w:val="2"/>
          <w:numId w:val="9"/>
        </w:numPr>
        <w:tabs>
          <w:tab w:pos="1708" w:val="left" w:leader="none"/>
          <w:tab w:pos="1709" w:val="left" w:leader="none"/>
          <w:tab w:pos="2223" w:val="left" w:leader="none"/>
          <w:tab w:pos="3374" w:val="left" w:leader="none"/>
          <w:tab w:pos="4060" w:val="left" w:leader="none"/>
          <w:tab w:pos="5413" w:val="left" w:leader="none"/>
          <w:tab w:pos="5990" w:val="left" w:leader="none"/>
          <w:tab w:pos="6551" w:val="left" w:leader="none"/>
          <w:tab w:pos="7750" w:val="left" w:leader="none"/>
          <w:tab w:pos="8218" w:val="left" w:leader="none"/>
        </w:tabs>
        <w:spacing w:line="417" w:lineRule="auto" w:before="1" w:after="0"/>
        <w:ind w:left="1708" w:right="1182" w:hanging="843"/>
        <w:jc w:val="left"/>
        <w:rPr>
          <w:sz w:val="28"/>
        </w:rPr>
      </w:pPr>
      <w:r>
        <w:rPr>
          <w:sz w:val="28"/>
        </w:rPr>
        <w:t>To</w:t>
        <w:tab/>
        <w:t>examine</w:t>
        <w:tab/>
        <w:t>why</w:t>
        <w:tab/>
        <w:t>UNAMID</w:t>
        <w:tab/>
        <w:t>has</w:t>
        <w:tab/>
        <w:t>not</w:t>
        <w:tab/>
        <w:t>provided</w:t>
        <w:tab/>
        <w:t>an</w:t>
        <w:tab/>
      </w:r>
      <w:r>
        <w:rPr>
          <w:spacing w:val="-1"/>
          <w:sz w:val="28"/>
        </w:rPr>
        <w:t>enabling</w:t>
      </w:r>
      <w:r>
        <w:rPr>
          <w:spacing w:val="-67"/>
          <w:sz w:val="28"/>
        </w:rPr>
        <w:t> </w:t>
      </w:r>
      <w:r>
        <w:rPr>
          <w:sz w:val="28"/>
        </w:rPr>
        <w:t>environment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ensure</w:t>
      </w:r>
      <w:r>
        <w:rPr>
          <w:spacing w:val="-1"/>
          <w:sz w:val="28"/>
        </w:rPr>
        <w:t> </w:t>
      </w:r>
      <w:r>
        <w:rPr>
          <w:sz w:val="28"/>
        </w:rPr>
        <w:t>enduring</w:t>
      </w:r>
      <w:r>
        <w:rPr>
          <w:spacing w:val="-5"/>
          <w:sz w:val="28"/>
        </w:rPr>
        <w:t> </w:t>
      </w:r>
      <w:r>
        <w:rPr>
          <w:sz w:val="28"/>
        </w:rPr>
        <w:t>solution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Darfur</w:t>
      </w:r>
      <w:r>
        <w:rPr>
          <w:spacing w:val="-1"/>
          <w:sz w:val="28"/>
        </w:rPr>
        <w:t> </w:t>
      </w:r>
      <w:r>
        <w:rPr>
          <w:sz w:val="28"/>
        </w:rPr>
        <w:t>conflicts.</w:t>
      </w:r>
    </w:p>
    <w:p>
      <w:pPr>
        <w:pStyle w:val="ListParagraph"/>
        <w:numPr>
          <w:ilvl w:val="2"/>
          <w:numId w:val="9"/>
        </w:numPr>
        <w:tabs>
          <w:tab w:pos="1708" w:val="left" w:leader="none"/>
          <w:tab w:pos="1709" w:val="left" w:leader="none"/>
        </w:tabs>
        <w:spacing w:line="420" w:lineRule="auto" w:before="6" w:after="0"/>
        <w:ind w:left="1708" w:right="1182" w:hanging="828"/>
        <w:jc w:val="left"/>
        <w:rPr>
          <w:sz w:val="28"/>
        </w:rPr>
      </w:pPr>
      <w:r>
        <w:rPr>
          <w:sz w:val="28"/>
        </w:rPr>
        <w:t>To</w:t>
      </w:r>
      <w:r>
        <w:rPr>
          <w:spacing w:val="25"/>
          <w:sz w:val="28"/>
        </w:rPr>
        <w:t> </w:t>
      </w:r>
      <w:r>
        <w:rPr>
          <w:sz w:val="28"/>
        </w:rPr>
        <w:t>establish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challenges</w:t>
      </w:r>
      <w:r>
        <w:rPr>
          <w:spacing w:val="23"/>
          <w:sz w:val="28"/>
        </w:rPr>
        <w:t> </w:t>
      </w:r>
      <w:r>
        <w:rPr>
          <w:sz w:val="28"/>
        </w:rPr>
        <w:t>to</w:t>
      </w:r>
      <w:r>
        <w:rPr>
          <w:spacing w:val="23"/>
          <w:sz w:val="28"/>
        </w:rPr>
        <w:t> </w:t>
      </w:r>
      <w:r>
        <w:rPr>
          <w:sz w:val="28"/>
        </w:rPr>
        <w:t>the</w:t>
      </w:r>
      <w:r>
        <w:rPr>
          <w:spacing w:val="26"/>
          <w:sz w:val="28"/>
        </w:rPr>
        <w:t> </w:t>
      </w:r>
      <w:r>
        <w:rPr>
          <w:sz w:val="28"/>
        </w:rPr>
        <w:t>successful</w:t>
      </w:r>
      <w:r>
        <w:rPr>
          <w:spacing w:val="23"/>
          <w:sz w:val="28"/>
        </w:rPr>
        <w:t> </w:t>
      </w:r>
      <w:r>
        <w:rPr>
          <w:sz w:val="28"/>
        </w:rPr>
        <w:t>execution</w:t>
      </w:r>
      <w:r>
        <w:rPr>
          <w:spacing w:val="24"/>
          <w:sz w:val="28"/>
        </w:rPr>
        <w:t> </w:t>
      </w:r>
      <w:r>
        <w:rPr>
          <w:sz w:val="28"/>
        </w:rPr>
        <w:t>of</w:t>
      </w:r>
      <w:r>
        <w:rPr>
          <w:spacing w:val="25"/>
          <w:sz w:val="28"/>
        </w:rPr>
        <w:t> </w:t>
      </w:r>
      <w:r>
        <w:rPr>
          <w:sz w:val="28"/>
        </w:rPr>
        <w:t>UNSC</w:t>
      </w:r>
      <w:r>
        <w:rPr>
          <w:spacing w:val="-67"/>
          <w:sz w:val="28"/>
        </w:rPr>
        <w:t> </w:t>
      </w:r>
      <w:r>
        <w:rPr>
          <w:sz w:val="28"/>
        </w:rPr>
        <w:t>Mandate</w:t>
      </w:r>
      <w:r>
        <w:rPr>
          <w:spacing w:val="-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PoC 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</w:p>
    <w:p>
      <w:pPr>
        <w:spacing w:after="0" w:line="420" w:lineRule="auto"/>
        <w:jc w:val="left"/>
        <w:rPr>
          <w:sz w:val="28"/>
        </w:rPr>
        <w:sectPr>
          <w:pgSz w:w="11910" w:h="16840"/>
          <w:pgMar w:header="0" w:footer="835" w:top="1360" w:bottom="1020" w:left="1280" w:right="260"/>
        </w:sectPr>
      </w:pPr>
    </w:p>
    <w:p>
      <w:pPr>
        <w:pStyle w:val="ListParagraph"/>
        <w:numPr>
          <w:ilvl w:val="2"/>
          <w:numId w:val="9"/>
        </w:numPr>
        <w:tabs>
          <w:tab w:pos="1709" w:val="left" w:leader="none"/>
        </w:tabs>
        <w:spacing w:line="420" w:lineRule="auto" w:before="72" w:after="0"/>
        <w:ind w:left="1708" w:right="1183" w:hanging="749"/>
        <w:jc w:val="both"/>
        <w:rPr>
          <w:sz w:val="28"/>
        </w:rPr>
      </w:pPr>
      <w:r>
        <w:rPr>
          <w:sz w:val="28"/>
        </w:rPr>
        <w:t>To examine why some P5 members parochial national interest as</w:t>
      </w:r>
      <w:r>
        <w:rPr>
          <w:spacing w:val="1"/>
          <w:sz w:val="28"/>
        </w:rPr>
        <w:t> </w:t>
      </w:r>
      <w:r>
        <w:rPr>
          <w:sz w:val="28"/>
        </w:rPr>
        <w:t>regards the need for African natural resources (particularly oil)</w:t>
      </w:r>
      <w:r>
        <w:rPr>
          <w:spacing w:val="1"/>
          <w:sz w:val="28"/>
        </w:rPr>
        <w:t> </w:t>
      </w:r>
      <w:r>
        <w:rPr>
          <w:sz w:val="28"/>
        </w:rPr>
        <w:t>influenced their position on Darfur conflicts thus frustrating the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collective effort.</w:t>
      </w:r>
    </w:p>
    <w:p>
      <w:pPr>
        <w:pStyle w:val="BodyText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1" w:after="0"/>
        <w:ind w:left="1168" w:right="0" w:hanging="721"/>
        <w:jc w:val="left"/>
      </w:pPr>
      <w:bookmarkStart w:name="_TOC_250039" w:id="3"/>
      <w:r>
        <w:rPr/>
        <w:t>RATIONALE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3"/>
      <w:r>
        <w:rPr/>
        <w:t>RESEARCH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41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Several peacekeeping missions have being deployed in Africa but has</w:t>
      </w:r>
      <w:r>
        <w:rPr>
          <w:spacing w:val="1"/>
        </w:rPr>
        <w:t> </w:t>
      </w:r>
      <w:r>
        <w:rPr/>
        <w:t>however failed to achieve the mandates thus suggesting that peacekeepers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enhanced</w:t>
      </w:r>
      <w:r>
        <w:rPr>
          <w:spacing w:val="1"/>
        </w:rPr>
        <w:t> </w:t>
      </w:r>
      <w:r>
        <w:rPr/>
        <w:t>capabilities,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instruments. Inrelation to this, former UN Secretary General Kofi Annan</w:t>
      </w:r>
      <w:r>
        <w:rPr>
          <w:spacing w:val="1"/>
        </w:rPr>
        <w:t> </w:t>
      </w:r>
      <w:r>
        <w:rPr/>
        <w:t>(1997) noted that peacekeepers need new capabilities or what he refers to as</w:t>
      </w:r>
      <w:r>
        <w:rPr>
          <w:spacing w:val="1"/>
        </w:rPr>
        <w:t> </w:t>
      </w:r>
      <w:r>
        <w:rPr/>
        <w:t>“positive inducements” to gain the support of the local population in conflict</w:t>
      </w:r>
      <w:r>
        <w:rPr>
          <w:spacing w:val="1"/>
        </w:rPr>
        <w:t> </w:t>
      </w:r>
      <w:r>
        <w:rPr/>
        <w:t>areas and to be able to achieve the mandate of the mission. Similarly, the UN</w:t>
      </w:r>
      <w:r>
        <w:rPr>
          <w:spacing w:val="1"/>
        </w:rPr>
        <w:t> </w:t>
      </w:r>
      <w:r>
        <w:rPr/>
        <w:t>secretary General Ban Ki-moon while addressing the AU summit in Addis</w:t>
      </w:r>
      <w:r>
        <w:rPr>
          <w:spacing w:val="1"/>
        </w:rPr>
        <w:t> </w:t>
      </w:r>
      <w:r>
        <w:rPr/>
        <w:t>Ababa in February 2010 called for African leaders to be committed towards</w:t>
      </w:r>
      <w:r>
        <w:rPr>
          <w:spacing w:val="1"/>
        </w:rPr>
        <w:t> </w:t>
      </w:r>
      <w:r>
        <w:rPr/>
        <w:t>resolving the conflicts in the region and for UN peacekeepers to develop</w:t>
      </w:r>
      <w:r>
        <w:rPr>
          <w:spacing w:val="1"/>
        </w:rPr>
        <w:t> </w:t>
      </w:r>
      <w:r>
        <w:rPr/>
        <w:t>increased capabilities (BBC, 1</w:t>
      </w:r>
      <w:r>
        <w:rPr>
          <w:spacing w:val="1"/>
        </w:rPr>
        <w:t> </w:t>
      </w:r>
      <w:r>
        <w:rPr/>
        <w:t>February 2010).</w:t>
      </w:r>
      <w:r>
        <w:rPr>
          <w:spacing w:val="71"/>
        </w:rPr>
        <w:t> </w:t>
      </w:r>
      <w:r>
        <w:rPr/>
        <w:t>This informed increased</w:t>
      </w:r>
      <w:r>
        <w:rPr>
          <w:spacing w:val="1"/>
        </w:rPr>
        <w:t> </w:t>
      </w:r>
      <w:r>
        <w:rPr/>
        <w:t>effort at the UN and AU to make peacekeepers promote durable peace and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 study will therefore, examine the efficacy of UN peacekeeping</w:t>
      </w:r>
      <w:r>
        <w:rPr>
          <w:spacing w:val="1"/>
        </w:rPr>
        <w:t> </w:t>
      </w:r>
      <w:r>
        <w:rPr/>
        <w:t>operation in resolving contemporary conflicts in Africa using Darfur as a case</w:t>
      </w:r>
      <w:r>
        <w:rPr>
          <w:spacing w:val="-67"/>
        </w:rPr>
        <w:t> </w:t>
      </w:r>
      <w:r>
        <w:rPr/>
        <w:t>study.</w:t>
      </w:r>
      <w:r>
        <w:rPr>
          <w:spacing w:val="1"/>
        </w:rPr>
        <w:t> </w:t>
      </w:r>
      <w:r>
        <w:rPr/>
        <w:t>Darfur was chosen due to the complex and contemporary nature of the</w:t>
      </w:r>
      <w:r>
        <w:rPr>
          <w:spacing w:val="-67"/>
        </w:rPr>
        <w:t> </w:t>
      </w:r>
      <w:r>
        <w:rPr/>
        <w:t>crisis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inherent</w:t>
      </w:r>
      <w:r>
        <w:rPr>
          <w:spacing w:val="3"/>
        </w:rPr>
        <w:t> </w:t>
      </w:r>
      <w:r>
        <w:rPr/>
        <w:t>challenges</w:t>
      </w:r>
      <w:r>
        <w:rPr>
          <w:spacing w:val="2"/>
        </w:rPr>
        <w:t> </w:t>
      </w:r>
      <w:r>
        <w:rPr/>
        <w:t>they</w:t>
      </w:r>
      <w:r>
        <w:rPr>
          <w:spacing w:val="-2"/>
        </w:rPr>
        <w:t> </w:t>
      </w:r>
      <w:r>
        <w:rPr/>
        <w:t>pose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peacekeeping</w:t>
      </w:r>
      <w:r>
        <w:rPr>
          <w:spacing w:val="2"/>
        </w:rPr>
        <w:t> </w:t>
      </w:r>
      <w:r>
        <w:rPr/>
        <w:t>frameworks.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This is considering that hybrid peacekeeping is a new concept and practice,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frameworks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conducts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inquired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UNAMID</w:t>
      </w:r>
      <w:r>
        <w:rPr>
          <w:spacing w:val="70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which will provide clarity on hybrid PSO and aid the development of policy</w:t>
      </w:r>
      <w:r>
        <w:rPr>
          <w:spacing w:val="1"/>
        </w:rPr>
        <w:t> </w:t>
      </w:r>
      <w:r>
        <w:rPr/>
        <w:t>frameworks guidelines and procedures to drive future hybrid missions. The</w:t>
      </w:r>
      <w:r>
        <w:rPr>
          <w:spacing w:val="1"/>
        </w:rPr>
        <w:t> </w:t>
      </w:r>
      <w:r>
        <w:rPr/>
        <w:t>study will also examine the mandates in Darfur, particularly on POC, and the</w:t>
      </w:r>
      <w:r>
        <w:rPr>
          <w:spacing w:val="1"/>
        </w:rPr>
        <w:t> </w:t>
      </w:r>
      <w:r>
        <w:rPr/>
        <w:t>operational capability required for success with a view to ensure that UN</w:t>
      </w:r>
      <w:r>
        <w:rPr>
          <w:spacing w:val="1"/>
        </w:rPr>
        <w:t> </w:t>
      </w:r>
      <w:r>
        <w:rPr/>
        <w:t>mandates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success. This will help address issues of mandate – resources mismatch in</w:t>
      </w:r>
      <w:r>
        <w:rPr>
          <w:spacing w:val="1"/>
        </w:rPr>
        <w:t> </w:t>
      </w:r>
      <w:r>
        <w:rPr/>
        <w:t>most PSO. It will also provide an informed basis to improve UN PSOs as a</w:t>
      </w:r>
      <w:r>
        <w:rPr>
          <w:spacing w:val="1"/>
        </w:rPr>
        <w:t> </w:t>
      </w:r>
      <w:r>
        <w:rPr/>
        <w:t>conflict resolution tool in Africa and also contribute to UN search for new</w:t>
      </w:r>
      <w:r>
        <w:rPr>
          <w:spacing w:val="1"/>
        </w:rPr>
        <w:t> </w:t>
      </w:r>
      <w:r>
        <w:rPr/>
        <w:t>capabilities in the</w:t>
      </w:r>
      <w:r>
        <w:rPr>
          <w:spacing w:val="-1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peace</w:t>
      </w:r>
      <w:r>
        <w:rPr>
          <w:spacing w:val="-4"/>
        </w:rPr>
        <w:t> </w:t>
      </w:r>
      <w:r>
        <w:rPr/>
        <w:t>and security.</w:t>
      </w:r>
    </w:p>
    <w:p>
      <w:pPr>
        <w:pStyle w:val="BodyText"/>
        <w:spacing w:before="1"/>
        <w:rPr>
          <w:sz w:val="39"/>
        </w:rPr>
      </w:pP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38" w:id="4"/>
      <w:r>
        <w:rPr/>
        <w:t>ASSUMPTIONS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4"/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</w:rPr>
      </w:pPr>
    </w:p>
    <w:p>
      <w:pPr>
        <w:pStyle w:val="BodyText"/>
        <w:ind w:left="1168"/>
      </w:pP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6"/>
        </w:rPr>
        <w:t> </w:t>
      </w:r>
      <w:r>
        <w:rPr/>
        <w:t>rests</w:t>
      </w:r>
      <w:r>
        <w:rPr>
          <w:spacing w:val="-3"/>
        </w:rPr>
        <w:t> </w:t>
      </w:r>
      <w:r>
        <w:rPr/>
        <w:t>upon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assumptions: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0"/>
          <w:numId w:val="10"/>
        </w:numPr>
        <w:tabs>
          <w:tab w:pos="1709" w:val="left" w:leader="none"/>
        </w:tabs>
        <w:spacing w:line="420" w:lineRule="auto" w:before="0" w:after="0"/>
        <w:ind w:left="1708" w:right="1182" w:hanging="540"/>
        <w:jc w:val="both"/>
        <w:rPr>
          <w:sz w:val="28"/>
        </w:rPr>
      </w:pP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enduring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sustainable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can</w:t>
      </w:r>
      <w:r>
        <w:rPr>
          <w:spacing w:val="1"/>
          <w:sz w:val="28"/>
        </w:rPr>
        <w:t> </w:t>
      </w:r>
      <w:r>
        <w:rPr>
          <w:sz w:val="28"/>
        </w:rPr>
        <w:t>only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achieved with the full cooperation and willingness of the parties to</w:t>
      </w:r>
      <w:r>
        <w:rPr>
          <w:spacing w:val="-67"/>
          <w:sz w:val="28"/>
        </w:rPr>
        <w:t> </w:t>
      </w:r>
      <w:r>
        <w:rPr>
          <w:sz w:val="28"/>
        </w:rPr>
        <w:t>a</w:t>
      </w:r>
      <w:r>
        <w:rPr>
          <w:spacing w:val="-1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end</w:t>
      </w:r>
      <w:r>
        <w:rPr>
          <w:spacing w:val="-3"/>
          <w:sz w:val="28"/>
        </w:rPr>
        <w:t> </w:t>
      </w:r>
      <w:r>
        <w:rPr>
          <w:sz w:val="28"/>
        </w:rPr>
        <w:t>the crisis.</w:t>
      </w:r>
    </w:p>
    <w:p>
      <w:pPr>
        <w:pStyle w:val="ListParagraph"/>
        <w:numPr>
          <w:ilvl w:val="0"/>
          <w:numId w:val="10"/>
        </w:numPr>
        <w:tabs>
          <w:tab w:pos="1709" w:val="left" w:leader="none"/>
        </w:tabs>
        <w:spacing w:line="420" w:lineRule="auto" w:before="0" w:after="0"/>
        <w:ind w:left="1708" w:right="1178" w:hanging="540"/>
        <w:jc w:val="both"/>
        <w:rPr>
          <w:sz w:val="28"/>
        </w:rPr>
      </w:pP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inability of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sufficiently improve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security situation is not unconnected to their inability to address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root</w:t>
      </w:r>
      <w:r>
        <w:rPr>
          <w:spacing w:val="1"/>
          <w:sz w:val="28"/>
        </w:rPr>
        <w:t> </w:t>
      </w:r>
      <w:r>
        <w:rPr>
          <w:sz w:val="28"/>
        </w:rPr>
        <w:t>causes</w:t>
      </w:r>
      <w:r>
        <w:rPr>
          <w:spacing w:val="1"/>
          <w:sz w:val="28"/>
        </w:rPr>
        <w:t> </w:t>
      </w:r>
      <w:r>
        <w:rPr>
          <w:sz w:val="28"/>
        </w:rPr>
        <w:t>of conflicts.</w:t>
      </w:r>
    </w:p>
    <w:p>
      <w:pPr>
        <w:pStyle w:val="ListParagraph"/>
        <w:numPr>
          <w:ilvl w:val="0"/>
          <w:numId w:val="10"/>
        </w:numPr>
        <w:tabs>
          <w:tab w:pos="1709" w:val="left" w:leader="none"/>
        </w:tabs>
        <w:spacing w:line="420" w:lineRule="auto" w:before="1" w:after="0"/>
        <w:ind w:left="1708" w:right="1183" w:hanging="540"/>
        <w:jc w:val="both"/>
        <w:rPr>
          <w:sz w:val="28"/>
        </w:rPr>
      </w:pP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would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more</w:t>
      </w:r>
      <w:r>
        <w:rPr>
          <w:spacing w:val="1"/>
          <w:sz w:val="28"/>
        </w:rPr>
        <w:t> </w:t>
      </w:r>
      <w:r>
        <w:rPr>
          <w:sz w:val="28"/>
        </w:rPr>
        <w:t>effective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if</w:t>
      </w:r>
      <w:r>
        <w:rPr>
          <w:spacing w:val="1"/>
          <w:sz w:val="28"/>
        </w:rPr>
        <w:t> </w:t>
      </w:r>
      <w:r>
        <w:rPr>
          <w:sz w:val="28"/>
        </w:rPr>
        <w:t>it</w:t>
      </w:r>
      <w:r>
        <w:rPr>
          <w:spacing w:val="1"/>
          <w:sz w:val="28"/>
        </w:rPr>
        <w:t> </w:t>
      </w:r>
      <w:r>
        <w:rPr>
          <w:sz w:val="28"/>
        </w:rPr>
        <w:t>fully</w:t>
      </w:r>
      <w:r>
        <w:rPr>
          <w:spacing w:val="1"/>
          <w:sz w:val="28"/>
        </w:rPr>
        <w:t> </w:t>
      </w:r>
      <w:r>
        <w:rPr>
          <w:sz w:val="28"/>
        </w:rPr>
        <w:t>collaborates</w:t>
      </w:r>
      <w:r>
        <w:rPr>
          <w:spacing w:val="3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68"/>
          <w:sz w:val="28"/>
        </w:rPr>
        <w:t> </w:t>
      </w:r>
      <w:r>
        <w:rPr>
          <w:sz w:val="28"/>
        </w:rPr>
        <w:t>and</w:t>
      </w:r>
      <w:r>
        <w:rPr>
          <w:spacing w:val="69"/>
          <w:sz w:val="28"/>
        </w:rPr>
        <w:t> </w:t>
      </w:r>
      <w:r>
        <w:rPr>
          <w:sz w:val="28"/>
        </w:rPr>
        <w:t>sub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1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resolution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1708" w:right="1185"/>
        <w:jc w:val="both"/>
      </w:pPr>
      <w:r>
        <w:rPr/>
        <w:t>mechanisms like those of the AU and IGAD in addressing Darfur</w:t>
      </w:r>
      <w:r>
        <w:rPr>
          <w:spacing w:val="1"/>
        </w:rPr>
        <w:t> </w:t>
      </w:r>
      <w:r>
        <w:rPr/>
        <w:t>crisis.</w:t>
      </w:r>
    </w:p>
    <w:p>
      <w:pPr>
        <w:pStyle w:val="ListParagraph"/>
        <w:numPr>
          <w:ilvl w:val="0"/>
          <w:numId w:val="10"/>
        </w:numPr>
        <w:tabs>
          <w:tab w:pos="1778" w:val="left" w:leader="none"/>
        </w:tabs>
        <w:spacing w:line="420" w:lineRule="auto" w:before="1" w:after="0"/>
        <w:ind w:left="1708" w:right="1185" w:hanging="540"/>
        <w:jc w:val="both"/>
        <w:rPr>
          <w:sz w:val="28"/>
        </w:rPr>
      </w:pPr>
      <w:r>
        <w:rPr/>
        <w:tab/>
      </w:r>
      <w:r>
        <w:rPr>
          <w:sz w:val="28"/>
        </w:rPr>
        <w:t>That the full backing of the P5 and the political will of African</w:t>
      </w:r>
      <w:r>
        <w:rPr>
          <w:spacing w:val="1"/>
          <w:sz w:val="28"/>
        </w:rPr>
        <w:t> </w:t>
      </w:r>
      <w:r>
        <w:rPr>
          <w:sz w:val="28"/>
        </w:rPr>
        <w:t>governments are necessary to promote durable peace in Darfur</w:t>
      </w:r>
      <w:r>
        <w:rPr>
          <w:spacing w:val="1"/>
          <w:sz w:val="28"/>
        </w:rPr>
        <w:t> </w:t>
      </w:r>
      <w:r>
        <w:rPr>
          <w:sz w:val="28"/>
        </w:rPr>
        <w:t>which would be anchored on post conflict economic, social and</w:t>
      </w:r>
      <w:r>
        <w:rPr>
          <w:spacing w:val="1"/>
          <w:sz w:val="28"/>
        </w:rPr>
        <w:t> </w:t>
      </w:r>
      <w:r>
        <w:rPr>
          <w:sz w:val="28"/>
        </w:rPr>
        <w:t>political development.</w:t>
      </w:r>
    </w:p>
    <w:p>
      <w:pPr>
        <w:pStyle w:val="BodyText"/>
        <w:spacing w:before="1"/>
        <w:rPr>
          <w:sz w:val="25"/>
        </w:rPr>
      </w:pP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r>
        <w:rPr/>
        <w:t>SCOPE AND</w:t>
      </w:r>
      <w:r>
        <w:rPr>
          <w:spacing w:val="-1"/>
        </w:rPr>
        <w:t> </w:t>
      </w:r>
      <w:r>
        <w:rPr/>
        <w:t>LIMITATIONS 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1"/>
        <w:rPr>
          <w:b/>
          <w:sz w:val="30"/>
        </w:rPr>
      </w:pPr>
    </w:p>
    <w:p>
      <w:pPr>
        <w:pStyle w:val="BodyText"/>
        <w:tabs>
          <w:tab w:pos="3122" w:val="left" w:leader="none"/>
          <w:tab w:pos="5795" w:val="left" w:leader="none"/>
          <w:tab w:pos="8315" w:val="left" w:leader="none"/>
        </w:tabs>
        <w:spacing w:line="420" w:lineRule="auto"/>
        <w:ind w:left="448" w:right="1177" w:firstLine="719"/>
        <w:jc w:val="both"/>
      </w:pPr>
      <w:r>
        <w:rPr/>
        <w:t>The research particularly focused attention on the UN PSO in Darfur</w:t>
      </w:r>
      <w:r>
        <w:rPr>
          <w:spacing w:val="1"/>
        </w:rPr>
        <w:t> </w:t>
      </w:r>
      <w:r>
        <w:rPr/>
        <w:t>Sudan, UNAMID between 2007 and 2016. This is considering that the UN</w:t>
      </w:r>
      <w:r>
        <w:rPr>
          <w:spacing w:val="1"/>
        </w:rPr>
        <w:t> </w:t>
      </w:r>
      <w:r>
        <w:rPr/>
        <w:t>took</w:t>
        <w:tab/>
        <w:t>over</w:t>
        <w:tab/>
        <w:t>the</w:t>
        <w:tab/>
      </w:r>
      <w:r>
        <w:rPr>
          <w:spacing w:val="-1"/>
        </w:rPr>
        <w:t>mission</w:t>
      </w:r>
      <w:r>
        <w:rPr>
          <w:spacing w:val="-68"/>
        </w:rPr>
        <w:t> </w:t>
      </w:r>
      <w:r>
        <w:rPr/>
        <w:t>in 2007 and UNAMID remained one of UN largest mission up to 2016. Most</w:t>
      </w:r>
      <w:r>
        <w:rPr>
          <w:spacing w:val="1"/>
        </w:rPr>
        <w:t> </w:t>
      </w:r>
      <w:r>
        <w:rPr/>
        <w:t>of the data used is from 2007 to 2017. However, the analysis of some of the</w:t>
      </w:r>
      <w:r>
        <w:rPr>
          <w:spacing w:val="1"/>
        </w:rPr>
        <w:t> </w:t>
      </w:r>
      <w:r>
        <w:rPr/>
        <w:t>issues will predate 2007 because of the relevance of history in understanding</w:t>
      </w:r>
      <w:r>
        <w:rPr>
          <w:spacing w:val="1"/>
        </w:rPr>
        <w:t> </w:t>
      </w:r>
      <w:r>
        <w:rPr/>
        <w:t>contemporary issues.</w:t>
      </w:r>
      <w:r>
        <w:rPr>
          <w:spacing w:val="1"/>
        </w:rPr>
        <w:t> </w:t>
      </w:r>
      <w:r>
        <w:rPr/>
        <w:t>The content is limited to the conflict in Darfur though</w:t>
      </w:r>
      <w:r>
        <w:rPr>
          <w:spacing w:val="1"/>
        </w:rPr>
        <w:t> </w:t>
      </w:r>
      <w:r>
        <w:rPr/>
        <w:t>the influence of the North-South conflict (Now Sudan and South Sudan) and</w:t>
      </w:r>
      <w:r>
        <w:rPr>
          <w:spacing w:val="1"/>
        </w:rPr>
        <w:t> </w:t>
      </w:r>
      <w:r>
        <w:rPr/>
        <w:t>the conflicts in South Kodorfan and Blue Nile states of Sudan will also be</w:t>
      </w:r>
      <w:r>
        <w:rPr>
          <w:spacing w:val="1"/>
        </w:rPr>
        <w:t> </w:t>
      </w:r>
      <w:r>
        <w:rPr/>
        <w:t>highlighted. Specifically, attention was paid to the genesis of the crisis in</w:t>
      </w:r>
      <w:r>
        <w:rPr>
          <w:spacing w:val="1"/>
        </w:rPr>
        <w:t> </w:t>
      </w:r>
      <w:r>
        <w:rPr/>
        <w:t>Darfur, the role of the UN in the conflict, PSO activities, achievements,</w:t>
      </w:r>
      <w:r>
        <w:rPr>
          <w:spacing w:val="1"/>
        </w:rPr>
        <w:t> </w:t>
      </w:r>
      <w:r>
        <w:rPr/>
        <w:t>problems and lessons, and the implications to Africa considering the inability</w:t>
      </w:r>
      <w:r>
        <w:rPr>
          <w:spacing w:val="1"/>
        </w:rPr>
        <w:t> </w:t>
      </w:r>
      <w:r>
        <w:rPr/>
        <w:t>of the UN to promote enduring solutions to these conflicts while currently</w:t>
      </w:r>
      <w:r>
        <w:rPr>
          <w:spacing w:val="1"/>
        </w:rPr>
        <w:t> </w:t>
      </w:r>
      <w:r>
        <w:rPr/>
        <w:t>pondering</w:t>
      </w:r>
      <w:r>
        <w:rPr>
          <w:spacing w:val="22"/>
        </w:rPr>
        <w:t> </w:t>
      </w:r>
      <w:r>
        <w:rPr/>
        <w:t>over</w:t>
      </w:r>
      <w:r>
        <w:rPr>
          <w:spacing w:val="23"/>
        </w:rPr>
        <w:t> </w:t>
      </w:r>
      <w:r>
        <w:rPr/>
        <w:t>exit</w:t>
      </w:r>
      <w:r>
        <w:rPr>
          <w:spacing w:val="23"/>
        </w:rPr>
        <w:t> </w:t>
      </w:r>
      <w:r>
        <w:rPr/>
        <w:t>strategy.</w:t>
      </w:r>
      <w:r>
        <w:rPr>
          <w:spacing w:val="22"/>
        </w:rPr>
        <w:t> </w:t>
      </w:r>
      <w:r>
        <w:rPr/>
        <w:t>This</w:t>
      </w:r>
      <w:r>
        <w:rPr>
          <w:spacing w:val="23"/>
        </w:rPr>
        <w:t> </w:t>
      </w:r>
      <w:r>
        <w:rPr/>
        <w:t>research</w:t>
      </w:r>
      <w:r>
        <w:rPr>
          <w:spacing w:val="23"/>
        </w:rPr>
        <w:t> </w:t>
      </w:r>
      <w:r>
        <w:rPr/>
        <w:t>also</w:t>
      </w:r>
      <w:r>
        <w:rPr>
          <w:spacing w:val="23"/>
        </w:rPr>
        <w:t> </w:t>
      </w:r>
      <w:r>
        <w:rPr/>
        <w:t>studied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changing</w:t>
      </w:r>
      <w:r>
        <w:rPr>
          <w:spacing w:val="21"/>
        </w:rPr>
        <w:t> </w:t>
      </w:r>
      <w:r>
        <w:rPr/>
        <w:t>nature</w:t>
      </w:r>
      <w:r>
        <w:rPr>
          <w:spacing w:val="-67"/>
        </w:rPr>
        <w:t> </w:t>
      </w:r>
      <w:r>
        <w:rPr/>
        <w:t>of UN PSO emanating from the UN Agenda for Peace, Brahimi Report, UN</w:t>
      </w:r>
      <w:r>
        <w:rPr>
          <w:spacing w:val="1"/>
        </w:rPr>
        <w:t> </w:t>
      </w:r>
      <w:r>
        <w:rPr/>
        <w:t>Guidelines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PSO</w:t>
      </w:r>
      <w:r>
        <w:rPr>
          <w:spacing w:val="35"/>
        </w:rPr>
        <w:t> </w:t>
      </w:r>
      <w:r>
        <w:rPr/>
        <w:t>and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High</w:t>
      </w:r>
      <w:r>
        <w:rPr>
          <w:spacing w:val="39"/>
        </w:rPr>
        <w:t> </w:t>
      </w:r>
      <w:r>
        <w:rPr/>
        <w:t>Level</w:t>
      </w:r>
      <w:r>
        <w:rPr>
          <w:spacing w:val="37"/>
        </w:rPr>
        <w:t> </w:t>
      </w:r>
      <w:r>
        <w:rPr/>
        <w:t>Independent</w:t>
      </w:r>
      <w:r>
        <w:rPr>
          <w:spacing w:val="39"/>
        </w:rPr>
        <w:t> </w:t>
      </w:r>
      <w:r>
        <w:rPr/>
        <w:t>Panel</w:t>
      </w:r>
      <w:r>
        <w:rPr>
          <w:spacing w:val="37"/>
        </w:rPr>
        <w:t> </w:t>
      </w:r>
      <w:r>
        <w:rPr/>
        <w:t>on</w:t>
      </w:r>
      <w:r>
        <w:rPr>
          <w:spacing w:val="39"/>
        </w:rPr>
        <w:t> </w:t>
      </w:r>
      <w:r>
        <w:rPr/>
        <w:t>Peace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Operations (HIPPO) while addressing the inherent challenges to change. The</w:t>
      </w:r>
      <w:r>
        <w:rPr>
          <w:spacing w:val="1"/>
        </w:rPr>
        <w:t> </w:t>
      </w:r>
      <w:r>
        <w:rPr/>
        <w:t>research also identified and analysed the level of regional (AU) cooperation</w:t>
      </w:r>
      <w:r>
        <w:rPr>
          <w:spacing w:val="1"/>
        </w:rPr>
        <w:t> </w:t>
      </w:r>
      <w:r>
        <w:rPr/>
        <w:t>and coordination with the UN in conduct of PSOs in Africa particularly the</w:t>
      </w:r>
      <w:r>
        <w:rPr>
          <w:spacing w:val="1"/>
        </w:rPr>
        <w:t> </w:t>
      </w:r>
      <w:r>
        <w:rPr/>
        <w:t>UN/AU Hybrid Mission in Darfur.</w:t>
      </w:r>
      <w:r>
        <w:rPr>
          <w:spacing w:val="1"/>
        </w:rPr>
        <w:t> </w:t>
      </w:r>
      <w:r>
        <w:rPr/>
        <w:t>UNAMID operations was thus analysed</w:t>
      </w:r>
      <w:r>
        <w:rPr>
          <w:spacing w:val="1"/>
        </w:rPr>
        <w:t> </w:t>
      </w:r>
      <w:r>
        <w:rPr/>
        <w:t>leading to specific recommendation on PSOs in Africa in general and Sudan-</w:t>
      </w:r>
      <w:r>
        <w:rPr>
          <w:spacing w:val="1"/>
        </w:rPr>
        <w:t> </w:t>
      </w:r>
      <w:r>
        <w:rPr/>
        <w:t>Darfur</w:t>
      </w:r>
      <w:r>
        <w:rPr>
          <w:spacing w:val="-1"/>
        </w:rPr>
        <w:t> </w:t>
      </w:r>
      <w:r>
        <w:rPr/>
        <w:t>in</w:t>
      </w:r>
      <w:r>
        <w:rPr>
          <w:spacing w:val="-4"/>
        </w:rPr>
        <w:t> </w:t>
      </w:r>
      <w:r>
        <w:rPr/>
        <w:t>particular towards enhancing</w:t>
      </w:r>
      <w:r>
        <w:rPr>
          <w:spacing w:val="4"/>
        </w:rPr>
        <w:t> </w:t>
      </w:r>
      <w:r>
        <w:rPr/>
        <w:t>Africa</w:t>
      </w:r>
      <w:r>
        <w:rPr>
          <w:spacing w:val="-4"/>
        </w:rPr>
        <w:t> </w:t>
      </w:r>
      <w:r>
        <w:rPr/>
        <w:t>security.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18"/>
        <w:ind w:left="448" w:right="1175" w:firstLine="719"/>
        <w:jc w:val="both"/>
      </w:pPr>
      <w:r>
        <w:rPr/>
        <w:t>On the other hand, this research encountered some limitations some of</w:t>
      </w:r>
      <w:r>
        <w:rPr>
          <w:spacing w:val="1"/>
        </w:rPr>
        <w:t> </w:t>
      </w:r>
      <w:r>
        <w:rPr/>
        <w:t>which include methodological issues like the purposive sample used but this</w:t>
      </w:r>
      <w:r>
        <w:rPr>
          <w:spacing w:val="1"/>
        </w:rPr>
        <w:t> </w:t>
      </w:r>
      <w:r>
        <w:rPr/>
        <w:t>was overcome by ensuring that a large number of diverse stakeholders where</w:t>
      </w:r>
      <w:r>
        <w:rPr>
          <w:spacing w:val="1"/>
        </w:rPr>
        <w:t> </w:t>
      </w:r>
      <w:r>
        <w:rPr/>
        <w:t>interviewed which generated variety of perspectives and credible data. The</w:t>
      </w:r>
      <w:r>
        <w:rPr>
          <w:spacing w:val="1"/>
        </w:rPr>
        <w:t> </w:t>
      </w:r>
      <w:r>
        <w:rPr/>
        <w:t>dearth</w:t>
      </w:r>
      <w:r>
        <w:rPr>
          <w:spacing w:val="1"/>
        </w:rPr>
        <w:t> </w:t>
      </w:r>
      <w:r>
        <w:rPr/>
        <w:t>of relevant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PSOs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 and</w:t>
      </w:r>
      <w:r>
        <w:rPr>
          <w:spacing w:val="1"/>
        </w:rPr>
        <w:t> </w:t>
      </w:r>
      <w:r>
        <w:rPr/>
        <w:t>security concerns</w:t>
      </w:r>
      <w:r>
        <w:rPr>
          <w:spacing w:val="1"/>
        </w:rPr>
        <w:t> </w:t>
      </w:r>
      <w:r>
        <w:rPr/>
        <w:t>during visit to Darfur were other limitations. In any case, the trip to Darfur</w:t>
      </w:r>
      <w:r>
        <w:rPr>
          <w:spacing w:val="1"/>
        </w:rPr>
        <w:t> </w:t>
      </w:r>
      <w:r>
        <w:rPr/>
        <w:t>was made as a soldier and UN Staff rather than as a student which was most</w:t>
      </w:r>
      <w:r>
        <w:rPr>
          <w:spacing w:val="1"/>
        </w:rPr>
        <w:t> </w:t>
      </w:r>
      <w:r>
        <w:rPr/>
        <w:t>helpful. In spite of the above limitations, the research constitutes a basis for</w:t>
      </w:r>
      <w:r>
        <w:rPr>
          <w:spacing w:val="1"/>
        </w:rPr>
        <w:t> </w:t>
      </w:r>
      <w:r>
        <w:rPr/>
        <w:t>valid generalization since it will involve</w:t>
      </w:r>
      <w:r>
        <w:rPr>
          <w:spacing w:val="1"/>
        </w:rPr>
        <w:t> </w:t>
      </w:r>
      <w:r>
        <w:rPr/>
        <w:t>a single case study, well researched,</w:t>
      </w:r>
      <w:r>
        <w:rPr>
          <w:spacing w:val="-67"/>
        </w:rPr>
        <w:t> </w:t>
      </w:r>
      <w:r>
        <w:rPr/>
        <w:t>using all available resource materials at the UN HQ New York and UNAMID</w:t>
      </w:r>
      <w:r>
        <w:rPr>
          <w:spacing w:val="-67"/>
        </w:rPr>
        <w:t> </w:t>
      </w:r>
      <w:r>
        <w:rPr/>
        <w:t>Darfur.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numPr>
          <w:ilvl w:val="1"/>
          <w:numId w:val="9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r>
        <w:rPr/>
        <w:t>ORGANISATION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CHAPTERS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420" w:lineRule="auto"/>
        <w:ind w:left="448" w:right="1180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logical</w:t>
      </w:r>
      <w:r>
        <w:rPr>
          <w:spacing w:val="1"/>
        </w:rPr>
        <w:t> </w:t>
      </w:r>
      <w:r>
        <w:rPr/>
        <w:t>presentation,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eight</w:t>
      </w:r>
      <w:r>
        <w:rPr>
          <w:spacing w:val="1"/>
        </w:rPr>
        <w:t> </w:t>
      </w:r>
      <w:r>
        <w:rPr/>
        <w:t>chapters.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essentially spells out the general background of the study which comprises of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introduction,</w:t>
      </w:r>
      <w:r>
        <w:rPr>
          <w:spacing w:val="18"/>
        </w:rPr>
        <w:t> </w:t>
      </w:r>
      <w:r>
        <w:rPr/>
        <w:t>statement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research</w:t>
      </w:r>
      <w:r>
        <w:rPr>
          <w:spacing w:val="19"/>
        </w:rPr>
        <w:t> </w:t>
      </w:r>
      <w:r>
        <w:rPr/>
        <w:t>problem,</w:t>
      </w:r>
      <w:r>
        <w:rPr>
          <w:spacing w:val="20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questions,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2"/>
        <w:jc w:val="both"/>
      </w:pPr>
      <w:r>
        <w:rPr/>
        <w:t>objectives of the study, assumptions, scope, limitations</w:t>
      </w:r>
      <w:r>
        <w:rPr>
          <w:spacing w:val="70"/>
        </w:rPr>
        <w:t> </w:t>
      </w:r>
      <w:r>
        <w:rPr/>
        <w:t>and the organisation</w:t>
      </w:r>
      <w:r>
        <w:rPr>
          <w:spacing w:val="1"/>
        </w:rPr>
        <w:t> </w:t>
      </w:r>
      <w:r>
        <w:rPr/>
        <w:t>of the study. Chapter Two presents a literature review and the 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detailed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method of data collection and analysis. Chapter Four presents the evolution</w:t>
      </w:r>
      <w:r>
        <w:rPr>
          <w:spacing w:val="1"/>
        </w:rPr>
        <w:t> </w:t>
      </w:r>
      <w:r>
        <w:rPr/>
        <w:t>and practice of PSOs in the UN.</w:t>
      </w:r>
      <w:r>
        <w:rPr>
          <w:spacing w:val="1"/>
        </w:rPr>
        <w:t> </w:t>
      </w:r>
      <w:r>
        <w:rPr/>
        <w:t>Chapter Five is a presentation on the</w:t>
      </w:r>
      <w:r>
        <w:rPr>
          <w:spacing w:val="1"/>
        </w:rPr>
        <w:t> </w:t>
      </w:r>
      <w:r>
        <w:rPr/>
        <w:t>background of the conflict in Darfur</w:t>
      </w:r>
      <w:r>
        <w:rPr>
          <w:spacing w:val="70"/>
        </w:rPr>
        <w:t> </w:t>
      </w:r>
      <w:r>
        <w:rPr/>
        <w:t>–</w:t>
      </w:r>
      <w:r>
        <w:rPr>
          <w:spacing w:val="70"/>
        </w:rPr>
        <w:t> </w:t>
      </w:r>
      <w:r>
        <w:rPr/>
        <w:t>Sudan and examination of ongoing</w:t>
      </w:r>
      <w:r>
        <w:rPr>
          <w:spacing w:val="1"/>
        </w:rPr>
        <w:t> </w:t>
      </w:r>
      <w:r>
        <w:rPr/>
        <w:t>UN PSO (UNAMID). Chapter Six provides the presentation and analysis of</w:t>
      </w:r>
      <w:r>
        <w:rPr>
          <w:spacing w:val="1"/>
        </w:rPr>
        <w:t> </w:t>
      </w:r>
      <w:r>
        <w:rPr/>
        <w:t>data on UNAMID mandate implementation. Chapter Seven provides a review</w:t>
      </w:r>
      <w:r>
        <w:rPr>
          <w:spacing w:val="-67"/>
        </w:rPr>
        <w:t> </w:t>
      </w:r>
      <w:r>
        <w:rPr/>
        <w:t>of the UN‟s ability to meet the challenges of PSOs in Darfur.</w:t>
      </w:r>
      <w:r>
        <w:rPr>
          <w:spacing w:val="1"/>
        </w:rPr>
        <w:t> </w:t>
      </w:r>
      <w:r>
        <w:rPr/>
        <w:t>Chapter Eight</w:t>
      </w:r>
      <w:r>
        <w:rPr>
          <w:spacing w:val="1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summary, conclusion</w:t>
      </w:r>
      <w:r>
        <w:rPr>
          <w:spacing w:val="1"/>
        </w:rPr>
        <w:t> </w:t>
      </w:r>
      <w:r>
        <w:rPr/>
        <w:t>and recommendations.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spacing w:before="61"/>
        <w:ind w:left="242" w:right="974" w:firstLine="0"/>
        <w:jc w:val="center"/>
        <w:rPr>
          <w:b/>
          <w:sz w:val="24"/>
        </w:rPr>
      </w:pPr>
      <w:r>
        <w:rPr>
          <w:b/>
          <w:sz w:val="24"/>
        </w:rPr>
        <w:t>CHAPTER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spacing w:before="0"/>
        <w:ind w:left="242" w:right="974" w:firstLine="0"/>
        <w:jc w:val="center"/>
        <w:rPr>
          <w:b/>
          <w:sz w:val="24"/>
        </w:rPr>
      </w:pPr>
      <w:r>
        <w:rPr>
          <w:b/>
          <w:sz w:val="24"/>
        </w:rPr>
        <w:t>LITERATURE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REVIEW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THEORETICAL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0"/>
        <w:rPr>
          <w:b/>
        </w:rPr>
      </w:pPr>
    </w:p>
    <w:p>
      <w:pPr>
        <w:pStyle w:val="ListParagraph"/>
        <w:numPr>
          <w:ilvl w:val="1"/>
          <w:numId w:val="11"/>
        </w:numPr>
        <w:tabs>
          <w:tab w:pos="1168" w:val="left" w:leader="none"/>
          <w:tab w:pos="1169" w:val="left" w:leader="none"/>
        </w:tabs>
        <w:spacing w:line="360" w:lineRule="auto" w:before="0" w:after="0"/>
        <w:ind w:left="448" w:right="1181" w:firstLine="0"/>
        <w:jc w:val="left"/>
        <w:rPr>
          <w:b/>
          <w:sz w:val="24"/>
        </w:rPr>
      </w:pPr>
      <w:r>
        <w:rPr>
          <w:b/>
          <w:sz w:val="24"/>
        </w:rPr>
        <w:t>UNITED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NATIONS</w:t>
      </w:r>
      <w:r>
        <w:rPr>
          <w:b/>
          <w:spacing w:val="20"/>
          <w:sz w:val="24"/>
        </w:rPr>
        <w:t> </w:t>
      </w:r>
      <w:r>
        <w:rPr>
          <w:b/>
          <w:sz w:val="24"/>
        </w:rPr>
        <w:t>PEACE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SUPPORT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OPERATIONS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AFRICAN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SECURITY: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 CONCEPTUAL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 THEORETICAL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EXPLICATION</w:t>
      </w:r>
    </w:p>
    <w:p>
      <w:pPr>
        <w:pStyle w:val="BodyText"/>
        <w:rPr>
          <w:b/>
          <w:sz w:val="26"/>
        </w:rPr>
      </w:pPr>
    </w:p>
    <w:p>
      <w:pPr>
        <w:spacing w:line="420" w:lineRule="auto" w:before="225"/>
        <w:ind w:left="448" w:right="1174" w:firstLine="719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consensus</w:t>
      </w:r>
      <w:r>
        <w:rPr>
          <w:spacing w:val="1"/>
          <w:sz w:val="24"/>
        </w:rPr>
        <w:t> </w:t>
      </w:r>
      <w:r>
        <w:rPr>
          <w:sz w:val="24"/>
        </w:rPr>
        <w:t>amongst</w:t>
      </w:r>
      <w:r>
        <w:rPr>
          <w:spacing w:val="1"/>
          <w:sz w:val="24"/>
        </w:rPr>
        <w:t> </w:t>
      </w:r>
      <w:r>
        <w:rPr>
          <w:sz w:val="24"/>
        </w:rPr>
        <w:t>observers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 associated with achieving enduring peace and security in Darfur stems largely</w:t>
      </w:r>
      <w:r>
        <w:rPr>
          <w:spacing w:val="1"/>
          <w:sz w:val="24"/>
        </w:rPr>
        <w:t> </w:t>
      </w:r>
      <w:r>
        <w:rPr>
          <w:sz w:val="24"/>
        </w:rPr>
        <w:t>from the nature of PSOs conducted by AU and now UN, with UNAMID at the centre. Yet,</w:t>
      </w:r>
      <w:r>
        <w:rPr>
          <w:spacing w:val="-57"/>
          <w:sz w:val="24"/>
        </w:rPr>
        <w:t> </w:t>
      </w:r>
      <w:r>
        <w:rPr>
          <w:sz w:val="24"/>
        </w:rPr>
        <w:t>the nature of these problems is scarcely documented in a comprehensive and systematic</w:t>
      </w:r>
      <w:r>
        <w:rPr>
          <w:spacing w:val="1"/>
          <w:sz w:val="24"/>
        </w:rPr>
        <w:t> </w:t>
      </w:r>
      <w:r>
        <w:rPr>
          <w:sz w:val="24"/>
        </w:rPr>
        <w:t>manner. Essentially, most of the works examining the implications of various conflict</w:t>
      </w:r>
      <w:r>
        <w:rPr>
          <w:spacing w:val="1"/>
          <w:sz w:val="24"/>
        </w:rPr>
        <w:t> </w:t>
      </w:r>
      <w:r>
        <w:rPr>
          <w:sz w:val="24"/>
        </w:rPr>
        <w:t>resolution mechanism, including PSO, on ensuring enduring peace and security in Darfur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poor</w:t>
      </w:r>
      <w:r>
        <w:rPr>
          <w:spacing w:val="1"/>
          <w:sz w:val="24"/>
        </w:rPr>
        <w:t> </w:t>
      </w:r>
      <w:r>
        <w:rPr>
          <w:sz w:val="24"/>
        </w:rPr>
        <w:t>conceptualisation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terms</w:t>
      </w:r>
      <w:r>
        <w:rPr>
          <w:spacing w:val="1"/>
          <w:sz w:val="24"/>
        </w:rPr>
        <w:t> </w:t>
      </w:r>
      <w:r>
        <w:rPr>
          <w:sz w:val="24"/>
        </w:rPr>
        <w:t>involved,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fail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systematically and empirically establish how the operational and institutional inadequacies</w:t>
      </w:r>
      <w:r>
        <w:rPr>
          <w:spacing w:val="-57"/>
          <w:sz w:val="24"/>
        </w:rPr>
        <w:t> </w:t>
      </w:r>
      <w:r>
        <w:rPr>
          <w:sz w:val="24"/>
        </w:rPr>
        <w:t>of UN PSO frameworks dovetails into the achievement of enduring peace and security in</w:t>
      </w:r>
      <w:r>
        <w:rPr>
          <w:spacing w:val="1"/>
          <w:sz w:val="24"/>
        </w:rPr>
        <w:t> </w:t>
      </w:r>
      <w:r>
        <w:rPr>
          <w:sz w:val="24"/>
        </w:rPr>
        <w:t>Darfur. Indeed, this gap in research on UN PSO and African security results from a</w:t>
      </w:r>
      <w:r>
        <w:rPr>
          <w:spacing w:val="1"/>
          <w:sz w:val="24"/>
        </w:rPr>
        <w:t> </w:t>
      </w:r>
      <w:r>
        <w:rPr>
          <w:sz w:val="24"/>
        </w:rPr>
        <w:t>theoretical impasse and the failure of establishing conceptual and empirical context of the</w:t>
      </w:r>
      <w:r>
        <w:rPr>
          <w:spacing w:val="1"/>
          <w:sz w:val="24"/>
        </w:rPr>
        <w:t> </w:t>
      </w:r>
      <w:r>
        <w:rPr>
          <w:sz w:val="24"/>
        </w:rPr>
        <w:t>terms involved. For example in his study titled "The Dynamics of Conflict Resolution in</w:t>
      </w:r>
      <w:r>
        <w:rPr>
          <w:spacing w:val="1"/>
          <w:sz w:val="24"/>
        </w:rPr>
        <w:t> </w:t>
      </w:r>
      <w:r>
        <w:rPr>
          <w:sz w:val="24"/>
        </w:rPr>
        <w:t>Africa:</w:t>
      </w:r>
      <w:r>
        <w:rPr>
          <w:spacing w:val="60"/>
          <w:sz w:val="24"/>
        </w:rPr>
        <w:t> </w:t>
      </w:r>
      <w:r>
        <w:rPr>
          <w:sz w:val="24"/>
        </w:rPr>
        <w:t>Darfur in Perspective" (Yusuf, 2009: 48), identifies the key issues undermining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capability</w:t>
      </w:r>
      <w:r>
        <w:rPr>
          <w:spacing w:val="-5"/>
          <w:sz w:val="24"/>
        </w:rPr>
        <w:t> </w:t>
      </w:r>
      <w:r>
        <w:rPr>
          <w:sz w:val="24"/>
        </w:rPr>
        <w:t>of AU and</w:t>
      </w:r>
      <w:r>
        <w:rPr>
          <w:spacing w:val="2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peace</w:t>
      </w:r>
      <w:r>
        <w:rPr>
          <w:spacing w:val="-2"/>
          <w:sz w:val="24"/>
        </w:rPr>
        <w:t> </w:t>
      </w:r>
      <w:r>
        <w:rPr>
          <w:sz w:val="24"/>
        </w:rPr>
        <w:t>operations in Darfur. He</w:t>
      </w:r>
      <w:r>
        <w:rPr>
          <w:spacing w:val="-1"/>
          <w:sz w:val="24"/>
        </w:rPr>
        <w:t> </w:t>
      </w:r>
      <w:r>
        <w:rPr>
          <w:sz w:val="24"/>
        </w:rPr>
        <w:t>notes;</w:t>
      </w:r>
    </w:p>
    <w:p>
      <w:pPr>
        <w:pStyle w:val="BodyText"/>
        <w:spacing w:before="9"/>
        <w:rPr>
          <w:sz w:val="26"/>
        </w:rPr>
      </w:pPr>
    </w:p>
    <w:p>
      <w:pPr>
        <w:spacing w:before="0"/>
        <w:ind w:left="1168" w:right="1922" w:firstLine="0"/>
        <w:jc w:val="both"/>
        <w:rPr>
          <w:sz w:val="24"/>
        </w:rPr>
      </w:pPr>
      <w:r>
        <w:rPr>
          <w:sz w:val="24"/>
        </w:rPr>
        <w:t>While UNAMID has the power in theory, the capacity to deliver has been a</w:t>
      </w:r>
      <w:r>
        <w:rPr>
          <w:spacing w:val="-57"/>
          <w:sz w:val="24"/>
        </w:rPr>
        <w:t> </w:t>
      </w:r>
      <w:r>
        <w:rPr>
          <w:sz w:val="24"/>
        </w:rPr>
        <w:t>major challenge. Apart from not been able to protect civilians as mandated,</w:t>
      </w:r>
      <w:r>
        <w:rPr>
          <w:spacing w:val="-57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1"/>
          <w:sz w:val="24"/>
        </w:rPr>
        <w:t> </w:t>
      </w:r>
      <w:r>
        <w:rPr>
          <w:sz w:val="24"/>
        </w:rPr>
        <w:t>killed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rebels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troops. The ability to conduct an effective peace enforcement mission is</w:t>
      </w:r>
      <w:r>
        <w:rPr>
          <w:spacing w:val="1"/>
          <w:sz w:val="24"/>
        </w:rPr>
        <w:t> </w:t>
      </w:r>
      <w:r>
        <w:rPr>
          <w:sz w:val="24"/>
        </w:rPr>
        <w:t>hinged on the availability of sufficient personnel, attack helicopters and</w:t>
      </w:r>
      <w:r>
        <w:rPr>
          <w:spacing w:val="1"/>
          <w:sz w:val="24"/>
        </w:rPr>
        <w:t> </w:t>
      </w:r>
      <w:r>
        <w:rPr>
          <w:sz w:val="24"/>
        </w:rPr>
        <w:t>APCs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others.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1"/>
          <w:sz w:val="24"/>
        </w:rPr>
        <w:t> </w:t>
      </w:r>
      <w:r>
        <w:rPr>
          <w:sz w:val="24"/>
        </w:rPr>
        <w:t>requirements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still</w:t>
      </w:r>
      <w:r>
        <w:rPr>
          <w:spacing w:val="-1"/>
          <w:sz w:val="24"/>
        </w:rPr>
        <w:t> </w:t>
      </w:r>
      <w:r>
        <w:rPr>
          <w:sz w:val="24"/>
        </w:rPr>
        <w:t>inadequate in</w:t>
      </w:r>
      <w:r>
        <w:rPr>
          <w:spacing w:val="-1"/>
          <w:sz w:val="24"/>
        </w:rPr>
        <w:t> </w:t>
      </w:r>
      <w:r>
        <w:rPr>
          <w:sz w:val="24"/>
        </w:rPr>
        <w:t>UNAMID.</w:t>
      </w:r>
    </w:p>
    <w:p>
      <w:pPr>
        <w:pStyle w:val="BodyText"/>
        <w:rPr>
          <w:sz w:val="26"/>
        </w:rPr>
      </w:pPr>
    </w:p>
    <w:p>
      <w:pPr>
        <w:spacing w:line="420" w:lineRule="auto" w:before="219"/>
        <w:ind w:left="448" w:right="1183" w:firstLine="719"/>
        <w:jc w:val="both"/>
        <w:rPr>
          <w:sz w:val="24"/>
        </w:rPr>
      </w:pPr>
      <w:r>
        <w:rPr>
          <w:sz w:val="24"/>
        </w:rPr>
        <w:t>While the foregoing issues identified by Yusuf (2009) are not unconnected to the</w:t>
      </w:r>
      <w:r>
        <w:rPr>
          <w:spacing w:val="1"/>
          <w:sz w:val="24"/>
        </w:rPr>
        <w:t> </w:t>
      </w:r>
      <w:r>
        <w:rPr>
          <w:sz w:val="24"/>
        </w:rPr>
        <w:t>problems of UNAMID, he fails to empirically and systematically determine how these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49"/>
          <w:sz w:val="24"/>
        </w:rPr>
        <w:t> </w:t>
      </w:r>
      <w:r>
        <w:rPr>
          <w:sz w:val="24"/>
        </w:rPr>
        <w:t>gaps</w:t>
      </w:r>
      <w:r>
        <w:rPr>
          <w:spacing w:val="51"/>
          <w:sz w:val="24"/>
        </w:rPr>
        <w:t> </w:t>
      </w:r>
      <w:r>
        <w:rPr>
          <w:sz w:val="24"/>
        </w:rPr>
        <w:t>undermine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achievement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enduring</w:t>
      </w:r>
      <w:r>
        <w:rPr>
          <w:spacing w:val="48"/>
          <w:sz w:val="24"/>
        </w:rPr>
        <w:t> </w:t>
      </w:r>
      <w:r>
        <w:rPr>
          <w:sz w:val="24"/>
        </w:rPr>
        <w:t>peace</w:t>
      </w:r>
      <w:r>
        <w:rPr>
          <w:spacing w:val="51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security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53"/>
          <w:sz w:val="24"/>
        </w:rPr>
        <w:t> </w:t>
      </w:r>
      <w:r>
        <w:rPr>
          <w:sz w:val="24"/>
        </w:rPr>
        <w:t>Darfur.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60" w:bottom="1020" w:left="1280" w:right="260"/>
        </w:sectPr>
      </w:pPr>
    </w:p>
    <w:p>
      <w:pPr>
        <w:spacing w:line="420" w:lineRule="auto" w:before="76"/>
        <w:ind w:left="448" w:right="1176" w:firstLine="0"/>
        <w:jc w:val="both"/>
        <w:rPr>
          <w:sz w:val="24"/>
        </w:rPr>
      </w:pPr>
      <w:r>
        <w:rPr>
          <w:sz w:val="24"/>
        </w:rPr>
        <w:t>Similarly,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documentation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problems</w:t>
      </w:r>
      <w:r>
        <w:rPr>
          <w:spacing w:val="10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challenges</w:t>
      </w:r>
      <w:r>
        <w:rPr>
          <w:spacing w:val="10"/>
          <w:sz w:val="24"/>
        </w:rPr>
        <w:t> </w:t>
      </w:r>
      <w:r>
        <w:rPr>
          <w:sz w:val="24"/>
        </w:rPr>
        <w:t>present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UN</w:t>
      </w:r>
      <w:r>
        <w:rPr>
          <w:spacing w:val="7"/>
          <w:sz w:val="24"/>
        </w:rPr>
        <w:t> </w:t>
      </w:r>
      <w:r>
        <w:rPr>
          <w:sz w:val="24"/>
        </w:rPr>
        <w:t>PSO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Darfur</w:t>
      </w:r>
      <w:r>
        <w:rPr>
          <w:spacing w:val="7"/>
          <w:sz w:val="24"/>
        </w:rPr>
        <w:t> </w:t>
      </w:r>
      <w:r>
        <w:rPr>
          <w:sz w:val="24"/>
        </w:rPr>
        <w:t>as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means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ensuring</w:t>
      </w:r>
      <w:r>
        <w:rPr>
          <w:spacing w:val="17"/>
          <w:sz w:val="24"/>
        </w:rPr>
        <w:t> </w:t>
      </w:r>
      <w:r>
        <w:rPr>
          <w:sz w:val="24"/>
        </w:rPr>
        <w:t>African</w:t>
      </w:r>
      <w:r>
        <w:rPr>
          <w:spacing w:val="21"/>
          <w:sz w:val="24"/>
        </w:rPr>
        <w:t> </w:t>
      </w:r>
      <w:r>
        <w:rPr>
          <w:sz w:val="24"/>
        </w:rPr>
        <w:t>security</w:t>
      </w:r>
      <w:r>
        <w:rPr>
          <w:spacing w:val="15"/>
          <w:sz w:val="24"/>
        </w:rPr>
        <w:t> </w:t>
      </w:r>
      <w:r>
        <w:rPr>
          <w:sz w:val="24"/>
        </w:rPr>
        <w:t>(enduring</w:t>
      </w:r>
      <w:r>
        <w:rPr>
          <w:spacing w:val="17"/>
          <w:sz w:val="24"/>
        </w:rPr>
        <w:t> </w:t>
      </w:r>
      <w:r>
        <w:rPr>
          <w:sz w:val="24"/>
        </w:rPr>
        <w:t>peace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security)</w:t>
      </w:r>
      <w:r>
        <w:rPr>
          <w:spacing w:val="20"/>
          <w:sz w:val="24"/>
        </w:rPr>
        <w:t> </w:t>
      </w:r>
      <w:r>
        <w:rPr>
          <w:sz w:val="24"/>
        </w:rPr>
        <w:t>have</w:t>
      </w:r>
      <w:r>
        <w:rPr>
          <w:spacing w:val="21"/>
          <w:sz w:val="24"/>
        </w:rPr>
        <w:t> </w:t>
      </w:r>
      <w:r>
        <w:rPr>
          <w:sz w:val="24"/>
        </w:rPr>
        <w:t>focused</w:t>
      </w:r>
      <w:r>
        <w:rPr>
          <w:spacing w:val="20"/>
          <w:sz w:val="24"/>
        </w:rPr>
        <w:t> </w:t>
      </w:r>
      <w:r>
        <w:rPr>
          <w:sz w:val="24"/>
        </w:rPr>
        <w:t>mainly</w:t>
      </w:r>
      <w:r>
        <w:rPr>
          <w:spacing w:val="-58"/>
          <w:sz w:val="24"/>
        </w:rPr>
        <w:t> </w:t>
      </w:r>
      <w:r>
        <w:rPr>
          <w:sz w:val="24"/>
        </w:rPr>
        <w:t>on isolated parts of operational challenges like lack of force multipliers and enablers, poor</w:t>
      </w:r>
      <w:r>
        <w:rPr>
          <w:spacing w:val="1"/>
          <w:sz w:val="24"/>
        </w:rPr>
        <w:t> </w:t>
      </w:r>
      <w:r>
        <w:rPr>
          <w:sz w:val="24"/>
        </w:rPr>
        <w:t>serviceability status of COEs, among others rather than on a comprehensive, holistic and</w:t>
      </w:r>
      <w:r>
        <w:rPr>
          <w:spacing w:val="1"/>
          <w:sz w:val="24"/>
        </w:rPr>
        <w:t> </w:t>
      </w:r>
      <w:r>
        <w:rPr>
          <w:sz w:val="24"/>
        </w:rPr>
        <w:t>systematic explication of entire UNAMID architecture including the peacekeeping and</w:t>
      </w:r>
      <w:r>
        <w:rPr>
          <w:spacing w:val="1"/>
          <w:sz w:val="24"/>
        </w:rPr>
        <w:t> </w:t>
      </w:r>
      <w:r>
        <w:rPr>
          <w:sz w:val="24"/>
        </w:rPr>
        <w:t>peace building nexus. In his study of AMIS/UNAMID in Darfur, S Appiah- Mensah noted</w:t>
      </w:r>
      <w:r>
        <w:rPr>
          <w:spacing w:val="-57"/>
          <w:sz w:val="24"/>
        </w:rPr>
        <w:t> </w:t>
      </w:r>
      <w:r>
        <w:rPr>
          <w:sz w:val="24"/>
        </w:rPr>
        <w:t>that issues of operational logistics primarily lift capability, sustainment requirements and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platforms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APCs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critical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inability of</w:t>
      </w:r>
      <w:r>
        <w:rPr>
          <w:spacing w:val="1"/>
          <w:sz w:val="24"/>
        </w:rPr>
        <w:t> </w:t>
      </w:r>
      <w:r>
        <w:rPr>
          <w:sz w:val="24"/>
        </w:rPr>
        <w:t>AMIS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60"/>
          <w:sz w:val="24"/>
        </w:rPr>
        <w:t> </w:t>
      </w:r>
      <w:r>
        <w:rPr>
          <w:sz w:val="24"/>
        </w:rPr>
        <w:t>meet</w:t>
      </w:r>
      <w:r>
        <w:rPr>
          <w:spacing w:val="60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mandate</w:t>
      </w:r>
      <w:r>
        <w:rPr>
          <w:spacing w:val="-1"/>
          <w:sz w:val="24"/>
        </w:rPr>
        <w:t> </w:t>
      </w:r>
      <w:r>
        <w:rPr>
          <w:sz w:val="24"/>
        </w:rPr>
        <w:t>and ultimately</w:t>
      </w:r>
      <w:r>
        <w:rPr>
          <w:spacing w:val="-6"/>
          <w:sz w:val="24"/>
        </w:rPr>
        <w:t> </w:t>
      </w:r>
      <w:r>
        <w:rPr>
          <w:sz w:val="24"/>
        </w:rPr>
        <w:t>the decision</w:t>
      </w:r>
      <w:r>
        <w:rPr>
          <w:spacing w:val="-1"/>
          <w:sz w:val="24"/>
        </w:rPr>
        <w:t> </w:t>
      </w:r>
      <w:r>
        <w:rPr>
          <w:sz w:val="24"/>
        </w:rPr>
        <w:t>to re -hat</w:t>
      </w:r>
      <w:r>
        <w:rPr>
          <w:spacing w:val="-1"/>
          <w:sz w:val="24"/>
        </w:rPr>
        <w:t> </w:t>
      </w:r>
      <w:r>
        <w:rPr>
          <w:sz w:val="24"/>
        </w:rPr>
        <w:t>to UNAMID</w:t>
      </w:r>
      <w:r>
        <w:rPr>
          <w:spacing w:val="-1"/>
          <w:sz w:val="24"/>
        </w:rPr>
        <w:t> </w:t>
      </w:r>
      <w:r>
        <w:rPr>
          <w:sz w:val="24"/>
        </w:rPr>
        <w:t>(Appiah-Mensah, 2005).</w:t>
      </w:r>
    </w:p>
    <w:p>
      <w:pPr>
        <w:pStyle w:val="BodyText"/>
        <w:spacing w:before="10"/>
        <w:rPr>
          <w:sz w:val="30"/>
        </w:rPr>
      </w:pPr>
    </w:p>
    <w:p>
      <w:pPr>
        <w:spacing w:line="420" w:lineRule="auto" w:before="1"/>
        <w:ind w:left="448" w:right="1177" w:firstLine="719"/>
        <w:jc w:val="both"/>
        <w:rPr>
          <w:sz w:val="24"/>
        </w:rPr>
      </w:pPr>
      <w:r>
        <w:rPr>
          <w:sz w:val="24"/>
        </w:rPr>
        <w:t>The identified problems in UNAMID operations in Darfur may have been real; yet,</w:t>
      </w:r>
      <w:r>
        <w:rPr>
          <w:spacing w:val="-57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incomprehensive</w:t>
      </w:r>
      <w:r>
        <w:rPr>
          <w:spacing w:val="1"/>
          <w:sz w:val="24"/>
        </w:rPr>
        <w:t> </w:t>
      </w:r>
      <w:r>
        <w:rPr>
          <w:sz w:val="24"/>
        </w:rPr>
        <w:t>manner,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emphasis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largely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1"/>
          <w:sz w:val="24"/>
        </w:rPr>
        <w:t> </w:t>
      </w:r>
      <w:r>
        <w:rPr>
          <w:sz w:val="24"/>
        </w:rPr>
        <w:t>gaps</w:t>
      </w:r>
      <w:r>
        <w:rPr>
          <w:spacing w:val="1"/>
          <w:sz w:val="24"/>
        </w:rPr>
        <w:t> </w:t>
      </w:r>
      <w:r>
        <w:rPr>
          <w:sz w:val="24"/>
        </w:rPr>
        <w:t>alone.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focused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holistic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comprehensive conceptualization of the concept of PSO. Indeed, peacekeeping alone as a</w:t>
      </w:r>
      <w:r>
        <w:rPr>
          <w:spacing w:val="1"/>
          <w:sz w:val="24"/>
        </w:rPr>
        <w:t> </w:t>
      </w:r>
      <w:r>
        <w:rPr>
          <w:sz w:val="24"/>
        </w:rPr>
        <w:t>means achieving enduring peace and security in Darfur is fundamentally flawed as peace-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critical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5"/>
          <w:sz w:val="24"/>
        </w:rPr>
        <w:t> </w:t>
      </w:r>
      <w:r>
        <w:rPr>
          <w:sz w:val="24"/>
        </w:rPr>
        <w:t>addressing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root</w:t>
      </w:r>
      <w:r>
        <w:rPr>
          <w:spacing w:val="14"/>
          <w:sz w:val="24"/>
        </w:rPr>
        <w:t> </w:t>
      </w:r>
      <w:r>
        <w:rPr>
          <w:sz w:val="24"/>
        </w:rPr>
        <w:t>causes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conflict.</w:t>
      </w:r>
      <w:r>
        <w:rPr>
          <w:spacing w:val="15"/>
          <w:sz w:val="24"/>
        </w:rPr>
        <w:t> </w:t>
      </w:r>
      <w:r>
        <w:rPr>
          <w:sz w:val="24"/>
        </w:rPr>
        <w:t>Ultimately,</w:t>
      </w:r>
      <w:r>
        <w:rPr>
          <w:spacing w:val="17"/>
          <w:sz w:val="24"/>
        </w:rPr>
        <w:t> </w:t>
      </w:r>
      <w:r>
        <w:rPr>
          <w:sz w:val="24"/>
        </w:rPr>
        <w:t>an</w:t>
      </w:r>
      <w:r>
        <w:rPr>
          <w:spacing w:val="15"/>
          <w:sz w:val="24"/>
        </w:rPr>
        <w:t> </w:t>
      </w:r>
      <w:r>
        <w:rPr>
          <w:sz w:val="24"/>
        </w:rPr>
        <w:t>evaluation</w:t>
      </w:r>
      <w:r>
        <w:rPr>
          <w:spacing w:val="-58"/>
          <w:sz w:val="24"/>
        </w:rPr>
        <w:t> </w:t>
      </w:r>
      <w:r>
        <w:rPr>
          <w:sz w:val="24"/>
        </w:rPr>
        <w:t>of the UN PSO as a means of enhancing African security must necessarily begin from a</w:t>
      </w:r>
      <w:r>
        <w:rPr>
          <w:spacing w:val="1"/>
          <w:sz w:val="24"/>
        </w:rPr>
        <w:t> </w:t>
      </w:r>
      <w:r>
        <w:rPr>
          <w:sz w:val="24"/>
        </w:rPr>
        <w:t>proper</w:t>
      </w:r>
      <w:r>
        <w:rPr>
          <w:spacing w:val="-1"/>
          <w:sz w:val="24"/>
        </w:rPr>
        <w:t> </w:t>
      </w:r>
      <w:r>
        <w:rPr>
          <w:sz w:val="24"/>
        </w:rPr>
        <w:t>conceptualization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terms: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Security,</w:t>
      </w:r>
      <w:r>
        <w:rPr>
          <w:spacing w:val="-1"/>
          <w:sz w:val="24"/>
        </w:rPr>
        <w:t> </w:t>
      </w:r>
      <w:r>
        <w:rPr>
          <w:sz w:val="24"/>
        </w:rPr>
        <w:t>Conflicts and</w:t>
      </w:r>
      <w:r>
        <w:rPr>
          <w:spacing w:val="-1"/>
          <w:sz w:val="24"/>
        </w:rPr>
        <w:t> </w:t>
      </w:r>
      <w:r>
        <w:rPr>
          <w:sz w:val="24"/>
        </w:rPr>
        <w:t>Peacekeeping.</w:t>
      </w:r>
    </w:p>
    <w:p>
      <w:pPr>
        <w:pStyle w:val="BodyText"/>
        <w:rPr>
          <w:sz w:val="31"/>
        </w:rPr>
      </w:pPr>
    </w:p>
    <w:p>
      <w:pPr>
        <w:pStyle w:val="Heading1"/>
        <w:numPr>
          <w:ilvl w:val="1"/>
          <w:numId w:val="11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37" w:id="5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REGIONAL</w:t>
      </w:r>
      <w:r>
        <w:rPr>
          <w:spacing w:val="-2"/>
        </w:rPr>
        <w:t> </w:t>
      </w:r>
      <w:bookmarkEnd w:id="5"/>
      <w:r>
        <w:rPr/>
        <w:t>SECURITY</w:t>
      </w:r>
    </w:p>
    <w:p>
      <w:pPr>
        <w:pStyle w:val="BodyText"/>
        <w:spacing w:before="5"/>
        <w:rPr>
          <w:b/>
          <w:sz w:val="43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Scholarship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developed rather implicitly under the rubric of contemporary security with</w:t>
      </w:r>
      <w:r>
        <w:rPr>
          <w:spacing w:val="1"/>
        </w:rPr>
        <w:t> </w:t>
      </w:r>
      <w:r>
        <w:rPr/>
        <w:t>emphasis on how security is clustered in geographic regions like Africa. The</w:t>
      </w:r>
      <w:r>
        <w:rPr>
          <w:spacing w:val="1"/>
        </w:rPr>
        <w:t> </w:t>
      </w:r>
      <w:r>
        <w:rPr/>
        <w:t>security interdependence within a region is thus obvious likewise linkages to</w:t>
      </w:r>
      <w:r>
        <w:rPr>
          <w:spacing w:val="1"/>
        </w:rPr>
        <w:t> </w:t>
      </w:r>
      <w:r>
        <w:rPr/>
        <w:t>global security. In today‟s globalized world, security is a difficult concept to</w:t>
      </w:r>
      <w:r>
        <w:rPr>
          <w:spacing w:val="1"/>
        </w:rPr>
        <w:t> </w:t>
      </w:r>
      <w:r>
        <w:rPr/>
        <w:t>define.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depend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one‟s</w:t>
      </w:r>
      <w:r>
        <w:rPr>
          <w:spacing w:val="1"/>
        </w:rPr>
        <w:t> </w:t>
      </w:r>
      <w:r>
        <w:rPr/>
        <w:t>perspective.</w:t>
      </w:r>
      <w:r>
        <w:rPr>
          <w:spacing w:val="27"/>
        </w:rPr>
        <w:t> </w:t>
      </w:r>
      <w:r>
        <w:rPr/>
        <w:t>Security</w:t>
      </w:r>
      <w:r>
        <w:rPr>
          <w:spacing w:val="10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</w:t>
      </w:r>
      <w:r>
        <w:rPr>
          <w:spacing w:val="13"/>
        </w:rPr>
        <w:t> </w:t>
      </w:r>
      <w:r>
        <w:rPr/>
        <w:t>could</w:t>
      </w:r>
      <w:r>
        <w:rPr>
          <w:spacing w:val="14"/>
        </w:rPr>
        <w:t> </w:t>
      </w:r>
      <w:r>
        <w:rPr/>
        <w:t>mean</w:t>
      </w:r>
      <w:r>
        <w:rPr>
          <w:spacing w:val="14"/>
        </w:rPr>
        <w:t> </w:t>
      </w:r>
      <w:r>
        <w:rPr/>
        <w:t>safeguarding</w:t>
      </w:r>
      <w:r>
        <w:rPr>
          <w:spacing w:val="12"/>
        </w:rPr>
        <w:t> </w:t>
      </w:r>
      <w:r>
        <w:rPr/>
        <w:t>its</w:t>
      </w:r>
      <w:r>
        <w:rPr>
          <w:spacing w:val="14"/>
        </w:rPr>
        <w:t> </w:t>
      </w:r>
      <w:r>
        <w:rPr/>
        <w:t>interests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anywhere in the world as expressed in the popular “Carter doctrine” (Rowell,</w:t>
      </w:r>
      <w:r>
        <w:rPr>
          <w:spacing w:val="1"/>
        </w:rPr>
        <w:t> </w:t>
      </w:r>
      <w:r>
        <w:rPr/>
        <w:t>et al, 2005). The security of African countries with strong attachment to</w:t>
      </w:r>
      <w:r>
        <w:rPr>
          <w:spacing w:val="1"/>
        </w:rPr>
        <w:t> </w:t>
      </w:r>
      <w:r>
        <w:rPr/>
        <w:t>sovereignty on the other hand could be viewed from “…the ability of 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identity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integrity” (Fulvio, 2005).</w:t>
      </w:r>
      <w:r>
        <w:rPr>
          <w:spacing w:val="1"/>
        </w:rPr>
        <w:t> </w:t>
      </w:r>
      <w:r>
        <w:rPr/>
        <w:t>The human security perspective argues for</w:t>
      </w:r>
      <w:r>
        <w:rPr>
          <w:spacing w:val="71"/>
        </w:rPr>
        <w:t> </w:t>
      </w:r>
      <w:r>
        <w:rPr/>
        <w:t>“a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recognizes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stability cannot be achieved until people are protected from violent threats to</w:t>
      </w:r>
      <w:r>
        <w:rPr>
          <w:spacing w:val="1"/>
        </w:rPr>
        <w:t> </w:t>
      </w:r>
      <w:r>
        <w:rPr/>
        <w:t>their rights, safety or lives” as defined by the Canadian Ministry for Foreign</w:t>
      </w:r>
      <w:r>
        <w:rPr>
          <w:spacing w:val="1"/>
        </w:rPr>
        <w:t> </w:t>
      </w:r>
      <w:r>
        <w:rPr/>
        <w:t>Affairs (Axworthy, 2008). These different perspectives make the concept of</w:t>
      </w:r>
      <w:r>
        <w:rPr>
          <w:spacing w:val="1"/>
        </w:rPr>
        <w:t> </w:t>
      </w:r>
      <w:r>
        <w:rPr/>
        <w:t>security both objective and subjective depending on whose security is under</w:t>
      </w:r>
      <w:r>
        <w:rPr>
          <w:spacing w:val="1"/>
        </w:rPr>
        <w:t> </w:t>
      </w:r>
      <w:r>
        <w:rPr/>
        <w:t>consideration</w:t>
      </w:r>
      <w:r>
        <w:rPr>
          <w:spacing w:val="-4"/>
        </w:rPr>
        <w:t> </w:t>
      </w:r>
      <w:r>
        <w:rPr/>
        <w:t>or the</w:t>
      </w:r>
      <w:r>
        <w:rPr>
          <w:spacing w:val="-3"/>
        </w:rPr>
        <w:t> </w:t>
      </w:r>
      <w:r>
        <w:rPr/>
        <w:t>nature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threat</w:t>
      </w:r>
      <w:r>
        <w:rPr>
          <w:spacing w:val="1"/>
        </w:rPr>
        <w:t> </w:t>
      </w:r>
      <w:r>
        <w:rPr/>
        <w:t>itself.</w:t>
      </w:r>
    </w:p>
    <w:p>
      <w:pPr>
        <w:pStyle w:val="BodyText"/>
        <w:spacing w:before="11"/>
        <w:rPr>
          <w:sz w:val="31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concept of security can be viewed from different approaches.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 concept of security or the state-centric approach embraces the two</w:t>
      </w:r>
      <w:r>
        <w:rPr>
          <w:spacing w:val="1"/>
        </w:rPr>
        <w:t> </w:t>
      </w:r>
      <w:r>
        <w:rPr/>
        <w:t>paradigms of international relations: the realist and the liberalist perspectives.</w:t>
      </w:r>
      <w:r>
        <w:rPr>
          <w:spacing w:val="-67"/>
        </w:rPr>
        <w:t> </w:t>
      </w:r>
      <w:r>
        <w:rPr/>
        <w:t>In this approach, the object is the state and the nature of threat is usually 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regieme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 is the Widened Security Approach; the object here is human-</w:t>
      </w:r>
      <w:r>
        <w:rPr>
          <w:spacing w:val="1"/>
        </w:rPr>
        <w:t> </w:t>
      </w:r>
      <w:r>
        <w:rPr/>
        <w:t>centric</w:t>
      </w:r>
      <w:r>
        <w:rPr>
          <w:spacing w:val="1"/>
        </w:rPr>
        <w:t> </w:t>
      </w:r>
      <w:r>
        <w:rPr/>
        <w:t>instead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state-centric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covers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food,</w:t>
      </w:r>
      <w:r>
        <w:rPr>
          <w:spacing w:val="70"/>
        </w:rPr>
        <w:t> </w:t>
      </w:r>
      <w:r>
        <w:rPr/>
        <w:t>human</w:t>
      </w:r>
      <w:r>
        <w:rPr>
          <w:spacing w:val="-67"/>
        </w:rPr>
        <w:t> </w:t>
      </w:r>
      <w:r>
        <w:rPr/>
        <w:t>rights, environmental security and community security among others. The</w:t>
      </w:r>
      <w:r>
        <w:rPr>
          <w:spacing w:val="1"/>
        </w:rPr>
        <w:t> </w:t>
      </w:r>
      <w:r>
        <w:rPr/>
        <w:t>threats to security in this category are considered to be difficult for states to</w:t>
      </w:r>
      <w:r>
        <w:rPr>
          <w:spacing w:val="1"/>
        </w:rPr>
        <w:t> </w:t>
      </w:r>
      <w:r>
        <w:rPr/>
        <w:t>tackle because of their trans-national nature. These threats could include;</w:t>
      </w:r>
      <w:r>
        <w:rPr>
          <w:spacing w:val="1"/>
        </w:rPr>
        <w:t> </w:t>
      </w:r>
      <w:r>
        <w:rPr/>
        <w:t>immigration problems, trans-national crime, terrorism and human trafficking</w:t>
      </w:r>
      <w:r>
        <w:rPr>
          <w:spacing w:val="1"/>
        </w:rPr>
        <w:t> </w:t>
      </w:r>
      <w:r>
        <w:rPr/>
        <w:t>usually perpetrated by non-state actors. Because of the nature of the threats</w:t>
      </w:r>
      <w:r>
        <w:rPr>
          <w:spacing w:val="1"/>
        </w:rPr>
        <w:t> </w:t>
      </w:r>
      <w:r>
        <w:rPr/>
        <w:t>which</w:t>
      </w:r>
      <w:r>
        <w:rPr>
          <w:spacing w:val="25"/>
        </w:rPr>
        <w:t> </w:t>
      </w:r>
      <w:r>
        <w:rPr/>
        <w:t>may</w:t>
      </w:r>
      <w:r>
        <w:rPr>
          <w:spacing w:val="21"/>
        </w:rPr>
        <w:t> </w:t>
      </w:r>
      <w:r>
        <w:rPr/>
        <w:t>be</w:t>
      </w:r>
      <w:r>
        <w:rPr>
          <w:spacing w:val="25"/>
        </w:rPr>
        <w:t> </w:t>
      </w:r>
      <w:r>
        <w:rPr/>
        <w:t>a</w:t>
      </w:r>
      <w:r>
        <w:rPr>
          <w:spacing w:val="27"/>
        </w:rPr>
        <w:t> </w:t>
      </w:r>
      <w:r>
        <w:rPr/>
        <w:t>mixture</w:t>
      </w:r>
      <w:r>
        <w:rPr>
          <w:spacing w:val="25"/>
        </w:rPr>
        <w:t> </w:t>
      </w:r>
      <w:r>
        <w:rPr/>
        <w:t>of</w:t>
      </w:r>
      <w:r>
        <w:rPr>
          <w:spacing w:val="24"/>
        </w:rPr>
        <w:t> </w:t>
      </w:r>
      <w:r>
        <w:rPr/>
        <w:t>political,</w:t>
      </w:r>
      <w:r>
        <w:rPr>
          <w:spacing w:val="24"/>
        </w:rPr>
        <w:t> </w:t>
      </w:r>
      <w:r>
        <w:rPr/>
        <w:t>economic,</w:t>
      </w:r>
      <w:r>
        <w:rPr>
          <w:spacing w:val="24"/>
        </w:rPr>
        <w:t> </w:t>
      </w:r>
      <w:r>
        <w:rPr/>
        <w:t>societal,</w:t>
      </w:r>
      <w:r>
        <w:rPr>
          <w:spacing w:val="24"/>
        </w:rPr>
        <w:t> </w:t>
      </w:r>
      <w:r>
        <w:rPr/>
        <w:t>environmental</w:t>
      </w:r>
      <w:r>
        <w:rPr>
          <w:spacing w:val="25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military, the use of only military force may not necessarily deal with the</w:t>
      </w:r>
      <w:r>
        <w:rPr>
          <w:spacing w:val="1"/>
        </w:rPr>
        <w:t> </w:t>
      </w:r>
      <w:r>
        <w:rPr/>
        <w:t>threats. This does not detract from the fact that the sovereign states have a</w:t>
      </w:r>
      <w:r>
        <w:rPr>
          <w:spacing w:val="1"/>
        </w:rPr>
        <w:t> </w:t>
      </w:r>
      <w:r>
        <w:rPr/>
        <w:t>responsibility</w:t>
      </w:r>
      <w:r>
        <w:rPr>
          <w:spacing w:val="20"/>
        </w:rPr>
        <w:t> </w:t>
      </w:r>
      <w:r>
        <w:rPr/>
        <w:t>to</w:t>
      </w:r>
      <w:r>
        <w:rPr>
          <w:spacing w:val="24"/>
        </w:rPr>
        <w:t> </w:t>
      </w:r>
      <w:r>
        <w:rPr/>
        <w:t>protect</w:t>
      </w:r>
      <w:r>
        <w:rPr>
          <w:spacing w:val="24"/>
        </w:rPr>
        <w:t> </w:t>
      </w:r>
      <w:r>
        <w:rPr/>
        <w:t>their</w:t>
      </w:r>
      <w:r>
        <w:rPr>
          <w:spacing w:val="23"/>
        </w:rPr>
        <w:t> </w:t>
      </w:r>
      <w:r>
        <w:rPr/>
        <w:t>own</w:t>
      </w:r>
      <w:r>
        <w:rPr>
          <w:spacing w:val="24"/>
        </w:rPr>
        <w:t> </w:t>
      </w:r>
      <w:r>
        <w:rPr/>
        <w:t>citizens</w:t>
      </w:r>
      <w:r>
        <w:rPr>
          <w:spacing w:val="25"/>
        </w:rPr>
        <w:t> </w:t>
      </w:r>
      <w:r>
        <w:rPr/>
        <w:t>from</w:t>
      </w:r>
      <w:r>
        <w:rPr>
          <w:spacing w:val="19"/>
        </w:rPr>
        <w:t> </w:t>
      </w:r>
      <w:r>
        <w:rPr/>
        <w:t>imminent</w:t>
      </w:r>
      <w:r>
        <w:rPr>
          <w:spacing w:val="24"/>
        </w:rPr>
        <w:t> </w:t>
      </w:r>
      <w:r>
        <w:rPr/>
        <w:t>threat.</w:t>
      </w:r>
      <w:r>
        <w:rPr>
          <w:spacing w:val="23"/>
        </w:rPr>
        <w:t> </w:t>
      </w:r>
      <w:r>
        <w:rPr/>
        <w:t>As</w:t>
      </w:r>
      <w:r>
        <w:rPr>
          <w:spacing w:val="24"/>
        </w:rPr>
        <w:t> </w:t>
      </w:r>
      <w:r>
        <w:rPr/>
        <w:t>argued</w:t>
      </w:r>
      <w:r>
        <w:rPr>
          <w:spacing w:val="-67"/>
        </w:rPr>
        <w:t> </w:t>
      </w:r>
      <w:r>
        <w:rPr/>
        <w:t>by McSweeney, “It would be absurd to postulate a subject of security other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people …it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from the human</w:t>
      </w:r>
      <w:r>
        <w:rPr>
          <w:spacing w:val="1"/>
        </w:rPr>
        <w:t> </w:t>
      </w:r>
      <w:r>
        <w:rPr/>
        <w:t>need 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values that</w:t>
      </w:r>
      <w:r>
        <w:rPr>
          <w:spacing w:val="70"/>
        </w:rPr>
        <w:t> </w:t>
      </w:r>
      <w:r>
        <w:rPr/>
        <w:t>the</w:t>
      </w:r>
      <w:r>
        <w:rPr>
          <w:spacing w:val="-67"/>
        </w:rPr>
        <w:t> </w:t>
      </w:r>
      <w:r>
        <w:rPr/>
        <w:t>term „security‟ derives its meaning …security must make sense at the basic</w:t>
      </w:r>
      <w:r>
        <w:rPr>
          <w:spacing w:val="1"/>
        </w:rPr>
        <w:t> </w:t>
      </w:r>
      <w:r>
        <w:rPr/>
        <w:t>level of the individual human being for it to make sense at the [regional]</w:t>
      </w:r>
      <w:r>
        <w:rPr>
          <w:spacing w:val="1"/>
        </w:rPr>
        <w:t> </w:t>
      </w:r>
      <w:r>
        <w:rPr/>
        <w:t>international</w:t>
      </w:r>
      <w:r>
        <w:rPr>
          <w:spacing w:val="-3"/>
        </w:rPr>
        <w:t> </w:t>
      </w:r>
      <w:r>
        <w:rPr/>
        <w:t>level”</w:t>
      </w:r>
      <w:r>
        <w:rPr>
          <w:spacing w:val="2"/>
        </w:rPr>
        <w:t> </w:t>
      </w:r>
      <w:r>
        <w:rPr/>
        <w:t>(Mc Sweeney,</w:t>
      </w:r>
      <w:r>
        <w:rPr>
          <w:spacing w:val="-2"/>
        </w:rPr>
        <w:t> </w:t>
      </w:r>
      <w:r>
        <w:rPr/>
        <w:t>2007).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84"/>
        <w:ind w:left="448" w:right="1177" w:firstLine="719"/>
        <w:jc w:val="both"/>
      </w:pPr>
      <w:r>
        <w:rPr/>
        <w:t>It is a fundamental responsibility of states and governments, to provide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failing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deemed</w:t>
      </w:r>
      <w:r>
        <w:rPr>
          <w:spacing w:val="-67"/>
        </w:rPr>
        <w:t> </w:t>
      </w:r>
      <w:r>
        <w:rPr/>
        <w:t>incapable of protecting their</w:t>
      </w:r>
      <w:r>
        <w:rPr>
          <w:spacing w:val="1"/>
        </w:rPr>
        <w:t> </w:t>
      </w:r>
      <w:r>
        <w:rPr/>
        <w:t>own citizens, regional groups or indeed the</w:t>
      </w:r>
      <w:r>
        <w:rPr>
          <w:spacing w:val="1"/>
        </w:rPr>
        <w:t> </w:t>
      </w:r>
      <w:r>
        <w:rPr/>
        <w:t>international community has</w:t>
      </w:r>
      <w:r>
        <w:rPr>
          <w:spacing w:val="1"/>
        </w:rPr>
        <w:t> </w:t>
      </w:r>
      <w:r>
        <w:rPr/>
        <w:t>a responsibility to intervene. This is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captured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70"/>
        </w:rPr>
        <w:t> </w:t>
      </w:r>
      <w:r>
        <w:rPr/>
        <w:t>Reform priorities,</w:t>
      </w:r>
      <w:r>
        <w:rPr>
          <w:spacing w:val="1"/>
        </w:rPr>
        <w:t> </w:t>
      </w:r>
      <w:r>
        <w:rPr/>
        <w:t>where former Secretary General of the UN, Kofi Annan urges Heads of State</w:t>
      </w:r>
      <w:r>
        <w:rPr>
          <w:spacing w:val="1"/>
        </w:rPr>
        <w:t> </w:t>
      </w:r>
      <w:r>
        <w:rPr/>
        <w:t>and Government to “embrace the 'responsibility to protect' as a basis for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genocide,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cleansing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humanity”(</w:t>
      </w:r>
      <w:r>
        <w:rPr>
          <w:spacing w:val="-1"/>
        </w:rPr>
        <w:t> </w:t>
      </w:r>
      <w:r>
        <w:rPr/>
        <w:t>UN,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5" w:firstLine="719"/>
        <w:jc w:val="both"/>
      </w:pPr>
      <w:r>
        <w:rPr/>
        <w:t>Baylis (2001:49) contends that the concept of security is a difficult</w:t>
      </w:r>
      <w:r>
        <w:rPr>
          <w:spacing w:val="1"/>
        </w:rPr>
        <w:t> </w:t>
      </w:r>
      <w:r>
        <w:rPr/>
        <w:t>subject to grasp, as it is a “contested concept”. However, he further stresses</w:t>
      </w:r>
      <w:r>
        <w:rPr>
          <w:spacing w:val="1"/>
        </w:rPr>
        <w:t> </w:t>
      </w:r>
      <w:r>
        <w:rPr/>
        <w:t>that there is a consensus that security implies freedom from threats to core</w:t>
      </w:r>
      <w:r>
        <w:rPr>
          <w:spacing w:val="1"/>
        </w:rPr>
        <w:t> </w:t>
      </w:r>
      <w:r>
        <w:rPr/>
        <w:t>values (for both individuals and groups) but there is differences in opinion on</w:t>
      </w:r>
      <w:r>
        <w:rPr>
          <w:spacing w:val="-67"/>
        </w:rPr>
        <w:t> </w:t>
      </w:r>
      <w:r>
        <w:rPr/>
        <w:t>whether the main focus of enquiry should be on “individual”, “national” or</w:t>
      </w:r>
      <w:r>
        <w:rPr>
          <w:spacing w:val="1"/>
        </w:rPr>
        <w:t> </w:t>
      </w:r>
      <w:r>
        <w:rPr/>
        <w:t>“international”</w:t>
      </w:r>
      <w:r>
        <w:rPr>
          <w:spacing w:val="27"/>
        </w:rPr>
        <w:t> </w:t>
      </w:r>
      <w:r>
        <w:rPr/>
        <w:t>security.</w:t>
      </w:r>
      <w:r>
        <w:rPr>
          <w:spacing w:val="56"/>
        </w:rPr>
        <w:t> </w:t>
      </w:r>
      <w:r>
        <w:rPr/>
        <w:t>Kofi</w:t>
      </w:r>
      <w:r>
        <w:rPr>
          <w:spacing w:val="28"/>
        </w:rPr>
        <w:t> </w:t>
      </w:r>
      <w:r>
        <w:rPr/>
        <w:t>Annan</w:t>
      </w:r>
      <w:r>
        <w:rPr>
          <w:spacing w:val="29"/>
        </w:rPr>
        <w:t> </w:t>
      </w:r>
      <w:r>
        <w:rPr/>
        <w:t>reflecting</w:t>
      </w:r>
      <w:r>
        <w:rPr>
          <w:spacing w:val="28"/>
        </w:rPr>
        <w:t> </w:t>
      </w:r>
      <w:r>
        <w:rPr/>
        <w:t>upon</w:t>
      </w:r>
      <w:r>
        <w:rPr>
          <w:spacing w:val="26"/>
        </w:rPr>
        <w:t> </w:t>
      </w:r>
      <w:r>
        <w:rPr/>
        <w:t>security</w:t>
      </w:r>
      <w:r>
        <w:rPr>
          <w:spacing w:val="24"/>
        </w:rPr>
        <w:t> </w:t>
      </w:r>
      <w:r>
        <w:rPr/>
        <w:t>wrote</w:t>
      </w:r>
      <w:r>
        <w:rPr>
          <w:spacing w:val="27"/>
        </w:rPr>
        <w:t> </w:t>
      </w:r>
      <w:r>
        <w:rPr/>
        <w:t>“When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„larger</w:t>
      </w:r>
      <w:r>
        <w:rPr>
          <w:spacing w:val="1"/>
        </w:rPr>
        <w:t> </w:t>
      </w:r>
      <w:r>
        <w:rPr/>
        <w:t>freedom‟,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freedoms to which all human beings are entitled ... what President Roosevelt</w:t>
      </w:r>
      <w:r>
        <w:rPr>
          <w:spacing w:val="1"/>
        </w:rPr>
        <w:t> </w:t>
      </w:r>
      <w:r>
        <w:rPr/>
        <w:t>called „freedom from want‟ and „freedom from fear” (Annan, 2005:64). This</w:t>
      </w:r>
      <w:r>
        <w:rPr>
          <w:spacing w:val="-67"/>
        </w:rPr>
        <w:t> </w:t>
      </w:r>
      <w:r>
        <w:rPr/>
        <w:t>reflects the concept of human security, seeing the individual rather than the</w:t>
      </w:r>
      <w:r>
        <w:rPr>
          <w:spacing w:val="1"/>
        </w:rPr>
        <w:t> </w:t>
      </w:r>
      <w:r>
        <w:rPr/>
        <w:t>state as the referent object.</w:t>
      </w:r>
      <w:r>
        <w:rPr>
          <w:spacing w:val="1"/>
        </w:rPr>
        <w:t> </w:t>
      </w:r>
      <w:r>
        <w:rPr/>
        <w:t>During the Cold War both academic thought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statesmen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 referent for security was not the individual, but the state to</w:t>
      </w:r>
      <w:r>
        <w:rPr>
          <w:spacing w:val="1"/>
        </w:rPr>
        <w:t> </w:t>
      </w:r>
      <w:r>
        <w:rPr/>
        <w:t>which the individual belonged.</w:t>
      </w:r>
      <w:r>
        <w:rPr>
          <w:spacing w:val="1"/>
        </w:rPr>
        <w:t> </w:t>
      </w:r>
      <w:r>
        <w:rPr/>
        <w:t>High politics was dominated by issues of war</w:t>
      </w:r>
      <w:r>
        <w:rPr>
          <w:spacing w:val="-67"/>
        </w:rPr>
        <w:t> </w:t>
      </w:r>
      <w:r>
        <w:rPr/>
        <w:t>and peace, nuclear deterrence and arms control among others (Wirtz,2002).</w:t>
      </w:r>
      <w:r>
        <w:rPr>
          <w:spacing w:val="1"/>
        </w:rPr>
        <w:t> </w:t>
      </w:r>
      <w:r>
        <w:rPr/>
        <w:t>The Realist school of thought dominated during this period, concentrating</w:t>
      </w:r>
      <w:r>
        <w:rPr>
          <w:spacing w:val="1"/>
        </w:rPr>
        <w:t> </w:t>
      </w:r>
      <w:r>
        <w:rPr/>
        <w:t>essentially on relative military capabilities.</w:t>
      </w:r>
      <w:r>
        <w:rPr>
          <w:spacing w:val="1"/>
        </w:rPr>
        <w:t> </w:t>
      </w:r>
      <w:r>
        <w:rPr/>
        <w:t>Understanding both realism and</w:t>
      </w:r>
      <w:r>
        <w:rPr>
          <w:spacing w:val="1"/>
        </w:rPr>
        <w:t> </w:t>
      </w:r>
      <w:r>
        <w:rPr/>
        <w:t>liberalism is important as both influences international relations.</w:t>
      </w:r>
      <w:r>
        <w:rPr>
          <w:spacing w:val="1"/>
        </w:rPr>
        <w:t> </w:t>
      </w:r>
      <w:r>
        <w:rPr/>
        <w:t>Since the</w:t>
      </w:r>
      <w:r>
        <w:rPr>
          <w:spacing w:val="1"/>
        </w:rPr>
        <w:t> </w:t>
      </w:r>
      <w:r>
        <w:rPr/>
        <w:t>1980s neo-realism and neo-liberalism have come into being, each drawing to</w:t>
      </w:r>
      <w:r>
        <w:rPr>
          <w:spacing w:val="1"/>
        </w:rPr>
        <w:t> </w:t>
      </w:r>
      <w:r>
        <w:rPr/>
        <w:t>an extent on the</w:t>
      </w:r>
      <w:r>
        <w:rPr>
          <w:spacing w:val="-1"/>
        </w:rPr>
        <w:t> </w:t>
      </w:r>
      <w:r>
        <w:rPr/>
        <w:t>realist and liberalist</w:t>
      </w:r>
      <w:r>
        <w:rPr>
          <w:spacing w:val="-4"/>
        </w:rPr>
        <w:t> </w:t>
      </w:r>
      <w:r>
        <w:rPr/>
        <w:t>thought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has</w:t>
      </w:r>
      <w:r>
        <w:rPr>
          <w:spacing w:val="-3"/>
        </w:rPr>
        <w:t> </w:t>
      </w:r>
      <w:r>
        <w:rPr/>
        <w:t>gone</w:t>
      </w:r>
      <w:r>
        <w:rPr>
          <w:spacing w:val="-4"/>
        </w:rPr>
        <w:t> </w:t>
      </w:r>
      <w:r>
        <w:rPr/>
        <w:t>before.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6"/>
        <w:ind w:left="448" w:right="1175" w:firstLine="719"/>
        <w:jc w:val="both"/>
      </w:pPr>
      <w:r>
        <w:rPr/>
        <w:t>Running alongside this debate between neo-realists and neo-liberals</w:t>
      </w:r>
      <w:r>
        <w:rPr>
          <w:spacing w:val="1"/>
        </w:rPr>
        <w:t> </w:t>
      </w:r>
      <w:r>
        <w:rPr/>
        <w:t>was</w:t>
      </w:r>
      <w:r>
        <w:rPr>
          <w:spacing w:val="21"/>
        </w:rPr>
        <w:t> </w:t>
      </w:r>
      <w:r>
        <w:rPr/>
        <w:t>a</w:t>
      </w:r>
      <w:r>
        <w:rPr>
          <w:spacing w:val="20"/>
        </w:rPr>
        <w:t> </w:t>
      </w:r>
      <w:r>
        <w:rPr/>
        <w:t>debate</w:t>
      </w:r>
      <w:r>
        <w:rPr>
          <w:spacing w:val="20"/>
        </w:rPr>
        <w:t> </w:t>
      </w:r>
      <w:r>
        <w:rPr/>
        <w:t>widening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referents</w:t>
      </w:r>
      <w:r>
        <w:rPr>
          <w:spacing w:val="21"/>
        </w:rPr>
        <w:t> </w:t>
      </w:r>
      <w:r>
        <w:rPr/>
        <w:t>of</w:t>
      </w:r>
      <w:r>
        <w:rPr>
          <w:spacing w:val="20"/>
        </w:rPr>
        <w:t> </w:t>
      </w:r>
      <w:r>
        <w:rPr/>
        <w:t>security.</w:t>
      </w:r>
      <w:r>
        <w:rPr>
          <w:spacing w:val="24"/>
        </w:rPr>
        <w:t> </w:t>
      </w:r>
      <w:r>
        <w:rPr/>
        <w:t>Traditionally,</w:t>
      </w:r>
      <w:r>
        <w:rPr>
          <w:spacing w:val="22"/>
        </w:rPr>
        <w:t> </w:t>
      </w:r>
      <w:r>
        <w:rPr/>
        <w:t>such</w:t>
      </w:r>
      <w:r>
        <w:rPr>
          <w:spacing w:val="21"/>
        </w:rPr>
        <w:t> </w:t>
      </w:r>
      <w:r>
        <w:rPr/>
        <w:t>subjects</w:t>
      </w:r>
      <w:r>
        <w:rPr>
          <w:spacing w:val="-68"/>
        </w:rPr>
        <w:t> </w:t>
      </w:r>
      <w:r>
        <w:rPr/>
        <w:t>as disease, the environment, access to scarce resource, and population growth</w:t>
      </w:r>
      <w:r>
        <w:rPr>
          <w:spacing w:val="-67"/>
        </w:rPr>
        <w:t> </w:t>
      </w:r>
      <w:r>
        <w:rPr/>
        <w:t>rates, etc would not have figured on the “high politics” agenda.</w:t>
      </w:r>
      <w:r>
        <w:rPr>
          <w:spacing w:val="1"/>
        </w:rPr>
        <w:t> </w:t>
      </w:r>
      <w:r>
        <w:rPr/>
        <w:t>These would</w:t>
      </w:r>
      <w:r>
        <w:rPr>
          <w:spacing w:val="1"/>
        </w:rPr>
        <w:t> </w:t>
      </w:r>
      <w:r>
        <w:rPr/>
        <w:t>have been considered matters of “low politics”, for discussion at the domestic</w:t>
      </w:r>
      <w:r>
        <w:rPr>
          <w:spacing w:val="-67"/>
        </w:rPr>
        <w:t> </w:t>
      </w:r>
      <w:r>
        <w:rPr/>
        <w:t>level,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matters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 stimulus of the end of the Cold War provided impetus to those</w:t>
      </w:r>
      <w:r>
        <w:rPr>
          <w:spacing w:val="1"/>
        </w:rPr>
        <w:t> </w:t>
      </w:r>
      <w:r>
        <w:rPr/>
        <w:t>like Buzan, Wæver and de Wilde who during the Cold War had been seeking</w:t>
      </w:r>
      <w:r>
        <w:rPr>
          <w:spacing w:val="1"/>
        </w:rPr>
        <w:t> </w:t>
      </w:r>
      <w:r>
        <w:rPr/>
        <w:t>to broaden the security agenda.</w:t>
      </w:r>
      <w:r>
        <w:rPr>
          <w:spacing w:val="1"/>
        </w:rPr>
        <w:t> </w:t>
      </w:r>
      <w:r>
        <w:rPr/>
        <w:t>The initial source of this debate according to</w:t>
      </w:r>
      <w:r>
        <w:rPr>
          <w:spacing w:val="1"/>
        </w:rPr>
        <w:t> </w:t>
      </w:r>
      <w:r>
        <w:rPr/>
        <w:t>“Buzan</w:t>
      </w:r>
      <w:r>
        <w:rPr>
          <w:spacing w:val="19"/>
        </w:rPr>
        <w:t> </w:t>
      </w:r>
      <w:r>
        <w:rPr/>
        <w:t>aroseout</w:t>
      </w:r>
      <w:r>
        <w:rPr>
          <w:spacing w:val="18"/>
        </w:rPr>
        <w:t> </w:t>
      </w:r>
      <w:r>
        <w:rPr/>
        <w:t>of</w:t>
      </w:r>
      <w:r>
        <w:rPr>
          <w:spacing w:val="15"/>
        </w:rPr>
        <w:t> </w:t>
      </w:r>
      <w:r>
        <w:rPr/>
        <w:t>dissatisfaction</w:t>
      </w:r>
      <w:r>
        <w:rPr>
          <w:spacing w:val="18"/>
        </w:rPr>
        <w:t> </w:t>
      </w:r>
      <w:r>
        <w:rPr/>
        <w:t>with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intense</w:t>
      </w:r>
      <w:r>
        <w:rPr>
          <w:spacing w:val="16"/>
        </w:rPr>
        <w:t> </w:t>
      </w:r>
      <w:r>
        <w:rPr/>
        <w:t>narrowing</w:t>
      </w:r>
      <w:r>
        <w:rPr>
          <w:spacing w:val="16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field</w:t>
      </w:r>
      <w:r>
        <w:rPr>
          <w:spacing w:val="18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security studies imposed by the military and nuclear obsession of the Cold</w:t>
      </w:r>
      <w:r>
        <w:rPr>
          <w:spacing w:val="1"/>
        </w:rPr>
        <w:t> </w:t>
      </w:r>
      <w:r>
        <w:rPr/>
        <w:t>War” (Buzan, et al, 1998).</w:t>
      </w:r>
      <w:r>
        <w:rPr>
          <w:spacing w:val="1"/>
        </w:rPr>
        <w:t> </w:t>
      </w:r>
      <w:r>
        <w:rPr/>
        <w:t>The broadened agenda has seen issues such as</w:t>
      </w:r>
      <w:r>
        <w:rPr>
          <w:spacing w:val="1"/>
        </w:rPr>
        <w:t> </w:t>
      </w:r>
      <w:r>
        <w:rPr/>
        <w:t>disease,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stability,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growth,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scarcity,</w:t>
      </w:r>
      <w:r>
        <w:rPr>
          <w:spacing w:val="1"/>
        </w:rPr>
        <w:t> </w:t>
      </w:r>
      <w:r>
        <w:rPr/>
        <w:t>environmental change, transnational crime, etc, move into the realm of “high</w:t>
      </w:r>
      <w:r>
        <w:rPr>
          <w:spacing w:val="1"/>
        </w:rPr>
        <w:t> </w:t>
      </w:r>
      <w:r>
        <w:rPr/>
        <w:t>politics”.</w:t>
      </w:r>
      <w:r>
        <w:rPr>
          <w:spacing w:val="1"/>
        </w:rPr>
        <w:t> </w:t>
      </w:r>
      <w:r>
        <w:rPr/>
        <w:t>This move has not been without its critics concerned that such a</w:t>
      </w:r>
      <w:r>
        <w:rPr>
          <w:spacing w:val="1"/>
        </w:rPr>
        <w:t> </w:t>
      </w:r>
      <w:r>
        <w:rPr/>
        <w:t>widening of the agenda to include so many and varied topics has the potential</w:t>
      </w:r>
      <w:r>
        <w:rPr>
          <w:spacing w:val="-67"/>
        </w:rPr>
        <w:t> </w:t>
      </w:r>
      <w:r>
        <w:rPr/>
        <w:t>to make the</w:t>
      </w:r>
      <w:r>
        <w:rPr>
          <w:spacing w:val="-2"/>
        </w:rPr>
        <w:t> </w:t>
      </w:r>
      <w:r>
        <w:rPr/>
        <w:t>issue</w:t>
      </w:r>
      <w:r>
        <w:rPr>
          <w:spacing w:val="-3"/>
        </w:rPr>
        <w:t> </w:t>
      </w:r>
      <w:r>
        <w:rPr/>
        <w:t>of security</w:t>
      </w:r>
      <w:r>
        <w:rPr>
          <w:spacing w:val="-4"/>
        </w:rPr>
        <w:t> </w:t>
      </w:r>
      <w:r>
        <w:rPr/>
        <w:t>meaningless.</w:t>
      </w:r>
      <w:r>
        <w:rPr>
          <w:spacing w:val="66"/>
        </w:rPr>
        <w:t> </w:t>
      </w:r>
      <w:r>
        <w:rPr/>
        <w:t>Walt comments:</w:t>
      </w:r>
    </w:p>
    <w:p>
      <w:pPr>
        <w:pStyle w:val="BodyText"/>
        <w:spacing w:line="259" w:lineRule="auto" w:before="161"/>
        <w:ind w:left="1715" w:right="2457"/>
        <w:jc w:val="both"/>
      </w:pPr>
      <w:r>
        <w:rPr/>
        <w:t>widening the agenda] ... runs the risk of expanding</w:t>
      </w:r>
      <w:r>
        <w:rPr>
          <w:spacing w:val="1"/>
        </w:rPr>
        <w:t> </w:t>
      </w:r>
      <w:r>
        <w:rPr/>
        <w:t>“Security Studies” excessively; by this logic, issues</w:t>
      </w:r>
      <w:r>
        <w:rPr>
          <w:spacing w:val="1"/>
        </w:rPr>
        <w:t> </w:t>
      </w:r>
      <w:r>
        <w:rPr/>
        <w:t>such as pollution, disease, child abuse, or economic</w:t>
      </w:r>
      <w:r>
        <w:rPr>
          <w:spacing w:val="1"/>
        </w:rPr>
        <w:t> </w:t>
      </w:r>
      <w:r>
        <w:rPr/>
        <w:t>recessions could all be viewed as threats to security---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destroy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intellectual coherence and make it more difficult to</w:t>
      </w:r>
      <w:r>
        <w:rPr>
          <w:spacing w:val="1"/>
        </w:rPr>
        <w:t> </w:t>
      </w:r>
      <w:r>
        <w:rPr/>
        <w:t>devise solutions to any of these important problems</w:t>
      </w:r>
      <w:r>
        <w:rPr>
          <w:spacing w:val="1"/>
        </w:rPr>
        <w:t> </w:t>
      </w:r>
      <w:r>
        <w:rPr/>
        <w:t>(Walt,1991:212).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55"/>
        <w:ind w:left="448" w:right="1179"/>
        <w:jc w:val="both"/>
      </w:pPr>
      <w:r>
        <w:rPr/>
        <w:t>There is merit in both these arguments, although to dismiss, as Walt does, the</w:t>
      </w:r>
      <w:r>
        <w:rPr>
          <w:spacing w:val="-67"/>
        </w:rPr>
        <w:t> </w:t>
      </w:r>
      <w:r>
        <w:rPr/>
        <w:t>concept of widening on grounds of difficulty in reaching solutions misses the</w:t>
      </w:r>
      <w:r>
        <w:rPr>
          <w:spacing w:val="1"/>
        </w:rPr>
        <w:t> </w:t>
      </w:r>
      <w:r>
        <w:rPr/>
        <w:t>point particularly in Africa with limited resources and technical knowhow to</w:t>
      </w:r>
      <w:r>
        <w:rPr>
          <w:spacing w:val="1"/>
        </w:rPr>
        <w:t> </w:t>
      </w:r>
      <w:r>
        <w:rPr/>
        <w:t>deal with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issues.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2" w:firstLine="719"/>
        <w:jc w:val="both"/>
      </w:pPr>
      <w:r>
        <w:rPr/>
        <w:t>Security and peace have been and remain, the scarcest commodities 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During the last two decades, several sub-Saharan African countries</w:t>
      </w:r>
      <w:r>
        <w:rPr>
          <w:spacing w:val="1"/>
        </w:rPr>
        <w:t> </w:t>
      </w:r>
      <w:r>
        <w:rPr/>
        <w:t>engaged in violent conflict. For instance, about 1,000,000 lives were lost in</w:t>
      </w:r>
      <w:r>
        <w:rPr>
          <w:spacing w:val="1"/>
        </w:rPr>
        <w:t> </w:t>
      </w:r>
      <w:r>
        <w:rPr/>
        <w:t>just 100 days during the 1994 Rwandan genocide.</w:t>
      </w:r>
      <w:r>
        <w:rPr>
          <w:spacing w:val="71"/>
        </w:rPr>
        <w:t> </w:t>
      </w:r>
      <w:r>
        <w:rPr/>
        <w:t>This supports the UN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world‟s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conflicts</w:t>
      </w:r>
      <w:r>
        <w:rPr>
          <w:spacing w:val="17"/>
        </w:rPr>
        <w:t> </w:t>
      </w:r>
      <w:r>
        <w:rPr/>
        <w:t>now</w:t>
      </w:r>
      <w:r>
        <w:rPr>
          <w:spacing w:val="17"/>
        </w:rPr>
        <w:t> </w:t>
      </w:r>
      <w:r>
        <w:rPr/>
        <w:t>take</w:t>
      </w:r>
      <w:r>
        <w:rPr>
          <w:spacing w:val="17"/>
        </w:rPr>
        <w:t> </w:t>
      </w:r>
      <w:r>
        <w:rPr/>
        <w:t>place</w:t>
      </w:r>
      <w:r>
        <w:rPr>
          <w:spacing w:val="19"/>
        </w:rPr>
        <w:t> </w:t>
      </w:r>
      <w:r>
        <w:rPr/>
        <w:t>in</w:t>
      </w:r>
      <w:r>
        <w:rPr>
          <w:spacing w:val="18"/>
        </w:rPr>
        <w:t> </w:t>
      </w:r>
      <w:r>
        <w:rPr/>
        <w:t>sub-Saharan</w:t>
      </w:r>
      <w:r>
        <w:rPr>
          <w:spacing w:val="19"/>
        </w:rPr>
        <w:t> </w:t>
      </w:r>
      <w:r>
        <w:rPr/>
        <w:t>Africa</w:t>
      </w:r>
      <w:r>
        <w:rPr>
          <w:spacing w:val="19"/>
        </w:rPr>
        <w:t> </w:t>
      </w:r>
      <w:r>
        <w:rPr/>
        <w:t>and</w:t>
      </w:r>
      <w:r>
        <w:rPr>
          <w:spacing w:val="17"/>
        </w:rPr>
        <w:t> </w:t>
      </w:r>
      <w:r>
        <w:rPr/>
        <w:t>that</w:t>
      </w:r>
      <w:r>
        <w:rPr>
          <w:spacing w:val="17"/>
        </w:rPr>
        <w:t> </w:t>
      </w:r>
      <w:r>
        <w:rPr/>
        <w:t>the</w:t>
      </w:r>
      <w:r>
        <w:rPr>
          <w:spacing w:val="20"/>
        </w:rPr>
        <w:t> </w:t>
      </w:r>
      <w:r>
        <w:rPr/>
        <w:t>casualty</w:t>
      </w:r>
      <w:r>
        <w:rPr>
          <w:spacing w:val="15"/>
        </w:rPr>
        <w:t> </w:t>
      </w:r>
      <w:r>
        <w:rPr/>
        <w:t>in</w:t>
      </w:r>
      <w:r>
        <w:rPr>
          <w:spacing w:val="20"/>
        </w:rPr>
        <w:t> </w:t>
      </w:r>
      <w:r>
        <w:rPr/>
        <w:t>wars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112"/>
        <w:ind w:left="448" w:right="1172"/>
        <w:jc w:val="both"/>
      </w:pP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than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world</w:t>
      </w:r>
      <w:r>
        <w:rPr>
          <w:spacing w:val="-67"/>
          <w:vertAlign w:val="baseline"/>
        </w:rPr>
        <w:t> </w:t>
      </w:r>
      <w:r>
        <w:rPr>
          <w:vertAlign w:val="baseline"/>
        </w:rPr>
        <w:t>combined. It is calculated that</w:t>
      </w:r>
      <w:r>
        <w:rPr>
          <w:spacing w:val="70"/>
          <w:vertAlign w:val="baseline"/>
        </w:rPr>
        <w:t> </w:t>
      </w:r>
      <w:r>
        <w:rPr>
          <w:vertAlign w:val="baseline"/>
        </w:rPr>
        <w:t>conflict in Africa since the end of the Cold</w:t>
      </w:r>
      <w:r>
        <w:rPr>
          <w:spacing w:val="1"/>
          <w:vertAlign w:val="baseline"/>
        </w:rPr>
        <w:t> </w:t>
      </w:r>
      <w:r>
        <w:rPr>
          <w:vertAlign w:val="baseline"/>
        </w:rPr>
        <w:t>War up to 2007 cost the continent £150bn (Mc Greal, 2007) while the global</w:t>
      </w:r>
      <w:r>
        <w:rPr>
          <w:spacing w:val="1"/>
          <w:vertAlign w:val="baseline"/>
        </w:rPr>
        <w:t> </w:t>
      </w:r>
      <w:r>
        <w:rPr>
          <w:vertAlign w:val="baseline"/>
        </w:rPr>
        <w:t>cost of conflict in 2014 was $14.3 tn (Global Peace Index, 2015) with Middle</w:t>
      </w:r>
      <w:r>
        <w:rPr>
          <w:spacing w:val="-67"/>
          <w:vertAlign w:val="baseline"/>
        </w:rPr>
        <w:t> </w:t>
      </w:r>
      <w:r>
        <w:rPr>
          <w:vertAlign w:val="baseline"/>
        </w:rPr>
        <w:t>East and Africa bearing the highest cost of violence considering the conflicts</w:t>
      </w:r>
      <w:r>
        <w:rPr>
          <w:spacing w:val="1"/>
          <w:vertAlign w:val="baseline"/>
        </w:rPr>
        <w:t> </w:t>
      </w:r>
      <w:r>
        <w:rPr>
          <w:vertAlign w:val="baseline"/>
        </w:rPr>
        <w:t>Darfur,</w:t>
      </w:r>
      <w:r>
        <w:rPr>
          <w:spacing w:val="1"/>
          <w:vertAlign w:val="baseline"/>
        </w:rPr>
        <w:t> </w:t>
      </w:r>
      <w:r>
        <w:rPr>
          <w:vertAlign w:val="baseline"/>
        </w:rPr>
        <w:t>Mali,DRC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BHT</w:t>
      </w:r>
      <w:r>
        <w:rPr>
          <w:spacing w:val="1"/>
          <w:vertAlign w:val="baseline"/>
        </w:rPr>
        <w:t> </w:t>
      </w:r>
      <w:r>
        <w:rPr>
          <w:vertAlign w:val="baseline"/>
        </w:rPr>
        <w:t>activities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Nigeria.</w:t>
      </w:r>
      <w:r>
        <w:rPr>
          <w:spacing w:val="1"/>
          <w:vertAlign w:val="baseline"/>
        </w:rPr>
        <w:t> </w:t>
      </w:r>
      <w:r>
        <w:rPr>
          <w:vertAlign w:val="baseline"/>
        </w:rPr>
        <w:t>Consequently,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African</w:t>
      </w:r>
      <w:r>
        <w:rPr>
          <w:spacing w:val="1"/>
          <w:vertAlign w:val="baseline"/>
        </w:rPr>
        <w:t> </w:t>
      </w:r>
      <w:r>
        <w:rPr>
          <w:vertAlign w:val="baseline"/>
        </w:rPr>
        <w:t>States have, on average, become increasingly marginalised from the world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economy, with their share of global trade falling from 7% in 1950 to</w:t>
      </w:r>
      <w:r>
        <w:rPr>
          <w:spacing w:val="70"/>
          <w:vertAlign w:val="baseline"/>
        </w:rPr>
        <w:t> </w:t>
      </w:r>
      <w:r>
        <w:rPr>
          <w:vertAlign w:val="baseline"/>
        </w:rPr>
        <w:t>3%</w:t>
      </w:r>
      <w:r>
        <w:rPr>
          <w:spacing w:val="1"/>
          <w:vertAlign w:val="baseline"/>
        </w:rPr>
        <w:t> </w:t>
      </w:r>
      <w:r>
        <w:rPr>
          <w:vertAlign w:val="baseline"/>
        </w:rPr>
        <w:t>2010. `Same is also applicable to Africa's share of FDI with Sub-Saharan</w:t>
      </w:r>
      <w:r>
        <w:rPr>
          <w:spacing w:val="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25"/>
          <w:vertAlign w:val="baseline"/>
        </w:rPr>
        <w:t> </w:t>
      </w:r>
      <w:r>
        <w:rPr>
          <w:vertAlign w:val="baseline"/>
        </w:rPr>
        <w:t>worst</w:t>
      </w:r>
      <w:r>
        <w:rPr>
          <w:spacing w:val="26"/>
          <w:vertAlign w:val="baseline"/>
        </w:rPr>
        <w:t> </w:t>
      </w:r>
      <w:r>
        <w:rPr>
          <w:vertAlign w:val="baseline"/>
        </w:rPr>
        <w:t>hit</w:t>
      </w:r>
      <w:r>
        <w:rPr>
          <w:spacing w:val="28"/>
          <w:vertAlign w:val="baseline"/>
        </w:rPr>
        <w:t> </w:t>
      </w:r>
      <w:r>
        <w:rPr>
          <w:vertAlign w:val="baseline"/>
        </w:rPr>
        <w:t>as</w:t>
      </w:r>
      <w:r>
        <w:rPr>
          <w:spacing w:val="29"/>
          <w:vertAlign w:val="baseline"/>
        </w:rPr>
        <w:t> </w:t>
      </w:r>
      <w:r>
        <w:rPr>
          <w:vertAlign w:val="baseline"/>
        </w:rPr>
        <w:t>regards</w:t>
      </w:r>
      <w:r>
        <w:rPr>
          <w:spacing w:val="23"/>
          <w:vertAlign w:val="baseline"/>
        </w:rPr>
        <w:t> </w:t>
      </w:r>
      <w:r>
        <w:rPr>
          <w:vertAlign w:val="baseline"/>
        </w:rPr>
        <w:t>influence</w:t>
      </w:r>
      <w:r>
        <w:rPr>
          <w:spacing w:val="25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world</w:t>
      </w:r>
      <w:r>
        <w:rPr>
          <w:spacing w:val="28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23"/>
          <w:vertAlign w:val="baseline"/>
        </w:rPr>
        <w:t> </w:t>
      </w:r>
      <w:r>
        <w:rPr>
          <w:vertAlign w:val="baseline"/>
        </w:rPr>
        <w:t>as</w:t>
      </w:r>
      <w:r>
        <w:rPr>
          <w:spacing w:val="28"/>
          <w:vertAlign w:val="baseline"/>
        </w:rPr>
        <w:t> </w:t>
      </w:r>
      <w:r>
        <w:rPr>
          <w:vertAlign w:val="baseline"/>
        </w:rPr>
        <w:t>shown</w:t>
      </w:r>
      <w:r>
        <w:rPr>
          <w:spacing w:val="26"/>
          <w:vertAlign w:val="baseline"/>
        </w:rPr>
        <w:t> </w:t>
      </w:r>
      <w:r>
        <w:rPr>
          <w:vertAlign w:val="baseline"/>
        </w:rPr>
        <w:t>in</w:t>
      </w:r>
      <w:r>
        <w:rPr>
          <w:spacing w:val="26"/>
          <w:vertAlign w:val="baseline"/>
        </w:rPr>
        <w:t> </w:t>
      </w:r>
      <w:r>
        <w:rPr>
          <w:vertAlign w:val="baseline"/>
        </w:rPr>
        <w:t>Figure</w:t>
      </w:r>
    </w:p>
    <w:p>
      <w:pPr>
        <w:pStyle w:val="ListParagraph"/>
        <w:numPr>
          <w:ilvl w:val="1"/>
          <w:numId w:val="12"/>
        </w:numPr>
        <w:tabs>
          <w:tab w:pos="868" w:val="left" w:leader="none"/>
        </w:tabs>
        <w:spacing w:line="240" w:lineRule="auto" w:before="2" w:after="0"/>
        <w:ind w:left="868" w:right="0" w:hanging="420"/>
        <w:jc w:val="both"/>
        <w:rPr>
          <w:sz w:val="28"/>
        </w:rPr>
      </w:pPr>
      <w:r>
        <w:rPr>
          <w:sz w:val="28"/>
        </w:rPr>
        <w:t>using</w:t>
      </w:r>
      <w:r>
        <w:rPr>
          <w:spacing w:val="-6"/>
          <w:sz w:val="28"/>
        </w:rPr>
        <w:t> </w:t>
      </w:r>
      <w:r>
        <w:rPr>
          <w:sz w:val="28"/>
        </w:rPr>
        <w:t>various</w:t>
      </w:r>
      <w:r>
        <w:rPr>
          <w:spacing w:val="-2"/>
          <w:sz w:val="28"/>
        </w:rPr>
        <w:t> </w:t>
      </w:r>
      <w:r>
        <w:rPr>
          <w:sz w:val="28"/>
        </w:rPr>
        <w:t>indices.</w:t>
      </w:r>
    </w:p>
    <w:p>
      <w:pPr>
        <w:pStyle w:val="BodyText"/>
        <w:spacing w:before="3"/>
        <w:rPr>
          <w:sz w:val="35"/>
        </w:rPr>
      </w:pPr>
    </w:p>
    <w:p>
      <w:pPr>
        <w:pStyle w:val="Heading1"/>
        <w:spacing w:line="259" w:lineRule="auto"/>
        <w:ind w:right="1177"/>
        <w:jc w:val="both"/>
      </w:pPr>
      <w:r>
        <w:rPr/>
        <w:t>FIGURE</w:t>
      </w:r>
      <w:r>
        <w:rPr>
          <w:spacing w:val="1"/>
        </w:rPr>
        <w:t> </w:t>
      </w:r>
      <w:r>
        <w:rPr/>
        <w:t>2.1:</w:t>
      </w:r>
      <w:r>
        <w:rPr>
          <w:spacing w:val="1"/>
        </w:rPr>
        <w:t> </w:t>
      </w:r>
      <w:r>
        <w:rPr/>
        <w:t>RELATIVE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WORLD</w:t>
      </w:r>
      <w:r>
        <w:rPr>
          <w:spacing w:val="-1"/>
        </w:rPr>
        <w:t> </w:t>
      </w:r>
      <w:r>
        <w:rPr/>
        <w:t>ECONOMY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40"/>
        <w:gridCol w:w="4930"/>
      </w:tblGrid>
      <w:tr>
        <w:trPr>
          <w:trHeight w:val="2904" w:hRule="atLeast"/>
        </w:trPr>
        <w:tc>
          <w:tcPr>
            <w:tcW w:w="464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FDI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INFLOWS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BY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REGION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2012-2014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8"/>
              <w:rPr>
                <w:b/>
                <w:sz w:val="13"/>
              </w:rPr>
            </w:pPr>
          </w:p>
          <w:p>
            <w:pPr>
              <w:pStyle w:val="TableParagraph"/>
              <w:ind w:left="31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49987" cy="1359312"/>
                  <wp:effectExtent l="0" t="0" r="0" b="0"/>
                  <wp:docPr id="1" name="image1.jpeg" descr="C:\Users\emeka onumajuru\Desktop\600x300[1]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987" cy="135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30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WORLD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GDP DISTRIBUTION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2010</w:t>
            </w:r>
          </w:p>
          <w:p>
            <w:pPr>
              <w:pStyle w:val="TableParagraph"/>
              <w:ind w:left="26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80891" cy="1666875"/>
                  <wp:effectExtent l="0" t="0" r="0" b="0"/>
                  <wp:docPr id="3" name="image2.jpeg" descr="C:\Users\emeka onumajuru\Desktop\9807945_orig[1].jp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0891" cy="1666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007" w:hRule="atLeast"/>
        </w:trPr>
        <w:tc>
          <w:tcPr>
            <w:tcW w:w="4640" w:type="dxa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AFRICA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SHARE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GLOBAL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TRADE</w:t>
            </w:r>
          </w:p>
          <w:p>
            <w:pPr>
              <w:pStyle w:val="TableParagraph"/>
              <w:ind w:left="1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91987" cy="1719262"/>
                  <wp:effectExtent l="0" t="0" r="0" b="0"/>
                  <wp:docPr id="5" name="image3.png" descr="C:\Users\emeka onumajuru\Desktop\gupta1[1].gif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1987" cy="1719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930" w:type="dxa"/>
          </w:tcPr>
          <w:p>
            <w:pPr>
              <w:pStyle w:val="TableParagraph"/>
              <w:ind w:left="107"/>
              <w:rPr>
                <w:b/>
                <w:sz w:val="20"/>
              </w:rPr>
            </w:pPr>
            <w:r>
              <w:rPr>
                <w:b/>
                <w:sz w:val="20"/>
              </w:rPr>
              <w:t>SUB-SAHARAN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AFRICA</w:t>
            </w:r>
            <w:r>
              <w:rPr>
                <w:b/>
                <w:spacing w:val="33"/>
                <w:sz w:val="20"/>
              </w:rPr>
              <w:t> </w:t>
            </w:r>
            <w:r>
              <w:rPr>
                <w:b/>
                <w:sz w:val="20"/>
              </w:rPr>
              <w:t>AND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NORTH</w:t>
            </w:r>
            <w:r>
              <w:rPr>
                <w:b/>
                <w:spacing w:val="32"/>
                <w:sz w:val="20"/>
              </w:rPr>
              <w:t> </w:t>
            </w:r>
            <w:r>
              <w:rPr>
                <w:b/>
                <w:sz w:val="20"/>
              </w:rPr>
              <w:t>AFRICA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ECONOMY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DEVELOPMENT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INDICES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2013</w:t>
            </w:r>
          </w:p>
          <w:p>
            <w:pPr>
              <w:pStyle w:val="TableParagraph"/>
              <w:ind w:left="19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91057" cy="1613916"/>
                  <wp:effectExtent l="0" t="0" r="0" b="0"/>
                  <wp:docPr id="7" name="image4.jpeg" descr="C:\Users\emeka onumajuru\Desktop\RbJVCsGm1ObgUDcLy1ssZ9zwbfh7rUjQnxWXzClV6zA[1]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057" cy="1613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spacing w:before="249"/>
        <w:ind w:left="448"/>
        <w:jc w:val="both"/>
      </w:pPr>
      <w:r>
        <w:rPr/>
        <w:t>Source:</w:t>
      </w:r>
      <w:r>
        <w:rPr>
          <w:spacing w:val="-1"/>
        </w:rPr>
        <w:t> </w:t>
      </w:r>
      <w:r>
        <w:rPr/>
        <w:t>IMF,</w:t>
      </w:r>
      <w:r>
        <w:rPr>
          <w:spacing w:val="-3"/>
        </w:rPr>
        <w:t> </w:t>
      </w:r>
      <w:r>
        <w:rPr/>
        <w:t>Directorate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Trade</w:t>
      </w:r>
      <w:r>
        <w:rPr>
          <w:spacing w:val="-2"/>
        </w:rPr>
        <w:t> </w:t>
      </w:r>
      <w:r>
        <w:rPr/>
        <w:t>Statistics,</w:t>
      </w:r>
      <w:r>
        <w:rPr>
          <w:spacing w:val="-2"/>
        </w:rPr>
        <w:t> </w:t>
      </w:r>
      <w:r>
        <w:rPr/>
        <w:t>2015.</w:t>
      </w:r>
    </w:p>
    <w:p>
      <w:pPr>
        <w:spacing w:after="0"/>
        <w:jc w:val="both"/>
        <w:sectPr>
          <w:pgSz w:w="11910" w:h="16840"/>
          <w:pgMar w:header="0" w:footer="835" w:top="1300" w:bottom="1020" w:left="1280" w:right="260"/>
        </w:sectPr>
      </w:pPr>
    </w:p>
    <w:p>
      <w:pPr>
        <w:pStyle w:val="BodyText"/>
        <w:spacing w:before="4"/>
        <w:rPr>
          <w:sz w:val="13"/>
        </w:rPr>
      </w:pPr>
    </w:p>
    <w:p>
      <w:pPr>
        <w:pStyle w:val="BodyText"/>
        <w:spacing w:line="360" w:lineRule="auto" w:before="89"/>
        <w:ind w:left="448" w:right="1179"/>
        <w:jc w:val="both"/>
      </w:pPr>
      <w:r>
        <w:rPr/>
        <w:t>Africa‟s wars have killed millions of people, created tens of millions refugees</w:t>
      </w:r>
      <w:r>
        <w:rPr>
          <w:spacing w:val="-67"/>
        </w:rPr>
        <w:t> </w:t>
      </w:r>
      <w:r>
        <w:rPr/>
        <w:t>and have sapped Africa‟s already limited human, political, and economic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</w:t>
      </w:r>
      <w:r>
        <w:rPr>
          <w:spacing w:val="-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 conflicts.</w:t>
      </w:r>
    </w:p>
    <w:p>
      <w:pPr>
        <w:pStyle w:val="BodyText"/>
        <w:spacing w:before="6"/>
        <w:rPr>
          <w:sz w:val="24"/>
        </w:rPr>
      </w:pPr>
    </w:p>
    <w:p>
      <w:pPr>
        <w:spacing w:line="273" w:lineRule="auto" w:before="1"/>
        <w:ind w:left="448" w:right="1177" w:firstLine="631"/>
        <w:jc w:val="both"/>
        <w:rPr>
          <w:sz w:val="24"/>
        </w:rPr>
      </w:pPr>
      <w:r>
        <w:rPr>
          <w:sz w:val="24"/>
        </w:rPr>
        <w:t>Buzan (1991) defines security as simply “freedom from threat” and as such sees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“survival”.</w:t>
      </w:r>
      <w:r>
        <w:rPr>
          <w:spacing w:val="1"/>
          <w:sz w:val="24"/>
        </w:rPr>
        <w:t> </w:t>
      </w:r>
      <w:r>
        <w:rPr>
          <w:sz w:val="24"/>
        </w:rPr>
        <w:t>Hisframework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focused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60"/>
          <w:sz w:val="24"/>
        </w:rPr>
        <w:t> </w:t>
      </w:r>
      <w:r>
        <w:rPr>
          <w:sz w:val="24"/>
        </w:rPr>
        <w:t>political,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-1"/>
          <w:sz w:val="24"/>
        </w:rPr>
        <w:t> </w:t>
      </w:r>
      <w:r>
        <w:rPr>
          <w:sz w:val="24"/>
        </w:rPr>
        <w:t>societal, military</w:t>
      </w:r>
      <w:r>
        <w:rPr>
          <w:spacing w:val="-4"/>
          <w:sz w:val="24"/>
        </w:rPr>
        <w:t> </w:t>
      </w:r>
      <w:r>
        <w:rPr>
          <w:sz w:val="24"/>
        </w:rPr>
        <w:t>and environmental issues.</w:t>
      </w:r>
    </w:p>
    <w:p>
      <w:pPr>
        <w:pStyle w:val="BodyText"/>
        <w:spacing w:before="5"/>
        <w:rPr>
          <w:sz w:val="25"/>
        </w:rPr>
      </w:pPr>
    </w:p>
    <w:p>
      <w:pPr>
        <w:spacing w:before="0" w:after="6"/>
        <w:ind w:left="448" w:right="0" w:firstLine="0"/>
        <w:jc w:val="both"/>
        <w:rPr>
          <w:b/>
          <w:sz w:val="24"/>
        </w:rPr>
      </w:pPr>
      <w:r>
        <w:rPr/>
        <w:pict>
          <v:group style="position:absolute;margin-left:92.75pt;margin-top:20.44311pt;width:464.5pt;height:75.350pt;mso-position-horizontal-relative:page;mso-position-vertical-relative:paragraph;z-index:-29906944" coordorigin="1855,409" coordsize="9290,1507">
            <v:shape style="position:absolute;left:1875;top:448;width:1350;height:656" coordorigin="1875,448" coordsize="1350,656" path="m3225,448l3175,448,3175,478,3175,508,3195,508,3195,509,3165,509,3165,1035,1935,1035,1905,1035,1905,478,1885,478,1885,448,1875,448,1875,478,1875,1035,1875,1074,1875,1104,3225,1104,3225,1075,3225,1074,3225,479,3195,479,3195,478,3225,478,3225,448xe" filled="true" fillcolor="#375522" stroked="false">
              <v:path arrowok="t"/>
              <v:fill opacity="32896f" type="solid"/>
            </v:shape>
            <v:rect style="position:absolute;left:1885;top:438;width:1290;height:596" filled="true" fillcolor="#6fac46" stroked="false">
              <v:fill type="solid"/>
            </v:rect>
            <v:rect style="position:absolute;left:1885;top:438;width:1290;height:596" filled="false" stroked="true" strokeweight="3pt" strokecolor="#f1f1f1">
              <v:stroke dashstyle="solid"/>
            </v:rect>
            <v:shape style="position:absolute;left:3810;top:448;width:1350;height:656" coordorigin="3810,448" coordsize="1350,656" path="m5160,448l5110,448,5110,478,5110,508,5130,508,5130,509,5100,509,5100,1035,3870,1035,3840,1035,3840,478,3820,478,3820,448,3810,448,3810,478,3810,1035,3810,1074,3810,1104,5160,1104,5160,1075,5160,1074,5160,479,5130,479,5130,478,5160,478,5160,448xe" filled="true" fillcolor="#1f3762" stroked="false">
              <v:path arrowok="t"/>
              <v:fill opacity="32896f" type="solid"/>
            </v:shape>
            <v:rect style="position:absolute;left:3820;top:438;width:1290;height:596" filled="true" fillcolor="#4471c4" stroked="false">
              <v:fill type="solid"/>
            </v:rect>
            <v:rect style="position:absolute;left:3820;top:438;width:1290;height:596" filled="false" stroked="true" strokeweight="3pt" strokecolor="#f1f1f1">
              <v:stroke dashstyle="solid"/>
            </v:rect>
            <v:shape style="position:absolute;left:3265;top:605;width:495;height:323" coordorigin="3265,606" coordsize="495,323" path="m3661,606l3661,687,3364,687,3364,606,3265,767,3364,929,3364,848,3661,848,3661,929,3760,767,3661,606xe" filled="true" fillcolor="#6f2f9f" stroked="false">
              <v:path arrowok="t"/>
              <v:fill type="solid"/>
            </v:shape>
            <v:shape style="position:absolute;left:5730;top:448;width:1350;height:656" coordorigin="5730,448" coordsize="1350,656" path="m7080,448l7030,448,7030,478,7030,508,7050,508,7050,509,7020,509,7020,1035,5790,1035,5760,1035,5760,478,5740,478,5740,448,5730,448,5730,478,5730,1035,5730,1074,5730,1104,7080,1104,7080,1075,7080,1074,7080,479,7050,479,7050,478,7080,478,7080,448xe" filled="true" fillcolor="#7e5f00" stroked="false">
              <v:path arrowok="t"/>
              <v:fill opacity="32896f" type="solid"/>
            </v:shape>
            <v:rect style="position:absolute;left:5740;top:438;width:1290;height:596" filled="true" fillcolor="#ffc000" stroked="false">
              <v:fill type="solid"/>
            </v:rect>
            <v:rect style="position:absolute;left:5740;top:438;width:1290;height:596" filled="false" stroked="true" strokeweight="3pt" strokecolor="#f1f1f1">
              <v:stroke dashstyle="solid"/>
            </v:rect>
            <v:shape style="position:absolute;left:5185;top:605;width:495;height:323" coordorigin="5185,606" coordsize="495,323" path="m5581,606l5581,687,5284,687,5284,606,5185,767,5284,929,5284,848,5581,848,5581,929,5680,767,5581,606xe" filled="true" fillcolor="#6f2f9f" stroked="false">
              <v:path arrowok="t"/>
              <v:fill type="solid"/>
            </v:shape>
            <v:shape style="position:absolute;left:7650;top:448;width:1350;height:656" coordorigin="7650,448" coordsize="1350,656" path="m9000,448l8950,448,8950,478,8950,508,8970,508,8970,509,8940,509,8940,1035,7710,1035,7680,1035,7680,478,7660,478,7660,448,7650,448,7650,478,7650,1035,7650,1074,7650,1104,9000,1104,9000,1075,9000,1074,9000,479,8970,479,8970,478,9000,478,9000,448xe" filled="true" fillcolor="#525252" stroked="false">
              <v:path arrowok="t"/>
              <v:fill opacity="32896f" type="solid"/>
            </v:shape>
            <v:rect style="position:absolute;left:7660;top:438;width:1290;height:596" filled="true" fillcolor="#a4a4a4" stroked="false">
              <v:fill type="solid"/>
            </v:rect>
            <v:rect style="position:absolute;left:7660;top:438;width:1290;height:596" filled="false" stroked="true" strokeweight="3pt" strokecolor="#f1f1f1">
              <v:stroke dashstyle="solid"/>
            </v:rect>
            <v:shape style="position:absolute;left:7105;top:605;width:495;height:323" coordorigin="7105,606" coordsize="495,323" path="m7501,606l7501,687,7204,687,7204,606,7105,767,7204,929,7204,848,7501,848,7501,929,7600,767,7501,606xe" filled="true" fillcolor="#6f2f9f" stroked="false">
              <v:path arrowok="t"/>
              <v:fill type="solid"/>
            </v:shape>
            <v:shape style="position:absolute;left:9570;top:448;width:1575;height:656" coordorigin="9570,448" coordsize="1575,656" path="m11145,448l11095,448,11095,478,11095,508,11115,508,11115,509,11085,509,11085,1035,9630,1035,9600,1035,9600,478,9580,478,9580,448,9570,448,9570,478,9570,1035,9570,1074,9570,1104,11145,1104,11145,1075,11145,1074,11145,479,11115,479,11115,478,11145,478,11145,448xe" filled="true" fillcolor="#823a0a" stroked="false">
              <v:path arrowok="t"/>
              <v:fill opacity="32896f" type="solid"/>
            </v:shape>
            <v:rect style="position:absolute;left:9580;top:438;width:1515;height:596" filled="true" fillcolor="#ec7c30" stroked="false">
              <v:fill type="solid"/>
            </v:rect>
            <v:rect style="position:absolute;left:9580;top:438;width:1515;height:596" filled="false" stroked="true" strokeweight="3pt" strokecolor="#f1f1f1">
              <v:stroke dashstyle="solid"/>
            </v:rect>
            <v:shape style="position:absolute;left:5725;top:605;width:3795;height:1310" coordorigin="5725,606" coordsize="3795,1310" path="m7165,1729l6805,1729,6805,1169,6085,1169,6085,1729,5725,1729,6445,1916,7165,1729xm9520,767l9421,606,9421,687,9124,687,9124,606,9025,767,9124,929,9124,848,9421,848,9421,929,9520,767xe" filled="true" fillcolor="#6f2f9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2.2: GRAPHIC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ILLUSTRATION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MODEL</w:t>
      </w:r>
    </w:p>
    <w:p>
      <w:pPr>
        <w:pStyle w:val="BodyText"/>
        <w:ind w:left="410"/>
        <w:rPr>
          <w:sz w:val="20"/>
        </w:rPr>
      </w:pPr>
      <w:r>
        <w:rPr>
          <w:sz w:val="20"/>
        </w:rPr>
        <w:pict>
          <v:group style="width:481.5pt;height:140.35pt;mso-position-horizontal-relative:char;mso-position-vertical-relative:line" coordorigin="0,0" coordsize="9630,2807">
            <v:shape style="position:absolute;left:2430;top:1717;width:4670;height:965" type="#_x0000_t75" stroked="false">
              <v:imagedata r:id="rId11" o:title=""/>
            </v:shape>
            <v:shape style="position:absolute;left:15;top:15;width:9600;height:2777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58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58"/>
                      </w:rPr>
                    </w:pPr>
                  </w:p>
                  <w:p>
                    <w:pPr>
                      <w:spacing w:line="240" w:lineRule="auto" w:before="5"/>
                      <w:rPr>
                        <w:b/>
                        <w:sz w:val="46"/>
                      </w:rPr>
                    </w:pPr>
                  </w:p>
                  <w:p>
                    <w:pPr>
                      <w:spacing w:before="0"/>
                      <w:ind w:left="3437" w:right="3549" w:firstLine="0"/>
                      <w:jc w:val="center"/>
                      <w:rPr>
                        <w:sz w:val="52"/>
                      </w:rPr>
                    </w:pPr>
                    <w:r>
                      <w:rPr>
                        <w:sz w:val="52"/>
                      </w:rPr>
                      <w:t>SECURITY</w:t>
                    </w:r>
                  </w:p>
                </w:txbxContent>
              </v:textbox>
              <v:stroke dashstyle="solid"/>
              <w10:wrap type="none"/>
            </v:shape>
            <v:shape style="position:absolute;left:7920;top:187;width:1455;height:536" type="#_x0000_t202" filled="false" stroked="false">
              <v:textbox inset="0,0,0,0">
                <w:txbxContent>
                  <w:p>
                    <w:pPr>
                      <w:spacing w:line="250" w:lineRule="atLeast" w:before="36"/>
                      <w:ind w:left="145" w:right="169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-1"/>
                        <w:sz w:val="20"/>
                      </w:rPr>
                      <w:t>Environmenta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</w:t>
                    </w:r>
                    <w:r>
                      <w:rPr>
                        <w:spacing w:val="-3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6000;top:187;width:1230;height:536" type="#_x0000_t202" filled="false" stroked="false">
              <v:textbox inset="0,0,0,0">
                <w:txbxContent>
                  <w:p>
                    <w:pPr>
                      <w:spacing w:line="250" w:lineRule="atLeast" w:before="36"/>
                      <w:ind w:left="145" w:right="15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Societal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4080;top:187;width:1230;height:536" type="#_x0000_t202" filled="false" stroked="false">
              <v:textbox inset="0,0,0,0">
                <w:txbxContent>
                  <w:p>
                    <w:pPr>
                      <w:spacing w:line="250" w:lineRule="atLeast" w:before="36"/>
                      <w:ind w:left="145" w:right="152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Military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2160;top:187;width:1230;height:536" type="#_x0000_t202" filled="false" stroked="false">
              <v:textbox inset="0,0,0,0">
                <w:txbxContent>
                  <w:p>
                    <w:pPr>
                      <w:spacing w:line="250" w:lineRule="atLeast" w:before="36"/>
                      <w:ind w:left="144" w:right="15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Economic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Framework</w:t>
                    </w:r>
                  </w:p>
                </w:txbxContent>
              </v:textbox>
              <w10:wrap type="none"/>
            </v:shape>
            <v:shape style="position:absolute;left:225;top:187;width:1230;height:536" type="#_x0000_t202" filled="false" stroked="false">
              <v:textbox inset="0,0,0,0">
                <w:txbxContent>
                  <w:p>
                    <w:pPr>
                      <w:spacing w:line="250" w:lineRule="atLeast" w:before="36"/>
                      <w:ind w:left="144" w:right="153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Political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pacing w:val="-1"/>
                        <w:sz w:val="20"/>
                      </w:rPr>
                      <w:t>Framework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94"/>
        <w:ind w:left="448" w:right="0" w:firstLine="0"/>
        <w:jc w:val="both"/>
        <w:rPr>
          <w:sz w:val="24"/>
        </w:rPr>
      </w:pPr>
      <w:r>
        <w:rPr>
          <w:sz w:val="24"/>
        </w:rPr>
        <w:t>Source:</w:t>
      </w:r>
      <w:r>
        <w:rPr>
          <w:spacing w:val="-4"/>
          <w:sz w:val="24"/>
        </w:rPr>
        <w:t> </w:t>
      </w:r>
      <w:r>
        <w:rPr>
          <w:sz w:val="24"/>
        </w:rPr>
        <w:t>Researcher‟s</w:t>
      </w:r>
      <w:r>
        <w:rPr>
          <w:spacing w:val="-5"/>
          <w:sz w:val="24"/>
        </w:rPr>
        <w:t> </w:t>
      </w:r>
      <w:r>
        <w:rPr>
          <w:sz w:val="24"/>
        </w:rPr>
        <w:t>adaption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Buzan</w:t>
      </w:r>
      <w:r>
        <w:rPr>
          <w:spacing w:val="-4"/>
          <w:sz w:val="24"/>
        </w:rPr>
        <w:t> </w:t>
      </w:r>
      <w:r>
        <w:rPr>
          <w:sz w:val="24"/>
        </w:rPr>
        <w:t>Security</w:t>
      </w:r>
      <w:r>
        <w:rPr>
          <w:spacing w:val="-8"/>
          <w:sz w:val="24"/>
        </w:rPr>
        <w:t> </w:t>
      </w:r>
      <w:r>
        <w:rPr>
          <w:sz w:val="24"/>
        </w:rPr>
        <w:t>Analysis</w:t>
      </w:r>
      <w:r>
        <w:rPr>
          <w:spacing w:val="-4"/>
          <w:sz w:val="24"/>
        </w:rPr>
        <w:t> </w:t>
      </w:r>
      <w:r>
        <w:rPr>
          <w:sz w:val="24"/>
        </w:rPr>
        <w:t>Model,</w:t>
      </w:r>
      <w:r>
        <w:rPr>
          <w:spacing w:val="-1"/>
          <w:sz w:val="24"/>
        </w:rPr>
        <w:t> </w:t>
      </w:r>
      <w:r>
        <w:rPr>
          <w:sz w:val="24"/>
        </w:rPr>
        <w:t>Buzan,</w:t>
      </w:r>
      <w:r>
        <w:rPr>
          <w:spacing w:val="-4"/>
          <w:sz w:val="24"/>
        </w:rPr>
        <w:t> </w:t>
      </w:r>
      <w:r>
        <w:rPr>
          <w:sz w:val="24"/>
        </w:rPr>
        <w:t>1991.</w:t>
      </w:r>
    </w:p>
    <w:p>
      <w:pPr>
        <w:pStyle w:val="BodyText"/>
        <w:spacing w:before="4"/>
        <w:rPr>
          <w:sz w:val="24"/>
        </w:rPr>
      </w:pPr>
    </w:p>
    <w:p>
      <w:pPr>
        <w:spacing w:line="420" w:lineRule="auto" w:before="0"/>
        <w:ind w:left="448" w:right="1173" w:firstLine="0"/>
        <w:jc w:val="both"/>
        <w:rPr>
          <w:sz w:val="24"/>
        </w:rPr>
      </w:pPr>
      <w:r>
        <w:rPr>
          <w:sz w:val="24"/>
        </w:rPr>
        <w:t>Buzan model is considered apt for this thesis though the nature of African security means</w:t>
      </w:r>
      <w:r>
        <w:rPr>
          <w:spacing w:val="1"/>
          <w:sz w:val="24"/>
        </w:rPr>
        <w:t> </w:t>
      </w:r>
      <w:r>
        <w:rPr>
          <w:sz w:val="24"/>
        </w:rPr>
        <w:t>that all five framework of analysis are interwoven. In many ways African politics is still</w:t>
      </w:r>
      <w:r>
        <w:rPr>
          <w:spacing w:val="1"/>
          <w:sz w:val="24"/>
        </w:rPr>
        <w:t> </w:t>
      </w:r>
      <w:r>
        <w:rPr>
          <w:sz w:val="24"/>
        </w:rPr>
        <w:t>heavily underpinned by pre cold war events.</w:t>
      </w:r>
      <w:r>
        <w:rPr>
          <w:spacing w:val="1"/>
          <w:sz w:val="24"/>
        </w:rPr>
        <w:t> </w:t>
      </w:r>
      <w:r>
        <w:rPr>
          <w:sz w:val="24"/>
        </w:rPr>
        <w:t>The Cold War encouraged one-party states,</w:t>
      </w:r>
      <w:r>
        <w:rPr>
          <w:spacing w:val="1"/>
          <w:sz w:val="24"/>
        </w:rPr>
        <w:t> </w:t>
      </w:r>
      <w:r>
        <w:rPr>
          <w:sz w:val="24"/>
        </w:rPr>
        <w:t>either in support of communist ideology or as a means of containing the spread of the</w:t>
      </w:r>
      <w:r>
        <w:rPr>
          <w:spacing w:val="1"/>
          <w:sz w:val="24"/>
        </w:rPr>
        <w:t> </w:t>
      </w:r>
      <w:r>
        <w:rPr>
          <w:sz w:val="24"/>
        </w:rPr>
        <w:t>ideology.</w:t>
      </w:r>
      <w:r>
        <w:rPr>
          <w:spacing w:val="60"/>
          <w:sz w:val="24"/>
        </w:rPr>
        <w:t> </w:t>
      </w:r>
      <w:r>
        <w:rPr>
          <w:sz w:val="24"/>
        </w:rPr>
        <w:t>Superpower support was thus aimed at individual regimes survival rather than</w:t>
      </w:r>
      <w:r>
        <w:rPr>
          <w:spacing w:val="1"/>
          <w:sz w:val="24"/>
        </w:rPr>
        <w:t> </w:t>
      </w:r>
      <w:r>
        <w:rPr>
          <w:sz w:val="24"/>
        </w:rPr>
        <w:t>the benefit of the whole country. It is interesting to note that the countries that received</w:t>
      </w:r>
      <w:r>
        <w:rPr>
          <w:spacing w:val="1"/>
          <w:sz w:val="24"/>
        </w:rPr>
        <w:t> </w:t>
      </w:r>
      <w:r>
        <w:rPr>
          <w:sz w:val="24"/>
        </w:rPr>
        <w:t>most in financial aid from the former Soviet Union and United States: Sudan, DR Congo,</w:t>
      </w:r>
      <w:r>
        <w:rPr>
          <w:spacing w:val="1"/>
          <w:sz w:val="24"/>
        </w:rPr>
        <w:t> </w:t>
      </w:r>
      <w:r>
        <w:rPr>
          <w:sz w:val="24"/>
        </w:rPr>
        <w:t>Angola and Somalia have witnessed severe conflicts while some are in conflict situation as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Somalia,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DRC.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party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60"/>
          <w:sz w:val="24"/>
        </w:rPr>
        <w:t> </w:t>
      </w:r>
      <w:r>
        <w:rPr>
          <w:sz w:val="24"/>
        </w:rPr>
        <w:t>Zimbabwe</w:t>
      </w:r>
      <w:r>
        <w:rPr>
          <w:spacing w:val="1"/>
          <w:sz w:val="24"/>
        </w:rPr>
        <w:t> </w:t>
      </w:r>
      <w:r>
        <w:rPr>
          <w:sz w:val="24"/>
        </w:rPr>
        <w:t>continue to exist to the detriment of its own societies, considering its poor democratic</w:t>
      </w:r>
      <w:r>
        <w:rPr>
          <w:spacing w:val="1"/>
          <w:sz w:val="24"/>
        </w:rPr>
        <w:t> </w:t>
      </w:r>
      <w:r>
        <w:rPr>
          <w:sz w:val="24"/>
        </w:rPr>
        <w:t>representation and entrenched corrupt practices at government level.</w:t>
      </w:r>
      <w:r>
        <w:rPr>
          <w:spacing w:val="1"/>
          <w:sz w:val="24"/>
        </w:rPr>
        <w:t> </w:t>
      </w:r>
      <w:r>
        <w:rPr>
          <w:sz w:val="24"/>
        </w:rPr>
        <w:t>Poor governance and</w:t>
      </w:r>
      <w:r>
        <w:rPr>
          <w:spacing w:val="-57"/>
          <w:sz w:val="24"/>
        </w:rPr>
        <w:t> </w:t>
      </w:r>
      <w:r>
        <w:rPr>
          <w:sz w:val="24"/>
        </w:rPr>
        <w:t>corruption has manifested in political instability, military coups and ethnic conflict which</w:t>
      </w:r>
      <w:r>
        <w:rPr>
          <w:spacing w:val="1"/>
          <w:sz w:val="24"/>
        </w:rPr>
        <w:t> </w:t>
      </w:r>
      <w:r>
        <w:rPr>
          <w:sz w:val="24"/>
        </w:rPr>
        <w:t>undermine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security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African</w:t>
      </w:r>
      <w:r>
        <w:rPr>
          <w:spacing w:val="16"/>
          <w:sz w:val="24"/>
        </w:rPr>
        <w:t> </w:t>
      </w:r>
      <w:r>
        <w:rPr>
          <w:sz w:val="24"/>
        </w:rPr>
        <w:t>states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culminatively,</w:t>
      </w:r>
      <w:r>
        <w:rPr>
          <w:spacing w:val="16"/>
          <w:sz w:val="24"/>
        </w:rPr>
        <w:t> </w:t>
      </w:r>
      <w:r>
        <w:rPr>
          <w:sz w:val="24"/>
        </w:rPr>
        <w:t>regional</w:t>
      </w:r>
      <w:r>
        <w:rPr>
          <w:spacing w:val="16"/>
          <w:sz w:val="24"/>
        </w:rPr>
        <w:t> </w:t>
      </w:r>
      <w:r>
        <w:rPr>
          <w:sz w:val="24"/>
        </w:rPr>
        <w:t>security.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Asian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580" w:bottom="1020" w:left="1280" w:right="260"/>
        </w:sectPr>
      </w:pPr>
    </w:p>
    <w:p>
      <w:pPr>
        <w:spacing w:line="420" w:lineRule="auto" w:before="76"/>
        <w:ind w:left="448" w:right="1177" w:firstLine="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(2013)</w:t>
      </w:r>
      <w:r>
        <w:rPr>
          <w:spacing w:val="1"/>
          <w:sz w:val="24"/>
        </w:rPr>
        <w:t> </w:t>
      </w:r>
      <w:r>
        <w:rPr>
          <w:sz w:val="24"/>
        </w:rPr>
        <w:t>defines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governance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“having</w:t>
      </w:r>
      <w:r>
        <w:rPr>
          <w:spacing w:val="1"/>
          <w:sz w:val="24"/>
        </w:rPr>
        <w:t> </w:t>
      </w:r>
      <w:r>
        <w:rPr>
          <w:sz w:val="24"/>
        </w:rPr>
        <w:t>acceptable</w:t>
      </w:r>
      <w:r>
        <w:rPr>
          <w:spacing w:val="1"/>
          <w:sz w:val="24"/>
        </w:rPr>
        <w:t> </w:t>
      </w:r>
      <w:r>
        <w:rPr>
          <w:sz w:val="24"/>
        </w:rPr>
        <w:t>levels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accountability, participation, predictability and participation”. Using these benchmarks,</w:t>
      </w:r>
      <w:r>
        <w:rPr>
          <w:spacing w:val="1"/>
          <w:sz w:val="24"/>
        </w:rPr>
        <w:t> </w:t>
      </w:r>
      <w:r>
        <w:rPr>
          <w:sz w:val="24"/>
        </w:rPr>
        <w:t>only Botswana and to some extend South Africa meets these criteria whilst many other</w:t>
      </w:r>
      <w:r>
        <w:rPr>
          <w:spacing w:val="1"/>
          <w:sz w:val="24"/>
        </w:rPr>
        <w:t> </w:t>
      </w:r>
      <w:r>
        <w:rPr>
          <w:sz w:val="24"/>
        </w:rPr>
        <w:t>African nations fall short. Good governance and political stability is central to African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crucial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socio-economic,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environmental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BodyText"/>
        <w:spacing w:before="4"/>
        <w:rPr>
          <w:sz w:val="24"/>
        </w:rPr>
      </w:pPr>
    </w:p>
    <w:p>
      <w:pPr>
        <w:spacing w:line="420" w:lineRule="auto" w:before="1"/>
        <w:ind w:left="448" w:right="1174" w:firstLine="631"/>
        <w:jc w:val="both"/>
        <w:rPr>
          <w:sz w:val="24"/>
        </w:rPr>
      </w:pPr>
      <w:r>
        <w:rPr>
          <w:sz w:val="24"/>
        </w:rPr>
        <w:t>The International Labour Organisation (ILO) classifies economic security into five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shown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Figure</w:t>
      </w:r>
      <w:r>
        <w:rPr>
          <w:spacing w:val="1"/>
          <w:sz w:val="24"/>
        </w:rPr>
        <w:t> </w:t>
      </w:r>
      <w:r>
        <w:rPr>
          <w:sz w:val="24"/>
        </w:rPr>
        <w:t>2.3.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income</w:t>
      </w:r>
      <w:r>
        <w:rPr>
          <w:spacing w:val="1"/>
          <w:sz w:val="24"/>
        </w:rPr>
        <w:t> </w:t>
      </w:r>
      <w:r>
        <w:rPr>
          <w:sz w:val="24"/>
        </w:rPr>
        <w:t>security,</w:t>
      </w:r>
      <w:r>
        <w:rPr>
          <w:spacing w:val="1"/>
          <w:sz w:val="24"/>
        </w:rPr>
        <w:t> </w:t>
      </w:r>
      <w:r>
        <w:rPr>
          <w:sz w:val="24"/>
        </w:rPr>
        <w:t>access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57"/>
          <w:sz w:val="24"/>
        </w:rPr>
        <w:t> </w:t>
      </w:r>
      <w:r>
        <w:rPr>
          <w:sz w:val="24"/>
        </w:rPr>
        <w:t>training, employment opportunity, health and safety at work and representation.</w:t>
      </w:r>
      <w:r>
        <w:rPr>
          <w:spacing w:val="1"/>
          <w:sz w:val="24"/>
        </w:rPr>
        <w:t> </w:t>
      </w:r>
      <w:r>
        <w:rPr>
          <w:sz w:val="24"/>
        </w:rPr>
        <w:t>In many</w:t>
      </w:r>
      <w:r>
        <w:rPr>
          <w:spacing w:val="1"/>
          <w:sz w:val="24"/>
        </w:rPr>
        <w:t> </w:t>
      </w:r>
      <w:r>
        <w:rPr>
          <w:sz w:val="24"/>
        </w:rPr>
        <w:t>cases, Africa is weak in these areas of individual economic security with a GDP per capita</w:t>
      </w:r>
      <w:r>
        <w:rPr>
          <w:spacing w:val="1"/>
          <w:sz w:val="24"/>
        </w:rPr>
        <w:t> </w:t>
      </w:r>
      <w:r>
        <w:rPr>
          <w:sz w:val="24"/>
        </w:rPr>
        <w:t>of $1871 (Nominal).   In 1975, Africa had a GDP twice that of East Asia butby 2016</w:t>
      </w:r>
      <w:r>
        <w:rPr>
          <w:spacing w:val="1"/>
          <w:sz w:val="24"/>
        </w:rPr>
        <w:t> </w:t>
      </w:r>
      <w:r>
        <w:rPr>
          <w:sz w:val="24"/>
        </w:rPr>
        <w:t>Asia‟s rose from $800 in 1975 to $6,205 (nominal) according to IMF World Economic</w:t>
      </w:r>
      <w:r>
        <w:rPr>
          <w:spacing w:val="1"/>
          <w:sz w:val="24"/>
        </w:rPr>
        <w:t> </w:t>
      </w:r>
      <w:r>
        <w:rPr>
          <w:sz w:val="24"/>
        </w:rPr>
        <w:t>Outlook, 2017.</w:t>
      </w:r>
      <w:r>
        <w:rPr>
          <w:spacing w:val="1"/>
          <w:sz w:val="24"/>
        </w:rPr>
        <w:t> </w:t>
      </w:r>
      <w:r>
        <w:rPr>
          <w:sz w:val="24"/>
        </w:rPr>
        <w:t>This is despite abundant raw materials with Africa having 90% of the</w:t>
      </w:r>
      <w:r>
        <w:rPr>
          <w:spacing w:val="1"/>
          <w:sz w:val="24"/>
        </w:rPr>
        <w:t> </w:t>
      </w:r>
      <w:r>
        <w:rPr>
          <w:sz w:val="24"/>
        </w:rPr>
        <w:t>world‟s</w:t>
      </w:r>
      <w:r>
        <w:rPr>
          <w:spacing w:val="23"/>
          <w:sz w:val="24"/>
        </w:rPr>
        <w:t> </w:t>
      </w:r>
      <w:r>
        <w:rPr>
          <w:sz w:val="24"/>
        </w:rPr>
        <w:t>cobalt,</w:t>
      </w:r>
      <w:r>
        <w:rPr>
          <w:spacing w:val="23"/>
          <w:sz w:val="24"/>
        </w:rPr>
        <w:t> </w:t>
      </w:r>
      <w:r>
        <w:rPr>
          <w:sz w:val="24"/>
        </w:rPr>
        <w:t>64%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its</w:t>
      </w:r>
      <w:r>
        <w:rPr>
          <w:spacing w:val="23"/>
          <w:sz w:val="24"/>
        </w:rPr>
        <w:t> </w:t>
      </w:r>
      <w:r>
        <w:rPr>
          <w:sz w:val="24"/>
        </w:rPr>
        <w:t>manganese,</w:t>
      </w:r>
      <w:r>
        <w:rPr>
          <w:spacing w:val="24"/>
          <w:sz w:val="24"/>
        </w:rPr>
        <w:t> </w:t>
      </w:r>
      <w:r>
        <w:rPr>
          <w:sz w:val="24"/>
        </w:rPr>
        <w:t>50%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its</w:t>
      </w:r>
      <w:r>
        <w:rPr>
          <w:spacing w:val="24"/>
          <w:sz w:val="24"/>
        </w:rPr>
        <w:t> </w:t>
      </w:r>
      <w:r>
        <w:rPr>
          <w:sz w:val="24"/>
        </w:rPr>
        <w:t>gold,70%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its</w:t>
      </w:r>
      <w:r>
        <w:rPr>
          <w:spacing w:val="24"/>
          <w:sz w:val="24"/>
        </w:rPr>
        <w:t> </w:t>
      </w:r>
      <w:r>
        <w:rPr>
          <w:sz w:val="24"/>
        </w:rPr>
        <w:t>cocoa,</w:t>
      </w:r>
      <w:r>
        <w:rPr>
          <w:spacing w:val="25"/>
          <w:sz w:val="24"/>
        </w:rPr>
        <w:t> </w:t>
      </w:r>
      <w:r>
        <w:rPr>
          <w:sz w:val="24"/>
        </w:rPr>
        <w:t>60%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coffee</w:t>
      </w:r>
      <w:r>
        <w:rPr>
          <w:spacing w:val="-58"/>
          <w:sz w:val="24"/>
        </w:rPr>
        <w:t> </w:t>
      </w:r>
      <w:r>
        <w:rPr>
          <w:sz w:val="24"/>
        </w:rPr>
        <w:t>and at least 20% of its petroleum culminatively accounting for about 30% of the world</w:t>
      </w:r>
      <w:r>
        <w:rPr>
          <w:spacing w:val="1"/>
          <w:sz w:val="24"/>
        </w:rPr>
        <w:t> </w:t>
      </w:r>
      <w:r>
        <w:rPr>
          <w:sz w:val="24"/>
        </w:rPr>
        <w:t>mineral resources (Aljazeera, 2016).Why then is Africa continuing to have problems of</w:t>
      </w:r>
      <w:r>
        <w:rPr>
          <w:spacing w:val="1"/>
          <w:sz w:val="24"/>
        </w:rPr>
        <w:t> </w:t>
      </w:r>
      <w:r>
        <w:rPr>
          <w:sz w:val="24"/>
        </w:rPr>
        <w:t>sustaining</w:t>
      </w:r>
      <w:r>
        <w:rPr>
          <w:spacing w:val="1"/>
          <w:sz w:val="24"/>
        </w:rPr>
        <w:t> </w:t>
      </w:r>
      <w:r>
        <w:rPr>
          <w:sz w:val="24"/>
        </w:rPr>
        <w:t>itself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ultimately undermines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security.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60"/>
          <w:sz w:val="24"/>
        </w:rPr>
        <w:t> </w:t>
      </w:r>
      <w:r>
        <w:rPr>
          <w:sz w:val="24"/>
        </w:rPr>
        <w:t>possible</w:t>
      </w:r>
      <w:r>
        <w:rPr>
          <w:spacing w:val="60"/>
          <w:sz w:val="24"/>
        </w:rPr>
        <w:t> </w:t>
      </w:r>
      <w:r>
        <w:rPr>
          <w:sz w:val="24"/>
        </w:rPr>
        <w:t>explanation</w:t>
      </w:r>
      <w:r>
        <w:rPr>
          <w:spacing w:val="60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linked to poor governance and economic challenges caused by restraints such as trade</w:t>
      </w:r>
      <w:r>
        <w:rPr>
          <w:spacing w:val="1"/>
          <w:sz w:val="24"/>
        </w:rPr>
        <w:t> </w:t>
      </w:r>
      <w:r>
        <w:rPr>
          <w:sz w:val="24"/>
        </w:rPr>
        <w:t>barriers,</w:t>
      </w:r>
      <w:r>
        <w:rPr>
          <w:spacing w:val="-1"/>
          <w:sz w:val="24"/>
        </w:rPr>
        <w:t> </w:t>
      </w:r>
      <w:r>
        <w:rPr>
          <w:sz w:val="24"/>
        </w:rPr>
        <w:t>low investment,</w:t>
      </w:r>
      <w:r>
        <w:rPr>
          <w:spacing w:val="-1"/>
          <w:sz w:val="24"/>
        </w:rPr>
        <w:t> </w:t>
      </w:r>
      <w:r>
        <w:rPr>
          <w:sz w:val="24"/>
        </w:rPr>
        <w:t>debt</w:t>
      </w:r>
      <w:r>
        <w:rPr>
          <w:spacing w:val="1"/>
          <w:sz w:val="24"/>
        </w:rPr>
        <w:t> </w:t>
      </w:r>
      <w:r>
        <w:rPr>
          <w:sz w:val="24"/>
        </w:rPr>
        <w:t>burden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environmental factors</w:t>
      </w:r>
      <w:r>
        <w:rPr>
          <w:spacing w:val="2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others.</w:t>
      </w:r>
    </w:p>
    <w:p>
      <w:pPr>
        <w:pStyle w:val="BodyText"/>
        <w:spacing w:before="7"/>
        <w:rPr>
          <w:sz w:val="24"/>
        </w:rPr>
      </w:pPr>
    </w:p>
    <w:p>
      <w:pPr>
        <w:spacing w:before="1"/>
        <w:ind w:left="448" w:right="1182" w:firstLine="0"/>
        <w:jc w:val="both"/>
        <w:rPr>
          <w:b/>
          <w:sz w:val="24"/>
        </w:rPr>
      </w:pPr>
      <w:r>
        <w:rPr/>
        <w:pict>
          <v:group style="position:absolute;margin-left:86.349998pt;margin-top:29.873127pt;width:481.5pt;height:158.1pt;mso-position-horizontal-relative:page;mso-position-vertical-relative:paragraph;z-index:-15720960;mso-wrap-distance-left:0;mso-wrap-distance-right:0" coordorigin="1727,597" coordsize="9630,3162">
            <v:shape style="position:absolute;left:4157;top:2326;width:4670;height:1272" type="#_x0000_t75" stroked="false">
              <v:imagedata r:id="rId12" o:title=""/>
            </v:shape>
            <v:shape style="position:absolute;left:1742;top:612;width:9600;height:3132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34"/>
                      </w:rPr>
                    </w:pPr>
                  </w:p>
                  <w:p>
                    <w:pPr>
                      <w:spacing w:line="240" w:lineRule="auto" w:before="4"/>
                      <w:rPr>
                        <w:b/>
                        <w:sz w:val="31"/>
                      </w:rPr>
                    </w:pPr>
                  </w:p>
                  <w:p>
                    <w:pPr>
                      <w:spacing w:line="259" w:lineRule="auto" w:before="0"/>
                      <w:ind w:left="3427" w:right="3549" w:firstLine="0"/>
                      <w:jc w:val="center"/>
                      <w:rPr>
                        <w:sz w:val="32"/>
                      </w:rPr>
                    </w:pPr>
                    <w:r>
                      <w:rPr>
                        <w:spacing w:val="-1"/>
                        <w:sz w:val="32"/>
                      </w:rPr>
                      <w:t>ECONOMIC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SECURITY</w:t>
                    </w:r>
                  </w:p>
                </w:txbxContent>
              </v:textbox>
              <v:stroke dashstyle="solid"/>
              <w10:wrap type="none"/>
            </v:shape>
            <v:shape style="position:absolute;left:9647;top:762;width:1455;height:75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20"/>
                      </w:rPr>
                    </w:pPr>
                  </w:p>
                  <w:p>
                    <w:pPr>
                      <w:spacing w:before="144"/>
                      <w:ind w:left="146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Representation</w:t>
                    </w:r>
                  </w:p>
                </w:txbxContent>
              </v:textbox>
              <w10:wrap type="none"/>
            </v:shape>
            <v:shape style="position:absolute;left:7727;top:762;width:1230;height:750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146" w:right="286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Health </w:t>
                    </w:r>
                    <w:r>
                      <w:rPr>
                        <w:sz w:val="18"/>
                      </w:rPr>
                      <w:t>and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Safety at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work</w:t>
                    </w:r>
                  </w:p>
                </w:txbxContent>
              </v:textbox>
              <w10:wrap type="none"/>
            </v:shape>
            <v:shape style="position:absolute;left:5807;top:762;width:1230;height:750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146" w:right="1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Access 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Employment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Training</w:t>
                    </w:r>
                  </w:p>
                </w:txbxContent>
              </v:textbox>
              <w10:wrap type="none"/>
            </v:shape>
            <v:shape style="position:absolute;left:3887;top:762;width:1230;height:750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146" w:right="144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Access to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pacing w:val="-1"/>
                        <w:sz w:val="18"/>
                      </w:rPr>
                      <w:t>Employment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Opportunity</w:t>
                    </w:r>
                  </w:p>
                </w:txbxContent>
              </v:textbox>
              <w10:wrap type="none"/>
            </v:shape>
            <v:shape style="position:absolute;left:1952;top:762;width:1230;height:750" type="#_x0000_t202" filled="false" stroked="false">
              <v:textbox inset="0,0,0,0">
                <w:txbxContent>
                  <w:p>
                    <w:pPr>
                      <w:spacing w:line="256" w:lineRule="auto" w:before="69"/>
                      <w:ind w:left="143" w:right="467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Income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Security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94.599998pt;margin-top:35.123127pt;width:464.5pt;height:73.45pt;mso-position-horizontal-relative:page;mso-position-vertical-relative:paragraph;z-index:-29905920" coordorigin="1892,702" coordsize="9290,1469">
            <v:shape style="position:absolute;left:1912;top:741;width:1350;height:870" coordorigin="1912,742" coordsize="1350,870" path="m3262,742l3212,742,3212,772,3212,802,3232,802,3232,802,3202,802,3202,1542,1972,1542,1942,1542,1942,772,1922,772,1922,742,1912,742,1912,772,1912,1542,1912,1582,1912,1612,3262,1612,3262,1582,3262,1582,3262,772,3232,772,3232,772,3262,772,3262,742xe" filled="true" fillcolor="#375522" stroked="false">
              <v:path arrowok="t"/>
              <v:fill opacity="32896f" type="solid"/>
            </v:shape>
            <v:rect style="position:absolute;left:1922;top:732;width:1290;height:810" filled="true" fillcolor="#6fac46" stroked="false">
              <v:fill type="solid"/>
            </v:rect>
            <v:rect style="position:absolute;left:1922;top:732;width:1290;height:810" filled="false" stroked="true" strokeweight="3pt" strokecolor="#f1f1f1">
              <v:stroke dashstyle="solid"/>
            </v:rect>
            <v:shape style="position:absolute;left:3847;top:741;width:1350;height:870" coordorigin="3847,742" coordsize="1350,870" path="m5197,742l5147,742,5147,772,5147,802,5167,802,5167,802,5137,802,5137,1542,3907,1542,3877,1542,3877,772,3857,772,3857,742,3847,742,3847,772,3847,1542,3847,1582,3847,1612,5197,1612,5197,1582,5197,1582,5197,772,5167,772,5167,772,5197,772,5197,742xe" filled="true" fillcolor="#1f3762" stroked="false">
              <v:path arrowok="t"/>
              <v:fill opacity="32896f" type="solid"/>
            </v:shape>
            <v:rect style="position:absolute;left:3857;top:732;width:1290;height:810" filled="true" fillcolor="#4471c4" stroked="false">
              <v:fill type="solid"/>
            </v:rect>
            <v:rect style="position:absolute;left:3857;top:732;width:1290;height:810" filled="false" stroked="true" strokeweight="3pt" strokecolor="#f1f1f1">
              <v:stroke dashstyle="solid"/>
            </v:rect>
            <v:shape style="position:absolute;left:3302;top:938;width:495;height:398" coordorigin="3302,938" coordsize="495,398" path="m3698,938l3698,1038,3401,1038,3401,938,3302,1137,3401,1336,3401,1237,3698,1237,3698,1336,3797,1137,3698,938xe" filled="true" fillcolor="#6f2f9f" stroked="false">
              <v:path arrowok="t"/>
              <v:fill type="solid"/>
            </v:shape>
            <v:shape style="position:absolute;left:5767;top:741;width:1350;height:870" coordorigin="5767,742" coordsize="1350,870" path="m7117,742l7067,742,7067,772,7067,802,7087,802,7087,802,7057,802,7057,1542,5827,1542,5797,1542,5797,772,5777,772,5777,742,5767,742,5767,772,5767,1542,5767,1582,5767,1612,7117,1612,7117,1582,7117,1582,7117,772,7087,772,7087,772,7117,772,7117,742xe" filled="true" fillcolor="#7e5f00" stroked="false">
              <v:path arrowok="t"/>
              <v:fill opacity="32896f" type="solid"/>
            </v:shape>
            <v:rect style="position:absolute;left:5777;top:732;width:1290;height:810" filled="true" fillcolor="#ffc000" stroked="false">
              <v:fill type="solid"/>
            </v:rect>
            <v:rect style="position:absolute;left:5777;top:732;width:1290;height:810" filled="false" stroked="true" strokeweight="3pt" strokecolor="#f1f1f1">
              <v:stroke dashstyle="solid"/>
            </v:rect>
            <v:shape style="position:absolute;left:5222;top:938;width:495;height:398" coordorigin="5222,938" coordsize="495,398" path="m5618,938l5618,1038,5321,1038,5321,938,5222,1137,5321,1336,5321,1237,5618,1237,5618,1336,5717,1137,5618,938xe" filled="true" fillcolor="#6f2f9f" stroked="false">
              <v:path arrowok="t"/>
              <v:fill type="solid"/>
            </v:shape>
            <v:shape style="position:absolute;left:7687;top:741;width:1350;height:870" coordorigin="7687,742" coordsize="1350,870" path="m9037,742l8987,742,8987,772,8987,802,9007,802,9007,802,8977,802,8977,1542,7747,1542,7717,1542,7717,772,7697,772,7697,742,7687,742,7687,772,7687,1542,7687,1582,7687,1612,9037,1612,9037,1582,9037,1582,9037,772,9007,772,9007,772,9037,772,9037,742xe" filled="true" fillcolor="#525252" stroked="false">
              <v:path arrowok="t"/>
              <v:fill opacity="32896f" type="solid"/>
            </v:shape>
            <v:rect style="position:absolute;left:7697;top:732;width:1290;height:810" filled="true" fillcolor="#a4a4a4" stroked="false">
              <v:fill type="solid"/>
            </v:rect>
            <v:rect style="position:absolute;left:7697;top:732;width:1290;height:810" filled="false" stroked="true" strokeweight="3pt" strokecolor="#f1f1f1">
              <v:stroke dashstyle="solid"/>
            </v:rect>
            <v:shape style="position:absolute;left:7142;top:938;width:495;height:398" coordorigin="7142,938" coordsize="495,398" path="m7538,938l7538,1038,7241,1038,7241,938,7142,1137,7241,1336,7241,1237,7538,1237,7538,1336,7637,1137,7538,938xe" filled="true" fillcolor="#6f2f9f" stroked="false">
              <v:path arrowok="t"/>
              <v:fill type="solid"/>
            </v:shape>
            <v:shape style="position:absolute;left:9607;top:741;width:1575;height:870" coordorigin="9607,742" coordsize="1575,870" path="m11182,742l11132,742,11132,772,11132,802,11152,802,11152,802,11122,802,11122,1542,9667,1542,9637,1542,9637,772,9617,772,9617,742,9607,742,9607,772,9607,1542,9607,1582,9607,1612,11182,1612,11182,1582,11182,1582,11182,772,11152,772,11152,772,11182,772,11182,742xe" filled="true" fillcolor="#823a0a" stroked="false">
              <v:path arrowok="t"/>
              <v:fill opacity="32896f" type="solid"/>
            </v:shape>
            <v:rect style="position:absolute;left:9617;top:732;width:1515;height:810" filled="true" fillcolor="#ec7c30" stroked="false">
              <v:fill type="solid"/>
            </v:rect>
            <v:rect style="position:absolute;left:9617;top:732;width:1515;height:810" filled="false" stroked="true" strokeweight="3pt" strokecolor="#f1f1f1">
              <v:stroke dashstyle="solid"/>
            </v:rect>
            <v:shape style="position:absolute;left:6039;top:938;width:3518;height:1233" coordorigin="6039,938" coordsize="3518,1233" path="m6925,2045l6703,2045,6703,1667,6260,1667,6260,2045,6039,2045,6482,2171,6925,2045xm9557,1137l9458,938,9458,1038,9161,1038,9161,938,9062,1137,9161,1336,9161,1237,9458,1237,9458,1336,9557,1137xe" filled="true" fillcolor="#6f2f9f" stroked="false">
              <v:path arrowok="t"/>
              <v:fill type="solid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2.3: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GRAPHIC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ILLUSTRATION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ECONOMIC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SECURITY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ANALYSIS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FRAMEWORK</w:t>
      </w:r>
    </w:p>
    <w:p>
      <w:pPr>
        <w:spacing w:before="0"/>
        <w:ind w:left="448" w:right="0" w:firstLine="0"/>
        <w:jc w:val="both"/>
        <w:rPr>
          <w:sz w:val="24"/>
        </w:rPr>
      </w:pPr>
      <w:r>
        <w:rPr>
          <w:sz w:val="24"/>
        </w:rPr>
        <w:t>Source:</w:t>
      </w:r>
      <w:r>
        <w:rPr>
          <w:spacing w:val="-3"/>
          <w:sz w:val="24"/>
        </w:rPr>
        <w:t> </w:t>
      </w:r>
      <w:r>
        <w:rPr>
          <w:sz w:val="24"/>
        </w:rPr>
        <w:t>Researcher's adaptationof</w:t>
      </w:r>
      <w:r>
        <w:rPr>
          <w:spacing w:val="-1"/>
          <w:sz w:val="24"/>
        </w:rPr>
        <w:t> </w:t>
      </w:r>
      <w:r>
        <w:rPr>
          <w:sz w:val="24"/>
        </w:rPr>
        <w:t>ILO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Analysis</w:t>
      </w:r>
      <w:r>
        <w:rPr>
          <w:spacing w:val="2"/>
          <w:sz w:val="24"/>
        </w:rPr>
        <w:t> </w:t>
      </w:r>
      <w:r>
        <w:rPr>
          <w:sz w:val="24"/>
        </w:rPr>
        <w:t>Model,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line="420" w:lineRule="auto" w:before="76"/>
        <w:ind w:left="448" w:right="573" w:firstLine="631"/>
        <w:jc w:val="both"/>
        <w:rPr>
          <w:sz w:val="24"/>
        </w:rPr>
      </w:pPr>
      <w:r>
        <w:rPr>
          <w:sz w:val="24"/>
        </w:rPr>
        <w:t>Buzan (1998) argues that the two main issues affecting societal security were migration</w:t>
      </w:r>
      <w:r>
        <w:rPr>
          <w:spacing w:val="1"/>
          <w:sz w:val="24"/>
        </w:rPr>
        <w:t> </w:t>
      </w:r>
      <w:r>
        <w:rPr>
          <w:sz w:val="24"/>
        </w:rPr>
        <w:t>and the clash of rival civilization identities in addition to the scourge of AIDS/HIV and other</w:t>
      </w:r>
      <w:r>
        <w:rPr>
          <w:spacing w:val="1"/>
          <w:sz w:val="24"/>
        </w:rPr>
        <w:t> </w:t>
      </w:r>
      <w:r>
        <w:rPr>
          <w:sz w:val="24"/>
        </w:rPr>
        <w:t>diseases like malaria. Malaria killed nearly 400,000 in 2015 while AIDS/HIV killedabout 1</w:t>
      </w:r>
      <w:r>
        <w:rPr>
          <w:spacing w:val="1"/>
          <w:sz w:val="24"/>
        </w:rPr>
        <w:t> </w:t>
      </w:r>
      <w:r>
        <w:rPr>
          <w:sz w:val="24"/>
        </w:rPr>
        <w:t>million in 2016with about two-thirds of the people living with HIV worldwide in sub-Saharan</w:t>
      </w:r>
      <w:r>
        <w:rPr>
          <w:spacing w:val="1"/>
          <w:sz w:val="24"/>
        </w:rPr>
        <w:t> </w:t>
      </w:r>
      <w:r>
        <w:rPr>
          <w:sz w:val="24"/>
        </w:rPr>
        <w:t>Africa (WHO, 2016).</w:t>
      </w:r>
      <w:r>
        <w:rPr>
          <w:spacing w:val="60"/>
          <w:sz w:val="24"/>
        </w:rPr>
        <w:t> </w:t>
      </w:r>
      <w:r>
        <w:rPr>
          <w:sz w:val="24"/>
        </w:rPr>
        <w:t>These two diseases and sanitation related issues have a significant effect</w:t>
      </w:r>
      <w:r>
        <w:rPr>
          <w:spacing w:val="1"/>
          <w:sz w:val="24"/>
        </w:rPr>
        <w:t> </w:t>
      </w:r>
      <w:r>
        <w:rPr>
          <w:sz w:val="24"/>
        </w:rPr>
        <w:t>on African security.</w:t>
      </w:r>
      <w:r>
        <w:rPr>
          <w:spacing w:val="61"/>
          <w:sz w:val="24"/>
        </w:rPr>
        <w:t> </w:t>
      </w:r>
      <w:r>
        <w:rPr>
          <w:sz w:val="24"/>
        </w:rPr>
        <w:t>Issues such as disease, environmental factors and inter or intra-ethnic</w:t>
      </w:r>
      <w:r>
        <w:rPr>
          <w:spacing w:val="1"/>
          <w:sz w:val="24"/>
        </w:rPr>
        <w:t> </w:t>
      </w:r>
      <w:r>
        <w:rPr>
          <w:sz w:val="24"/>
        </w:rPr>
        <w:t>clashes are major causes of migration.</w:t>
      </w:r>
      <w:r>
        <w:rPr>
          <w:spacing w:val="1"/>
          <w:sz w:val="24"/>
        </w:rPr>
        <w:t> </w:t>
      </w:r>
      <w:r>
        <w:rPr>
          <w:sz w:val="24"/>
        </w:rPr>
        <w:t>Migration can precipitate, and in the case of DR Congo</w:t>
      </w:r>
      <w:r>
        <w:rPr>
          <w:spacing w:val="1"/>
          <w:sz w:val="24"/>
        </w:rPr>
        <w:t> </w:t>
      </w:r>
      <w:r>
        <w:rPr>
          <w:sz w:val="24"/>
        </w:rPr>
        <w:t>and Sudan has been the catalyst for unrest, ethnic violence and rebellion.</w:t>
      </w:r>
      <w:r>
        <w:rPr>
          <w:spacing w:val="1"/>
          <w:sz w:val="24"/>
        </w:rPr>
        <w:t> </w:t>
      </w:r>
      <w:r>
        <w:rPr>
          <w:sz w:val="24"/>
        </w:rPr>
        <w:t>Addressing issues of</w:t>
      </w:r>
      <w:r>
        <w:rPr>
          <w:spacing w:val="1"/>
          <w:sz w:val="24"/>
        </w:rPr>
        <w:t> </w:t>
      </w:r>
      <w:r>
        <w:rPr>
          <w:sz w:val="24"/>
        </w:rPr>
        <w:t>mass migration by creating the conditions for stability is critical to enhancing African security.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buy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important</w:t>
      </w:r>
      <w:r>
        <w:rPr>
          <w:spacing w:val="1"/>
          <w:sz w:val="24"/>
        </w:rPr>
        <w:t> </w:t>
      </w:r>
      <w:r>
        <w:rPr>
          <w:sz w:val="24"/>
        </w:rPr>
        <w:t>considering</w:t>
      </w:r>
      <w:r>
        <w:rPr>
          <w:spacing w:val="60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addressing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migration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1"/>
          <w:sz w:val="24"/>
        </w:rPr>
        <w:t> </w:t>
      </w:r>
      <w:r>
        <w:rPr>
          <w:sz w:val="24"/>
        </w:rPr>
        <w:t>humanitarian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challenges.</w:t>
      </w:r>
    </w:p>
    <w:p>
      <w:pPr>
        <w:pStyle w:val="BodyText"/>
        <w:spacing w:before="3"/>
        <w:rPr>
          <w:sz w:val="24"/>
        </w:rPr>
      </w:pPr>
    </w:p>
    <w:p>
      <w:pPr>
        <w:spacing w:line="420" w:lineRule="auto" w:before="1"/>
        <w:ind w:left="448" w:right="573" w:firstLine="631"/>
        <w:jc w:val="both"/>
        <w:rPr>
          <w:sz w:val="24"/>
        </w:rPr>
      </w:pPr>
      <w:r>
        <w:rPr>
          <w:sz w:val="24"/>
        </w:rPr>
        <w:t>The consideration of environmental factors is necessary in any discussion on African</w:t>
      </w:r>
      <w:r>
        <w:rPr>
          <w:spacing w:val="1"/>
          <w:sz w:val="24"/>
        </w:rPr>
        <w:t> </w:t>
      </w:r>
      <w:r>
        <w:rPr>
          <w:sz w:val="24"/>
        </w:rPr>
        <w:t>security due to the environmental disparities in the region.</w:t>
      </w:r>
      <w:r>
        <w:rPr>
          <w:spacing w:val="1"/>
          <w:sz w:val="24"/>
        </w:rPr>
        <w:t> </w:t>
      </w:r>
      <w:r>
        <w:rPr>
          <w:sz w:val="24"/>
        </w:rPr>
        <w:t>The desert areas have life support</w:t>
      </w:r>
      <w:r>
        <w:rPr>
          <w:spacing w:val="1"/>
          <w:sz w:val="24"/>
        </w:rPr>
        <w:t> </w:t>
      </w:r>
      <w:r>
        <w:rPr>
          <w:sz w:val="24"/>
        </w:rPr>
        <w:t>issues while the tropical climate in some sub regions adequately sustains life.</w:t>
      </w:r>
      <w:r>
        <w:rPr>
          <w:spacing w:val="1"/>
          <w:sz w:val="24"/>
        </w:rPr>
        <w:t> </w:t>
      </w:r>
      <w:r>
        <w:rPr>
          <w:sz w:val="24"/>
        </w:rPr>
        <w:t>Africa is however,</w:t>
      </w:r>
      <w:r>
        <w:rPr>
          <w:spacing w:val="-57"/>
          <w:sz w:val="24"/>
        </w:rPr>
        <w:t> </w:t>
      </w:r>
      <w:r>
        <w:rPr>
          <w:sz w:val="24"/>
        </w:rPr>
        <w:t>not as densely populated as Asia and Europe.   Why then are environmental factors so prevalent</w:t>
      </w:r>
      <w:r>
        <w:rPr>
          <w:spacing w:val="1"/>
          <w:sz w:val="24"/>
        </w:rPr>
        <w:t> </w:t>
      </w:r>
      <w:r>
        <w:rPr>
          <w:sz w:val="24"/>
        </w:rPr>
        <w:t>in Africa particularly in the Sahel region? Poor governance and economic mismanagement has</w:t>
      </w:r>
      <w:r>
        <w:rPr>
          <w:spacing w:val="1"/>
          <w:sz w:val="24"/>
        </w:rPr>
        <w:t> </w:t>
      </w:r>
      <w:r>
        <w:rPr>
          <w:sz w:val="24"/>
        </w:rPr>
        <w:t>meant underdevelopment has impacted heavily on the environment leading to conflicts as in</w:t>
      </w:r>
      <w:r>
        <w:rPr>
          <w:spacing w:val="1"/>
          <w:sz w:val="24"/>
        </w:rPr>
        <w:t> </w:t>
      </w:r>
      <w:r>
        <w:rPr>
          <w:sz w:val="24"/>
        </w:rPr>
        <w:t>Sudan.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issue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Intergovernmental Panel on Climate Change highlighted six areas of concern resulting from</w:t>
      </w:r>
      <w:r>
        <w:rPr>
          <w:spacing w:val="1"/>
          <w:sz w:val="24"/>
        </w:rPr>
        <w:t> </w:t>
      </w:r>
      <w:r>
        <w:rPr>
          <w:sz w:val="24"/>
        </w:rPr>
        <w:t>climate</w:t>
      </w:r>
      <w:r>
        <w:rPr>
          <w:spacing w:val="-2"/>
          <w:sz w:val="24"/>
        </w:rPr>
        <w:t> </w:t>
      </w:r>
      <w:r>
        <w:rPr>
          <w:sz w:val="24"/>
        </w:rPr>
        <w:t>change:</w:t>
      </w: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2"/>
          <w:numId w:val="12"/>
        </w:numPr>
        <w:tabs>
          <w:tab w:pos="1716" w:val="left" w:leader="none"/>
        </w:tabs>
        <w:spacing w:line="384" w:lineRule="auto" w:before="0" w:after="0"/>
        <w:ind w:left="1715" w:right="1177" w:hanging="548"/>
        <w:jc w:val="both"/>
        <w:rPr>
          <w:sz w:val="28"/>
        </w:rPr>
      </w:pPr>
      <w:r>
        <w:rPr>
          <w:sz w:val="28"/>
        </w:rPr>
        <w:t>Water resources particularly in shared basins like Lake Chad. This</w:t>
      </w:r>
      <w:r>
        <w:rPr>
          <w:spacing w:val="-67"/>
          <w:sz w:val="28"/>
        </w:rPr>
        <w:t> </w:t>
      </w:r>
      <w:r>
        <w:rPr>
          <w:sz w:val="28"/>
        </w:rPr>
        <w:t>has potential for conflict and demands regional coordination in</w:t>
      </w:r>
      <w:r>
        <w:rPr>
          <w:spacing w:val="1"/>
          <w:sz w:val="28"/>
        </w:rPr>
        <w:t> </w:t>
      </w:r>
      <w:r>
        <w:rPr>
          <w:sz w:val="28"/>
        </w:rPr>
        <w:t>water</w:t>
      </w:r>
      <w:r>
        <w:rPr>
          <w:spacing w:val="-1"/>
          <w:sz w:val="28"/>
        </w:rPr>
        <w:t> </w:t>
      </w:r>
      <w:r>
        <w:rPr>
          <w:sz w:val="28"/>
        </w:rPr>
        <w:t>management.</w:t>
      </w:r>
    </w:p>
    <w:p>
      <w:pPr>
        <w:pStyle w:val="ListParagraph"/>
        <w:numPr>
          <w:ilvl w:val="2"/>
          <w:numId w:val="12"/>
        </w:numPr>
        <w:tabs>
          <w:tab w:pos="1716" w:val="left" w:leader="none"/>
        </w:tabs>
        <w:spacing w:line="384" w:lineRule="auto" w:before="0" w:after="0"/>
        <w:ind w:left="1715" w:right="1176" w:hanging="548"/>
        <w:jc w:val="both"/>
        <w:rPr>
          <w:sz w:val="28"/>
        </w:rPr>
      </w:pPr>
      <w:r>
        <w:rPr>
          <w:sz w:val="28"/>
        </w:rPr>
        <w:t>Food</w:t>
      </w:r>
      <w:r>
        <w:rPr>
          <w:spacing w:val="1"/>
          <w:sz w:val="28"/>
        </w:rPr>
        <w:t> </w:t>
      </w:r>
      <w:r>
        <w:rPr>
          <w:sz w:val="28"/>
        </w:rPr>
        <w:t>security</w:t>
      </w:r>
      <w:r>
        <w:rPr>
          <w:spacing w:val="1"/>
          <w:sz w:val="28"/>
        </w:rPr>
        <w:t> </w:t>
      </w:r>
      <w:r>
        <w:rPr>
          <w:sz w:val="28"/>
        </w:rPr>
        <w:t>due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declines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agricultural</w:t>
      </w:r>
      <w:r>
        <w:rPr>
          <w:spacing w:val="1"/>
          <w:sz w:val="28"/>
        </w:rPr>
        <w:t> </w:t>
      </w:r>
      <w:r>
        <w:rPr>
          <w:sz w:val="28"/>
        </w:rPr>
        <w:t>production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climatic</w:t>
      </w:r>
      <w:r>
        <w:rPr>
          <w:spacing w:val="-1"/>
          <w:sz w:val="28"/>
        </w:rPr>
        <w:t> </w:t>
      </w:r>
      <w:r>
        <w:rPr>
          <w:sz w:val="28"/>
        </w:rPr>
        <w:t>changes.</w:t>
      </w:r>
    </w:p>
    <w:p>
      <w:pPr>
        <w:pStyle w:val="ListParagraph"/>
        <w:numPr>
          <w:ilvl w:val="2"/>
          <w:numId w:val="12"/>
        </w:numPr>
        <w:tabs>
          <w:tab w:pos="1716" w:val="left" w:leader="none"/>
        </w:tabs>
        <w:spacing w:line="322" w:lineRule="exact" w:before="0" w:after="0"/>
        <w:ind w:left="1715" w:right="0" w:hanging="548"/>
        <w:jc w:val="both"/>
        <w:rPr>
          <w:sz w:val="28"/>
        </w:rPr>
      </w:pPr>
      <w:r>
        <w:rPr>
          <w:sz w:val="28"/>
        </w:rPr>
        <w:t>Loss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7"/>
          <w:sz w:val="28"/>
        </w:rPr>
        <w:t> </w:t>
      </w:r>
      <w:r>
        <w:rPr>
          <w:sz w:val="28"/>
        </w:rPr>
        <w:t>biodiversity.</w:t>
      </w:r>
    </w:p>
    <w:p>
      <w:pPr>
        <w:spacing w:after="0" w:line="322" w:lineRule="exact"/>
        <w:jc w:val="both"/>
        <w:rPr>
          <w:sz w:val="28"/>
        </w:rPr>
        <w:sectPr>
          <w:pgSz w:w="11910" w:h="16840"/>
          <w:pgMar w:header="0" w:footer="835" w:top="1340" w:bottom="1020" w:left="1280" w:right="260"/>
        </w:sectPr>
      </w:pPr>
    </w:p>
    <w:p>
      <w:pPr>
        <w:pStyle w:val="ListParagraph"/>
        <w:numPr>
          <w:ilvl w:val="2"/>
          <w:numId w:val="12"/>
        </w:numPr>
        <w:tabs>
          <w:tab w:pos="1715" w:val="left" w:leader="none"/>
          <w:tab w:pos="1716" w:val="left" w:leader="none"/>
        </w:tabs>
        <w:spacing w:line="384" w:lineRule="auto" w:before="75" w:after="0"/>
        <w:ind w:left="1715" w:right="1180" w:hanging="548"/>
        <w:jc w:val="left"/>
        <w:rPr>
          <w:sz w:val="28"/>
        </w:rPr>
      </w:pPr>
      <w:r>
        <w:rPr>
          <w:sz w:val="28"/>
        </w:rPr>
        <w:t>Vector-</w:t>
      </w:r>
      <w:r>
        <w:rPr>
          <w:spacing w:val="4"/>
          <w:sz w:val="28"/>
        </w:rPr>
        <w:t> </w:t>
      </w:r>
      <w:r>
        <w:rPr>
          <w:sz w:val="28"/>
        </w:rPr>
        <w:t>and</w:t>
      </w:r>
      <w:r>
        <w:rPr>
          <w:spacing w:val="5"/>
          <w:sz w:val="28"/>
        </w:rPr>
        <w:t> </w:t>
      </w:r>
      <w:r>
        <w:rPr>
          <w:sz w:val="28"/>
        </w:rPr>
        <w:t>water-borne</w:t>
      </w:r>
      <w:r>
        <w:rPr>
          <w:spacing w:val="2"/>
          <w:sz w:val="28"/>
        </w:rPr>
        <w:t> </w:t>
      </w:r>
      <w:r>
        <w:rPr>
          <w:sz w:val="28"/>
        </w:rPr>
        <w:t>diseases</w:t>
      </w:r>
      <w:r>
        <w:rPr>
          <w:spacing w:val="5"/>
          <w:sz w:val="28"/>
        </w:rPr>
        <w:t> </w:t>
      </w:r>
      <w:r>
        <w:rPr>
          <w:sz w:val="28"/>
        </w:rPr>
        <w:t>due</w:t>
      </w:r>
      <w:r>
        <w:rPr>
          <w:spacing w:val="2"/>
          <w:sz w:val="28"/>
        </w:rPr>
        <w:t> </w:t>
      </w:r>
      <w:r>
        <w:rPr>
          <w:sz w:val="28"/>
        </w:rPr>
        <w:t>to</w:t>
      </w:r>
      <w:r>
        <w:rPr>
          <w:spacing w:val="2"/>
          <w:sz w:val="28"/>
        </w:rPr>
        <w:t> </w:t>
      </w:r>
      <w:r>
        <w:rPr>
          <w:sz w:val="28"/>
        </w:rPr>
        <w:t>limitedsanitation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health infrastructure.</w:t>
      </w:r>
    </w:p>
    <w:p>
      <w:pPr>
        <w:pStyle w:val="ListParagraph"/>
        <w:numPr>
          <w:ilvl w:val="2"/>
          <w:numId w:val="12"/>
        </w:numPr>
        <w:tabs>
          <w:tab w:pos="1715" w:val="left" w:leader="none"/>
          <w:tab w:pos="1716" w:val="left" w:leader="none"/>
        </w:tabs>
        <w:spacing w:line="384" w:lineRule="auto" w:before="0" w:after="0"/>
        <w:ind w:left="1715" w:right="1175" w:hanging="548"/>
        <w:jc w:val="left"/>
        <w:rPr>
          <w:sz w:val="28"/>
        </w:rPr>
      </w:pPr>
      <w:r>
        <w:rPr>
          <w:sz w:val="28"/>
        </w:rPr>
        <w:t>Coastal</w:t>
      </w:r>
      <w:r>
        <w:rPr>
          <w:spacing w:val="21"/>
          <w:sz w:val="28"/>
        </w:rPr>
        <w:t> </w:t>
      </w:r>
      <w:r>
        <w:rPr>
          <w:sz w:val="28"/>
        </w:rPr>
        <w:t>zones</w:t>
      </w:r>
      <w:r>
        <w:rPr>
          <w:spacing w:val="20"/>
          <w:sz w:val="28"/>
        </w:rPr>
        <w:t> </w:t>
      </w:r>
      <w:r>
        <w:rPr>
          <w:sz w:val="28"/>
        </w:rPr>
        <w:t>vulnerable</w:t>
      </w:r>
      <w:r>
        <w:rPr>
          <w:spacing w:val="20"/>
          <w:sz w:val="28"/>
        </w:rPr>
        <w:t> </w:t>
      </w:r>
      <w:r>
        <w:rPr>
          <w:sz w:val="28"/>
        </w:rPr>
        <w:t>to</w:t>
      </w:r>
      <w:r>
        <w:rPr>
          <w:spacing w:val="22"/>
          <w:sz w:val="28"/>
        </w:rPr>
        <w:t> </w:t>
      </w:r>
      <w:r>
        <w:rPr>
          <w:sz w:val="28"/>
        </w:rPr>
        <w:t>sea-level</w:t>
      </w:r>
      <w:r>
        <w:rPr>
          <w:spacing w:val="22"/>
          <w:sz w:val="28"/>
        </w:rPr>
        <w:t> </w:t>
      </w:r>
      <w:r>
        <w:rPr>
          <w:sz w:val="28"/>
        </w:rPr>
        <w:t>rise</w:t>
      </w:r>
      <w:r>
        <w:rPr>
          <w:spacing w:val="18"/>
          <w:sz w:val="28"/>
        </w:rPr>
        <w:t> </w:t>
      </w:r>
      <w:r>
        <w:rPr>
          <w:sz w:val="28"/>
        </w:rPr>
        <w:t>and</w:t>
      </w:r>
      <w:r>
        <w:rPr>
          <w:spacing w:val="19"/>
          <w:sz w:val="28"/>
        </w:rPr>
        <w:t> </w:t>
      </w:r>
      <w:r>
        <w:rPr>
          <w:sz w:val="28"/>
        </w:rPr>
        <w:t>infrastructures</w:t>
      </w:r>
      <w:r>
        <w:rPr>
          <w:spacing w:val="21"/>
          <w:sz w:val="28"/>
        </w:rPr>
        <w:t> </w:t>
      </w:r>
      <w:r>
        <w:rPr>
          <w:sz w:val="28"/>
        </w:rPr>
        <w:t>that</w:t>
      </w:r>
      <w:r>
        <w:rPr>
          <w:spacing w:val="-67"/>
          <w:sz w:val="28"/>
        </w:rPr>
        <w:t> </w:t>
      </w:r>
      <w:r>
        <w:rPr>
          <w:sz w:val="28"/>
        </w:rPr>
        <w:t>are</w:t>
      </w:r>
      <w:r>
        <w:rPr>
          <w:spacing w:val="-3"/>
          <w:sz w:val="28"/>
        </w:rPr>
        <w:t> </w:t>
      </w:r>
      <w:r>
        <w:rPr>
          <w:sz w:val="28"/>
        </w:rPr>
        <w:t>exposed to flooding</w:t>
      </w:r>
      <w:r>
        <w:rPr>
          <w:spacing w:val="2"/>
          <w:sz w:val="28"/>
        </w:rPr>
        <w:t> </w:t>
      </w:r>
      <w:r>
        <w:rPr>
          <w:sz w:val="28"/>
        </w:rPr>
        <w:t>(bridges,</w:t>
      </w:r>
      <w:r>
        <w:rPr>
          <w:spacing w:val="-2"/>
          <w:sz w:val="28"/>
        </w:rPr>
        <w:t> </w:t>
      </w:r>
      <w:r>
        <w:rPr>
          <w:sz w:val="28"/>
        </w:rPr>
        <w:t>roads and building).</w:t>
      </w:r>
    </w:p>
    <w:p>
      <w:pPr>
        <w:pStyle w:val="ListParagraph"/>
        <w:numPr>
          <w:ilvl w:val="2"/>
          <w:numId w:val="12"/>
        </w:numPr>
        <w:tabs>
          <w:tab w:pos="1715" w:val="left" w:leader="none"/>
          <w:tab w:pos="1716" w:val="left" w:leader="none"/>
        </w:tabs>
        <w:spacing w:line="384" w:lineRule="auto" w:before="1" w:after="0"/>
        <w:ind w:left="1715" w:right="1181" w:hanging="548"/>
        <w:jc w:val="left"/>
        <w:rPr>
          <w:rFonts w:ascii="Arial MT"/>
          <w:sz w:val="20"/>
        </w:rPr>
      </w:pPr>
      <w:r>
        <w:rPr>
          <w:sz w:val="28"/>
        </w:rPr>
        <w:t>Increase</w:t>
      </w:r>
      <w:r>
        <w:rPr>
          <w:spacing w:val="36"/>
          <w:sz w:val="28"/>
        </w:rPr>
        <w:t> </w:t>
      </w:r>
      <w:r>
        <w:rPr>
          <w:sz w:val="28"/>
        </w:rPr>
        <w:t>in</w:t>
      </w:r>
      <w:r>
        <w:rPr>
          <w:spacing w:val="39"/>
          <w:sz w:val="28"/>
        </w:rPr>
        <w:t> </w:t>
      </w:r>
      <w:r>
        <w:rPr>
          <w:sz w:val="28"/>
        </w:rPr>
        <w:t>desertification</w:t>
      </w:r>
      <w:r>
        <w:rPr>
          <w:spacing w:val="42"/>
          <w:sz w:val="28"/>
        </w:rPr>
        <w:t> </w:t>
      </w:r>
      <w:r>
        <w:rPr>
          <w:sz w:val="28"/>
        </w:rPr>
        <w:t>due</w:t>
      </w:r>
      <w:r>
        <w:rPr>
          <w:spacing w:val="39"/>
          <w:sz w:val="28"/>
        </w:rPr>
        <w:t> </w:t>
      </w:r>
      <w:r>
        <w:rPr>
          <w:sz w:val="28"/>
        </w:rPr>
        <w:t>to</w:t>
      </w:r>
      <w:r>
        <w:rPr>
          <w:spacing w:val="40"/>
          <w:sz w:val="28"/>
        </w:rPr>
        <w:t> </w:t>
      </w:r>
      <w:r>
        <w:rPr>
          <w:sz w:val="28"/>
        </w:rPr>
        <w:t>limited</w:t>
      </w:r>
      <w:r>
        <w:rPr>
          <w:spacing w:val="40"/>
          <w:sz w:val="28"/>
        </w:rPr>
        <w:t> </w:t>
      </w:r>
      <w:r>
        <w:rPr>
          <w:sz w:val="28"/>
        </w:rPr>
        <w:t>rainfall</w:t>
      </w:r>
      <w:r>
        <w:rPr>
          <w:spacing w:val="39"/>
          <w:sz w:val="28"/>
        </w:rPr>
        <w:t> </w:t>
      </w:r>
      <w:r>
        <w:rPr>
          <w:sz w:val="28"/>
        </w:rPr>
        <w:t>and</w:t>
      </w:r>
      <w:r>
        <w:rPr>
          <w:spacing w:val="37"/>
          <w:sz w:val="28"/>
        </w:rPr>
        <w:t> </w:t>
      </w:r>
      <w:r>
        <w:rPr>
          <w:sz w:val="28"/>
        </w:rPr>
        <w:t>intensified</w:t>
      </w:r>
      <w:r>
        <w:rPr>
          <w:spacing w:val="-67"/>
          <w:sz w:val="28"/>
        </w:rPr>
        <w:t> </w:t>
      </w:r>
      <w:r>
        <w:rPr>
          <w:sz w:val="28"/>
        </w:rPr>
        <w:t>land</w:t>
      </w:r>
      <w:r>
        <w:rPr>
          <w:spacing w:val="-3"/>
          <w:sz w:val="28"/>
        </w:rPr>
        <w:t> </w:t>
      </w:r>
      <w:r>
        <w:rPr>
          <w:sz w:val="28"/>
        </w:rPr>
        <w:t>use</w:t>
      </w:r>
      <w:r>
        <w:rPr>
          <w:rFonts w:ascii="Arial MT"/>
          <w:sz w:val="20"/>
        </w:rPr>
        <w:t>.</w:t>
      </w:r>
    </w:p>
    <w:p>
      <w:pPr>
        <w:pStyle w:val="BodyText"/>
        <w:spacing w:before="8"/>
        <w:rPr>
          <w:rFonts w:ascii="Arial MT"/>
          <w:sz w:val="24"/>
        </w:rPr>
      </w:pPr>
    </w:p>
    <w:p>
      <w:pPr>
        <w:spacing w:before="0"/>
        <w:ind w:left="448" w:right="1184" w:firstLine="0"/>
        <w:jc w:val="both"/>
        <w:rPr>
          <w:b/>
          <w:sz w:val="24"/>
        </w:rPr>
      </w:pPr>
      <w:r>
        <w:rPr/>
        <w:pict>
          <v:group style="position:absolute;margin-left:262.649994pt;margin-top:44.813107pt;width:288.25pt;height:98.25pt;mso-position-horizontal-relative:page;mso-position-vertical-relative:paragraph;z-index:-29904896" coordorigin="5253,896" coordsize="5765,1965">
            <v:shape style="position:absolute;left:5808;top:2351;width:1440;height:510" coordorigin="5808,2351" coordsize="1440,510" path="m6888,2351l6168,2351,6168,2734,5808,2734,6528,2861,7248,2734,6888,2734,6888,2351xe" filled="true" fillcolor="#6f2f9f" stroked="false">
              <v:path arrowok="t"/>
              <v:fill type="solid"/>
            </v:shape>
            <v:shape style="position:absolute;left:8468;top:936;width:2550;height:1364" coordorigin="8468,937" coordsize="2550,1364" path="m11018,937l10968,937,10968,967,10988,967,10988,996,10968,996,10968,2241,8498,2241,8498,2231,8498,967,8478,967,8478,937,8468,937,8468,967,8468,2231,8468,2271,8468,2301,11018,2301,11018,2271,11018,2271,11018,967,11018,966,11018,937xe" filled="true" fillcolor="#823a0a" stroked="false">
              <v:path arrowok="t"/>
              <v:fill opacity="32896f" type="solid"/>
            </v:shape>
            <v:rect style="position:absolute;left:8478;top:926;width:2490;height:1305" filled="true" fillcolor="#ec7c30" stroked="false">
              <v:fill type="solid"/>
            </v:rect>
            <v:rect style="position:absolute;left:8478;top:926;width:2490;height:1305" filled="false" stroked="true" strokeweight="3pt" strokecolor="#f1f1f1">
              <v:stroke dashstyle="solid"/>
            </v:rect>
            <v:shape style="position:absolute;left:7893;top:1406;width:495;height:375" coordorigin="7893,1406" coordsize="495,375" path="m8289,1406l8289,1500,7992,1500,7992,1406,7893,1594,7992,1781,7992,1687,8289,1687,8289,1781,8388,1594,8289,1406xe" filled="true" fillcolor="#6f2f9f" stroked="false">
              <v:path arrowok="t"/>
              <v:fill type="solid"/>
            </v:shape>
            <v:shape style="position:absolute;left:5273;top:936;width:2550;height:1364" coordorigin="5273,937" coordsize="2550,1364" path="m7823,937l7773,937,7773,967,7793,967,7793,996,7773,996,7773,2241,5303,2241,5303,2231,5303,967,5283,967,5283,937,5273,937,5273,967,5273,2231,5273,2271,5273,2301,7823,2301,7823,2271,7823,2271,7823,967,7823,966,7823,937xe" filled="true" fillcolor="#7e5f00" stroked="false">
              <v:path arrowok="t"/>
              <v:fill opacity="32896f" type="solid"/>
            </v:shape>
            <v:rect style="position:absolute;left:5283;top:926;width:2490;height:1305" filled="true" fillcolor="#ffc000" stroked="false">
              <v:fill type="solid"/>
            </v:rect>
            <v:rect style="position:absolute;left:5283;top:926;width:2490;height:1305" filled="false" stroked="true" strokeweight="3pt" strokecolor="#f1f1f1">
              <v:stroke dashstyle="solid"/>
            </v:rect>
            <w10:wrap type="none"/>
          </v:group>
        </w:pict>
      </w:r>
      <w:r>
        <w:rPr/>
        <w:pict>
          <v:group style="position:absolute;margin-left:100.650002pt;margin-top:44.813107pt;width:128.5pt;height:70.25pt;mso-position-horizontal-relative:page;mso-position-vertical-relative:paragraph;z-index:-29903872" coordorigin="2013,896" coordsize="2570,1405">
            <v:shape style="position:absolute;left:2033;top:936;width:2550;height:1364" coordorigin="2033,937" coordsize="2550,1364" path="m4583,937l4533,937,4533,967,4553,967,4553,996,4533,996,4533,2241,2063,2241,2063,2231,2063,967,2043,967,2043,937,2033,937,2033,967,2033,2231,2033,2271,2033,2301,4583,2301,4583,2271,4583,2271,4583,967,4583,966,4583,937xe" filled="true" fillcolor="#375522" stroked="false">
              <v:path arrowok="t"/>
              <v:fill opacity="32896f" type="solid"/>
            </v:shape>
            <v:rect style="position:absolute;left:2043;top:926;width:2490;height:1305" filled="true" fillcolor="#6fac46" stroked="false">
              <v:fill type="solid"/>
            </v:rect>
            <v:rect style="position:absolute;left:2043;top:926;width:2490;height:1305" filled="false" stroked="true" strokeweight="3pt" strokecolor="#f1f1f1">
              <v:stroke dashstyle="solid"/>
            </v:rect>
            <w10:wrap type="none"/>
          </v:group>
        </w:pict>
      </w:r>
      <w:r>
        <w:rPr>
          <w:b/>
          <w:sz w:val="24"/>
        </w:rPr>
        <w:t>FIGURE 2.4: GRAPHIC ILLUSTRATION OF HUMAN SECURITY ANALYSIS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spacing w:before="6"/>
        <w:rPr>
          <w:b/>
          <w:sz w:val="13"/>
        </w:rPr>
      </w:pPr>
      <w:r>
        <w:rPr/>
        <w:pict>
          <v:group style="position:absolute;margin-left:90.900002pt;margin-top:9.736641pt;width:469.5pt;height:201pt;mso-position-horizontal-relative:page;mso-position-vertical-relative:paragraph;z-index:-15719936;mso-wrap-distance-left:0;mso-wrap-distance-right:0" coordorigin="1818,195" coordsize="9390,4020">
            <v:shape style="position:absolute;left:4668;top:854;width:495;height:375" coordorigin="4668,855" coordsize="495,375" path="m5064,855l5064,949,4767,949,4767,855,4668,1042,4767,1230,4767,1136,5064,1136,5064,1230,5163,1042,5064,855xe" filled="true" fillcolor="#6f2f9f" stroked="false">
              <v:path arrowok="t"/>
              <v:fill type="solid"/>
            </v:shape>
            <v:shape style="position:absolute;left:1833;top:209;width:9360;height:3990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b/>
                        <w:sz w:val="44"/>
                      </w:rPr>
                    </w:pPr>
                  </w:p>
                  <w:p>
                    <w:pPr>
                      <w:spacing w:line="240" w:lineRule="auto" w:before="6"/>
                      <w:rPr>
                        <w:b/>
                        <w:sz w:val="51"/>
                      </w:rPr>
                    </w:pPr>
                  </w:p>
                  <w:p>
                    <w:pPr>
                      <w:spacing w:line="256" w:lineRule="auto" w:before="1"/>
                      <w:ind w:left="3704" w:right="3666" w:hanging="4"/>
                      <w:jc w:val="center"/>
                      <w:rPr>
                        <w:sz w:val="40"/>
                      </w:rPr>
                    </w:pPr>
                    <w:r>
                      <w:rPr>
                        <w:sz w:val="40"/>
                      </w:rPr>
                      <w:t>HUMAN</w:t>
                    </w:r>
                    <w:r>
                      <w:rPr>
                        <w:spacing w:val="1"/>
                        <w:sz w:val="40"/>
                      </w:rPr>
                      <w:t> </w:t>
                    </w:r>
                    <w:r>
                      <w:rPr>
                        <w:sz w:val="40"/>
                      </w:rPr>
                      <w:t>SECURITY</w:t>
                    </w:r>
                  </w:p>
                </w:txbxContent>
              </v:textbox>
              <v:stroke dashstyle="solid"/>
              <w10:wrap type="none"/>
            </v:shape>
            <v:shape style="position:absolute;left:8508;top:404;width:2430;height:1245" type="#_x0000_t202" filled="false" stroked="false">
              <v:textbox inset="0,0,0,0">
                <w:txbxContent>
                  <w:p>
                    <w:pPr>
                      <w:spacing w:line="261" w:lineRule="auto" w:before="67"/>
                      <w:ind w:left="146" w:right="269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Empowering people and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communities to develop the</w:t>
                    </w:r>
                    <w:r>
                      <w:rPr>
                        <w:spacing w:val="-42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capability of making</w:t>
                    </w:r>
                    <w:r>
                      <w:rPr>
                        <w:spacing w:val="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informed choices.</w:t>
                    </w:r>
                  </w:p>
                </w:txbxContent>
              </v:textbox>
              <w10:wrap type="none"/>
            </v:shape>
            <v:shape style="position:absolute;left:5313;top:404;width:2430;height:1245" type="#_x0000_t202" filled="false" stroked="false">
              <v:textbox inset="0,0,0,0">
                <w:txbxContent>
                  <w:p>
                    <w:pPr>
                      <w:spacing w:line="266" w:lineRule="auto" w:before="65"/>
                      <w:ind w:left="145" w:right="317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Protecting</w:t>
                    </w:r>
                    <w:r>
                      <w:rPr>
                        <w:spacing w:val="-10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Human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rights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 Rule</w:t>
                    </w:r>
                    <w:r>
                      <w:rPr>
                        <w:spacing w:val="-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Law.</w:t>
                    </w:r>
                  </w:p>
                </w:txbxContent>
              </v:textbox>
              <w10:wrap type="none"/>
            </v:shape>
            <v:shape style="position:absolute;left:2073;top:404;width:2430;height:1245" type="#_x0000_t202" filled="false" stroked="false">
              <v:textbox inset="0,0,0,0">
                <w:txbxContent>
                  <w:p>
                    <w:pPr>
                      <w:spacing w:line="261" w:lineRule="auto" w:before="65"/>
                      <w:ind w:left="145" w:right="45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Security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of</w:t>
                    </w:r>
                    <w:r>
                      <w:rPr>
                        <w:spacing w:val="-9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Individuals</w:t>
                    </w:r>
                    <w:r>
                      <w:rPr>
                        <w:spacing w:val="-47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and Community from</w:t>
                    </w:r>
                    <w:r>
                      <w:rPr>
                        <w:spacing w:val="1"/>
                        <w:sz w:val="20"/>
                      </w:rPr>
                      <w:t> </w:t>
                    </w:r>
                    <w:r>
                      <w:rPr>
                        <w:sz w:val="20"/>
                      </w:rPr>
                      <w:t>harm.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before="142"/>
        <w:ind w:left="448" w:right="1183" w:firstLine="0"/>
        <w:jc w:val="both"/>
        <w:rPr>
          <w:sz w:val="24"/>
        </w:rPr>
      </w:pPr>
      <w:r>
        <w:rPr>
          <w:sz w:val="24"/>
        </w:rPr>
        <w:t>Source: Researcher's adaptation of Mary Kaldor‟s Human Security Analysis Framework,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Kaldor and</w:t>
      </w:r>
      <w:r>
        <w:rPr>
          <w:spacing w:val="2"/>
          <w:sz w:val="24"/>
        </w:rPr>
        <w:t> </w:t>
      </w:r>
      <w:r>
        <w:rPr>
          <w:sz w:val="24"/>
        </w:rPr>
        <w:t>Beebe, 2010.</w:t>
      </w:r>
    </w:p>
    <w:p>
      <w:pPr>
        <w:spacing w:line="420" w:lineRule="auto" w:before="122"/>
        <w:ind w:left="448" w:right="1176" w:firstLine="719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73412096">
            <wp:simplePos x="0" y="0"/>
            <wp:positionH relativeFrom="page">
              <wp:posOffset>2668904</wp:posOffset>
            </wp:positionH>
            <wp:positionV relativeFrom="paragraph">
              <wp:posOffset>-1488019</wp:posOffset>
            </wp:positionV>
            <wp:extent cx="2960173" cy="890587"/>
            <wp:effectExtent l="0" t="0" r="0" b="0"/>
            <wp:wrapNone/>
            <wp:docPr id="9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0173" cy="890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In discussing African Security it is important to consider the concept of human</w:t>
      </w:r>
      <w:r>
        <w:rPr>
          <w:spacing w:val="1"/>
          <w:sz w:val="24"/>
        </w:rPr>
        <w:t> </w:t>
      </w:r>
      <w:r>
        <w:rPr>
          <w:sz w:val="24"/>
        </w:rPr>
        <w:t>security based on framework developed by Kaldor and Beebe (2010) which argues that</w:t>
      </w:r>
      <w:r>
        <w:rPr>
          <w:spacing w:val="1"/>
          <w:sz w:val="24"/>
        </w:rPr>
        <w:t> </w:t>
      </w:r>
      <w:r>
        <w:rPr>
          <w:sz w:val="24"/>
        </w:rPr>
        <w:t>human security has three components as shown in Figure 2.4. The first is security of</w:t>
      </w:r>
      <w:r>
        <w:rPr>
          <w:spacing w:val="1"/>
          <w:sz w:val="24"/>
        </w:rPr>
        <w:t> </w:t>
      </w:r>
      <w:r>
        <w:rPr>
          <w:sz w:val="24"/>
        </w:rPr>
        <w:t>individuals and communities in which they live, rather than regime security. This aspect 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39"/>
          <w:sz w:val="24"/>
        </w:rPr>
        <w:t> </w:t>
      </w:r>
      <w:r>
        <w:rPr>
          <w:sz w:val="24"/>
        </w:rPr>
        <w:t>key</w:t>
      </w:r>
      <w:r>
        <w:rPr>
          <w:spacing w:val="35"/>
          <w:sz w:val="24"/>
        </w:rPr>
        <w:t> </w:t>
      </w:r>
      <w:r>
        <w:rPr>
          <w:sz w:val="24"/>
        </w:rPr>
        <w:t>issue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3"/>
          <w:sz w:val="24"/>
        </w:rPr>
        <w:t> </w:t>
      </w:r>
      <w:r>
        <w:rPr>
          <w:sz w:val="24"/>
        </w:rPr>
        <w:t>Darfur</w:t>
      </w:r>
      <w:r>
        <w:rPr>
          <w:spacing w:val="41"/>
          <w:sz w:val="24"/>
        </w:rPr>
        <w:t> </w:t>
      </w:r>
      <w:r>
        <w:rPr>
          <w:sz w:val="24"/>
        </w:rPr>
        <w:t>as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Government</w:t>
      </w:r>
      <w:r>
        <w:rPr>
          <w:spacing w:val="41"/>
          <w:sz w:val="24"/>
        </w:rPr>
        <w:t> </w:t>
      </w:r>
      <w:r>
        <w:rPr>
          <w:sz w:val="24"/>
        </w:rPr>
        <w:t>of</w:t>
      </w:r>
      <w:r>
        <w:rPr>
          <w:spacing w:val="39"/>
          <w:sz w:val="24"/>
        </w:rPr>
        <w:t> </w:t>
      </w:r>
      <w:r>
        <w:rPr>
          <w:sz w:val="24"/>
        </w:rPr>
        <w:t>Sudan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41"/>
          <w:sz w:val="24"/>
        </w:rPr>
        <w:t> </w:t>
      </w:r>
      <w:r>
        <w:rPr>
          <w:sz w:val="24"/>
        </w:rPr>
        <w:t>more</w:t>
      </w:r>
      <w:r>
        <w:rPr>
          <w:spacing w:val="42"/>
          <w:sz w:val="24"/>
        </w:rPr>
        <w:t> </w:t>
      </w:r>
      <w:r>
        <w:rPr>
          <w:sz w:val="24"/>
        </w:rPr>
        <w:t>concerned</w:t>
      </w:r>
      <w:r>
        <w:rPr>
          <w:spacing w:val="42"/>
          <w:sz w:val="24"/>
        </w:rPr>
        <w:t> </w:t>
      </w:r>
      <w:r>
        <w:rPr>
          <w:sz w:val="24"/>
        </w:rPr>
        <w:t>about</w:t>
      </w:r>
      <w:r>
        <w:rPr>
          <w:spacing w:val="41"/>
          <w:sz w:val="24"/>
        </w:rPr>
        <w:t> </w:t>
      </w:r>
      <w:r>
        <w:rPr>
          <w:sz w:val="24"/>
        </w:rPr>
        <w:t>state</w:t>
      </w:r>
      <w:r>
        <w:rPr>
          <w:spacing w:val="4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border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 of</w:t>
      </w:r>
      <w:r>
        <w:rPr>
          <w:spacing w:val="1"/>
          <w:sz w:val="24"/>
        </w:rPr>
        <w:t> </w:t>
      </w:r>
      <w:r>
        <w:rPr>
          <w:sz w:val="24"/>
        </w:rPr>
        <w:t>Darfurians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communities.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</w:t>
      </w:r>
      <w:r>
        <w:rPr>
          <w:spacing w:val="1"/>
          <w:sz w:val="24"/>
        </w:rPr>
        <w:t> </w:t>
      </w:r>
      <w:r>
        <w:rPr>
          <w:sz w:val="24"/>
        </w:rPr>
        <w:t>component of human security is about the interrelatedness of security: protecting people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being killed in</w:t>
      </w:r>
      <w:r>
        <w:rPr>
          <w:spacing w:val="1"/>
          <w:sz w:val="24"/>
        </w:rPr>
        <w:t> </w:t>
      </w:r>
      <w:r>
        <w:rPr>
          <w:sz w:val="24"/>
        </w:rPr>
        <w:t>wars</w:t>
      </w:r>
      <w:r>
        <w:rPr>
          <w:spacing w:val="1"/>
          <w:sz w:val="24"/>
        </w:rPr>
        <w:t> </w:t>
      </w:r>
      <w:r>
        <w:rPr>
          <w:sz w:val="24"/>
        </w:rPr>
        <w:t>or crime and</w:t>
      </w:r>
      <w:r>
        <w:rPr>
          <w:spacing w:val="1"/>
          <w:sz w:val="24"/>
        </w:rPr>
        <w:t> </w:t>
      </w:r>
      <w:r>
        <w:rPr>
          <w:sz w:val="24"/>
        </w:rPr>
        <w:t>security in</w:t>
      </w:r>
      <w:r>
        <w:rPr>
          <w:spacing w:val="1"/>
          <w:sz w:val="24"/>
        </w:rPr>
        <w:t> </w:t>
      </w:r>
      <w:r>
        <w:rPr>
          <w:sz w:val="24"/>
        </w:rPr>
        <w:t>the case of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1"/>
          <w:sz w:val="24"/>
        </w:rPr>
        <w:t> </w:t>
      </w:r>
      <w:r>
        <w:rPr>
          <w:sz w:val="24"/>
        </w:rPr>
        <w:t>disasters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hurricanes and famines. The UNDP which pioneered the term human security sees it as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37"/>
          <w:sz w:val="24"/>
        </w:rPr>
        <w:t> </w:t>
      </w:r>
      <w:r>
        <w:rPr>
          <w:sz w:val="24"/>
        </w:rPr>
        <w:t>about</w:t>
      </w:r>
      <w:r>
        <w:rPr>
          <w:spacing w:val="38"/>
          <w:sz w:val="24"/>
        </w:rPr>
        <w:t> </w:t>
      </w:r>
      <w:r>
        <w:rPr>
          <w:sz w:val="24"/>
        </w:rPr>
        <w:t>development</w:t>
      </w:r>
      <w:r>
        <w:rPr>
          <w:spacing w:val="39"/>
          <w:sz w:val="24"/>
        </w:rPr>
        <w:t> </w:t>
      </w:r>
      <w:r>
        <w:rPr>
          <w:sz w:val="24"/>
        </w:rPr>
        <w:t>which</w:t>
      </w:r>
      <w:r>
        <w:rPr>
          <w:spacing w:val="38"/>
          <w:sz w:val="24"/>
        </w:rPr>
        <w:t> </w:t>
      </w:r>
      <w:r>
        <w:rPr>
          <w:sz w:val="24"/>
        </w:rPr>
        <w:t>advance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health</w:t>
      </w:r>
      <w:r>
        <w:rPr>
          <w:spacing w:val="39"/>
          <w:sz w:val="24"/>
        </w:rPr>
        <w:t> </w:t>
      </w:r>
      <w:r>
        <w:rPr>
          <w:sz w:val="24"/>
        </w:rPr>
        <w:t>status</w:t>
      </w:r>
      <w:r>
        <w:rPr>
          <w:spacing w:val="38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individuals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line="420" w:lineRule="auto" w:before="76"/>
        <w:ind w:left="448" w:right="1175" w:firstLine="0"/>
        <w:jc w:val="both"/>
        <w:rPr>
          <w:sz w:val="24"/>
        </w:rPr>
      </w:pPr>
      <w:r>
        <w:rPr>
          <w:sz w:val="24"/>
        </w:rPr>
        <w:t>while the Canadians (also key pioneers of the concept) see it as a responsibility to protect</w:t>
      </w:r>
      <w:r>
        <w:rPr>
          <w:spacing w:val="1"/>
          <w:sz w:val="24"/>
        </w:rPr>
        <w:t> </w:t>
      </w:r>
      <w:r>
        <w:rPr>
          <w:sz w:val="24"/>
        </w:rPr>
        <w:t>against ethnic cleansing, genocide and other massive human rights violations as was the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-2"/>
          <w:sz w:val="24"/>
        </w:rPr>
        <w:t> </w:t>
      </w:r>
      <w:r>
        <w:rPr>
          <w:sz w:val="24"/>
        </w:rPr>
        <w:t>in Rwanda</w:t>
      </w:r>
      <w:r>
        <w:rPr>
          <w:spacing w:val="-1"/>
          <w:sz w:val="24"/>
        </w:rPr>
        <w:t> </w:t>
      </w:r>
      <w:r>
        <w:rPr>
          <w:sz w:val="24"/>
        </w:rPr>
        <w:t>and now</w:t>
      </w:r>
      <w:r>
        <w:rPr>
          <w:spacing w:val="1"/>
          <w:sz w:val="24"/>
        </w:rPr>
        <w:t> </w:t>
      </w:r>
      <w:r>
        <w:rPr>
          <w:sz w:val="24"/>
        </w:rPr>
        <w:t>Darfur.</w:t>
      </w:r>
    </w:p>
    <w:p>
      <w:pPr>
        <w:pStyle w:val="BodyText"/>
        <w:spacing w:before="9"/>
        <w:rPr>
          <w:sz w:val="27"/>
        </w:rPr>
      </w:pPr>
    </w:p>
    <w:p>
      <w:pPr>
        <w:spacing w:line="420" w:lineRule="auto" w:before="0"/>
        <w:ind w:left="448" w:right="1175" w:firstLine="719"/>
        <w:jc w:val="both"/>
        <w:rPr>
          <w:sz w:val="24"/>
        </w:rPr>
      </w:pPr>
      <w:r>
        <w:rPr>
          <w:sz w:val="24"/>
        </w:rPr>
        <w:t>This</w:t>
      </w:r>
      <w:r>
        <w:rPr>
          <w:spacing w:val="18"/>
          <w:sz w:val="24"/>
        </w:rPr>
        <w:t> </w:t>
      </w:r>
      <w:r>
        <w:rPr>
          <w:sz w:val="24"/>
        </w:rPr>
        <w:t>study</w:t>
      </w:r>
      <w:r>
        <w:rPr>
          <w:spacing w:val="10"/>
          <w:sz w:val="24"/>
        </w:rPr>
        <w:t> </w:t>
      </w:r>
      <w:r>
        <w:rPr>
          <w:sz w:val="24"/>
        </w:rPr>
        <w:t>argues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though</w:t>
      </w:r>
      <w:r>
        <w:rPr>
          <w:spacing w:val="18"/>
          <w:sz w:val="24"/>
        </w:rPr>
        <w:t> </w:t>
      </w:r>
      <w:r>
        <w:rPr>
          <w:sz w:val="24"/>
        </w:rPr>
        <w:t>people</w:t>
      </w:r>
      <w:r>
        <w:rPr>
          <w:spacing w:val="17"/>
          <w:sz w:val="24"/>
        </w:rPr>
        <w:t> </w:t>
      </w:r>
      <w:r>
        <w:rPr>
          <w:sz w:val="24"/>
        </w:rPr>
        <w:t>do</w:t>
      </w:r>
      <w:r>
        <w:rPr>
          <w:spacing w:val="17"/>
          <w:sz w:val="24"/>
        </w:rPr>
        <w:t> </w:t>
      </w:r>
      <w:r>
        <w:rPr>
          <w:sz w:val="24"/>
        </w:rPr>
        <w:t>live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real</w:t>
      </w:r>
      <w:r>
        <w:rPr>
          <w:spacing w:val="18"/>
          <w:sz w:val="24"/>
        </w:rPr>
        <w:t> </w:t>
      </w:r>
      <w:r>
        <w:rPr>
          <w:sz w:val="24"/>
        </w:rPr>
        <w:t>situation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extreme</w:t>
      </w:r>
      <w:r>
        <w:rPr>
          <w:spacing w:val="16"/>
          <w:sz w:val="24"/>
        </w:rPr>
        <w:t> </w:t>
      </w:r>
      <w:r>
        <w:rPr>
          <w:sz w:val="24"/>
        </w:rPr>
        <w:t>violence</w:t>
      </w:r>
      <w:r>
        <w:rPr>
          <w:spacing w:val="-58"/>
          <w:sz w:val="24"/>
        </w:rPr>
        <w:t> </w:t>
      </w:r>
      <w:r>
        <w:rPr>
          <w:sz w:val="24"/>
        </w:rPr>
        <w:t>as is the case in Darfur, we also have to recognise the economic and social aspect which</w:t>
      </w:r>
      <w:r>
        <w:rPr>
          <w:spacing w:val="1"/>
          <w:sz w:val="24"/>
        </w:rPr>
        <w:t> </w:t>
      </w:r>
      <w:r>
        <w:rPr>
          <w:sz w:val="24"/>
        </w:rPr>
        <w:t>incidentally is both visible in Darfur.</w:t>
      </w:r>
      <w:r>
        <w:rPr>
          <w:spacing w:val="1"/>
          <w:sz w:val="24"/>
        </w:rPr>
        <w:t> </w:t>
      </w:r>
      <w:r>
        <w:rPr>
          <w:sz w:val="24"/>
        </w:rPr>
        <w:t>The third component of human security is the</w:t>
      </w:r>
      <w:r>
        <w:rPr>
          <w:spacing w:val="1"/>
          <w:sz w:val="24"/>
        </w:rPr>
        <w:t> </w:t>
      </w:r>
      <w:r>
        <w:rPr>
          <w:sz w:val="24"/>
        </w:rPr>
        <w:t>interrelationship between the internal and external, with internal security seen as policing</w:t>
      </w:r>
      <w:r>
        <w:rPr>
          <w:spacing w:val="1"/>
          <w:sz w:val="24"/>
        </w:rPr>
        <w:t> </w:t>
      </w:r>
      <w:r>
        <w:rPr>
          <w:sz w:val="24"/>
        </w:rPr>
        <w:t>and external security as war and deterrence. In this case protection of human rights and the</w:t>
      </w:r>
      <w:r>
        <w:rPr>
          <w:spacing w:val="-57"/>
          <w:sz w:val="24"/>
        </w:rPr>
        <w:t> </w:t>
      </w:r>
      <w:r>
        <w:rPr>
          <w:sz w:val="24"/>
        </w:rPr>
        <w:t>rule of law is important. According to the co-chair of the Human Security Report, Sadako</w:t>
      </w:r>
      <w:r>
        <w:rPr>
          <w:spacing w:val="1"/>
          <w:sz w:val="24"/>
        </w:rPr>
        <w:t> </w:t>
      </w:r>
      <w:r>
        <w:rPr>
          <w:sz w:val="24"/>
        </w:rPr>
        <w:t>Ogata</w:t>
      </w:r>
      <w:r>
        <w:rPr>
          <w:spacing w:val="-1"/>
          <w:sz w:val="24"/>
        </w:rPr>
        <w:t> </w:t>
      </w:r>
      <w:r>
        <w:rPr>
          <w:sz w:val="24"/>
        </w:rPr>
        <w:t>and Amartya Sen,</w:t>
      </w:r>
      <w:r>
        <w:rPr>
          <w:spacing w:val="2"/>
          <w:sz w:val="24"/>
        </w:rPr>
        <w:t> </w:t>
      </w:r>
      <w:r>
        <w:rPr>
          <w:sz w:val="24"/>
        </w:rPr>
        <w:t>human security</w:t>
      </w:r>
      <w:r>
        <w:rPr>
          <w:spacing w:val="-5"/>
          <w:sz w:val="24"/>
        </w:rPr>
        <w:t> </w:t>
      </w:r>
      <w:r>
        <w:rPr>
          <w:sz w:val="24"/>
        </w:rPr>
        <w:t>means:</w:t>
      </w:r>
    </w:p>
    <w:p>
      <w:pPr>
        <w:pStyle w:val="BodyText"/>
        <w:spacing w:before="10"/>
        <w:rPr>
          <w:sz w:val="30"/>
        </w:rPr>
      </w:pPr>
    </w:p>
    <w:p>
      <w:pPr>
        <w:spacing w:before="0"/>
        <w:ind w:left="1168" w:right="2102" w:firstLine="0"/>
        <w:jc w:val="both"/>
        <w:rPr>
          <w:sz w:val="24"/>
        </w:rPr>
      </w:pPr>
      <w:r>
        <w:rPr>
          <w:sz w:val="24"/>
        </w:rPr>
        <w:t>protecting</w:t>
      </w:r>
      <w:r>
        <w:rPr>
          <w:spacing w:val="1"/>
          <w:sz w:val="24"/>
        </w:rPr>
        <w:t> </w:t>
      </w:r>
      <w:r>
        <w:rPr>
          <w:sz w:val="24"/>
        </w:rPr>
        <w:t>vital</w:t>
      </w:r>
      <w:r>
        <w:rPr>
          <w:spacing w:val="1"/>
          <w:sz w:val="24"/>
        </w:rPr>
        <w:t> </w:t>
      </w:r>
      <w:r>
        <w:rPr>
          <w:sz w:val="24"/>
        </w:rPr>
        <w:t>freedoms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existence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development….. on protecting people from severe and pervasive threats,</w:t>
      </w:r>
      <w:r>
        <w:rPr>
          <w:spacing w:val="1"/>
          <w:sz w:val="24"/>
        </w:rPr>
        <w:t> </w:t>
      </w:r>
      <w:r>
        <w:rPr>
          <w:sz w:val="24"/>
        </w:rPr>
        <w:t>both natural</w:t>
      </w:r>
      <w:r>
        <w:rPr>
          <w:spacing w:val="1"/>
          <w:sz w:val="24"/>
        </w:rPr>
        <w:t> </w:t>
      </w:r>
      <w:r>
        <w:rPr>
          <w:sz w:val="24"/>
        </w:rPr>
        <w:t>and societal, and empowering individuals and</w:t>
      </w:r>
      <w:r>
        <w:rPr>
          <w:spacing w:val="1"/>
          <w:sz w:val="24"/>
        </w:rPr>
        <w:t> </w:t>
      </w:r>
      <w:r>
        <w:rPr>
          <w:sz w:val="24"/>
        </w:rPr>
        <w:t>communities</w:t>
      </w:r>
      <w:r>
        <w:rPr>
          <w:spacing w:val="1"/>
          <w:sz w:val="24"/>
        </w:rPr>
        <w:t> </w:t>
      </w:r>
      <w:r>
        <w:rPr>
          <w:sz w:val="24"/>
        </w:rPr>
        <w:t>to develop the capabilities of making informed</w:t>
      </w:r>
      <w:r>
        <w:rPr>
          <w:spacing w:val="60"/>
          <w:sz w:val="24"/>
        </w:rPr>
        <w:t> </w:t>
      </w:r>
      <w:r>
        <w:rPr>
          <w:sz w:val="24"/>
        </w:rPr>
        <w:t>choices and acting on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own</w:t>
      </w:r>
      <w:r>
        <w:rPr>
          <w:spacing w:val="1"/>
          <w:sz w:val="24"/>
        </w:rPr>
        <w:t> </w:t>
      </w:r>
      <w:r>
        <w:rPr>
          <w:sz w:val="24"/>
        </w:rPr>
        <w:t>behalf…..the</w:t>
      </w:r>
      <w:r>
        <w:rPr>
          <w:spacing w:val="1"/>
          <w:sz w:val="24"/>
        </w:rPr>
        <w:t> </w:t>
      </w:r>
      <w:r>
        <w:rPr>
          <w:sz w:val="24"/>
        </w:rPr>
        <w:t>safety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both</w:t>
      </w:r>
      <w:r>
        <w:rPr>
          <w:spacing w:val="1"/>
          <w:sz w:val="24"/>
        </w:rPr>
        <w:t> </w:t>
      </w:r>
      <w:r>
        <w:rPr>
          <w:sz w:val="24"/>
        </w:rPr>
        <w:t>violent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nonviolent</w:t>
      </w:r>
      <w:r>
        <w:rPr>
          <w:spacing w:val="1"/>
          <w:sz w:val="24"/>
        </w:rPr>
        <w:t> </w:t>
      </w:r>
      <w:r>
        <w:rPr>
          <w:sz w:val="24"/>
        </w:rPr>
        <w:t>threats.…It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centered…it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concerned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-57"/>
          <w:sz w:val="24"/>
        </w:rPr>
        <w:t> </w:t>
      </w:r>
      <w:r>
        <w:rPr>
          <w:sz w:val="24"/>
        </w:rPr>
        <w:t>people live and breathe in a society, how freely they exercise their many</w:t>
      </w:r>
      <w:r>
        <w:rPr>
          <w:spacing w:val="1"/>
          <w:sz w:val="24"/>
        </w:rPr>
        <w:t> </w:t>
      </w:r>
      <w:r>
        <w:rPr>
          <w:sz w:val="24"/>
        </w:rPr>
        <w:t>choices,</w:t>
      </w:r>
      <w:r>
        <w:rPr>
          <w:spacing w:val="-1"/>
          <w:sz w:val="24"/>
        </w:rPr>
        <w:t> </w:t>
      </w:r>
      <w:r>
        <w:rPr>
          <w:sz w:val="24"/>
        </w:rPr>
        <w:t>whether they</w:t>
      </w:r>
      <w:r>
        <w:rPr>
          <w:spacing w:val="-5"/>
          <w:sz w:val="24"/>
        </w:rPr>
        <w:t> </w:t>
      </w:r>
      <w:r>
        <w:rPr>
          <w:sz w:val="24"/>
        </w:rPr>
        <w:t>live</w:t>
      </w:r>
      <w:r>
        <w:rPr>
          <w:spacing w:val="-1"/>
          <w:sz w:val="24"/>
        </w:rPr>
        <w:t> </w:t>
      </w:r>
      <w:r>
        <w:rPr>
          <w:sz w:val="24"/>
        </w:rPr>
        <w:t>in conflict or</w:t>
      </w:r>
      <w:r>
        <w:rPr>
          <w:spacing w:val="-1"/>
          <w:sz w:val="24"/>
        </w:rPr>
        <w:t> </w:t>
      </w:r>
      <w:r>
        <w:rPr>
          <w:sz w:val="24"/>
        </w:rPr>
        <w:t>in peace</w:t>
      </w:r>
      <w:r>
        <w:rPr>
          <w:spacing w:val="1"/>
          <w:sz w:val="24"/>
        </w:rPr>
        <w:t> </w:t>
      </w:r>
      <w:r>
        <w:rPr>
          <w:sz w:val="24"/>
        </w:rPr>
        <w:t>(UNDP 1994:23).</w:t>
      </w:r>
    </w:p>
    <w:p>
      <w:pPr>
        <w:pStyle w:val="BodyText"/>
        <w:rPr>
          <w:sz w:val="26"/>
        </w:rPr>
      </w:pPr>
    </w:p>
    <w:p>
      <w:pPr>
        <w:spacing w:line="420" w:lineRule="auto" w:before="172"/>
        <w:ind w:left="448" w:right="1176" w:firstLine="719"/>
        <w:jc w:val="both"/>
        <w:rPr>
          <w:sz w:val="24"/>
        </w:rPr>
      </w:pPr>
      <w:r>
        <w:rPr>
          <w:sz w:val="24"/>
        </w:rPr>
        <w:t>Boyd</w:t>
      </w:r>
      <w:r>
        <w:rPr>
          <w:spacing w:val="1"/>
          <w:sz w:val="24"/>
        </w:rPr>
        <w:t> </w:t>
      </w:r>
      <w:r>
        <w:rPr>
          <w:sz w:val="24"/>
        </w:rPr>
        <w:t>defined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“the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pursue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choices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safe</w:t>
      </w:r>
      <w:r>
        <w:rPr>
          <w:spacing w:val="1"/>
          <w:sz w:val="24"/>
        </w:rPr>
        <w:t> </w:t>
      </w:r>
      <w:r>
        <w:rPr>
          <w:sz w:val="24"/>
        </w:rPr>
        <w:t>environments</w:t>
      </w:r>
      <w:r>
        <w:rPr>
          <w:spacing w:val="1"/>
          <w:sz w:val="24"/>
        </w:rPr>
        <w:t> </w:t>
      </w:r>
      <w:r>
        <w:rPr>
          <w:sz w:val="24"/>
        </w:rPr>
        <w:t>broadly</w:t>
      </w:r>
      <w:r>
        <w:rPr>
          <w:spacing w:val="1"/>
          <w:sz w:val="24"/>
        </w:rPr>
        <w:t> </w:t>
      </w:r>
      <w:r>
        <w:rPr>
          <w:sz w:val="24"/>
        </w:rPr>
        <w:t>encompassing</w:t>
      </w:r>
      <w:r>
        <w:rPr>
          <w:spacing w:val="1"/>
          <w:sz w:val="24"/>
        </w:rPr>
        <w:t> </w:t>
      </w:r>
      <w:r>
        <w:rPr>
          <w:sz w:val="24"/>
        </w:rPr>
        <w:t>seven</w:t>
      </w:r>
      <w:r>
        <w:rPr>
          <w:spacing w:val="1"/>
          <w:sz w:val="24"/>
        </w:rPr>
        <w:t> </w:t>
      </w:r>
      <w:r>
        <w:rPr>
          <w:sz w:val="24"/>
        </w:rPr>
        <w:t>dimensions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economic,</w:t>
      </w:r>
      <w:r>
        <w:rPr>
          <w:spacing w:val="1"/>
          <w:sz w:val="24"/>
        </w:rPr>
        <w:t> </w:t>
      </w:r>
      <w:r>
        <w:rPr>
          <w:sz w:val="24"/>
        </w:rPr>
        <w:t>food,</w:t>
      </w:r>
      <w:r>
        <w:rPr>
          <w:spacing w:val="-57"/>
          <w:sz w:val="24"/>
        </w:rPr>
        <w:t> </w:t>
      </w:r>
      <w:r>
        <w:rPr>
          <w:sz w:val="24"/>
        </w:rPr>
        <w:t>health,</w:t>
      </w:r>
      <w:r>
        <w:rPr>
          <w:spacing w:val="1"/>
          <w:sz w:val="24"/>
        </w:rPr>
        <w:t> </w:t>
      </w:r>
      <w:r>
        <w:rPr>
          <w:sz w:val="24"/>
        </w:rPr>
        <w:t>environmental,</w:t>
      </w:r>
      <w:r>
        <w:rPr>
          <w:spacing w:val="1"/>
          <w:sz w:val="24"/>
        </w:rPr>
        <w:t> </w:t>
      </w:r>
      <w:r>
        <w:rPr>
          <w:sz w:val="24"/>
        </w:rPr>
        <w:t>personal,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political”</w:t>
      </w:r>
      <w:r>
        <w:rPr>
          <w:spacing w:val="1"/>
          <w:sz w:val="24"/>
        </w:rPr>
        <w:t> </w:t>
      </w:r>
      <w:r>
        <w:rPr>
          <w:sz w:val="24"/>
        </w:rPr>
        <w:t>(Boyd,</w:t>
      </w:r>
      <w:r>
        <w:rPr>
          <w:spacing w:val="1"/>
          <w:sz w:val="24"/>
        </w:rPr>
        <w:t> </w:t>
      </w:r>
      <w:r>
        <w:rPr>
          <w:sz w:val="24"/>
        </w:rPr>
        <w:t>2005:115).</w:t>
      </w:r>
      <w:r>
        <w:rPr>
          <w:spacing w:val="1"/>
          <w:sz w:val="24"/>
        </w:rPr>
        <w:t> </w:t>
      </w:r>
      <w:r>
        <w:rPr>
          <w:sz w:val="24"/>
        </w:rPr>
        <w:t>He</w:t>
      </w:r>
      <w:r>
        <w:rPr>
          <w:spacing w:val="1"/>
          <w:sz w:val="24"/>
        </w:rPr>
        <w:t> </w:t>
      </w:r>
      <w:r>
        <w:rPr>
          <w:sz w:val="24"/>
        </w:rPr>
        <w:t>maintains that without real peace there are no prospects for development or equality.</w:t>
      </w:r>
      <w:r>
        <w:rPr>
          <w:spacing w:val="1"/>
          <w:sz w:val="24"/>
        </w:rPr>
        <w:t> </w:t>
      </w:r>
      <w:r>
        <w:rPr>
          <w:sz w:val="24"/>
        </w:rPr>
        <w:t>According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Ursula</w:t>
      </w:r>
      <w:r>
        <w:rPr>
          <w:spacing w:val="5"/>
          <w:sz w:val="24"/>
        </w:rPr>
        <w:t> </w:t>
      </w:r>
      <w:r>
        <w:rPr>
          <w:sz w:val="24"/>
        </w:rPr>
        <w:t>Franklinreal</w:t>
      </w:r>
      <w:r>
        <w:rPr>
          <w:spacing w:val="5"/>
          <w:sz w:val="24"/>
        </w:rPr>
        <w:t> </w:t>
      </w:r>
      <w:r>
        <w:rPr>
          <w:sz w:val="24"/>
        </w:rPr>
        <w:t>peace,</w:t>
      </w:r>
      <w:r>
        <w:rPr>
          <w:spacing w:val="7"/>
          <w:sz w:val="24"/>
        </w:rPr>
        <w:t> </w:t>
      </w:r>
      <w:r>
        <w:rPr>
          <w:sz w:val="24"/>
        </w:rPr>
        <w:t>entails</w:t>
      </w:r>
      <w:r>
        <w:rPr>
          <w:spacing w:val="6"/>
          <w:sz w:val="24"/>
        </w:rPr>
        <w:t> </w:t>
      </w:r>
      <w:r>
        <w:rPr>
          <w:sz w:val="24"/>
        </w:rPr>
        <w:t>“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3"/>
          <w:sz w:val="24"/>
        </w:rPr>
        <w:t> </w:t>
      </w:r>
      <w:r>
        <w:rPr>
          <w:sz w:val="24"/>
        </w:rPr>
        <w:t>than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absence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war,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the</w:t>
      </w:r>
    </w:p>
    <w:p>
      <w:pPr>
        <w:spacing w:line="420" w:lineRule="auto" w:before="2"/>
        <w:ind w:left="448" w:right="1178" w:firstLine="0"/>
        <w:jc w:val="both"/>
        <w:rPr>
          <w:sz w:val="24"/>
        </w:rPr>
      </w:pPr>
      <w:r>
        <w:rPr>
          <w:sz w:val="24"/>
        </w:rPr>
        <w:t>presence of justice for all respect for all human needs as well as the conditions that force,</w:t>
      </w:r>
      <w:r>
        <w:rPr>
          <w:spacing w:val="1"/>
          <w:sz w:val="24"/>
        </w:rPr>
        <w:t> </w:t>
      </w:r>
      <w:r>
        <w:rPr>
          <w:sz w:val="24"/>
        </w:rPr>
        <w:t>in all its forms, is not an instrument of national or international policy” (Boyd 2005:119).</w:t>
      </w:r>
      <w:r>
        <w:rPr>
          <w:spacing w:val="1"/>
          <w:sz w:val="24"/>
        </w:rPr>
        <w:t> </w:t>
      </w:r>
      <w:r>
        <w:rPr>
          <w:sz w:val="24"/>
        </w:rPr>
        <w:t>Peace is thus, not only about ending physical violence.The understanding of peace in the</w:t>
      </w:r>
      <w:r>
        <w:rPr>
          <w:spacing w:val="1"/>
          <w:sz w:val="24"/>
        </w:rPr>
        <w:t> </w:t>
      </w:r>
      <w:r>
        <w:rPr>
          <w:sz w:val="24"/>
        </w:rPr>
        <w:t>very narrow form of stopping physical violence undermines the ability for long term and</w:t>
      </w:r>
      <w:r>
        <w:rPr>
          <w:spacing w:val="1"/>
          <w:sz w:val="24"/>
        </w:rPr>
        <w:t> </w:t>
      </w: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recovery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involving</w:t>
      </w:r>
      <w:r>
        <w:rPr>
          <w:spacing w:val="1"/>
          <w:sz w:val="24"/>
        </w:rPr>
        <w:t> </w:t>
      </w:r>
      <w:r>
        <w:rPr>
          <w:sz w:val="24"/>
        </w:rPr>
        <w:t>improvements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incomes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indicators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majority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people.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half</w:t>
      </w:r>
      <w:r>
        <w:rPr>
          <w:spacing w:val="1"/>
          <w:sz w:val="24"/>
        </w:rPr>
        <w:t> </w:t>
      </w:r>
      <w:r>
        <w:rPr>
          <w:sz w:val="24"/>
        </w:rPr>
        <w:t>measure</w:t>
      </w:r>
      <w:r>
        <w:rPr>
          <w:spacing w:val="1"/>
          <w:sz w:val="24"/>
        </w:rPr>
        <w:t> </w:t>
      </w:r>
      <w:r>
        <w:rPr>
          <w:sz w:val="24"/>
        </w:rPr>
        <w:t>interventions</w:t>
      </w:r>
      <w:r>
        <w:rPr>
          <w:spacing w:val="-1"/>
          <w:sz w:val="24"/>
        </w:rPr>
        <w:t> </w:t>
      </w:r>
      <w:r>
        <w:rPr>
          <w:sz w:val="24"/>
        </w:rPr>
        <w:t>do not support enduring</w:t>
      </w:r>
      <w:r>
        <w:rPr>
          <w:spacing w:val="-3"/>
          <w:sz w:val="24"/>
        </w:rPr>
        <w:t> </w:t>
      </w:r>
      <w:r>
        <w:rPr>
          <w:sz w:val="24"/>
        </w:rPr>
        <w:t>solution and sustainable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line="420" w:lineRule="auto" w:before="67"/>
        <w:ind w:left="448" w:right="1174" w:firstLine="719"/>
        <w:jc w:val="both"/>
        <w:rPr>
          <w:sz w:val="24"/>
        </w:rPr>
      </w:pPr>
      <w:r>
        <w:rPr>
          <w:sz w:val="24"/>
        </w:rPr>
        <w:t>One of these issues is pursuing human security concerns after peace processes have</w:t>
      </w:r>
      <w:r>
        <w:rPr>
          <w:spacing w:val="-57"/>
          <w:sz w:val="24"/>
        </w:rPr>
        <w:t> </w:t>
      </w:r>
      <w:r>
        <w:rPr>
          <w:sz w:val="24"/>
        </w:rPr>
        <w:t>been consummated in countries where atrocities have been committed against civilians.</w:t>
      </w:r>
      <w:r>
        <w:rPr>
          <w:spacing w:val="1"/>
          <w:sz w:val="24"/>
        </w:rPr>
        <w:t> </w:t>
      </w:r>
      <w:r>
        <w:rPr>
          <w:sz w:val="24"/>
        </w:rPr>
        <w:t>This explains the continued relapse to conflict as is the case in Darfur, South Sudan and</w:t>
      </w:r>
      <w:r>
        <w:rPr>
          <w:spacing w:val="1"/>
          <w:sz w:val="24"/>
        </w:rPr>
        <w:t> </w:t>
      </w:r>
      <w:r>
        <w:rPr>
          <w:sz w:val="24"/>
        </w:rPr>
        <w:t>DR Congo. In such countries international humanitarian efforts mobilised during conflict</w:t>
      </w:r>
      <w:r>
        <w:rPr>
          <w:spacing w:val="1"/>
          <w:sz w:val="24"/>
        </w:rPr>
        <w:t> </w:t>
      </w:r>
      <w:r>
        <w:rPr>
          <w:sz w:val="24"/>
        </w:rPr>
        <w:t>quickly dissipate, leaving them distressed and at risk. Based on the concern for the long</w:t>
      </w:r>
      <w:r>
        <w:rPr>
          <w:spacing w:val="1"/>
          <w:sz w:val="24"/>
        </w:rPr>
        <w:t> </w:t>
      </w:r>
      <w:r>
        <w:rPr>
          <w:sz w:val="24"/>
        </w:rPr>
        <w:t>term</w:t>
      </w:r>
      <w:r>
        <w:rPr>
          <w:spacing w:val="1"/>
          <w:sz w:val="24"/>
        </w:rPr>
        <w:t> </w:t>
      </w:r>
      <w:r>
        <w:rPr>
          <w:sz w:val="24"/>
        </w:rPr>
        <w:t>post-war</w:t>
      </w:r>
      <w:r>
        <w:rPr>
          <w:spacing w:val="1"/>
          <w:sz w:val="24"/>
        </w:rPr>
        <w:t> </w:t>
      </w:r>
      <w:r>
        <w:rPr>
          <w:sz w:val="24"/>
        </w:rPr>
        <w:t>reconstructionand</w:t>
      </w:r>
      <w:r>
        <w:rPr>
          <w:spacing w:val="1"/>
          <w:sz w:val="24"/>
        </w:rPr>
        <w:t> </w:t>
      </w:r>
      <w:r>
        <w:rPr>
          <w:sz w:val="24"/>
        </w:rPr>
        <w:t>sustainable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war</w:t>
      </w:r>
      <w:r>
        <w:rPr>
          <w:spacing w:val="1"/>
          <w:sz w:val="24"/>
        </w:rPr>
        <w:t> </w:t>
      </w:r>
      <w:r>
        <w:rPr>
          <w:sz w:val="24"/>
        </w:rPr>
        <w:t>countries,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 Crisis Group in its report on Liberia and Sierra Leone proposed between 15 -</w:t>
      </w:r>
      <w:r>
        <w:rPr>
          <w:spacing w:val="1"/>
          <w:sz w:val="24"/>
        </w:rPr>
        <w:t> </w:t>
      </w:r>
      <w:r>
        <w:rPr>
          <w:sz w:val="24"/>
        </w:rPr>
        <w:t>25 years of sustained international support for post war countries to avoid slide back into</w:t>
      </w:r>
      <w:r>
        <w:rPr>
          <w:spacing w:val="1"/>
          <w:sz w:val="24"/>
        </w:rPr>
        <w:t> </w:t>
      </w:r>
      <w:r>
        <w:rPr>
          <w:sz w:val="24"/>
        </w:rPr>
        <w:t>crisis (Manning 2002). Similarly, Addison (2003) advanced that the “emphasis should go</w:t>
      </w:r>
      <w:r>
        <w:rPr>
          <w:spacing w:val="1"/>
          <w:sz w:val="24"/>
        </w:rPr>
        <w:t> </w:t>
      </w:r>
      <w:r>
        <w:rPr>
          <w:sz w:val="24"/>
        </w:rPr>
        <w:t>beyond rebuilding destroyed infrastructure    to investing in social capital including the</w:t>
      </w:r>
      <w:r>
        <w:rPr>
          <w:spacing w:val="1"/>
          <w:sz w:val="24"/>
        </w:rPr>
        <w:t> </w:t>
      </w:r>
      <w:r>
        <w:rPr>
          <w:sz w:val="24"/>
        </w:rPr>
        <w:t>trust that creates informal safety nets and by so doing, altering the behaviour of critical</w:t>
      </w:r>
      <w:r>
        <w:rPr>
          <w:spacing w:val="1"/>
          <w:sz w:val="24"/>
        </w:rPr>
        <w:t> </w:t>
      </w:r>
      <w:r>
        <w:rPr>
          <w:sz w:val="24"/>
        </w:rPr>
        <w:t>national actors” (Harris 2004: 5-10).</w:t>
      </w:r>
      <w:r>
        <w:rPr>
          <w:spacing w:val="1"/>
          <w:sz w:val="24"/>
        </w:rPr>
        <w:t> </w:t>
      </w:r>
      <w:r>
        <w:rPr>
          <w:sz w:val="24"/>
        </w:rPr>
        <w:t>This is a key area where the UN has failed in its</w:t>
      </w:r>
      <w:r>
        <w:rPr>
          <w:spacing w:val="1"/>
          <w:sz w:val="24"/>
        </w:rPr>
        <w:t> </w:t>
      </w:r>
      <w:r>
        <w:rPr>
          <w:sz w:val="24"/>
        </w:rPr>
        <w:t>dealing</w:t>
      </w:r>
      <w:r>
        <w:rPr>
          <w:spacing w:val="-2"/>
          <w:sz w:val="24"/>
        </w:rPr>
        <w:t> </w:t>
      </w:r>
      <w:r>
        <w:rPr>
          <w:sz w:val="24"/>
        </w:rPr>
        <w:t>with Africa, and</w:t>
      </w:r>
      <w:r>
        <w:rPr>
          <w:spacing w:val="2"/>
          <w:sz w:val="24"/>
        </w:rPr>
        <w:t> </w:t>
      </w:r>
      <w:r>
        <w:rPr>
          <w:sz w:val="24"/>
        </w:rPr>
        <w:t>as such</w:t>
      </w:r>
      <w:r>
        <w:rPr>
          <w:spacing w:val="-1"/>
          <w:sz w:val="24"/>
        </w:rPr>
        <w:t> </w:t>
      </w:r>
      <w:r>
        <w:rPr>
          <w:sz w:val="24"/>
        </w:rPr>
        <w:t>diminishes the impact of UN PSO.</w:t>
      </w:r>
    </w:p>
    <w:p>
      <w:pPr>
        <w:pStyle w:val="BodyText"/>
        <w:rPr>
          <w:sz w:val="31"/>
        </w:rPr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The paradigm shifts in African security is linked to external and internal factors:the</w:t>
      </w:r>
      <w:r>
        <w:rPr>
          <w:spacing w:val="-57"/>
          <w:sz w:val="24"/>
        </w:rPr>
        <w:t> </w:t>
      </w:r>
      <w:r>
        <w:rPr>
          <w:sz w:val="24"/>
        </w:rPr>
        <w:t>processes of colonialism which forcefully absorbed the continent into global capitalism</w:t>
      </w:r>
      <w:r>
        <w:rPr>
          <w:spacing w:val="1"/>
          <w:sz w:val="24"/>
        </w:rPr>
        <w:t> </w:t>
      </w:r>
      <w:r>
        <w:rPr>
          <w:sz w:val="24"/>
        </w:rPr>
        <w:t>from the mid -1500s and the diminishing strategic relevance of the continent owing to the</w:t>
      </w:r>
      <w:r>
        <w:rPr>
          <w:spacing w:val="1"/>
          <w:sz w:val="24"/>
        </w:rPr>
        <w:t> </w:t>
      </w:r>
      <w:r>
        <w:rPr>
          <w:sz w:val="24"/>
        </w:rPr>
        <w:t>end of the Cold War.Ihonvbere (2000:3-4) identified some of the African experience to</w:t>
      </w:r>
      <w:r>
        <w:rPr>
          <w:spacing w:val="1"/>
          <w:sz w:val="24"/>
        </w:rPr>
        <w:t> </w:t>
      </w:r>
      <w:r>
        <w:rPr>
          <w:sz w:val="24"/>
        </w:rPr>
        <w:t>include slavery, the termination of patterns of state and class formation, colonial rule</w:t>
      </w:r>
      <w:r>
        <w:rPr>
          <w:spacing w:val="1"/>
          <w:sz w:val="24"/>
        </w:rPr>
        <w:t> </w:t>
      </w:r>
      <w:r>
        <w:rPr>
          <w:sz w:val="24"/>
        </w:rPr>
        <w:t>andthe creation of a corrupt and illegitimate state.Others include the undermining of local</w:t>
      </w:r>
      <w:r>
        <w:rPr>
          <w:spacing w:val="1"/>
          <w:sz w:val="24"/>
        </w:rPr>
        <w:t> </w:t>
      </w:r>
      <w:r>
        <w:rPr>
          <w:sz w:val="24"/>
        </w:rPr>
        <w:t>cultures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values,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promotion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primordial</w:t>
      </w:r>
      <w:r>
        <w:rPr>
          <w:spacing w:val="1"/>
          <w:sz w:val="24"/>
        </w:rPr>
        <w:t> </w:t>
      </w:r>
      <w:r>
        <w:rPr>
          <w:sz w:val="24"/>
        </w:rPr>
        <w:t>differences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domination of the African economy by TNCs and its</w:t>
      </w:r>
      <w:r>
        <w:rPr>
          <w:spacing w:val="60"/>
          <w:sz w:val="24"/>
        </w:rPr>
        <w:t> </w:t>
      </w:r>
      <w:r>
        <w:rPr>
          <w:sz w:val="24"/>
        </w:rPr>
        <w:t>incorporation into the periphery of</w:t>
      </w:r>
      <w:r>
        <w:rPr>
          <w:spacing w:val="1"/>
          <w:sz w:val="24"/>
        </w:rPr>
        <w:t> </w:t>
      </w:r>
      <w:r>
        <w:rPr>
          <w:sz w:val="24"/>
        </w:rPr>
        <w:t>the global economy and power as a dependent continent. Some post colonial African</w:t>
      </w:r>
      <w:r>
        <w:rPr>
          <w:spacing w:val="1"/>
          <w:sz w:val="24"/>
        </w:rPr>
        <w:t> </w:t>
      </w:r>
      <w:r>
        <w:rPr>
          <w:sz w:val="24"/>
        </w:rPr>
        <w:t>countries thus, remain vestiges of colonial rule evident in the contradictory manner in</w:t>
      </w:r>
      <w:r>
        <w:rPr>
          <w:spacing w:val="1"/>
          <w:sz w:val="24"/>
        </w:rPr>
        <w:t> </w:t>
      </w:r>
      <w:r>
        <w:rPr>
          <w:sz w:val="24"/>
        </w:rPr>
        <w:t>which state-society relationships evolved (Fawole, 2004:297-303). The post colonial state</w:t>
      </w:r>
      <w:r>
        <w:rPr>
          <w:spacing w:val="1"/>
          <w:sz w:val="24"/>
        </w:rPr>
        <w:t> </w:t>
      </w:r>
      <w:r>
        <w:rPr>
          <w:sz w:val="24"/>
        </w:rPr>
        <w:t>therefore survived in Africa by governing by brute force at its disposal (Ihonvbare, 2000).</w:t>
      </w:r>
      <w:r>
        <w:rPr>
          <w:spacing w:val="1"/>
          <w:sz w:val="24"/>
        </w:rPr>
        <w:t> </w:t>
      </w:r>
      <w:r>
        <w:rPr>
          <w:sz w:val="24"/>
        </w:rPr>
        <w:t>Second,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elites</w:t>
      </w:r>
      <w:r>
        <w:rPr>
          <w:spacing w:val="1"/>
          <w:sz w:val="24"/>
        </w:rPr>
        <w:t> </w:t>
      </w:r>
      <w:r>
        <w:rPr>
          <w:sz w:val="24"/>
        </w:rPr>
        <w:t>paid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personal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regime</w:t>
      </w:r>
      <w:r>
        <w:rPr>
          <w:spacing w:val="-57"/>
          <w:sz w:val="24"/>
        </w:rPr>
        <w:t> </w:t>
      </w:r>
      <w:r>
        <w:rPr>
          <w:sz w:val="24"/>
        </w:rPr>
        <w:t>survival than to the welfare and security of their people. This led to increased insecurity by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58"/>
          <w:sz w:val="24"/>
        </w:rPr>
        <w:t> </w:t>
      </w:r>
      <w:r>
        <w:rPr>
          <w:sz w:val="24"/>
        </w:rPr>
        <w:t>1990s</w:t>
      </w:r>
      <w:r>
        <w:rPr>
          <w:spacing w:val="59"/>
          <w:sz w:val="24"/>
        </w:rPr>
        <w:t> </w:t>
      </w:r>
      <w:r>
        <w:rPr>
          <w:sz w:val="24"/>
        </w:rPr>
        <w:t>excercibated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9"/>
          <w:sz w:val="24"/>
        </w:rPr>
        <w:t> </w:t>
      </w:r>
      <w:r>
        <w:rPr>
          <w:sz w:val="24"/>
        </w:rPr>
        <w:t>inability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8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political  class</w:t>
      </w:r>
      <w:r>
        <w:rPr>
          <w:spacing w:val="58"/>
          <w:sz w:val="24"/>
        </w:rPr>
        <w:t> </w:t>
      </w:r>
      <w:r>
        <w:rPr>
          <w:sz w:val="24"/>
        </w:rPr>
        <w:t>to  continue</w:t>
      </w:r>
      <w:r>
        <w:rPr>
          <w:spacing w:val="57"/>
          <w:sz w:val="24"/>
        </w:rPr>
        <w:t> </w:t>
      </w:r>
      <w:r>
        <w:rPr>
          <w:sz w:val="24"/>
        </w:rPr>
        <w:t>to  mobilise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440" w:bottom="1020" w:left="1280" w:right="260"/>
        </w:sectPr>
      </w:pPr>
    </w:p>
    <w:p>
      <w:pPr>
        <w:spacing w:line="420" w:lineRule="auto" w:before="76"/>
        <w:ind w:left="448" w:right="1173" w:firstLine="0"/>
        <w:jc w:val="both"/>
        <w:rPr>
          <w:sz w:val="24"/>
        </w:rPr>
      </w:pPr>
      <w:r>
        <w:rPr>
          <w:sz w:val="24"/>
        </w:rPr>
        <w:t>domestic support and external patronage. Many of the violent conflicts and civil wars in</w:t>
      </w:r>
      <w:r>
        <w:rPr>
          <w:spacing w:val="1"/>
          <w:sz w:val="24"/>
        </w:rPr>
        <w:t> </w:t>
      </w:r>
      <w:r>
        <w:rPr>
          <w:sz w:val="24"/>
        </w:rPr>
        <w:t>Africa are not unconnected to this development though the roots of the conflict can be</w:t>
      </w:r>
      <w:r>
        <w:rPr>
          <w:spacing w:val="1"/>
          <w:sz w:val="24"/>
        </w:rPr>
        <w:t> </w:t>
      </w:r>
      <w:r>
        <w:rPr>
          <w:sz w:val="24"/>
        </w:rPr>
        <w:t>traced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complexity of</w:t>
      </w:r>
      <w:r>
        <w:rPr>
          <w:spacing w:val="1"/>
          <w:sz w:val="24"/>
        </w:rPr>
        <w:t> </w:t>
      </w:r>
      <w:r>
        <w:rPr>
          <w:sz w:val="24"/>
        </w:rPr>
        <w:t>colonial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colonial</w:t>
      </w:r>
      <w:r>
        <w:rPr>
          <w:spacing w:val="1"/>
          <w:sz w:val="24"/>
        </w:rPr>
        <w:t> </w:t>
      </w:r>
      <w:r>
        <w:rPr>
          <w:sz w:val="24"/>
        </w:rPr>
        <w:t>social,</w:t>
      </w:r>
      <w:r>
        <w:rPr>
          <w:spacing w:val="1"/>
          <w:sz w:val="24"/>
        </w:rPr>
        <w:t> </w:t>
      </w:r>
      <w:r>
        <w:rPr>
          <w:sz w:val="24"/>
        </w:rPr>
        <w:t>resource,</w:t>
      </w:r>
      <w:r>
        <w:rPr>
          <w:spacing w:val="1"/>
          <w:sz w:val="24"/>
        </w:rPr>
        <w:t> </w:t>
      </w:r>
      <w:r>
        <w:rPr>
          <w:sz w:val="24"/>
        </w:rPr>
        <w:t>ethnic,</w:t>
      </w:r>
      <w:r>
        <w:rPr>
          <w:spacing w:val="1"/>
          <w:sz w:val="24"/>
        </w:rPr>
        <w:t> </w:t>
      </w:r>
      <w:r>
        <w:rPr>
          <w:sz w:val="24"/>
        </w:rPr>
        <w:t>class,</w:t>
      </w:r>
      <w:r>
        <w:rPr>
          <w:spacing w:val="1"/>
          <w:sz w:val="24"/>
        </w:rPr>
        <w:t> </w:t>
      </w:r>
      <w:r>
        <w:rPr>
          <w:sz w:val="24"/>
        </w:rPr>
        <w:t>ideological and religious divisions with Darfur as a classical case (Herbst and Mills, 2003:</w:t>
      </w:r>
      <w:r>
        <w:rPr>
          <w:spacing w:val="1"/>
          <w:sz w:val="24"/>
        </w:rPr>
        <w:t> </w:t>
      </w:r>
      <w:r>
        <w:rPr>
          <w:sz w:val="24"/>
        </w:rPr>
        <w:t>7).</w:t>
      </w:r>
    </w:p>
    <w:p>
      <w:pPr>
        <w:pStyle w:val="BodyText"/>
        <w:spacing w:before="9"/>
      </w:pPr>
    </w:p>
    <w:p>
      <w:pPr>
        <w:spacing w:line="420" w:lineRule="auto" w:before="0"/>
        <w:ind w:left="448" w:right="1176" w:firstLine="719"/>
        <w:jc w:val="both"/>
        <w:rPr>
          <w:sz w:val="24"/>
        </w:rPr>
      </w:pPr>
      <w:r>
        <w:rPr>
          <w:sz w:val="24"/>
        </w:rPr>
        <w:t>The nexus between governance and security is a core question examined in Claude</w:t>
      </w:r>
      <w:r>
        <w:rPr>
          <w:spacing w:val="1"/>
          <w:sz w:val="24"/>
        </w:rPr>
        <w:t> </w:t>
      </w:r>
      <w:r>
        <w:rPr>
          <w:sz w:val="24"/>
        </w:rPr>
        <w:t>Ake‟s “The feasibility of Democracy in Africa” and remains critical in the discourse on</w:t>
      </w:r>
      <w:r>
        <w:rPr>
          <w:spacing w:val="1"/>
          <w:sz w:val="24"/>
        </w:rPr>
        <w:t> </w:t>
      </w:r>
      <w:r>
        <w:rPr>
          <w:sz w:val="24"/>
        </w:rPr>
        <w:t>African security. The threats to democracy in Africa also drive political instability and</w:t>
      </w:r>
      <w:r>
        <w:rPr>
          <w:spacing w:val="1"/>
          <w:sz w:val="24"/>
        </w:rPr>
        <w:t> </w:t>
      </w:r>
      <w:r>
        <w:rPr>
          <w:sz w:val="24"/>
        </w:rPr>
        <w:t>undermine peace and security in the continent. The lack of a credible response to the</w:t>
      </w:r>
      <w:r>
        <w:rPr>
          <w:spacing w:val="1"/>
          <w:sz w:val="24"/>
        </w:rPr>
        <w:t> </w:t>
      </w:r>
      <w:r>
        <w:rPr>
          <w:sz w:val="24"/>
        </w:rPr>
        <w:t>resurgence of identity- based conflicts in Africa as in Darfur calls for the need to expand</w:t>
      </w:r>
      <w:r>
        <w:rPr>
          <w:spacing w:val="1"/>
          <w:sz w:val="24"/>
        </w:rPr>
        <w:t> </w:t>
      </w:r>
      <w:r>
        <w:rPr>
          <w:sz w:val="24"/>
        </w:rPr>
        <w:t>the parameters of security from state security to human security concerns (Pettman, 2005;</w:t>
      </w:r>
      <w:r>
        <w:rPr>
          <w:spacing w:val="1"/>
          <w:sz w:val="24"/>
        </w:rPr>
        <w:t> </w:t>
      </w:r>
      <w:r>
        <w:rPr>
          <w:sz w:val="24"/>
        </w:rPr>
        <w:t>137-150). Conflict and insecurity promote fragility in state institutions in Africa, their</w:t>
      </w:r>
      <w:r>
        <w:rPr>
          <w:spacing w:val="1"/>
          <w:sz w:val="24"/>
        </w:rPr>
        <w:t> </w:t>
      </w:r>
      <w:r>
        <w:rPr>
          <w:sz w:val="24"/>
        </w:rPr>
        <w:t>impact on public finance including the trade-off between social and security budgets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reconstruction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rehabilitation</w:t>
      </w:r>
      <w:r>
        <w:rPr>
          <w:spacing w:val="-1"/>
          <w:sz w:val="24"/>
        </w:rPr>
        <w:t> </w:t>
      </w:r>
      <w:r>
        <w:rPr>
          <w:sz w:val="24"/>
        </w:rPr>
        <w:t>remains critical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African</w:t>
      </w:r>
      <w:r>
        <w:rPr>
          <w:spacing w:val="-1"/>
          <w:sz w:val="24"/>
        </w:rPr>
        <w:t> </w:t>
      </w:r>
      <w:r>
        <w:rPr>
          <w:sz w:val="24"/>
        </w:rPr>
        <w:t>security.</w:t>
      </w:r>
    </w:p>
    <w:p>
      <w:pPr>
        <w:pStyle w:val="BodyText"/>
        <w:spacing w:before="1"/>
        <w:rPr>
          <w:sz w:val="29"/>
        </w:rPr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Contemporary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debates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globalisation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created</w:t>
      </w:r>
      <w:r>
        <w:rPr>
          <w:spacing w:val="1"/>
          <w:sz w:val="24"/>
        </w:rPr>
        <w:t> </w:t>
      </w:r>
      <w:r>
        <w:rPr>
          <w:sz w:val="24"/>
        </w:rPr>
        <w:t>opportunity to rethink and respond to African security challenges in the 21</w:t>
      </w:r>
      <w:r>
        <w:rPr>
          <w:sz w:val="24"/>
          <w:vertAlign w:val="superscript"/>
        </w:rPr>
        <w:t>st</w:t>
      </w:r>
      <w:r>
        <w:rPr>
          <w:sz w:val="24"/>
          <w:vertAlign w:val="baseline"/>
        </w:rPr>
        <w:t> century. At its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core is the gradual removal of traditional boundaries between state and civil society, and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among different states.Traditional conceptions of security in Africa would need to be re-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examined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considering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emergence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non-traditional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security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threats:</w:t>
      </w:r>
      <w:r>
        <w:rPr>
          <w:spacing w:val="60"/>
          <w:sz w:val="24"/>
          <w:vertAlign w:val="baseline"/>
        </w:rPr>
        <w:t> </w:t>
      </w:r>
      <w:r>
        <w:rPr>
          <w:sz w:val="24"/>
          <w:vertAlign w:val="baseline"/>
        </w:rPr>
        <w:t>population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growth,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environmental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degradation,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infectious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diseases,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resource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scarcity,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violent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extremism and transitional organised crime. This is considering the high case of intra-state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conflicts since the end of the cold war. These conflicts are occurring in states with a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combination of highpoverty level, an excessive dependence on natural resource exports,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poor political and economic governance and ungoverned space as in Sudan   and DR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Congo (Clover 2004: 8-9).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These conflicts are characterised by criminal impunity, human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rights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violations,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humanitarian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emergencies</w:t>
      </w:r>
      <w:r>
        <w:rPr>
          <w:spacing w:val="34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5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30"/>
          <w:sz w:val="24"/>
          <w:vertAlign w:val="baseline"/>
        </w:rPr>
        <w:t> </w:t>
      </w:r>
      <w:r>
        <w:rPr>
          <w:sz w:val="24"/>
          <w:vertAlign w:val="baseline"/>
        </w:rPr>
        <w:t>proliferation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32"/>
          <w:sz w:val="24"/>
          <w:vertAlign w:val="baseline"/>
        </w:rPr>
        <w:t> </w:t>
      </w:r>
      <w:r>
        <w:rPr>
          <w:sz w:val="24"/>
          <w:vertAlign w:val="baseline"/>
        </w:rPr>
        <w:t>wide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use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31"/>
          <w:sz w:val="24"/>
          <w:vertAlign w:val="baseline"/>
        </w:rPr>
        <w:t> </w:t>
      </w:r>
      <w:r>
        <w:rPr>
          <w:sz w:val="24"/>
          <w:vertAlign w:val="baseline"/>
        </w:rPr>
        <w:t>small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line="420" w:lineRule="auto" w:before="76"/>
        <w:ind w:left="448" w:right="1009" w:firstLine="0"/>
        <w:jc w:val="left"/>
        <w:rPr>
          <w:sz w:val="24"/>
        </w:rPr>
      </w:pPr>
      <w:r>
        <w:rPr/>
        <w:pict>
          <v:group style="position:absolute;margin-left:115.150002pt;margin-top:709.799988pt;width:135.35pt;height:94.85pt;mso-position-horizontal-relative:page;mso-position-vertical-relative:page;z-index:-29902848" coordorigin="2303,14196" coordsize="2707,1897">
            <v:shape style="position:absolute;left:2323;top:14506;width:2687;height:1586" coordorigin="2323,14506" coordsize="2687,1586" path="m5010,14537l4980,14537,4980,14567,4960,14567,4960,16032,2353,16032,2353,16023,2353,14536,2333,14536,2333,14506,2323,14506,2323,14536,2323,16023,2323,16062,2323,16092,5010,16092,5010,16063,5010,16062,5010,14537xm5010,14506l4960,14506,4960,14536,5010,14536,5010,14506xe" filled="true" fillcolor="#7e5f00" stroked="false">
              <v:path arrowok="t"/>
              <v:fill opacity="32896f" type="solid"/>
            </v:shape>
            <v:rect style="position:absolute;left:2333;top:14497;width:2627;height:1526" filled="true" fillcolor="#006fc0" stroked="false">
              <v:fill type="solid"/>
            </v:rect>
            <v:rect style="position:absolute;left:2333;top:14497;width:2627;height:1526" filled="false" stroked="true" strokeweight="3pt" strokecolor="#f1f1f1">
              <v:stroke dashstyle="solid"/>
            </v:rect>
            <v:shape style="position:absolute;left:3812;top:14196;width:310;height:301" type="#_x0000_t75" stroked="false">
              <v:imagedata r:id="rId15" o:title=""/>
            </v:shape>
            <w10:wrap type="none"/>
          </v:group>
        </w:pict>
      </w:r>
      <w:r>
        <w:rPr/>
        <w:pict>
          <v:group style="position:absolute;margin-left:386.299988pt;margin-top:709.799988pt;width:143.25pt;height:94.85pt;mso-position-horizontal-relative:page;mso-position-vertical-relative:page;z-index:-29902336" coordorigin="7726,14196" coordsize="2865,1897">
            <v:shape style="position:absolute;left:7746;top:14506;width:2845;height:1586" coordorigin="7746,14506" coordsize="2845,1586" path="m10591,14537l10561,14537,10561,14567,10541,14567,10541,16032,7776,16032,7776,16023,7776,14536,7756,14536,7756,14506,7746,14506,7746,14536,7746,16023,7746,16062,7746,16092,10591,16092,10591,16063,10591,16062,10591,14537xm10591,14506l10541,14506,10541,14536,10591,14536,10591,14506xe" filled="true" fillcolor="#7e5f00" stroked="false">
              <v:path arrowok="t"/>
              <v:fill opacity="32896f" type="solid"/>
            </v:shape>
            <v:rect style="position:absolute;left:7756;top:14497;width:2785;height:1526" filled="true" fillcolor="#006fc0" stroked="false">
              <v:fill type="solid"/>
            </v:rect>
            <v:rect style="position:absolute;left:7756;top:14497;width:2785;height:1526" filled="false" stroked="true" strokeweight="3pt" strokecolor="#f1f1f1">
              <v:stroke dashstyle="solid"/>
            </v:rect>
            <v:shape style="position:absolute;left:8664;top:14196;width:310;height:301" type="#_x0000_t75" stroked="false">
              <v:imagedata r:id="rId16" o:title=""/>
            </v:shape>
            <w10:wrap type="none"/>
          </v:group>
        </w:pict>
      </w:r>
      <w:r>
        <w:rPr>
          <w:sz w:val="24"/>
        </w:rPr>
        <w:t>arms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light</w:t>
      </w:r>
      <w:r>
        <w:rPr>
          <w:spacing w:val="4"/>
          <w:sz w:val="24"/>
        </w:rPr>
        <w:t> </w:t>
      </w:r>
      <w:r>
        <w:rPr>
          <w:sz w:val="24"/>
        </w:rPr>
        <w:t>weapons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mention</w:t>
      </w:r>
      <w:r>
        <w:rPr>
          <w:spacing w:val="4"/>
          <w:sz w:val="24"/>
        </w:rPr>
        <w:t> </w:t>
      </w:r>
      <w:r>
        <w:rPr>
          <w:sz w:val="24"/>
        </w:rPr>
        <w:t>but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few.</w:t>
      </w:r>
      <w:r>
        <w:rPr>
          <w:spacing w:val="5"/>
          <w:sz w:val="24"/>
        </w:rPr>
        <w:t> </w:t>
      </w:r>
      <w:r>
        <w:rPr>
          <w:sz w:val="24"/>
        </w:rPr>
        <w:t>Identity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resource</w:t>
      </w:r>
      <w:r>
        <w:rPr>
          <w:spacing w:val="2"/>
          <w:sz w:val="24"/>
        </w:rPr>
        <w:t> </w:t>
      </w:r>
      <w:r>
        <w:rPr>
          <w:sz w:val="24"/>
        </w:rPr>
        <w:t>based</w:t>
      </w:r>
      <w:r>
        <w:rPr>
          <w:spacing w:val="5"/>
          <w:sz w:val="24"/>
        </w:rPr>
        <w:t> </w:t>
      </w:r>
      <w:r>
        <w:rPr>
          <w:sz w:val="24"/>
        </w:rPr>
        <w:t>conflict</w:t>
      </w:r>
      <w:r>
        <w:rPr>
          <w:spacing w:val="4"/>
          <w:sz w:val="24"/>
        </w:rPr>
        <w:t> </w:t>
      </w:r>
      <w:r>
        <w:rPr>
          <w:sz w:val="24"/>
        </w:rPr>
        <w:t>are</w:t>
      </w:r>
      <w:r>
        <w:rPr>
          <w:spacing w:val="2"/>
          <w:sz w:val="24"/>
        </w:rPr>
        <w:t> </w:t>
      </w:r>
      <w:r>
        <w:rPr>
          <w:sz w:val="24"/>
        </w:rPr>
        <w:t>thus</w:t>
      </w:r>
      <w:r>
        <w:rPr>
          <w:spacing w:val="-57"/>
          <w:sz w:val="24"/>
        </w:rPr>
        <w:t> </w:t>
      </w:r>
      <w:r>
        <w:rPr>
          <w:sz w:val="24"/>
        </w:rPr>
        <w:t>common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continent and underpin the Darfur</w:t>
      </w:r>
      <w:r>
        <w:rPr>
          <w:spacing w:val="1"/>
          <w:sz w:val="24"/>
        </w:rPr>
        <w:t> </w:t>
      </w:r>
      <w:r>
        <w:rPr>
          <w:sz w:val="24"/>
        </w:rPr>
        <w:t>crisis.</w:t>
      </w:r>
    </w:p>
    <w:p>
      <w:pPr>
        <w:pStyle w:val="BodyText"/>
        <w:spacing w:before="2"/>
        <w:rPr>
          <w:sz w:val="31"/>
        </w:rPr>
      </w:pPr>
    </w:p>
    <w:p>
      <w:pPr>
        <w:pStyle w:val="ListParagraph"/>
        <w:numPr>
          <w:ilvl w:val="1"/>
          <w:numId w:val="13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  <w:rPr>
          <w:b/>
          <w:sz w:val="24"/>
        </w:rPr>
      </w:pPr>
      <w:r>
        <w:rPr>
          <w:b/>
          <w:sz w:val="24"/>
        </w:rPr>
        <w:t>CONCEPT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CONFLICT</w:t>
      </w:r>
    </w:p>
    <w:p>
      <w:pPr>
        <w:pStyle w:val="BodyText"/>
        <w:spacing w:before="5"/>
        <w:rPr>
          <w:b/>
          <w:sz w:val="34"/>
        </w:rPr>
      </w:pPr>
    </w:p>
    <w:p>
      <w:pPr>
        <w:spacing w:line="420" w:lineRule="auto" w:before="1"/>
        <w:ind w:left="448" w:right="1174" w:firstLine="719"/>
        <w:jc w:val="both"/>
        <w:rPr>
          <w:sz w:val="24"/>
        </w:rPr>
      </w:pPr>
      <w:r>
        <w:rPr>
          <w:sz w:val="24"/>
        </w:rPr>
        <w:t>Conflict is an ambiguous concept and the International Alert see Conflict as “multi</w:t>
      </w:r>
      <w:r>
        <w:rPr>
          <w:spacing w:val="1"/>
          <w:sz w:val="24"/>
        </w:rPr>
        <w:t> </w:t>
      </w:r>
      <w:r>
        <w:rPr>
          <w:sz w:val="24"/>
        </w:rPr>
        <w:t>dimensional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essential</w:t>
      </w:r>
      <w:r>
        <w:rPr>
          <w:spacing w:val="1"/>
          <w:sz w:val="24"/>
        </w:rPr>
        <w:t> </w:t>
      </w:r>
      <w:r>
        <w:rPr>
          <w:sz w:val="24"/>
        </w:rPr>
        <w:t>feature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human</w:t>
      </w:r>
      <w:r>
        <w:rPr>
          <w:spacing w:val="1"/>
          <w:sz w:val="24"/>
        </w:rPr>
        <w:t> </w:t>
      </w:r>
      <w:r>
        <w:rPr>
          <w:sz w:val="24"/>
        </w:rPr>
        <w:t>existence…. when expressed constructively, conflict can act as a catalyst for personal,</w:t>
      </w:r>
      <w:r>
        <w:rPr>
          <w:spacing w:val="1"/>
          <w:sz w:val="24"/>
        </w:rPr>
        <w:t> </w:t>
      </w:r>
      <w:r>
        <w:rPr>
          <w:sz w:val="24"/>
        </w:rPr>
        <w:t>social and political change and transformation butwhen expressed destructively, conflict</w:t>
      </w:r>
      <w:r>
        <w:rPr>
          <w:spacing w:val="1"/>
          <w:sz w:val="24"/>
        </w:rPr>
        <w:t> </w:t>
      </w:r>
      <w:r>
        <w:rPr>
          <w:sz w:val="24"/>
        </w:rPr>
        <w:t>fosters violence and damage that is familiar in wars and violent conflicts” (Woodhouse,</w:t>
      </w:r>
      <w:r>
        <w:rPr>
          <w:spacing w:val="1"/>
          <w:sz w:val="24"/>
        </w:rPr>
        <w:t> </w:t>
      </w:r>
      <w:r>
        <w:rPr>
          <w:sz w:val="24"/>
        </w:rPr>
        <w:t>2004).</w:t>
      </w:r>
      <w:r>
        <w:rPr>
          <w:spacing w:val="59"/>
          <w:sz w:val="24"/>
        </w:rPr>
        <w:t> </w:t>
      </w:r>
      <w:r>
        <w:rPr>
          <w:sz w:val="24"/>
        </w:rPr>
        <w:t>This is as illustrated in Figure</w:t>
      </w:r>
      <w:r>
        <w:rPr>
          <w:spacing w:val="-1"/>
          <w:sz w:val="24"/>
        </w:rPr>
        <w:t> </w:t>
      </w:r>
      <w:r>
        <w:rPr>
          <w:sz w:val="24"/>
        </w:rPr>
        <w:t>2.5.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0"/>
        <w:ind w:left="448" w:right="0" w:firstLine="0"/>
        <w:jc w:val="left"/>
        <w:rPr>
          <w:b/>
          <w:sz w:val="24"/>
        </w:rPr>
      </w:pPr>
      <w:r>
        <w:rPr/>
        <w:pict>
          <v:group style="position:absolute;margin-left:145.600006pt;margin-top:32.933125pt;width:348.05pt;height:132.1pt;mso-position-horizontal-relative:page;mso-position-vertical-relative:paragraph;z-index:-29903360" coordorigin="2912,659" coordsize="6961,2642">
            <v:shape style="position:absolute;left:4768;top:698;width:3156;height:620" coordorigin="4768,698" coordsize="3156,620" path="m7924,729l7894,729,7894,759,7894,1258,7894,1258,4828,1258,4828,1258,7864,1258,7894,1258,7894,759,7864,759,7864,1248,4828,1248,4798,1248,4798,728,4778,728,4778,698,4768,698,4768,728,4768,1248,4768,1288,4768,1318,7924,1318,7924,1288,7894,1288,7894,1288,7924,1288,7924,729xm7924,698l7874,698,7874,728,7924,728,7924,698xe" filled="true" fillcolor="#1f3762" stroked="false">
              <v:path arrowok="t"/>
              <v:fill opacity="32896f" type="solid"/>
            </v:shape>
            <v:rect style="position:absolute;left:4778;top:688;width:3096;height:559" filled="true" fillcolor="#4471c4" stroked="false">
              <v:fill type="solid"/>
            </v:rect>
            <v:rect style="position:absolute;left:4778;top:688;width:3096;height:559" filled="false" stroked="true" strokeweight="3pt" strokecolor="#f1f1f1">
              <v:stroke dashstyle="solid"/>
            </v:rect>
            <v:shape style="position:absolute;left:3779;top:1670;width:1824;height:620" coordorigin="3779,1670" coordsize="1824,620" path="m5603,1670l5553,1670,5553,1700,5553,1730,5573,1730,5573,1731,5573,2230,5573,2230,3839,2230,3839,2230,5543,2230,5573,2230,5573,1731,5543,1731,5543,2220,3839,2220,3809,2220,3809,1700,3789,1700,3789,1670,3779,1670,3779,1700,3779,2220,3779,2260,3779,2290,5603,2290,5603,2260,5573,2260,5573,2260,5603,2260,5603,1701,5573,1701,5573,1700,5603,1700,5603,1670xe" filled="true" fillcolor="#823a0a" stroked="false">
              <v:path arrowok="t"/>
              <v:fill opacity="32896f" type="solid"/>
            </v:shape>
            <v:rect style="position:absolute;left:3789;top:1660;width:1764;height:559" filled="true" fillcolor="#ec7c30" stroked="false">
              <v:fill type="solid"/>
            </v:rect>
            <v:rect style="position:absolute;left:3789;top:1660;width:1764;height:559" filled="false" stroked="true" strokeweight="3pt" strokecolor="#f1f1f1">
              <v:stroke dashstyle="solid"/>
            </v:rect>
            <v:shape style="position:absolute;left:4925;top:1359;width:310;height:301" type="#_x0000_t75" stroked="false">
              <v:imagedata r:id="rId17" o:title=""/>
            </v:shape>
            <v:shape style="position:absolute;left:7089;top:1670;width:1824;height:620" coordorigin="7089,1670" coordsize="1824,620" path="m8913,1670l8863,1670,8863,1700,8863,1730,8883,1730,8883,1731,8883,2230,8883,2230,7149,2230,7149,2230,8853,2230,8883,2230,8883,1731,8853,1731,8853,2220,7149,2220,7119,2220,7119,1700,7099,1700,7099,1670,7089,1670,7089,1700,7089,2220,7089,2260,7089,2290,8913,2290,8913,2260,8883,2260,8883,2260,8913,2260,8913,1701,8883,1701,8883,1700,8913,1700,8913,1670xe" filled="true" fillcolor="#375522" stroked="false">
              <v:path arrowok="t"/>
              <v:fill opacity="32896f" type="solid"/>
            </v:shape>
            <v:rect style="position:absolute;left:7099;top:1660;width:1764;height:559" filled="true" fillcolor="#6fac46" stroked="false">
              <v:fill type="solid"/>
            </v:rect>
            <v:rect style="position:absolute;left:7099;top:1660;width:1764;height:559" filled="false" stroked="true" strokeweight="3pt" strokecolor="#f1f1f1">
              <v:stroke dashstyle="solid"/>
            </v:rect>
            <v:shape style="position:absolute;left:7446;top:1359;width:310;height:301" type="#_x0000_t75" stroked="false">
              <v:imagedata r:id="rId18" o:title=""/>
            </v:shape>
            <v:shape style="position:absolute;left:7305;top:2680;width:2568;height:620" coordorigin="7305,2680" coordsize="2568,620" path="m9873,2711l9843,2711,9843,2741,9843,3240,9843,3240,7365,3240,7365,3240,9813,3240,9843,3240,9843,2741,9813,2741,9813,3230,7365,3230,7335,3230,7335,2710,7315,2710,7315,2680,7305,2680,7305,2710,7305,3230,7305,3270,7305,3300,9873,3300,9873,3270,9843,3270,9843,3270,9873,3270,9873,2711xm9873,2680l9823,2680,9823,2710,9873,2710,9873,2680xe" filled="true" fillcolor="#7e5f00" stroked="false">
              <v:path arrowok="t"/>
              <v:fill opacity="32896f" type="solid"/>
            </v:shape>
            <v:rect style="position:absolute;left:7315;top:2670;width:2508;height:559" filled="true" fillcolor="#ffc000" stroked="false">
              <v:fill type="solid"/>
            </v:rect>
            <v:rect style="position:absolute;left:7315;top:2670;width:2508;height:559" filled="false" stroked="true" strokeweight="3pt" strokecolor="#f1f1f1">
              <v:stroke dashstyle="solid"/>
            </v:rect>
            <v:shape style="position:absolute;left:7950;top:2345;width:310;height:301" type="#_x0000_t75" stroked="false">
              <v:imagedata r:id="rId19" o:title=""/>
            </v:shape>
            <v:shape style="position:absolute;left:2932;top:2680;width:2426;height:620" coordorigin="2932,2680" coordsize="2426,620" path="m5358,2711l5328,2711,5328,2741,5328,3240,5328,3240,2992,3240,2992,3240,5298,3240,5328,3240,5328,2741,5298,2741,5298,3230,2992,3230,2962,3230,2962,2710,2942,2710,2942,2680,2932,2680,2932,2710,2932,3230,2932,3270,2932,3300,5358,3300,5358,3270,5328,3270,5328,3270,5358,3270,5358,2711xm5358,2680l5308,2680,5308,2710,5358,2710,5358,2680xe" filled="true" fillcolor="#7e5f00" stroked="false">
              <v:path arrowok="t"/>
              <v:fill opacity="32896f" type="solid"/>
            </v:shape>
            <v:rect style="position:absolute;left:2942;top:2670;width:2366;height:559" filled="true" fillcolor="#ffc000" stroked="false">
              <v:fill type="solid"/>
            </v:rect>
            <v:rect style="position:absolute;left:2942;top:2670;width:2366;height:559" filled="false" stroked="true" strokeweight="3pt" strokecolor="#f1f1f1">
              <v:stroke dashstyle="solid"/>
            </v:rect>
            <v:shape style="position:absolute;left:4463;top:2345;width:310;height:301" type="#_x0000_t75" stroked="false">
              <v:imagedata r:id="rId20" o:title=""/>
            </v:shape>
            <w10:wrap type="none"/>
          </v:group>
        </w:pict>
      </w: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2.5: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CONFLICT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ENERGY</w:t>
      </w:r>
    </w:p>
    <w:p>
      <w:pPr>
        <w:pStyle w:val="BodyText"/>
        <w:spacing w:before="1"/>
        <w:rPr>
          <w:b/>
          <w:sz w:val="8"/>
        </w:rPr>
      </w:pPr>
    </w:p>
    <w:tbl>
      <w:tblPr>
        <w:tblW w:w="0" w:type="auto"/>
        <w:jc w:val="left"/>
        <w:tblInd w:w="50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63"/>
      </w:tblGrid>
      <w:tr>
        <w:trPr>
          <w:trHeight w:val="4871" w:hRule="atLeast"/>
        </w:trPr>
        <w:tc>
          <w:tcPr>
            <w:tcW w:w="9263" w:type="dxa"/>
          </w:tcPr>
          <w:p>
            <w:pPr>
              <w:pStyle w:val="TableParagraph"/>
              <w:spacing w:before="232"/>
              <w:ind w:right="122"/>
              <w:jc w:val="center"/>
              <w:rPr>
                <w:sz w:val="28"/>
              </w:rPr>
            </w:pPr>
            <w:r>
              <w:rPr>
                <w:sz w:val="28"/>
              </w:rPr>
              <w:t>CONFLICT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ENERGY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26"/>
              </w:rPr>
            </w:pPr>
          </w:p>
          <w:p>
            <w:pPr>
              <w:pStyle w:val="TableParagraph"/>
              <w:tabs>
                <w:tab w:pos="3393" w:val="left" w:leader="none"/>
              </w:tabs>
              <w:ind w:right="207"/>
              <w:jc w:val="center"/>
              <w:rPr>
                <w:sz w:val="28"/>
              </w:rPr>
            </w:pPr>
            <w:r>
              <w:rPr>
                <w:sz w:val="28"/>
              </w:rPr>
              <w:t>NEGATIVE</w:t>
              <w:tab/>
              <w:t>POSITIVE</w:t>
            </w: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30"/>
              </w:rPr>
            </w:pPr>
          </w:p>
          <w:p>
            <w:pPr>
              <w:pStyle w:val="TableParagraph"/>
              <w:tabs>
                <w:tab w:pos="4378" w:val="left" w:leader="none"/>
              </w:tabs>
              <w:spacing w:before="1"/>
              <w:ind w:right="16"/>
              <w:jc w:val="center"/>
              <w:rPr>
                <w:sz w:val="20"/>
              </w:rPr>
            </w:pPr>
            <w:r>
              <w:rPr>
                <w:sz w:val="20"/>
              </w:rPr>
              <w:t>Expressed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Destructivity</w:t>
              <w:tab/>
              <w:t>Expressed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Constructively</w:t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5422" w:val="left" w:leader="none"/>
              </w:tabs>
              <w:ind w:right="1058"/>
              <w:jc w:val="right"/>
              <w:rPr>
                <w:sz w:val="20"/>
              </w:rPr>
            </w:pPr>
            <w:r>
              <w:rPr>
                <w:sz w:val="20"/>
              </w:rPr>
              <w:t>VIOLENCE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WAR</w:t>
              <w:tab/>
              <w:t>PERSONAL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/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/</w:t>
            </w:r>
          </w:p>
          <w:p>
            <w:pPr>
              <w:pStyle w:val="TableParagraph"/>
              <w:spacing w:line="195" w:lineRule="exact" w:before="17"/>
              <w:ind w:right="1158"/>
              <w:jc w:val="right"/>
              <w:rPr>
                <w:sz w:val="20"/>
              </w:rPr>
            </w:pPr>
            <w:r>
              <w:rPr>
                <w:sz w:val="20"/>
              </w:rPr>
              <w:t>POLITICAL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CHANGE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53" w:val="left" w:leader="none"/>
              </w:tabs>
              <w:spacing w:line="195" w:lineRule="exact" w:before="0" w:after="0"/>
              <w:ind w:left="852" w:right="0" w:hanging="116"/>
              <w:jc w:val="left"/>
              <w:rPr>
                <w:sz w:val="20"/>
              </w:rPr>
            </w:pPr>
            <w:r>
              <w:rPr>
                <w:sz w:val="20"/>
              </w:rPr>
              <w:t>Deaths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6276" w:val="left" w:leader="none"/>
              </w:tabs>
              <w:spacing w:line="195" w:lineRule="exact" w:before="17" w:after="0"/>
              <w:ind w:left="6275" w:right="0" w:hanging="116"/>
              <w:jc w:val="left"/>
              <w:rPr>
                <w:sz w:val="20"/>
              </w:rPr>
            </w:pPr>
            <w:r>
              <w:rPr>
                <w:sz w:val="20"/>
              </w:rPr>
              <w:t>Better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Lives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853" w:val="left" w:leader="none"/>
              </w:tabs>
              <w:spacing w:line="195" w:lineRule="exact" w:before="0" w:after="0"/>
              <w:ind w:left="852" w:right="0" w:hanging="116"/>
              <w:jc w:val="left"/>
              <w:rPr>
                <w:sz w:val="20"/>
              </w:rPr>
            </w:pPr>
            <w:r>
              <w:rPr>
                <w:sz w:val="20"/>
              </w:rPr>
              <w:t>Wounded</w:t>
            </w:r>
          </w:p>
          <w:p>
            <w:pPr>
              <w:pStyle w:val="TableParagraph"/>
              <w:numPr>
                <w:ilvl w:val="1"/>
                <w:numId w:val="14"/>
              </w:numPr>
              <w:tabs>
                <w:tab w:pos="6276" w:val="left" w:leader="none"/>
              </w:tabs>
              <w:spacing w:line="182" w:lineRule="exact" w:before="17" w:after="0"/>
              <w:ind w:left="6275" w:right="0" w:hanging="116"/>
              <w:jc w:val="left"/>
              <w:rPr>
                <w:sz w:val="20"/>
              </w:rPr>
            </w:pPr>
            <w:r>
              <w:rPr>
                <w:sz w:val="20"/>
              </w:rPr>
              <w:t>Better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Personal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Social</w:t>
            </w:r>
          </w:p>
          <w:p>
            <w:pPr>
              <w:pStyle w:val="TableParagraph"/>
              <w:spacing w:line="274" w:lineRule="exact"/>
              <w:ind w:right="573"/>
              <w:jc w:val="center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</w:tr>
    </w:tbl>
    <w:p>
      <w:pPr>
        <w:spacing w:after="0" w:line="274" w:lineRule="exact"/>
        <w:jc w:val="center"/>
        <w:rPr>
          <w:sz w:val="28"/>
        </w:rPr>
        <w:sectPr>
          <w:footerReference w:type="default" r:id="rId14"/>
          <w:pgSz w:w="11910" w:h="16840"/>
          <w:pgMar w:footer="0" w:header="0" w:top="1340" w:bottom="280" w:left="1280" w:right="260"/>
        </w:sectPr>
      </w:pPr>
    </w:p>
    <w:p>
      <w:pPr>
        <w:pStyle w:val="BodyText"/>
        <w:spacing w:before="75"/>
        <w:ind w:left="448"/>
      </w:pPr>
      <w:r>
        <w:rPr/>
        <w:t>Source:</w:t>
      </w:r>
      <w:r>
        <w:rPr>
          <w:spacing w:val="-2"/>
        </w:rPr>
        <w:t> </w:t>
      </w:r>
      <w:r>
        <w:rPr/>
        <w:t>International</w:t>
      </w:r>
      <w:r>
        <w:rPr>
          <w:spacing w:val="-5"/>
        </w:rPr>
        <w:t> </w:t>
      </w:r>
      <w:r>
        <w:rPr/>
        <w:t>Alert,</w:t>
      </w:r>
      <w:r>
        <w:rPr>
          <w:spacing w:val="-6"/>
        </w:rPr>
        <w:t> </w:t>
      </w:r>
      <w:r>
        <w:rPr/>
        <w:t>2004:88</w:t>
      </w:r>
    </w:p>
    <w:p>
      <w:pPr>
        <w:pStyle w:val="BodyText"/>
        <w:spacing w:before="3"/>
        <w:rPr>
          <w:sz w:val="34"/>
        </w:rPr>
      </w:pPr>
    </w:p>
    <w:p>
      <w:pPr>
        <w:spacing w:line="384" w:lineRule="auto" w:before="0"/>
        <w:ind w:left="448" w:right="1172" w:firstLine="719"/>
        <w:jc w:val="both"/>
        <w:rPr>
          <w:sz w:val="24"/>
        </w:rPr>
      </w:pPr>
      <w:r>
        <w:rPr>
          <w:sz w:val="24"/>
        </w:rPr>
        <w:t>Tom Woodhouse (2004:22) of Bradford University defines conflict as “the pursuit</w:t>
      </w:r>
      <w:r>
        <w:rPr>
          <w:spacing w:val="1"/>
          <w:sz w:val="24"/>
        </w:rPr>
        <w:t> </w:t>
      </w:r>
      <w:r>
        <w:rPr>
          <w:sz w:val="24"/>
        </w:rPr>
        <w:t>of incompatible goals by individuals or groups”. Contemporary conflict however, refers to</w:t>
      </w:r>
      <w:r>
        <w:rPr>
          <w:spacing w:val="1"/>
          <w:sz w:val="24"/>
        </w:rPr>
        <w:t> </w:t>
      </w:r>
      <w:r>
        <w:rPr>
          <w:sz w:val="24"/>
        </w:rPr>
        <w:t>“the prevailing pattern of political and violent conflict in the post cold war world” while</w:t>
      </w:r>
      <w:r>
        <w:rPr>
          <w:spacing w:val="1"/>
          <w:sz w:val="24"/>
        </w:rPr>
        <w:t> </w:t>
      </w:r>
      <w:r>
        <w:rPr>
          <w:sz w:val="24"/>
        </w:rPr>
        <w:t>contemporary armed conflicts refers “to those that involve the use of force”.</w:t>
      </w:r>
      <w:r>
        <w:rPr>
          <w:spacing w:val="1"/>
          <w:sz w:val="24"/>
        </w:rPr>
        <w:t> </w:t>
      </w:r>
      <w:r>
        <w:rPr>
          <w:sz w:val="24"/>
        </w:rPr>
        <w:t>Conflict is an</w:t>
      </w:r>
      <w:r>
        <w:rPr>
          <w:spacing w:val="-57"/>
          <w:sz w:val="24"/>
        </w:rPr>
        <w:t> </w:t>
      </w:r>
      <w:r>
        <w:rPr>
          <w:sz w:val="24"/>
        </w:rPr>
        <w:t>inevitable aspect of human life, which Zartman (1996) sees as something that is desirable.</w:t>
      </w:r>
      <w:r>
        <w:rPr>
          <w:spacing w:val="1"/>
          <w:sz w:val="24"/>
        </w:rPr>
        <w:t> </w:t>
      </w:r>
      <w:r>
        <w:rPr>
          <w:sz w:val="24"/>
        </w:rPr>
        <w:t>Stedman</w:t>
      </w:r>
      <w:r>
        <w:rPr>
          <w:spacing w:val="13"/>
          <w:sz w:val="24"/>
        </w:rPr>
        <w:t> </w:t>
      </w:r>
      <w:r>
        <w:rPr>
          <w:sz w:val="24"/>
        </w:rPr>
        <w:t>(1996</w:t>
      </w:r>
      <w:r>
        <w:rPr>
          <w:spacing w:val="14"/>
          <w:sz w:val="24"/>
        </w:rPr>
        <w:t> </w:t>
      </w:r>
      <w:r>
        <w:rPr>
          <w:sz w:val="24"/>
        </w:rPr>
        <w:t>in</w:t>
      </w:r>
      <w:r>
        <w:rPr>
          <w:spacing w:val="15"/>
          <w:sz w:val="24"/>
        </w:rPr>
        <w:t> </w:t>
      </w:r>
      <w:r>
        <w:rPr>
          <w:sz w:val="24"/>
        </w:rPr>
        <w:t>Nwolise,</w:t>
      </w:r>
      <w:r>
        <w:rPr>
          <w:spacing w:val="14"/>
          <w:sz w:val="24"/>
        </w:rPr>
        <w:t> </w:t>
      </w:r>
      <w:r>
        <w:rPr>
          <w:sz w:val="24"/>
        </w:rPr>
        <w:t>1997)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view</w:t>
      </w:r>
      <w:r>
        <w:rPr>
          <w:spacing w:val="16"/>
          <w:sz w:val="24"/>
        </w:rPr>
        <w:t> </w:t>
      </w:r>
      <w:r>
        <w:rPr>
          <w:sz w:val="24"/>
        </w:rPr>
        <w:t>that;</w:t>
      </w:r>
      <w:r>
        <w:rPr>
          <w:spacing w:val="14"/>
          <w:sz w:val="24"/>
        </w:rPr>
        <w:t> </w:t>
      </w:r>
      <w:r>
        <w:rPr>
          <w:sz w:val="24"/>
        </w:rPr>
        <w:t>“Conflict</w:t>
      </w:r>
      <w:r>
        <w:rPr>
          <w:spacing w:val="13"/>
          <w:sz w:val="24"/>
        </w:rPr>
        <w:t> </w:t>
      </w:r>
      <w:r>
        <w:rPr>
          <w:sz w:val="24"/>
        </w:rPr>
        <w:t>stems</w:t>
      </w:r>
      <w:r>
        <w:rPr>
          <w:spacing w:val="14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basic</w:t>
      </w:r>
      <w:r>
        <w:rPr>
          <w:spacing w:val="16"/>
          <w:sz w:val="24"/>
        </w:rPr>
        <w:t> </w:t>
      </w:r>
      <w:r>
        <w:rPr>
          <w:sz w:val="24"/>
        </w:rPr>
        <w:t>fact</w:t>
      </w:r>
      <w:r>
        <w:rPr>
          <w:spacing w:val="-58"/>
          <w:sz w:val="24"/>
        </w:rPr>
        <w:t> </w:t>
      </w:r>
      <w:r>
        <w:rPr>
          <w:sz w:val="24"/>
        </w:rPr>
        <w:t>of human interdependence. Seeking to satisfy their needs, wants and desires, people make</w:t>
      </w:r>
      <w:r>
        <w:rPr>
          <w:spacing w:val="1"/>
          <w:sz w:val="24"/>
        </w:rPr>
        <w:t> </w:t>
      </w:r>
      <w:r>
        <w:rPr>
          <w:sz w:val="24"/>
        </w:rPr>
        <w:t>demands upon themselves, upon the physical environment, upon other people, and upon</w:t>
      </w:r>
      <w:r>
        <w:rPr>
          <w:spacing w:val="1"/>
          <w:sz w:val="24"/>
        </w:rPr>
        <w:t> </w:t>
      </w:r>
      <w:r>
        <w:rPr>
          <w:sz w:val="24"/>
        </w:rPr>
        <w:t>whatever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institutions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appear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position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them”</w:t>
      </w:r>
      <w:r>
        <w:rPr>
          <w:spacing w:val="-57"/>
          <w:sz w:val="24"/>
        </w:rPr>
        <w:t> </w:t>
      </w:r>
      <w:r>
        <w:rPr>
          <w:sz w:val="24"/>
        </w:rPr>
        <w:t>(Stedman,</w:t>
      </w:r>
      <w:r>
        <w:rPr>
          <w:spacing w:val="-1"/>
          <w:sz w:val="24"/>
        </w:rPr>
        <w:t> </w:t>
      </w:r>
      <w:r>
        <w:rPr>
          <w:sz w:val="24"/>
        </w:rPr>
        <w:t>1996:370).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420" w:lineRule="auto" w:before="1"/>
        <w:ind w:left="448" w:right="1173" w:firstLine="719"/>
        <w:jc w:val="both"/>
      </w:pPr>
      <w:r>
        <w:rPr/>
        <w:t>Conflict is intrinsic to human nature and it is the result of human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converge.</w:t>
      </w:r>
      <w:r>
        <w:rPr>
          <w:spacing w:val="1"/>
        </w:rPr>
        <w:t> </w:t>
      </w:r>
      <w:r>
        <w:rPr/>
        <w:t>Wright</w:t>
      </w:r>
      <w:r>
        <w:rPr>
          <w:spacing w:val="1"/>
        </w:rPr>
        <w:t> </w:t>
      </w:r>
      <w:r>
        <w:rPr/>
        <w:t>(1983:22)</w:t>
      </w:r>
      <w:r>
        <w:rPr>
          <w:spacing w:val="1"/>
        </w:rPr>
        <w:t> </w:t>
      </w:r>
      <w:r>
        <w:rPr/>
        <w:t>defines</w:t>
      </w:r>
      <w:r>
        <w:rPr>
          <w:spacing w:val="1"/>
        </w:rPr>
        <w:t> </w:t>
      </w:r>
      <w:r>
        <w:rPr/>
        <w:t>conflict as “a particular relationship between states or rival factions within a</w:t>
      </w:r>
      <w:r>
        <w:rPr>
          <w:spacing w:val="1"/>
        </w:rPr>
        <w:t> </w:t>
      </w:r>
      <w:r>
        <w:rPr/>
        <w:t>state which implies subjective hostilities or tension manifested in subversive,</w:t>
      </w:r>
      <w:r>
        <w:rPr>
          <w:spacing w:val="1"/>
        </w:rPr>
        <w:t> </w:t>
      </w:r>
      <w:r>
        <w:rPr/>
        <w:t>economic and military hostilities”.</w:t>
      </w:r>
      <w:r>
        <w:rPr>
          <w:spacing w:val="1"/>
        </w:rPr>
        <w:t> </w:t>
      </w:r>
      <w:r>
        <w:rPr/>
        <w:t>According to Zartman (1989:8) conflict is</w:t>
      </w:r>
      <w:r>
        <w:rPr>
          <w:spacing w:val="-67"/>
        </w:rPr>
        <w:t> </w:t>
      </w:r>
      <w:r>
        <w:rPr/>
        <w:t>“an inevitable aspect of human interaction, an unavoidable concomitant of</w:t>
      </w:r>
      <w:r>
        <w:rPr>
          <w:spacing w:val="1"/>
        </w:rPr>
        <w:t> </w:t>
      </w:r>
      <w:r>
        <w:rPr/>
        <w:t>choices and decision”. Similarly, Deng, Kimaru and Zartman defined conflict</w:t>
      </w:r>
      <w:r>
        <w:rPr>
          <w:spacing w:val="-67"/>
        </w:rPr>
        <w:t> </w:t>
      </w:r>
      <w:r>
        <w:rPr/>
        <w:t>as “perceived divergence of interest” or “action seeking inconsistent goals”</w:t>
      </w:r>
      <w:r>
        <w:rPr>
          <w:spacing w:val="1"/>
        </w:rPr>
        <w:t> </w:t>
      </w:r>
      <w:r>
        <w:rPr/>
        <w:t>(Deng, Kimaru and Zartman, 1996).</w:t>
      </w:r>
      <w:r>
        <w:rPr>
          <w:spacing w:val="1"/>
        </w:rPr>
        <w:t> </w:t>
      </w:r>
      <w:r>
        <w:rPr/>
        <w:t>While these definitions remain relevant,</w:t>
      </w:r>
      <w:r>
        <w:rPr>
          <w:spacing w:val="1"/>
        </w:rPr>
        <w:t> </w:t>
      </w:r>
      <w:r>
        <w:rPr/>
        <w:t>they only provide a generic perception of conflict.</w:t>
      </w:r>
      <w:r>
        <w:rPr>
          <w:spacing w:val="1"/>
        </w:rPr>
        <w:t> </w:t>
      </w:r>
      <w:r>
        <w:rPr/>
        <w:t>Weeks definition however</w:t>
      </w:r>
      <w:r>
        <w:rPr>
          <w:spacing w:val="-67"/>
        </w:rPr>
        <w:t> </w:t>
      </w:r>
      <w:r>
        <w:rPr/>
        <w:t>remains relevant to this thesis as he conceives conflict as “a relationship</w:t>
      </w:r>
      <w:r>
        <w:rPr>
          <w:spacing w:val="1"/>
        </w:rPr>
        <w:t> </w:t>
      </w:r>
      <w:r>
        <w:rPr/>
        <w:t>between parties that disagree over matters that they value, and thus perceive</w:t>
      </w:r>
      <w:r>
        <w:rPr>
          <w:spacing w:val="1"/>
        </w:rPr>
        <w:t> </w:t>
      </w:r>
      <w:r>
        <w:rPr/>
        <w:t>that their power to attain that which they value is threatened by the other</w:t>
      </w:r>
      <w:r>
        <w:rPr>
          <w:spacing w:val="1"/>
        </w:rPr>
        <w:t> </w:t>
      </w:r>
      <w:r>
        <w:rPr/>
        <w:t>party‟s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goals,</w:t>
      </w:r>
      <w:r>
        <w:rPr>
          <w:spacing w:val="1"/>
        </w:rPr>
        <w:t> </w:t>
      </w:r>
      <w:r>
        <w:rPr/>
        <w:t>perceptions,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power”</w:t>
      </w:r>
      <w:r>
        <w:rPr>
          <w:spacing w:val="1"/>
        </w:rPr>
        <w:t> </w:t>
      </w:r>
      <w:r>
        <w:rPr/>
        <w:t>(Weeks,</w:t>
      </w:r>
      <w:r>
        <w:rPr>
          <w:spacing w:val="-4"/>
        </w:rPr>
        <w:t> </w:t>
      </w:r>
      <w:r>
        <w:rPr/>
        <w:t>1994:23).</w:t>
      </w:r>
      <w:r>
        <w:rPr>
          <w:spacing w:val="67"/>
        </w:rPr>
        <w:t> </w:t>
      </w:r>
      <w:r>
        <w:rPr/>
        <w:t>Perhaps</w:t>
      </w:r>
      <w:r>
        <w:rPr>
          <w:spacing w:val="-4"/>
        </w:rPr>
        <w:t> </w:t>
      </w:r>
      <w:r>
        <w:rPr/>
        <w:t>directly</w:t>
      </w:r>
      <w:r>
        <w:rPr>
          <w:spacing w:val="-7"/>
        </w:rPr>
        <w:t> </w:t>
      </w:r>
      <w:r>
        <w:rPr/>
        <w:t>related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this</w:t>
      </w:r>
      <w:r>
        <w:rPr>
          <w:spacing w:val="-3"/>
        </w:rPr>
        <w:t> </w:t>
      </w:r>
      <w:r>
        <w:rPr/>
        <w:t>study</w:t>
      </w:r>
      <w:r>
        <w:rPr>
          <w:spacing w:val="-7"/>
        </w:rPr>
        <w:t> </w:t>
      </w:r>
      <w:r>
        <w:rPr/>
        <w:t>is</w:t>
      </w:r>
      <w:r>
        <w:rPr>
          <w:spacing w:val="-2"/>
        </w:rPr>
        <w:t> </w:t>
      </w:r>
      <w:r>
        <w:rPr/>
        <w:t>Stanger‟s</w:t>
      </w:r>
      <w:r>
        <w:rPr>
          <w:spacing w:val="-3"/>
        </w:rPr>
        <w:t> </w:t>
      </w:r>
      <w:r>
        <w:rPr/>
        <w:t>(1967:1)</w:t>
      </w:r>
    </w:p>
    <w:p>
      <w:pPr>
        <w:spacing w:after="0" w:line="420" w:lineRule="auto"/>
        <w:jc w:val="both"/>
        <w:sectPr>
          <w:footerReference w:type="default" r:id="rId21"/>
          <w:pgSz w:w="11910" w:h="16840"/>
          <w:pgMar w:footer="835" w:header="0" w:top="1340" w:bottom="1020" w:left="1280" w:right="260"/>
          <w:pgNumType w:start="33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definition of conflict as: “a situation in which two or more human beings</w:t>
      </w:r>
      <w:r>
        <w:rPr>
          <w:spacing w:val="1"/>
        </w:rPr>
        <w:t> </w:t>
      </w:r>
      <w:r>
        <w:rPr/>
        <w:t>desire goals which they perceive as being obtainable by one or the other; but</w:t>
      </w:r>
      <w:r>
        <w:rPr>
          <w:spacing w:val="1"/>
        </w:rPr>
        <w:t> </w:t>
      </w:r>
      <w:r>
        <w:rPr/>
        <w:t>not both,…     each party is mobilising energy to obtain a goal or desired</w:t>
      </w:r>
      <w:r>
        <w:rPr>
          <w:spacing w:val="1"/>
        </w:rPr>
        <w:t> </w:t>
      </w:r>
      <w:r>
        <w:rPr/>
        <w:t>object or situation and each party perceives the other as a barrier or threat to</w:t>
      </w:r>
      <w:r>
        <w:rPr>
          <w:spacing w:val="1"/>
        </w:rPr>
        <w:t> </w:t>
      </w:r>
      <w:r>
        <w:rPr/>
        <w:t>that</w:t>
      </w:r>
      <w:r>
        <w:rPr>
          <w:spacing w:val="-3"/>
        </w:rPr>
        <w:t> </w:t>
      </w:r>
      <w:r>
        <w:rPr/>
        <w:t>goal”.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82"/>
        <w:ind w:left="448" w:right="1173" w:firstLine="719"/>
        <w:jc w:val="both"/>
      </w:pPr>
      <w:r>
        <w:rPr/>
        <w:t>This thesis adopts the above definition because it highlights the 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incompatibility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mobilization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explains the situation between the parties to the Darfur conflict.</w:t>
      </w:r>
      <w:r>
        <w:rPr>
          <w:spacing w:val="1"/>
        </w:rPr>
        <w:t> </w:t>
      </w:r>
      <w:r>
        <w:rPr/>
        <w:t>Of note</w:t>
      </w:r>
      <w:r>
        <w:rPr>
          <w:spacing w:val="1"/>
        </w:rPr>
        <w:t> </w:t>
      </w:r>
      <w:r>
        <w:rPr/>
        <w:t>however, is that not all conflicts are violent in nature.</w:t>
      </w:r>
      <w:r>
        <w:rPr>
          <w:spacing w:val="1"/>
        </w:rPr>
        <w:t> </w:t>
      </w:r>
      <w:r>
        <w:rPr/>
        <w:t>In this regard, Miall‟s</w:t>
      </w:r>
      <w:r>
        <w:rPr>
          <w:spacing w:val="1"/>
        </w:rPr>
        <w:t> </w:t>
      </w:r>
      <w:r>
        <w:rPr/>
        <w:t>(Kumar and Michiko (ed), 1992:65) classification of conflict will be relevant</w:t>
      </w:r>
      <w:r>
        <w:rPr>
          <w:spacing w:val="1"/>
        </w:rPr>
        <w:t> </w:t>
      </w:r>
      <w:r>
        <w:rPr/>
        <w:t>to this study.</w:t>
      </w:r>
      <w:r>
        <w:rPr>
          <w:spacing w:val="1"/>
        </w:rPr>
        <w:t> </w:t>
      </w:r>
      <w:r>
        <w:rPr/>
        <w:t>He classified conflicts into five categories namely, peaceful,</w:t>
      </w:r>
      <w:r>
        <w:rPr>
          <w:spacing w:val="1"/>
        </w:rPr>
        <w:t> </w:t>
      </w:r>
      <w:r>
        <w:rPr/>
        <w:t>minor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resolved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unresolved.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conveniently classified into nature of conflict, territorial spared and nature of</w:t>
      </w:r>
      <w:r>
        <w:rPr>
          <w:spacing w:val="1"/>
        </w:rPr>
        <w:t> </w:t>
      </w:r>
      <w:r>
        <w:rPr/>
        <w:t>settlement as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in  Figure 2.6.</w:t>
      </w:r>
    </w:p>
    <w:p>
      <w:pPr>
        <w:pStyle w:val="Heading1"/>
        <w:spacing w:line="259" w:lineRule="auto" w:before="166"/>
        <w:ind w:right="1178"/>
        <w:jc w:val="both"/>
      </w:pPr>
      <w:r>
        <w:rPr>
          <w:spacing w:val="-2"/>
          <w:w w:val="95"/>
        </w:rPr>
        <w:t>FIGURE2.6: </w:t>
      </w:r>
      <w:r>
        <w:rPr>
          <w:spacing w:val="-1"/>
          <w:w w:val="95"/>
        </w:rPr>
        <w:t>GRAPHIC ILLUSTRATION OF THE CLASSIFICATION OF</w:t>
      </w:r>
      <w:r>
        <w:rPr>
          <w:w w:val="95"/>
        </w:rPr>
        <w:t> </w:t>
      </w:r>
      <w:r>
        <w:rPr/>
        <w:t>CONFLICT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0"/>
        </w:rPr>
      </w:pPr>
      <w:r>
        <w:rPr/>
        <w:pict>
          <v:group style="position:absolute;margin-left:86.25pt;margin-top:8.199512pt;width:473.3pt;height:185.6pt;mso-position-horizontal-relative:page;mso-position-vertical-relative:paragraph;z-index:-15716352;mso-wrap-distance-left:0;mso-wrap-distance-right:0" coordorigin="1725,164" coordsize="9466,3712">
            <v:shape style="position:absolute;left:2385;top:440;width:1809;height:1050" coordorigin="2385,440" coordsize="1809,1050" path="m4194,440l4164,440,4164,1430,4164,1430,2445,1430,2445,1430,4134,1430,4164,1430,4164,440,4144,440,4144,470,4144,500,4134,500,4134,1420,2445,1420,2415,1420,2415,470,2395,470,2395,440,2385,440,2385,470,2385,1420,2385,1460,2385,1490,4194,1490,4194,1460,4164,1460,4164,1460,4194,1460,4194,470,4194,470,4194,440xe" filled="true" fillcolor="#375522" stroked="false">
              <v:path arrowok="t"/>
              <v:fill opacity="32896f" type="solid"/>
            </v:shape>
            <v:rect style="position:absolute;left:2395;top:430;width:1749;height:990" filled="true" fillcolor="#6fac46" stroked="false">
              <v:fill type="solid"/>
            </v:rect>
            <v:rect style="position:absolute;left:2395;top:430;width:1749;height:990" filled="false" stroked="true" strokeweight="3pt" strokecolor="#f1f1f1">
              <v:stroke dashstyle="solid"/>
            </v:rect>
            <v:shape style="position:absolute;left:2007;top:2168;width:2564;height:1476" coordorigin="2007,2168" coordsize="2564,1476" path="m4571,2199l4541,2199,4541,2229,4521,2229,4521,3584,2037,3584,2037,3575,2037,2198,2017,2198,2017,2168,2007,2168,2007,2198,2007,3575,2007,3614,2007,3644,4571,3644,4571,3615,4571,3614,4571,2199xm4571,2168l4521,2168,4521,2198,4571,2198,4571,2168xe" filled="true" fillcolor="#7e5f00" stroked="false">
              <v:path arrowok="t"/>
              <v:fill opacity="32896f" type="solid"/>
            </v:shape>
            <v:rect style="position:absolute;left:2017;top:2159;width:2504;height:1416" filled="true" fillcolor="#ffc000" stroked="false">
              <v:fill type="solid"/>
            </v:rect>
            <v:rect style="position:absolute;left:2017;top:2159;width:2504;height:1416" filled="false" stroked="true" strokeweight="3pt" strokecolor="#f1f1f1">
              <v:stroke dashstyle="solid"/>
            </v:rect>
            <v:shape style="position:absolute;left:3092;top:1545;width:372;height:536" coordorigin="3092,1545" coordsize="372,536" path="m3371,1545l3185,1545,3185,1947,3092,1947,3278,2081,3464,1947,3371,1947,3371,1545xe" filled="true" fillcolor="#6f2f9f" stroked="false">
              <v:path arrowok="t"/>
              <v:fill type="solid"/>
            </v:shape>
            <v:shape style="position:absolute;left:5587;top:440;width:1810;height:1050" coordorigin="5587,440" coordsize="1810,1050" path="m7397,440l7367,440,7367,1430,7367,1430,5647,1430,5647,1430,7337,1430,7367,1430,7367,440,7347,440,7347,470,7347,500,7337,500,7337,1420,5647,1420,5617,1420,5617,470,5597,470,5597,440,5587,440,5587,470,5587,1420,5587,1460,5587,1490,7397,1490,7397,1460,7367,1460,7367,1460,7397,1460,7397,470,7397,470,7397,440xe" filled="true" fillcolor="#1f3762" stroked="false">
              <v:path arrowok="t"/>
              <v:fill opacity="32896f" type="solid"/>
            </v:shape>
            <v:rect style="position:absolute;left:5597;top:430;width:1750;height:990" filled="true" fillcolor="#4471c4" stroked="false">
              <v:fill type="solid"/>
            </v:rect>
            <v:rect style="position:absolute;left:5597;top:430;width:1750;height:990" filled="false" stroked="true" strokeweight="3pt" strokecolor="#f1f1f1">
              <v:stroke dashstyle="solid"/>
            </v:rect>
            <v:shape style="position:absolute;left:5209;top:2168;width:2565;height:1476" coordorigin="5209,2168" coordsize="2565,1476" path="m7774,2199l7744,2199,7744,2229,7724,2229,7724,3584,5239,3584,5239,3575,5239,2198,5219,2198,5219,2168,5209,2168,5209,2198,5209,3575,5209,3614,5209,3644,7774,3644,7774,3615,7774,3614,7774,2199xm7774,2168l7724,2168,7724,2198,7774,2198,7774,2168xe" filled="true" fillcolor="#525252" stroked="false">
              <v:path arrowok="t"/>
              <v:fill opacity="32896f" type="solid"/>
            </v:shape>
            <v:rect style="position:absolute;left:5219;top:2159;width:2505;height:1416" filled="true" fillcolor="#a4a4a4" stroked="false">
              <v:fill type="solid"/>
            </v:rect>
            <v:rect style="position:absolute;left:5219;top:2159;width:2505;height:1416" filled="false" stroked="true" strokeweight="3pt" strokecolor="#f1f1f1">
              <v:stroke dashstyle="solid"/>
            </v:rect>
            <v:shape style="position:absolute;left:6294;top:1545;width:373;height:536" coordorigin="6294,1545" coordsize="373,536" path="m6574,1545l6387,1545,6387,1947,6294,1947,6480,2081,6667,1947,6574,1947,6574,1545xe" filled="true" fillcolor="#6f2f9f" stroked="false">
              <v:path arrowok="t"/>
              <v:fill type="solid"/>
            </v:shape>
            <v:shape style="position:absolute;left:8804;top:440;width:1809;height:1050" coordorigin="8804,440" coordsize="1809,1050" path="m10613,440l10583,440,10583,1430,10583,1430,8864,1430,8864,1430,10553,1430,10583,1430,10583,440,10563,440,10563,470,10563,500,10553,500,10553,1420,8864,1420,8834,1420,8834,470,8814,470,8814,440,8804,440,8804,470,8804,1420,8804,1460,8804,1490,10613,1490,10613,1460,10583,1460,10583,1460,10613,1460,10613,470,10613,470,10613,440xe" filled="true" fillcolor="#1f4d78" stroked="false">
              <v:path arrowok="t"/>
              <v:fill opacity="32896f" type="solid"/>
            </v:shape>
            <v:rect style="position:absolute;left:8814;top:430;width:1749;height:990" filled="true" fillcolor="#5b9bd4" stroked="false">
              <v:fill type="solid"/>
            </v:rect>
            <v:rect style="position:absolute;left:8814;top:430;width:1749;height:990" filled="false" stroked="true" strokeweight="3pt" strokecolor="#f1f1f1">
              <v:stroke dashstyle="solid"/>
            </v:rect>
            <v:shape style="position:absolute;left:8426;top:2168;width:2564;height:1476" coordorigin="8426,2168" coordsize="2564,1476" path="m10990,2199l10960,2199,10960,2229,10940,2229,10940,3584,8456,3584,8456,3575,8456,2198,8436,2198,8436,2168,8426,2168,8426,2198,8426,3575,8426,3614,8426,3644,10990,3644,10990,3615,10990,3614,10990,2199xm10990,2168l10940,2168,10940,2198,10990,2198,10990,2168xe" filled="true" fillcolor="#823a0a" stroked="false">
              <v:path arrowok="t"/>
              <v:fill opacity="32896f" type="solid"/>
            </v:shape>
            <v:rect style="position:absolute;left:8436;top:2159;width:2504;height:1416" filled="true" fillcolor="#ec7c30" stroked="false">
              <v:fill type="solid"/>
            </v:rect>
            <v:rect style="position:absolute;left:8436;top:2159;width:2504;height:1416" filled="false" stroked="true" strokeweight="3pt" strokecolor="#f1f1f1">
              <v:stroke dashstyle="solid"/>
            </v:rect>
            <v:shape style="position:absolute;left:9511;top:1545;width:372;height:536" coordorigin="9511,1545" coordsize="372,536" path="m9790,1545l9604,1545,9604,1947,9511,1947,9697,2081,9883,1947,9790,1947,9790,1545xe" filled="true" fillcolor="#6f2f9f" stroked="false">
              <v:path arrowok="t"/>
              <v:fill type="solid"/>
            </v:shape>
            <v:rect style="position:absolute;left:1740;top:179;width:9436;height:3682" filled="false" stroked="true" strokeweight="1.5pt" strokecolor="#000000">
              <v:stroke dashstyle="solid"/>
            </v:rect>
            <v:shape style="position:absolute;left:8466;top:2189;width:2444;height:1356" type="#_x0000_t202" filled="false" stroked="false">
              <v:textbox inset="0,0,0,0">
                <w:txbxContent>
                  <w:p>
                    <w:pPr>
                      <w:spacing w:line="384" w:lineRule="auto" w:before="65"/>
                      <w:ind w:left="579" w:right="554" w:firstLine="12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Resolved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Unresolved</w:t>
                    </w:r>
                  </w:p>
                </w:txbxContent>
              </v:textbox>
              <w10:wrap type="none"/>
            </v:shape>
            <v:shape style="position:absolute;left:5249;top:2189;width:2445;height:1356" type="#_x0000_t202" filled="false" stroked="false">
              <v:textbox inset="0,0,0,0">
                <w:txbxContent>
                  <w:p>
                    <w:pPr>
                      <w:spacing w:line="376" w:lineRule="auto" w:before="65"/>
                      <w:ind w:left="718" w:right="713" w:hanging="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Local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Regional</w:t>
                    </w:r>
                  </w:p>
                  <w:p>
                    <w:pPr>
                      <w:spacing w:line="277" w:lineRule="exact" w:before="2"/>
                      <w:ind w:left="821" w:right="820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Global</w:t>
                    </w:r>
                  </w:p>
                </w:txbxContent>
              </v:textbox>
              <w10:wrap type="none"/>
            </v:shape>
            <v:shape style="position:absolute;left:2047;top:2189;width:2444;height:1356" type="#_x0000_t202" filled="false" stroked="false">
              <v:textbox inset="0,0,0,0">
                <w:txbxContent>
                  <w:p>
                    <w:pPr>
                      <w:spacing w:line="376" w:lineRule="auto" w:before="65"/>
                      <w:ind w:left="331" w:right="319" w:firstLine="408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Peaceful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Minor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Violence</w:t>
                    </w:r>
                  </w:p>
                  <w:p>
                    <w:pPr>
                      <w:spacing w:line="277" w:lineRule="exact" w:before="2"/>
                      <w:ind w:left="33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Major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Violence</w:t>
                    </w:r>
                  </w:p>
                </w:txbxContent>
              </v:textbox>
              <w10:wrap type="none"/>
            </v:shape>
            <v:shape style="position:absolute;left:8844;top:460;width:1689;height:930" type="#_x0000_t202" filled="false" stroked="false">
              <v:textbox inset="0,0,0,0">
                <w:txbxContent>
                  <w:p>
                    <w:pPr>
                      <w:spacing w:line="259" w:lineRule="auto" w:before="65"/>
                      <w:ind w:left="162" w:right="148" w:firstLine="74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Nature of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pacing w:val="-1"/>
                        <w:sz w:val="32"/>
                      </w:rPr>
                      <w:t>Settlement</w:t>
                    </w:r>
                  </w:p>
                </w:txbxContent>
              </v:textbox>
              <w10:wrap type="none"/>
            </v:shape>
            <v:shape style="position:absolute;left:5627;top:460;width:1690;height:930" type="#_x0000_t202" filled="false" stroked="false">
              <v:textbox inset="0,0,0,0">
                <w:txbxContent>
                  <w:p>
                    <w:pPr>
                      <w:spacing w:line="259" w:lineRule="auto" w:before="65"/>
                      <w:ind w:left="403" w:right="177" w:hanging="214"/>
                      <w:jc w:val="left"/>
                      <w:rPr>
                        <w:sz w:val="32"/>
                      </w:rPr>
                    </w:pPr>
                    <w:r>
                      <w:rPr>
                        <w:spacing w:val="-1"/>
                        <w:sz w:val="32"/>
                      </w:rPr>
                      <w:t>Territorial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Spread</w:t>
                    </w:r>
                  </w:p>
                </w:txbxContent>
              </v:textbox>
              <w10:wrap type="none"/>
            </v:shape>
            <v:shape style="position:absolute;left:2425;top:460;width:1689;height:930" type="#_x0000_t202" filled="false" stroked="false">
              <v:textbox inset="0,0,0,0">
                <w:txbxContent>
                  <w:p>
                    <w:pPr>
                      <w:spacing w:line="259" w:lineRule="auto" w:before="65"/>
                      <w:ind w:left="318" w:right="235" w:hanging="84"/>
                      <w:jc w:val="left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>Nature</w:t>
                    </w:r>
                    <w:r>
                      <w:rPr>
                        <w:spacing w:val="-18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of</w:t>
                    </w:r>
                    <w:r>
                      <w:rPr>
                        <w:spacing w:val="-77"/>
                        <w:sz w:val="32"/>
                      </w:rPr>
                      <w:t> </w:t>
                    </w:r>
                    <w:r>
                      <w:rPr>
                        <w:sz w:val="32"/>
                      </w:rPr>
                      <w:t>Conflict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10"/>
        </w:rPr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before="130"/>
        <w:ind w:left="448"/>
        <w:jc w:val="both"/>
      </w:pPr>
      <w:r>
        <w:rPr/>
        <w:t>Source:</w:t>
      </w:r>
      <w:r>
        <w:rPr>
          <w:spacing w:val="-8"/>
        </w:rPr>
        <w:t> </w:t>
      </w:r>
      <w:r>
        <w:rPr/>
        <w:t>Researcher's</w:t>
      </w:r>
      <w:r>
        <w:rPr>
          <w:spacing w:val="-11"/>
        </w:rPr>
        <w:t> </w:t>
      </w:r>
      <w:r>
        <w:rPr/>
        <w:t>adaptation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Miall‟s</w:t>
      </w:r>
      <w:r>
        <w:rPr>
          <w:spacing w:val="-7"/>
        </w:rPr>
        <w:t> </w:t>
      </w:r>
      <w:r>
        <w:rPr/>
        <w:t>Classification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Conflict,</w:t>
      </w:r>
      <w:r>
        <w:rPr>
          <w:spacing w:val="-8"/>
        </w:rPr>
        <w:t> </w:t>
      </w:r>
      <w:r>
        <w:rPr/>
        <w:t>1992:23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 w:before="1"/>
        <w:ind w:left="448" w:right="1173" w:firstLine="719"/>
        <w:jc w:val="both"/>
      </w:pPr>
      <w:r>
        <w:rPr/>
        <w:t>Peaceful conflict is without use of coercion while minor violence is a</w:t>
      </w:r>
      <w:r>
        <w:rPr>
          <w:spacing w:val="1"/>
        </w:rPr>
        <w:t> </w:t>
      </w:r>
      <w:r>
        <w:rPr/>
        <w:t>conflict that involves some coercion or hostilities but devoid of use of major</w:t>
      </w:r>
      <w:r>
        <w:rPr>
          <w:spacing w:val="1"/>
        </w:rPr>
        <w:t> </w:t>
      </w:r>
      <w:r>
        <w:rPr/>
        <w:t>force.Major violence is a conflict which involves major force by at least one</w:t>
      </w:r>
      <w:r>
        <w:rPr>
          <w:spacing w:val="1"/>
        </w:rPr>
        <w:t> </w:t>
      </w:r>
      <w:r>
        <w:rPr/>
        <w:t>of the parties to the conflict. Resolved conflicts are those conflicts in which</w:t>
      </w:r>
      <w:r>
        <w:rPr>
          <w:spacing w:val="1"/>
        </w:rPr>
        <w:t> </w:t>
      </w:r>
      <w:r>
        <w:rPr/>
        <w:t>major parties have accepted that the conflict was over while unresolved are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settled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outstanding.   This thesis will argue that the Darfur conflict incorporates two</w:t>
      </w:r>
      <w:r>
        <w:rPr>
          <w:spacing w:val="1"/>
        </w:rPr>
        <w:t> </w:t>
      </w:r>
      <w:r>
        <w:rPr/>
        <w:t>of the above classifications.</w:t>
      </w:r>
      <w:r>
        <w:rPr>
          <w:spacing w:val="1"/>
        </w:rPr>
        <w:t> </w:t>
      </w:r>
      <w:r>
        <w:rPr/>
        <w:t>It is a major violence because a significant</w:t>
      </w:r>
      <w:r>
        <w:rPr>
          <w:spacing w:val="1"/>
        </w:rPr>
        <w:t> </w:t>
      </w:r>
      <w:r>
        <w:rPr/>
        <w:t>amount of force is being used by one of the parties namely, the GoS and the</w:t>
      </w:r>
      <w:r>
        <w:rPr>
          <w:spacing w:val="1"/>
        </w:rPr>
        <w:t> </w:t>
      </w:r>
      <w:r>
        <w:rPr/>
        <w:t>conflict</w:t>
      </w:r>
      <w:r>
        <w:rPr>
          <w:spacing w:val="61"/>
        </w:rPr>
        <w:t> </w:t>
      </w:r>
      <w:r>
        <w:rPr/>
        <w:t>remains</w:t>
      </w:r>
      <w:r>
        <w:rPr>
          <w:spacing w:val="58"/>
        </w:rPr>
        <w:t> </w:t>
      </w:r>
      <w:r>
        <w:rPr/>
        <w:t>unresolved.  </w:t>
      </w:r>
      <w:r>
        <w:rPr>
          <w:spacing w:val="54"/>
        </w:rPr>
        <w:t> </w:t>
      </w:r>
      <w:r>
        <w:rPr/>
        <w:t>Although</w:t>
      </w:r>
      <w:r>
        <w:rPr>
          <w:spacing w:val="58"/>
        </w:rPr>
        <w:t> </w:t>
      </w:r>
      <w:r>
        <w:rPr/>
        <w:t>technically,</w:t>
      </w:r>
      <w:r>
        <w:rPr>
          <w:spacing w:val="59"/>
        </w:rPr>
        <w:t> </w:t>
      </w:r>
      <w:r>
        <w:rPr/>
        <w:t>the</w:t>
      </w:r>
      <w:r>
        <w:rPr>
          <w:spacing w:val="60"/>
        </w:rPr>
        <w:t> </w:t>
      </w:r>
      <w:r>
        <w:rPr/>
        <w:t>conflict</w:t>
      </w:r>
      <w:r>
        <w:rPr>
          <w:spacing w:val="59"/>
        </w:rPr>
        <w:t> </w:t>
      </w:r>
      <w:r>
        <w:rPr/>
        <w:t>had</w:t>
      </w:r>
      <w:r>
        <w:rPr>
          <w:spacing w:val="58"/>
        </w:rPr>
        <w:t> </w:t>
      </w:r>
      <w:r>
        <w:rPr/>
        <w:t>been</w:t>
      </w:r>
    </w:p>
    <w:p>
      <w:pPr>
        <w:pStyle w:val="BodyText"/>
        <w:spacing w:line="420" w:lineRule="auto" w:before="1"/>
        <w:ind w:left="448" w:right="1175"/>
        <w:jc w:val="both"/>
      </w:pPr>
      <w:r>
        <w:rPr/>
        <w:t>„resolved‟ by the signing of the Darfur Peace Agreement in 2005, lack of</w:t>
      </w:r>
      <w:r>
        <w:rPr>
          <w:spacing w:val="1"/>
        </w:rPr>
        <w:t> </w:t>
      </w:r>
      <w:r>
        <w:rPr/>
        <w:t>implementation of provisions of the agreement renders it unresolved. The</w:t>
      </w:r>
      <w:r>
        <w:rPr>
          <w:spacing w:val="1"/>
        </w:rPr>
        <w:t> </w:t>
      </w:r>
      <w:r>
        <w:rPr/>
        <w:t>conflict is local in nature in terms of territorial spread, but it also has regional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proxy</w:t>
      </w:r>
      <w:r>
        <w:rPr>
          <w:spacing w:val="1"/>
        </w:rPr>
        <w:t> </w:t>
      </w:r>
      <w:r>
        <w:rPr/>
        <w:t>involvements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neighbouring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South</w:t>
      </w:r>
      <w:r>
        <w:rPr>
          <w:spacing w:val="1"/>
        </w:rPr>
        <w:t> </w:t>
      </w:r>
      <w:r>
        <w:rPr/>
        <w:t>Sudan.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Having examined the concept of conflict, it is imperative to examine</w:t>
      </w:r>
      <w:r>
        <w:rPr>
          <w:spacing w:val="1"/>
        </w:rPr>
        <w:t> </w:t>
      </w:r>
      <w:r>
        <w:rPr/>
        <w:t>the causes of conflicts in Africa.</w:t>
      </w:r>
      <w:r>
        <w:rPr>
          <w:spacing w:val="1"/>
        </w:rPr>
        <w:t> </w:t>
      </w:r>
      <w:r>
        <w:rPr/>
        <w:t>Such an evaluation will provide the basis to</w:t>
      </w:r>
      <w:r>
        <w:rPr>
          <w:spacing w:val="1"/>
        </w:rPr>
        <w:t> </w:t>
      </w:r>
      <w:r>
        <w:rPr/>
        <w:t>evaluate the efficacy of UN PSO as a conflict resolution mechanisms and</w:t>
      </w:r>
      <w:r>
        <w:rPr>
          <w:spacing w:val="1"/>
        </w:rPr>
        <w:t> </w:t>
      </w:r>
      <w:r>
        <w:rPr/>
        <w:t>impact on Africa security. This thesis argues that unless the root causes of a</w:t>
      </w:r>
      <w:r>
        <w:rPr>
          <w:spacing w:val="1"/>
        </w:rPr>
        <w:t> </w:t>
      </w:r>
      <w:r>
        <w:rPr/>
        <w:t>given conflict in Africa are properly diagnosed, an enduring resolution cannot</w:t>
      </w:r>
      <w:r>
        <w:rPr>
          <w:spacing w:val="-67"/>
        </w:rPr>
        <w:t> </w:t>
      </w:r>
      <w:r>
        <w:rPr/>
        <w:t>be achieved, thus the genuine identification of the causes of conflict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solution.</w:t>
      </w:r>
    </w:p>
    <w:p>
      <w:pPr>
        <w:spacing w:after="0" w:line="420" w:lineRule="auto"/>
        <w:jc w:val="both"/>
        <w:sectPr>
          <w:pgSz w:w="11910" w:h="16840"/>
          <w:pgMar w:header="0" w:footer="835" w:top="1580" w:bottom="1020" w:left="1280" w:right="260"/>
        </w:sectPr>
      </w:pPr>
    </w:p>
    <w:p>
      <w:pPr>
        <w:pStyle w:val="Heading1"/>
        <w:numPr>
          <w:ilvl w:val="2"/>
          <w:numId w:val="13"/>
        </w:numPr>
        <w:tabs>
          <w:tab w:pos="1169" w:val="left" w:leader="none"/>
        </w:tabs>
        <w:spacing w:line="240" w:lineRule="auto" w:before="77" w:after="0"/>
        <w:ind w:left="1168" w:right="0" w:hanging="721"/>
        <w:jc w:val="left"/>
      </w:pPr>
      <w:bookmarkStart w:name="_TOC_250036" w:id="6"/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CONFLICTS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bookmarkEnd w:id="6"/>
      <w:r>
        <w:rPr/>
        <w:t>AFRICA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Studies on African conflicts identified it to varying causes.</w:t>
      </w:r>
      <w:r>
        <w:rPr>
          <w:spacing w:val="1"/>
        </w:rPr>
        <w:t> </w:t>
      </w:r>
      <w:r>
        <w:rPr/>
        <w:t>One school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attributed to the sweeping tempo of democratization in Africa particularly</w:t>
      </w:r>
      <w:r>
        <w:rPr>
          <w:spacing w:val="1"/>
        </w:rPr>
        <w:t> </w:t>
      </w:r>
      <w:r>
        <w:rPr/>
        <w:t>with the demise of the Cold War (Robert and Nazhi, 1983:445).</w:t>
      </w:r>
      <w:r>
        <w:rPr>
          <w:spacing w:val="1"/>
        </w:rPr>
        <w:t> </w:t>
      </w:r>
      <w:r>
        <w:rPr/>
        <w:t>They argue</w:t>
      </w:r>
      <w:r>
        <w:rPr>
          <w:spacing w:val="1"/>
        </w:rPr>
        <w:t> </w:t>
      </w:r>
      <w:r>
        <w:rPr/>
        <w:t>that the status quo hardly accepts the process, especially of sovereign national</w:t>
      </w:r>
      <w:r>
        <w:rPr>
          <w:spacing w:val="-67"/>
        </w:rPr>
        <w:t> </w:t>
      </w:r>
      <w:r>
        <w:rPr/>
        <w:t>conferences which usually impose a transition time table on the incumbent</w:t>
      </w:r>
      <w:r>
        <w:rPr>
          <w:spacing w:val="1"/>
        </w:rPr>
        <w:t> </w:t>
      </w:r>
      <w:r>
        <w:rPr/>
        <w:t>leadership.</w:t>
      </w:r>
      <w:r>
        <w:rPr>
          <w:spacing w:val="1"/>
        </w:rPr>
        <w:t> </w:t>
      </w:r>
      <w:r>
        <w:rPr/>
        <w:t>In an event where the latter reject such an imposition, which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it,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resort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(Lakidi,</w:t>
      </w:r>
      <w:r>
        <w:rPr>
          <w:spacing w:val="1"/>
        </w:rPr>
        <w:t> </w:t>
      </w:r>
      <w:r>
        <w:rPr/>
        <w:t>1992:7).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legitimate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survival.</w:t>
      </w:r>
      <w:r>
        <w:rPr>
          <w:spacing w:val="1"/>
        </w:rPr>
        <w:t> </w:t>
      </w:r>
      <w:r>
        <w:rPr/>
        <w:t>Africa‟s poverty coupled with poor economic policies by many countries in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opportunities to the teeming and aspiring youths.   This source of conflict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struggle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Furthermore, the remoteness of some of the regions coupled with the problem</w:t>
      </w:r>
      <w:r>
        <w:rPr>
          <w:spacing w:val="-67"/>
        </w:rPr>
        <w:t> </w:t>
      </w:r>
      <w:r>
        <w:rPr/>
        <w:t>of ungoverned spaces limits capability of African countries to monitor their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strengthens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worsens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Other causes of conflict include the high level of corruption, weak</w:t>
      </w:r>
      <w:r>
        <w:rPr>
          <w:spacing w:val="1"/>
        </w:rPr>
        <w:t> </w:t>
      </w:r>
      <w:r>
        <w:rPr/>
        <w:t>political institutions and</w:t>
      </w:r>
      <w:r>
        <w:rPr>
          <w:spacing w:val="-4"/>
        </w:rPr>
        <w:t> </w:t>
      </w:r>
      <w:r>
        <w:rPr/>
        <w:t>poor</w:t>
      </w:r>
      <w:r>
        <w:rPr>
          <w:spacing w:val="-4"/>
        </w:rPr>
        <w:t> </w:t>
      </w:r>
      <w:r>
        <w:rPr/>
        <w:t>socio-economic infrastructure.</w:t>
      </w:r>
    </w:p>
    <w:p>
      <w:pPr>
        <w:pStyle w:val="BodyText"/>
        <w:rPr>
          <w:sz w:val="30"/>
        </w:rPr>
      </w:pPr>
    </w:p>
    <w:p>
      <w:pPr>
        <w:spacing w:line="420" w:lineRule="auto" w:before="204"/>
        <w:ind w:left="448" w:right="1180" w:firstLine="719"/>
        <w:jc w:val="both"/>
        <w:rPr>
          <w:sz w:val="24"/>
        </w:rPr>
      </w:pPr>
      <w:r>
        <w:rPr>
          <w:sz w:val="24"/>
        </w:rPr>
        <w:t>Stedman in discussing African conflict argues that; “Conflicts in Africa arise from</w:t>
      </w:r>
      <w:r>
        <w:rPr>
          <w:spacing w:val="1"/>
          <w:sz w:val="24"/>
        </w:rPr>
        <w:t> </w:t>
      </w:r>
      <w:r>
        <w:rPr>
          <w:sz w:val="24"/>
        </w:rPr>
        <w:t>problems basic to all populations: the tugs and pulls of different identities, the distribution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resources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access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power,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competing</w:t>
      </w:r>
      <w:r>
        <w:rPr>
          <w:spacing w:val="3"/>
          <w:sz w:val="24"/>
        </w:rPr>
        <w:t> </w:t>
      </w:r>
      <w:r>
        <w:rPr>
          <w:sz w:val="24"/>
        </w:rPr>
        <w:t>definitions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what</w:t>
      </w:r>
      <w:r>
        <w:rPr>
          <w:spacing w:val="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right,</w:t>
      </w:r>
      <w:r>
        <w:rPr>
          <w:spacing w:val="3"/>
          <w:sz w:val="24"/>
        </w:rPr>
        <w:t> </w:t>
      </w:r>
      <w:r>
        <w:rPr>
          <w:sz w:val="24"/>
        </w:rPr>
        <w:t>fair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just”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spacing w:line="420" w:lineRule="auto" w:before="76"/>
        <w:ind w:left="448" w:right="1178" w:firstLine="0"/>
        <w:jc w:val="both"/>
        <w:rPr>
          <w:sz w:val="24"/>
        </w:rPr>
      </w:pPr>
      <w:r>
        <w:rPr>
          <w:sz w:val="24"/>
        </w:rPr>
        <w:t>(Stedman,</w:t>
      </w:r>
      <w:r>
        <w:rPr>
          <w:spacing w:val="1"/>
          <w:sz w:val="24"/>
        </w:rPr>
        <w:t> </w:t>
      </w:r>
      <w:r>
        <w:rPr>
          <w:sz w:val="24"/>
        </w:rPr>
        <w:t>1996:370).</w:t>
      </w:r>
      <w:r>
        <w:rPr>
          <w:spacing w:val="1"/>
          <w:sz w:val="24"/>
        </w:rPr>
        <w:t> </w:t>
      </w:r>
      <w:r>
        <w:rPr>
          <w:sz w:val="24"/>
        </w:rPr>
        <w:t>Conflicts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predominantly</w:t>
      </w:r>
      <w:r>
        <w:rPr>
          <w:spacing w:val="1"/>
          <w:sz w:val="24"/>
        </w:rPr>
        <w:t> </w:t>
      </w:r>
      <w:r>
        <w:rPr>
          <w:sz w:val="24"/>
        </w:rPr>
        <w:t>intra-state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interstate.</w:t>
      </w:r>
      <w:r>
        <w:rPr>
          <w:spacing w:val="1"/>
          <w:sz w:val="24"/>
        </w:rPr>
        <w:t> </w:t>
      </w:r>
      <w:r>
        <w:rPr>
          <w:sz w:val="24"/>
        </w:rPr>
        <w:t>The danger however lies in the spill over effect resulting in cross border actions</w:t>
      </w:r>
      <w:r>
        <w:rPr>
          <w:spacing w:val="-57"/>
          <w:sz w:val="24"/>
        </w:rPr>
        <w:t> </w:t>
      </w:r>
      <w:r>
        <w:rPr>
          <w:sz w:val="24"/>
        </w:rPr>
        <w:t>and refugee situations which undermine socio-economic and political development while</w:t>
      </w:r>
      <w:r>
        <w:rPr>
          <w:spacing w:val="1"/>
          <w:sz w:val="24"/>
        </w:rPr>
        <w:t> </w:t>
      </w:r>
      <w:r>
        <w:rPr>
          <w:sz w:val="24"/>
        </w:rPr>
        <w:t>creating</w:t>
      </w:r>
      <w:r>
        <w:rPr>
          <w:spacing w:val="-4"/>
          <w:sz w:val="24"/>
        </w:rPr>
        <w:t> </w:t>
      </w:r>
      <w:r>
        <w:rPr>
          <w:sz w:val="24"/>
        </w:rPr>
        <w:t>regional fragilities.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80" w:right="260"/>
        </w:sectPr>
      </w:pPr>
    </w:p>
    <w:p>
      <w:pPr>
        <w:pStyle w:val="Heading1"/>
        <w:spacing w:before="77"/>
      </w:pPr>
      <w:r>
        <w:rPr/>
        <w:t>FIGURE</w:t>
      </w:r>
      <w:r>
        <w:rPr>
          <w:spacing w:val="-2"/>
        </w:rPr>
        <w:t> </w:t>
      </w:r>
      <w:r>
        <w:rPr/>
        <w:t>2.7:</w:t>
      </w:r>
      <w:r>
        <w:rPr>
          <w:spacing w:val="-2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AFRICA</w:t>
      </w:r>
    </w:p>
    <w:p>
      <w:pPr>
        <w:pStyle w:val="BodyText"/>
        <w:spacing w:before="4"/>
        <w:rPr>
          <w:b/>
          <w:sz w:val="14"/>
        </w:rPr>
      </w:pPr>
      <w:r>
        <w:rPr/>
        <w:pict>
          <v:group style="position:absolute;margin-left:88.650002pt;margin-top:10.256367pt;width:454.5pt;height:388.5pt;mso-position-horizontal-relative:page;mso-position-vertical-relative:paragraph;z-index:-15715840;mso-wrap-distance-left:0;mso-wrap-distance-right:0" coordorigin="1773,205" coordsize="9090,7770" alt="C:\Users\emeka onumajuru\Desktop\Africa-map-freedom-conflict.jpg">
            <v:shape style="position:absolute;left:1818;top:250;width:9000;height:7680" type="#_x0000_t75" alt="C:\Users\emeka onumajuru\Desktop\Africa-map-freedom-conflict.jpg" stroked="false">
              <v:imagedata r:id="rId22" o:title=""/>
            </v:shape>
            <v:rect style="position:absolute;left:1795;top:227;width:9045;height:7725" filled="false" stroked="true" strokeweight="2.2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3"/>
        <w:rPr>
          <w:b/>
          <w:sz w:val="40"/>
        </w:rPr>
      </w:pPr>
    </w:p>
    <w:p>
      <w:pPr>
        <w:pStyle w:val="BodyText"/>
        <w:ind w:left="448"/>
      </w:pPr>
      <w:r>
        <w:rPr/>
        <w:t>Source:</w:t>
      </w:r>
      <w:r>
        <w:rPr>
          <w:spacing w:val="-3"/>
        </w:rPr>
        <w:t> </w:t>
      </w:r>
      <w:r>
        <w:rPr/>
        <w:t>Africa</w:t>
      </w:r>
      <w:r>
        <w:rPr>
          <w:spacing w:val="-2"/>
        </w:rPr>
        <w:t> </w:t>
      </w:r>
      <w:r>
        <w:rPr/>
        <w:t>Center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Strategic</w:t>
      </w:r>
      <w:r>
        <w:rPr>
          <w:spacing w:val="-3"/>
        </w:rPr>
        <w:t> </w:t>
      </w:r>
      <w:r>
        <w:rPr/>
        <w:t>Studies,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The causes of conflict in Africa are varied and global trend analysis</w:t>
      </w:r>
      <w:r>
        <w:rPr>
          <w:spacing w:val="1"/>
        </w:rPr>
        <w:t> </w:t>
      </w:r>
      <w:r>
        <w:rPr/>
        <w:t>indicate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poverty,</w:t>
      </w:r>
      <w:r>
        <w:rPr>
          <w:spacing w:val="1"/>
        </w:rPr>
        <w:t> </w:t>
      </w:r>
      <w:r>
        <w:rPr/>
        <w:t>underdevelopment,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African conflicts therefore, are not necessarily caused by ethnic differences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Rwandan</w:t>
      </w:r>
      <w:r>
        <w:rPr>
          <w:spacing w:val="1"/>
        </w:rPr>
        <w:t> </w:t>
      </w:r>
      <w:r>
        <w:rPr/>
        <w:t>genocide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marginalization‟s that great opportunities for the mobilization of ethnic and</w:t>
      </w:r>
      <w:r>
        <w:rPr>
          <w:spacing w:val="1"/>
        </w:rPr>
        <w:t> </w:t>
      </w:r>
      <w:r>
        <w:rPr/>
        <w:t>religious</w:t>
      </w:r>
      <w:r>
        <w:rPr>
          <w:spacing w:val="16"/>
        </w:rPr>
        <w:t> </w:t>
      </w:r>
      <w:r>
        <w:rPr/>
        <w:t>differences</w:t>
      </w:r>
      <w:r>
        <w:rPr>
          <w:spacing w:val="14"/>
        </w:rPr>
        <w:t> </w:t>
      </w:r>
      <w:r>
        <w:rPr/>
        <w:t>for</w:t>
      </w:r>
      <w:r>
        <w:rPr>
          <w:spacing w:val="14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gain</w:t>
      </w:r>
      <w:r>
        <w:rPr>
          <w:spacing w:val="14"/>
        </w:rPr>
        <w:t> </w:t>
      </w:r>
      <w:r>
        <w:rPr/>
        <w:t>by</w:t>
      </w:r>
      <w:r>
        <w:rPr>
          <w:spacing w:val="15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elites.</w:t>
      </w:r>
      <w:r>
        <w:rPr>
          <w:spacing w:val="47"/>
        </w:rPr>
        <w:t> </w:t>
      </w:r>
      <w:r>
        <w:rPr/>
        <w:t>The</w:t>
      </w:r>
      <w:r>
        <w:rPr>
          <w:spacing w:val="26"/>
        </w:rPr>
        <w:t> </w:t>
      </w:r>
      <w:r>
        <w:rPr/>
        <w:t>“root</w:t>
      </w:r>
      <w:r>
        <w:rPr>
          <w:spacing w:val="15"/>
        </w:rPr>
        <w:t> </w:t>
      </w:r>
      <w:r>
        <w:rPr/>
        <w:t>causes”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of conflicts are therefore economic, social or political exclusions while the</w:t>
      </w:r>
      <w:r>
        <w:rPr>
          <w:spacing w:val="1"/>
        </w:rPr>
        <w:t> </w:t>
      </w:r>
      <w:r>
        <w:rPr/>
        <w:t>“aggravating factors” do not directly cause violent conflict but contribute to</w:t>
      </w:r>
      <w:r>
        <w:rPr>
          <w:spacing w:val="1"/>
        </w:rPr>
        <w:t> </w:t>
      </w:r>
      <w:r>
        <w:rPr/>
        <w:t>an environment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breed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conflict.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3"/>
        <w:ind w:left="448" w:right="1174" w:firstLine="719"/>
        <w:jc w:val="both"/>
      </w:pPr>
      <w:r>
        <w:rPr/>
        <w:t>Common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unsatisfactory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inter-state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inherited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times.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OAU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maintained the permanence and sanctity of existing borders to avoid discord</w:t>
      </w:r>
      <w:r>
        <w:rPr>
          <w:spacing w:val="1"/>
        </w:rPr>
        <w:t> </w:t>
      </w:r>
      <w:r>
        <w:rPr/>
        <w:t>between neighbouring states despite the division of tribes like the Kakwa 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Beja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Furley</w:t>
      </w:r>
      <w:r>
        <w:rPr>
          <w:spacing w:val="1"/>
        </w:rPr>
        <w:t> </w:t>
      </w:r>
      <w:r>
        <w:rPr/>
        <w:t>(1995:89)“If some new resources like oil are found then war threatens, arms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distributed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peoples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promotes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conflict”. Ethnicity created fault lines which caused African conflicts as was</w:t>
      </w:r>
      <w:r>
        <w:rPr>
          <w:spacing w:val="1"/>
        </w:rPr>
        <w:t> </w:t>
      </w:r>
      <w:r>
        <w:rPr/>
        <w:t>the case in Rwandan and Burundian as the conflict was motivated by ethnic</w:t>
      </w:r>
      <w:r>
        <w:rPr>
          <w:spacing w:val="1"/>
        </w:rPr>
        <w:t> </w:t>
      </w:r>
      <w:r>
        <w:rPr/>
        <w:t>differences.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4" w:firstLine="719"/>
        <w:jc w:val="both"/>
      </w:pPr>
      <w:r>
        <w:rPr/>
        <w:t>A more basic cause of conflict in Africa is poor economic performance</w:t>
      </w:r>
      <w:r>
        <w:rPr>
          <w:spacing w:val="-67"/>
        </w:rPr>
        <w:t> </w:t>
      </w:r>
      <w:r>
        <w:rPr/>
        <w:t>and economic inequalities underpinned by debt burdens and corruption. As</w:t>
      </w:r>
      <w:r>
        <w:rPr>
          <w:spacing w:val="1"/>
        </w:rPr>
        <w:t> </w:t>
      </w:r>
      <w:r>
        <w:rPr/>
        <w:t>Neil Macfarlane points out, economic discomfort can boil up into conflict.</w:t>
      </w:r>
      <w:r>
        <w:rPr>
          <w:spacing w:val="1"/>
        </w:rPr>
        <w:t> </w:t>
      </w:r>
      <w:r>
        <w:rPr/>
        <w:t>Similarly, Boutros Ghali stated that the main causes of conflict are economic</w:t>
      </w:r>
      <w:r>
        <w:rPr>
          <w:spacing w:val="1"/>
        </w:rPr>
        <w:t> </w:t>
      </w:r>
      <w:r>
        <w:rPr/>
        <w:t>despair, social injustice and political oppressions and these assertionsremains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(Boutrous</w:t>
      </w:r>
      <w:r>
        <w:rPr>
          <w:spacing w:val="1"/>
        </w:rPr>
        <w:t> </w:t>
      </w:r>
      <w:r>
        <w:rPr/>
        <w:t>Ghali,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often</w:t>
      </w:r>
      <w:r>
        <w:rPr>
          <w:spacing w:val="-67"/>
        </w:rPr>
        <w:t> </w:t>
      </w:r>
      <w:r>
        <w:rPr/>
        <w:t>struggles for</w:t>
      </w:r>
      <w:r>
        <w:rPr>
          <w:spacing w:val="-2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resources,</w:t>
      </w:r>
      <w:r>
        <w:rPr>
          <w:spacing w:val="-4"/>
        </w:rPr>
        <w:t> </w:t>
      </w:r>
      <w:r>
        <w:rPr/>
        <w:t>distribution and control.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80" w:right="260"/>
        </w:sectPr>
      </w:pPr>
    </w:p>
    <w:p>
      <w:pPr>
        <w:pStyle w:val="BodyText"/>
        <w:spacing w:line="420" w:lineRule="auto" w:before="72"/>
        <w:ind w:left="448" w:right="1176" w:firstLine="719"/>
        <w:jc w:val="both"/>
      </w:pPr>
      <w:r>
        <w:rPr/>
        <w:pict>
          <v:group style="position:absolute;margin-left:87.550003pt;margin-top:684.349976pt;width:499.75pt;height:159.1pt;mso-position-horizontal-relative:page;mso-position-vertical-relative:page;z-index:-29898240" coordorigin="1751,13687" coordsize="9995,3182">
            <v:shape style="position:absolute;left:1766;top:13702;width:9965;height:3137" coordorigin="1766,13702" coordsize="9965,3137" path="m11731,16838l11731,13702,1766,13702,1766,16838e" filled="false" stroked="true" strokeweight="1.5pt" strokecolor="#000000">
              <v:path arrowok="t"/>
              <v:stroke dashstyle="solid"/>
            </v:shape>
            <v:shape style="position:absolute;left:2307;top:13872;width:1559;height:1050" coordorigin="2307,13872" coordsize="1559,1050" path="m3866,13872l3836,13872,3836,14862,3836,14862,2367,14862,2367,14862,3806,14862,3836,14862,3836,13872,3816,13872,3816,13902,3816,13932,3806,13932,3806,14852,2367,14852,2337,14852,2337,13902,2317,13902,2317,13872,2307,13872,2307,13902,2307,14852,2307,14892,2307,14922,3866,14922,3866,14892,3836,14892,3836,14892,3866,14892,3866,13902,3866,13902,3866,13872xe" filled="true" fillcolor="#1f3762" stroked="false">
              <v:path arrowok="t"/>
              <v:fill opacity="32896f" type="solid"/>
            </v:shape>
            <v:rect style="position:absolute;left:2317;top:13862;width:1499;height:990" filled="true" fillcolor="#4471c4" stroked="false">
              <v:fill type="solid"/>
            </v:rect>
            <v:rect style="position:absolute;left:2317;top:13862;width:1499;height:990" filled="false" stroked="true" strokeweight="3pt" strokecolor="#f1f1f1">
              <v:stroke dashstyle="solid"/>
            </v:rect>
            <v:shape style="position:absolute;left:1909;top:15640;width:2322;height:1198" coordorigin="1909,15640" coordsize="2322,1198" path="m1919,15640l1909,15640,1909,15670,1909,16838,1919,16838,1919,15670,1919,15640xm4231,15640l4181,15640,4181,15670,4201,15670,4201,15700,4181,15700,4181,16838,4201,16838,4231,16838,4231,15670,4231,15670,4231,15640xe" filled="true" fillcolor="#1f4d78" stroked="false">
              <v:path arrowok="t"/>
              <v:fill opacity="32896f" type="solid"/>
            </v:shape>
            <v:rect style="position:absolute;left:1919;top:15630;width:2262;height:1209" filled="true" fillcolor="#5b9bd4" stroked="false">
              <v:fill type="solid"/>
            </v:rect>
            <v:shape style="position:absolute;left:1919;top:15630;width:2262;height:1209" coordorigin="1919,15630" coordsize="2262,1209" path="m4181,16838l4181,15630,1919,15630,1919,16838e" filled="false" stroked="true" strokeweight="3pt" strokecolor="#f1f1f1">
              <v:path arrowok="t"/>
              <v:stroke dashstyle="solid"/>
            </v:shape>
            <v:shape style="position:absolute;left:2901;top:15016;width:319;height:536" coordorigin="2901,15016" coordsize="319,536" path="m3140,15016l2981,15016,2981,15418,2901,15418,3060,15552,3220,15418,3140,15418,3140,15016xe" filled="true" fillcolor="#6f2f9f" stroked="false">
              <v:path arrowok="t"/>
              <v:fill type="solid"/>
            </v:shape>
            <v:shape style="position:absolute;left:4737;top:13872;width:1559;height:1050" coordorigin="4737,13872" coordsize="1559,1050" path="m6296,13872l6266,13872,6266,14862,6266,14862,4797,14862,4797,14862,6236,14862,6266,14862,6266,13872,6246,13872,6246,13902,6246,13932,6236,13932,6236,14852,4797,14852,4767,14852,4767,13902,4747,13902,4747,13872,4737,13872,4737,13902,4737,14852,4737,14892,4737,14922,6296,14922,6296,14892,6266,14892,6266,14892,6296,14892,6296,13902,6296,13902,6296,13872xe" filled="true" fillcolor="#7e5f00" stroked="false">
              <v:path arrowok="t"/>
              <v:fill opacity="32896f" type="solid"/>
            </v:shape>
            <v:rect style="position:absolute;left:4747;top:13862;width:1499;height:990" filled="true" fillcolor="#ffc000" stroked="false">
              <v:fill type="solid"/>
            </v:rect>
            <v:rect style="position:absolute;left:4747;top:13862;width:1499;height:990" filled="false" stroked="true" strokeweight="3pt" strokecolor="#f1f1f1">
              <v:stroke dashstyle="solid"/>
            </v:rect>
            <v:shape style="position:absolute;left:4339;top:15640;width:2322;height:1198" coordorigin="4339,15640" coordsize="2322,1198" path="m4349,15640l4339,15640,4339,15670,4339,16838,4349,16838,4349,15670,4349,15640xm6661,15640l6611,15640,6611,15670,6631,15670,6631,15700,6611,15700,6611,16838,6631,16838,6661,16838,6661,15670,6661,15670,6661,15640xe" filled="true" fillcolor="#1f4d78" stroked="false">
              <v:path arrowok="t"/>
              <v:fill opacity="32896f" type="solid"/>
            </v:shape>
            <v:rect style="position:absolute;left:4349;top:15630;width:2262;height:1209" filled="true" fillcolor="#5b9bd4" stroked="false">
              <v:fill type="solid"/>
            </v:rect>
            <v:shape style="position:absolute;left:4349;top:15630;width:2262;height:1209" coordorigin="4349,15630" coordsize="2262,1209" path="m6611,16838l6611,15630,4349,15630,4349,16838e" filled="false" stroked="true" strokeweight="3pt" strokecolor="#f1f1f1">
              <v:path arrowok="t"/>
              <v:stroke dashstyle="solid"/>
            </v:shape>
            <v:shape style="position:absolute;left:5331;top:15016;width:319;height:536" coordorigin="5331,15016" coordsize="319,536" path="m5570,15016l5411,15016,5411,15418,5331,15418,5490,15552,5650,15418,5570,15418,5570,15016xe" filled="true" fillcolor="#6f2f9f" stroked="false">
              <v:path arrowok="t"/>
              <v:fill type="solid"/>
            </v:shape>
            <v:shape style="position:absolute;left:7216;top:13872;width:1559;height:1050" coordorigin="7216,13872" coordsize="1559,1050" path="m8775,13872l8745,13872,8745,14862,8745,14862,7276,14862,7276,14862,8715,14862,8745,14862,8745,13872,8725,13872,8725,13902,8725,13932,8715,13932,8715,14852,7276,14852,7246,14852,7246,13902,7226,13902,7226,13872,7216,13872,7216,13902,7216,14852,7216,14892,7216,14922,8775,14922,8775,14892,8745,14892,8745,14892,8775,14892,8775,13902,8775,13902,8775,13872xe" filled="true" fillcolor="#525252" stroked="false">
              <v:path arrowok="t"/>
              <v:fill opacity="32896f" type="solid"/>
            </v:shape>
            <v:rect style="position:absolute;left:7226;top:13862;width:1499;height:990" filled="true" fillcolor="#a4a4a4" stroked="false">
              <v:fill type="solid"/>
            </v:rect>
            <v:rect style="position:absolute;left:7226;top:13862;width:1499;height:990" filled="false" stroked="true" strokeweight="3pt" strokecolor="#f1f1f1">
              <v:stroke dashstyle="solid"/>
            </v:rect>
            <v:shape style="position:absolute;left:6818;top:15640;width:2322;height:1198" coordorigin="6818,15640" coordsize="2322,1198" path="m6828,15640l6818,15640,6818,15670,6818,16838,6828,16838,6828,15670,6828,15640xm9140,15640l9090,15640,9090,15670,9110,15670,9110,15700,9090,15700,9090,16838,9110,16838,9140,16838,9140,15670,9140,15670,9140,15640xe" filled="true" fillcolor="#1f4d78" stroked="false">
              <v:path arrowok="t"/>
              <v:fill opacity="32896f" type="solid"/>
            </v:shape>
            <v:rect style="position:absolute;left:6828;top:15630;width:2262;height:1209" filled="true" fillcolor="#5b9bd4" stroked="false">
              <v:fill type="solid"/>
            </v:rect>
            <v:shape style="position:absolute;left:6828;top:15630;width:2262;height:1209" coordorigin="6828,15630" coordsize="2262,1209" path="m9090,16838l9090,15630,6828,15630,6828,16838e" filled="false" stroked="true" strokeweight="3pt" strokecolor="#f1f1f1">
              <v:path arrowok="t"/>
              <v:stroke dashstyle="solid"/>
            </v:shape>
            <v:shape style="position:absolute;left:7810;top:15016;width:319;height:536" coordorigin="7810,15016" coordsize="319,536" path="m8049,15016l7890,15016,7890,15418,7810,15418,7970,15552,8129,15418,8049,15418,8049,15016xe" filled="true" fillcolor="#6f2f9f" stroked="false">
              <v:path arrowok="t"/>
              <v:fill type="solid"/>
            </v:shape>
            <v:shape style="position:absolute;left:9683;top:13872;width:1559;height:1050" coordorigin="9683,13872" coordsize="1559,1050" path="m11242,13872l11212,13872,11212,14862,11212,14862,9743,14862,9743,14862,11182,14862,11212,14862,11212,13872,11192,13872,11192,13902,11192,13932,11182,13932,11182,14852,9743,14852,9713,14852,9713,13902,9693,13902,9693,13872,9683,13872,9683,13902,9683,14852,9683,14892,9683,14922,11242,14922,11242,14892,11212,14892,11212,14892,11242,14892,11242,13902,11242,13902,11242,13872xe" filled="true" fillcolor="#375522" stroked="false">
              <v:path arrowok="t"/>
              <v:fill opacity="32896f" type="solid"/>
            </v:shape>
            <v:rect style="position:absolute;left:9693;top:13862;width:1499;height:990" filled="true" fillcolor="#6fac46" stroked="false">
              <v:fill type="solid"/>
            </v:rect>
            <v:rect style="position:absolute;left:9693;top:13862;width:1499;height:990" filled="false" stroked="true" strokeweight="3pt" strokecolor="#f1f1f1">
              <v:stroke dashstyle="solid"/>
            </v:rect>
            <v:shape style="position:absolute;left:9285;top:15640;width:2322;height:1198" coordorigin="9285,15640" coordsize="2322,1198" path="m9295,15640l9285,15640,9285,15670,9285,16838,9295,16838,9295,15670,9295,15640xm11607,15640l11557,15640,11557,15670,11577,15670,11577,15700,11557,15700,11557,16838,11577,16838,11607,16838,11607,15670,11607,15670,11607,15640xe" filled="true" fillcolor="#1f4d78" stroked="false">
              <v:path arrowok="t"/>
              <v:fill opacity="32896f" type="solid"/>
            </v:shape>
            <v:rect style="position:absolute;left:9295;top:15630;width:2262;height:1209" filled="true" fillcolor="#5b9bd4" stroked="false">
              <v:fill type="solid"/>
            </v:rect>
            <v:shape style="position:absolute;left:9295;top:15630;width:2262;height:1209" coordorigin="9295,15630" coordsize="2262,1209" path="m11557,16838l11557,15630,9295,15630,9295,16838e" filled="false" stroked="true" strokeweight="3pt" strokecolor="#f1f1f1">
              <v:path arrowok="t"/>
              <v:stroke dashstyle="solid"/>
            </v:shape>
            <v:shape style="position:absolute;left:10277;top:15016;width:319;height:536" coordorigin="10277,15016" coordsize="319,536" path="m10516,15016l10357,15016,10357,15418,10277,15418,10437,15552,10596,15418,10516,15418,10516,15016xe" filled="true" fillcolor="#6f2f9f" stroked="false">
              <v:path arrowok="t"/>
              <v:fill type="solid"/>
            </v:shape>
            <w10:wrap type="none"/>
          </v:group>
        </w:pict>
      </w:r>
      <w:r>
        <w:rPr/>
        <w:t>Oliver Furley (1995) summarized and classified the major causes of</w:t>
      </w:r>
      <w:r>
        <w:rPr>
          <w:spacing w:val="1"/>
        </w:rPr>
        <w:t> </w:t>
      </w:r>
      <w:r>
        <w:rPr/>
        <w:t>potential tensions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Africa</w:t>
      </w:r>
      <w:r>
        <w:rPr>
          <w:spacing w:val="2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spacing w:before="10"/>
        <w:rPr>
          <w:sz w:val="42"/>
        </w:rPr>
      </w:pPr>
    </w:p>
    <w:p>
      <w:pPr>
        <w:pStyle w:val="ListParagraph"/>
        <w:numPr>
          <w:ilvl w:val="3"/>
          <w:numId w:val="13"/>
        </w:numPr>
        <w:tabs>
          <w:tab w:pos="1709" w:val="left" w:leader="none"/>
        </w:tabs>
        <w:spacing w:line="420" w:lineRule="auto" w:before="0" w:after="0"/>
        <w:ind w:left="1708" w:right="1174" w:hanging="540"/>
        <w:jc w:val="both"/>
        <w:rPr>
          <w:sz w:val="28"/>
        </w:rPr>
      </w:pPr>
      <w:r>
        <w:rPr>
          <w:sz w:val="28"/>
          <w:u w:val="single"/>
        </w:rPr>
        <w:t>Military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Led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Operations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normally</w:t>
      </w:r>
      <w:r>
        <w:rPr>
          <w:spacing w:val="1"/>
          <w:sz w:val="28"/>
        </w:rPr>
        <w:t> </w:t>
      </w:r>
      <w:r>
        <w:rPr>
          <w:sz w:val="28"/>
        </w:rPr>
        <w:t>leds</w:t>
      </w:r>
      <w:r>
        <w:rPr>
          <w:spacing w:val="1"/>
          <w:sz w:val="28"/>
        </w:rPr>
        <w:t> </w:t>
      </w:r>
      <w:r>
        <w:rPr>
          <w:sz w:val="28"/>
        </w:rPr>
        <w:t>tointer-state</w:t>
      </w:r>
      <w:r>
        <w:rPr>
          <w:spacing w:val="-67"/>
          <w:sz w:val="28"/>
        </w:rPr>
        <w:t> </w:t>
      </w:r>
      <w:r>
        <w:rPr>
          <w:sz w:val="28"/>
        </w:rPr>
        <w:t>aggression, annexation or support for the rebel groups of other</w:t>
      </w:r>
      <w:r>
        <w:rPr>
          <w:spacing w:val="1"/>
          <w:sz w:val="28"/>
        </w:rPr>
        <w:t> </w:t>
      </w:r>
      <w:r>
        <w:rPr>
          <w:sz w:val="28"/>
        </w:rPr>
        <w:t>states.</w:t>
      </w:r>
    </w:p>
    <w:p>
      <w:pPr>
        <w:pStyle w:val="ListParagraph"/>
        <w:numPr>
          <w:ilvl w:val="3"/>
          <w:numId w:val="13"/>
        </w:numPr>
        <w:tabs>
          <w:tab w:pos="1709" w:val="left" w:leader="none"/>
        </w:tabs>
        <w:spacing w:line="420" w:lineRule="auto" w:before="3" w:after="0"/>
        <w:ind w:left="1708" w:right="1175" w:hanging="540"/>
        <w:jc w:val="both"/>
        <w:rPr>
          <w:sz w:val="28"/>
        </w:rPr>
      </w:pPr>
      <w:r>
        <w:rPr>
          <w:sz w:val="28"/>
          <w:u w:val="single"/>
        </w:rPr>
        <w:t>Political/International Issues</w:t>
      </w:r>
      <w:r>
        <w:rPr>
          <w:sz w:val="28"/>
        </w:rPr>
        <w:t>: This is in form of territorial claims,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1"/>
          <w:sz w:val="28"/>
        </w:rPr>
        <w:t> </w:t>
      </w:r>
      <w:r>
        <w:rPr>
          <w:sz w:val="28"/>
        </w:rPr>
        <w:t>rivalries,</w:t>
      </w:r>
      <w:r>
        <w:rPr>
          <w:spacing w:val="1"/>
          <w:sz w:val="28"/>
        </w:rPr>
        <w:t> </w:t>
      </w:r>
      <w:r>
        <w:rPr>
          <w:sz w:val="28"/>
        </w:rPr>
        <w:t>terrorism,</w:t>
      </w:r>
      <w:r>
        <w:rPr>
          <w:spacing w:val="1"/>
          <w:sz w:val="28"/>
        </w:rPr>
        <w:t> </w:t>
      </w:r>
      <w:r>
        <w:rPr>
          <w:sz w:val="28"/>
        </w:rPr>
        <w:t>coercion</w:t>
      </w:r>
      <w:r>
        <w:rPr>
          <w:spacing w:val="1"/>
          <w:sz w:val="28"/>
        </w:rPr>
        <w:t> </w:t>
      </w:r>
      <w:r>
        <w:rPr>
          <w:sz w:val="28"/>
        </w:rPr>
        <w:t>or</w:t>
      </w:r>
      <w:r>
        <w:rPr>
          <w:spacing w:val="1"/>
          <w:sz w:val="28"/>
        </w:rPr>
        <w:t> </w:t>
      </w:r>
      <w:r>
        <w:rPr>
          <w:sz w:val="28"/>
        </w:rPr>
        <w:t>discrimination</w:t>
      </w:r>
      <w:r>
        <w:rPr>
          <w:spacing w:val="1"/>
          <w:sz w:val="28"/>
        </w:rPr>
        <w:t> </w:t>
      </w:r>
      <w:r>
        <w:rPr>
          <w:sz w:val="28"/>
        </w:rPr>
        <w:t>against</w:t>
      </w:r>
      <w:r>
        <w:rPr>
          <w:spacing w:val="-67"/>
          <w:sz w:val="28"/>
        </w:rPr>
        <w:t> </w:t>
      </w:r>
      <w:r>
        <w:rPr>
          <w:sz w:val="28"/>
        </w:rPr>
        <w:t>other</w:t>
      </w:r>
      <w:r>
        <w:rPr>
          <w:spacing w:val="-4"/>
          <w:sz w:val="28"/>
        </w:rPr>
        <w:t> </w:t>
      </w:r>
      <w:r>
        <w:rPr>
          <w:sz w:val="28"/>
        </w:rPr>
        <w:t>states.</w:t>
      </w:r>
    </w:p>
    <w:p>
      <w:pPr>
        <w:pStyle w:val="ListParagraph"/>
        <w:numPr>
          <w:ilvl w:val="3"/>
          <w:numId w:val="13"/>
        </w:numPr>
        <w:tabs>
          <w:tab w:pos="1709" w:val="left" w:leader="none"/>
        </w:tabs>
        <w:spacing w:line="420" w:lineRule="auto" w:before="0" w:after="0"/>
        <w:ind w:left="1708" w:right="1174" w:hanging="540"/>
        <w:jc w:val="both"/>
        <w:rPr>
          <w:sz w:val="28"/>
        </w:rPr>
      </w:pPr>
      <w:r>
        <w:rPr>
          <w:sz w:val="28"/>
          <w:u w:val="single"/>
        </w:rPr>
        <w:t>Political/Domestic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Issues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includes</w:t>
      </w:r>
      <w:r>
        <w:rPr>
          <w:spacing w:val="1"/>
          <w:sz w:val="28"/>
        </w:rPr>
        <w:t> </w:t>
      </w:r>
      <w:r>
        <w:rPr>
          <w:sz w:val="28"/>
        </w:rPr>
        <w:t>power</w:t>
      </w:r>
      <w:r>
        <w:rPr>
          <w:spacing w:val="1"/>
          <w:sz w:val="28"/>
        </w:rPr>
        <w:t> </w:t>
      </w:r>
      <w:r>
        <w:rPr>
          <w:sz w:val="28"/>
        </w:rPr>
        <w:t>struggles,</w:t>
      </w:r>
      <w:r>
        <w:rPr>
          <w:spacing w:val="-67"/>
          <w:sz w:val="28"/>
        </w:rPr>
        <w:t> </w:t>
      </w:r>
      <w:r>
        <w:rPr>
          <w:sz w:val="28"/>
        </w:rPr>
        <w:t>population</w:t>
      </w:r>
      <w:r>
        <w:rPr>
          <w:spacing w:val="1"/>
          <w:sz w:val="28"/>
        </w:rPr>
        <w:t> </w:t>
      </w:r>
      <w:r>
        <w:rPr>
          <w:sz w:val="28"/>
        </w:rPr>
        <w:t>explusion and</w:t>
      </w:r>
      <w:r>
        <w:rPr>
          <w:spacing w:val="1"/>
          <w:sz w:val="28"/>
        </w:rPr>
        <w:t> </w:t>
      </w:r>
      <w:r>
        <w:rPr>
          <w:sz w:val="28"/>
        </w:rPr>
        <w:t>youth</w:t>
      </w:r>
      <w:r>
        <w:rPr>
          <w:spacing w:val="1"/>
          <w:sz w:val="28"/>
        </w:rPr>
        <w:t> </w:t>
      </w:r>
      <w:r>
        <w:rPr>
          <w:sz w:val="28"/>
        </w:rPr>
        <w:t>bulge,</w:t>
      </w:r>
      <w:r>
        <w:rPr>
          <w:spacing w:val="1"/>
          <w:sz w:val="28"/>
        </w:rPr>
        <w:t> </w:t>
      </w:r>
      <w:r>
        <w:rPr>
          <w:sz w:val="28"/>
        </w:rPr>
        <w:t>demands</w:t>
      </w:r>
      <w:r>
        <w:rPr>
          <w:spacing w:val="70"/>
          <w:sz w:val="28"/>
        </w:rPr>
        <w:t> </w:t>
      </w:r>
      <w:r>
        <w:rPr>
          <w:sz w:val="28"/>
        </w:rPr>
        <w:t>for democracy</w:t>
      </w:r>
      <w:r>
        <w:rPr>
          <w:spacing w:val="1"/>
          <w:sz w:val="28"/>
        </w:rPr>
        <w:t> </w:t>
      </w:r>
      <w:r>
        <w:rPr>
          <w:sz w:val="28"/>
        </w:rPr>
        <w:t>and the tenents of liberal democracy, communal or ethnic violence</w:t>
      </w:r>
      <w:r>
        <w:rPr>
          <w:spacing w:val="-67"/>
          <w:sz w:val="28"/>
        </w:rPr>
        <w:t> </w:t>
      </w:r>
      <w:r>
        <w:rPr>
          <w:sz w:val="28"/>
        </w:rPr>
        <w:t>related to</w:t>
      </w:r>
      <w:r>
        <w:rPr>
          <w:spacing w:val="1"/>
          <w:sz w:val="28"/>
        </w:rPr>
        <w:t> </w:t>
      </w:r>
      <w:r>
        <w:rPr>
          <w:sz w:val="28"/>
        </w:rPr>
        <w:t>socio-economic,</w:t>
      </w:r>
      <w:r>
        <w:rPr>
          <w:spacing w:val="-2"/>
          <w:sz w:val="28"/>
        </w:rPr>
        <w:t> </w:t>
      </w:r>
      <w:r>
        <w:rPr>
          <w:sz w:val="28"/>
        </w:rPr>
        <w:t>religious</w:t>
      </w:r>
      <w:r>
        <w:rPr>
          <w:spacing w:val="-2"/>
          <w:sz w:val="28"/>
        </w:rPr>
        <w:t> </w:t>
      </w:r>
      <w:r>
        <w:rPr>
          <w:sz w:val="28"/>
        </w:rPr>
        <w:t>or ethnic</w:t>
      </w:r>
      <w:r>
        <w:rPr>
          <w:spacing w:val="-4"/>
          <w:sz w:val="28"/>
        </w:rPr>
        <w:t> </w:t>
      </w:r>
      <w:r>
        <w:rPr>
          <w:sz w:val="28"/>
        </w:rPr>
        <w:t>issues.</w:t>
      </w:r>
    </w:p>
    <w:p>
      <w:pPr>
        <w:pStyle w:val="ListParagraph"/>
        <w:numPr>
          <w:ilvl w:val="3"/>
          <w:numId w:val="13"/>
        </w:numPr>
        <w:tabs>
          <w:tab w:pos="1709" w:val="left" w:leader="none"/>
        </w:tabs>
        <w:spacing w:line="420" w:lineRule="auto" w:before="0" w:after="0"/>
        <w:ind w:left="1708" w:right="1174" w:hanging="540"/>
        <w:jc w:val="both"/>
        <w:rPr>
          <w:sz w:val="28"/>
        </w:rPr>
      </w:pPr>
      <w:r>
        <w:rPr>
          <w:sz w:val="28"/>
          <w:u w:val="single"/>
        </w:rPr>
        <w:t>Persecution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This is in form of violations of human rights, large</w:t>
      </w:r>
      <w:r>
        <w:rPr>
          <w:spacing w:val="1"/>
          <w:sz w:val="28"/>
        </w:rPr>
        <w:t> </w:t>
      </w:r>
      <w:r>
        <w:rPr>
          <w:sz w:val="28"/>
        </w:rPr>
        <w:t>numbers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IDPs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mass</w:t>
      </w:r>
      <w:r>
        <w:rPr>
          <w:spacing w:val="1"/>
          <w:sz w:val="28"/>
        </w:rPr>
        <w:t> </w:t>
      </w:r>
      <w:r>
        <w:rPr>
          <w:sz w:val="28"/>
        </w:rPr>
        <w:t>movements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refugees</w:t>
      </w:r>
      <w:r>
        <w:rPr>
          <w:spacing w:val="1"/>
          <w:sz w:val="28"/>
        </w:rPr>
        <w:t> </w:t>
      </w:r>
      <w:r>
        <w:rPr>
          <w:sz w:val="28"/>
        </w:rPr>
        <w:t>across</w:t>
      </w:r>
      <w:r>
        <w:rPr>
          <w:spacing w:val="1"/>
          <w:sz w:val="28"/>
        </w:rPr>
        <w:t> </w:t>
      </w:r>
      <w:r>
        <w:rPr>
          <w:sz w:val="28"/>
        </w:rPr>
        <w:t>bordersamong others.</w:t>
      </w:r>
    </w:p>
    <w:p>
      <w:pPr>
        <w:pStyle w:val="BodyText"/>
        <w:spacing w:before="10"/>
      </w:pPr>
    </w:p>
    <w:p>
      <w:pPr>
        <w:pStyle w:val="BodyText"/>
        <w:spacing w:line="420" w:lineRule="auto" w:before="1"/>
        <w:ind w:left="448" w:right="1183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"/>
        </w:rPr>
        <w:t> </w:t>
      </w:r>
      <w:r>
        <w:rPr/>
        <w:t>scholar</w:t>
      </w:r>
      <w:r>
        <w:rPr>
          <w:spacing w:val="1"/>
        </w:rPr>
        <w:t> </w:t>
      </w:r>
      <w:r>
        <w:rPr/>
        <w:t>has</w:t>
      </w:r>
      <w:r>
        <w:rPr>
          <w:spacing w:val="-67"/>
        </w:rPr>
        <w:t> </w:t>
      </w:r>
      <w:r>
        <w:rPr/>
        <w:t>identified four main clusters of factors:</w:t>
      </w:r>
      <w:r>
        <w:rPr>
          <w:spacing w:val="1"/>
        </w:rPr>
        <w:t> </w:t>
      </w:r>
      <w:r>
        <w:rPr/>
        <w:t>structural factors, political factors,</w:t>
      </w:r>
      <w:r>
        <w:rPr>
          <w:spacing w:val="1"/>
        </w:rPr>
        <w:t> </w:t>
      </w:r>
      <w:r>
        <w:rPr/>
        <w:t>economic/social</w:t>
      </w:r>
      <w:r>
        <w:rPr>
          <w:spacing w:val="-2"/>
        </w:rPr>
        <w:t> </w:t>
      </w:r>
      <w:r>
        <w:rPr/>
        <w:t>factors;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cultural/perceptual</w:t>
      </w:r>
      <w:r>
        <w:rPr>
          <w:spacing w:val="-2"/>
        </w:rPr>
        <w:t> </w:t>
      </w:r>
      <w:r>
        <w:rPr/>
        <w:t>factors</w:t>
      </w:r>
      <w:r>
        <w:rPr>
          <w:spacing w:val="-1"/>
        </w:rPr>
        <w:t> </w:t>
      </w:r>
      <w:r>
        <w:rPr/>
        <w:t>(Brown,1996).</w:t>
      </w:r>
    </w:p>
    <w:p>
      <w:pPr>
        <w:pStyle w:val="BodyText"/>
        <w:spacing w:before="3"/>
        <w:rPr>
          <w:sz w:val="24"/>
        </w:rPr>
      </w:pPr>
    </w:p>
    <w:p>
      <w:pPr>
        <w:pStyle w:val="Heading1"/>
        <w:tabs>
          <w:tab w:pos="1801" w:val="left" w:leader="none"/>
          <w:tab w:pos="2511" w:val="left" w:leader="none"/>
          <w:tab w:pos="4483" w:val="left" w:leader="none"/>
          <w:tab w:pos="6897" w:val="left" w:leader="none"/>
          <w:tab w:pos="7549" w:val="left" w:leader="none"/>
          <w:tab w:pos="8406" w:val="left" w:leader="none"/>
        </w:tabs>
        <w:spacing w:line="259" w:lineRule="auto" w:before="1"/>
        <w:ind w:right="1175"/>
      </w:pPr>
      <w:r>
        <w:rPr/>
        <w:t>FIGURE</w:t>
        <w:tab/>
        <w:t>2.8:</w:t>
        <w:tab/>
        <w:t>GRAPHICAL</w:t>
        <w:tab/>
        <w:t>ILLUSTRATION</w:t>
        <w:tab/>
        <w:t>OF</w:t>
        <w:tab/>
        <w:t>THE</w:t>
        <w:tab/>
        <w:t>MAIN</w:t>
      </w:r>
      <w:r>
        <w:rPr>
          <w:spacing w:val="-67"/>
        </w:rPr>
        <w:t> </w:t>
      </w:r>
      <w:r>
        <w:rPr/>
        <w:t>CLUSTERS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FACTORS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CAUSE</w:t>
      </w:r>
      <w:r>
        <w:rPr>
          <w:spacing w:val="-1"/>
        </w:rPr>
        <w:t> </w:t>
      </w:r>
      <w:r>
        <w:rPr/>
        <w:t>INTERNAL</w:t>
      </w:r>
      <w:r>
        <w:rPr>
          <w:spacing w:val="-2"/>
        </w:rPr>
        <w:t> </w:t>
      </w:r>
      <w:r>
        <w:rPr/>
        <w:t>CONFLICT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  <w:r>
        <w:rPr/>
        <w:pict>
          <v:shape style="position:absolute;margin-left:117.349998pt;margin-top:14.255586pt;width:71.95pt;height:46.5pt;mso-position-horizontal-relative:page;mso-position-vertical-relative:paragraph;z-index:-15715328;mso-wrap-distance-left:0;mso-wrap-distance-right:0" type="#_x0000_t202" filled="false" stroked="false">
            <v:textbox inset="0,0,0,0">
              <w:txbxContent>
                <w:p>
                  <w:pPr>
                    <w:spacing w:line="266" w:lineRule="auto" w:before="67"/>
                    <w:ind w:left="396" w:right="266" w:hanging="111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Structural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Factors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238.850006pt;margin-top:14.255586pt;width:71.95pt;height:46.5pt;mso-position-horizontal-relative:page;mso-position-vertical-relative:paragraph;z-index:-15714816;mso-wrap-distance-left:0;mso-wrap-distance-right:0" type="#_x0000_t202" filled="false" stroked="false">
            <v:textbox inset="0,0,0,0">
              <w:txbxContent>
                <w:p>
                  <w:pPr>
                    <w:spacing w:line="259" w:lineRule="auto" w:before="67"/>
                    <w:ind w:left="273" w:right="271" w:firstLine="2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Socio-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Economic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Factor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62.799988pt;margin-top:14.255586pt;width:71.95pt;height:46.5pt;mso-position-horizontal-relative:page;mso-position-vertical-relative:paragraph;z-index:-15714304;mso-wrap-distance-left:0;mso-wrap-distance-right:0" type="#_x0000_t202" filled="false" stroked="false">
            <v:textbox inset="0,0,0,0">
              <w:txbxContent>
                <w:p>
                  <w:pPr>
                    <w:spacing w:line="266" w:lineRule="auto" w:before="67"/>
                    <w:ind w:left="396" w:right="333" w:hanging="44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Political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Factors</w:t>
                  </w:r>
                </w:p>
              </w:txbxContent>
            </v:textbox>
            <w10:wrap type="topAndBottom"/>
          </v:shape>
        </w:pict>
      </w:r>
      <w:r>
        <w:rPr/>
        <w:pict>
          <v:shape style="position:absolute;margin-left:486.149994pt;margin-top:14.255586pt;width:71.95pt;height:46.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spacing w:line="259" w:lineRule="auto" w:before="67"/>
                    <w:ind w:left="248" w:right="245" w:firstLine="1"/>
                    <w:jc w:val="center"/>
                    <w:rPr>
                      <w:sz w:val="22"/>
                    </w:rPr>
                  </w:pPr>
                  <w:r>
                    <w:rPr>
                      <w:sz w:val="22"/>
                    </w:rPr>
                    <w:t>Cultural /</w:t>
                  </w:r>
                  <w:r>
                    <w:rPr>
                      <w:spacing w:val="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Perception</w:t>
                  </w:r>
                  <w:r>
                    <w:rPr>
                      <w:spacing w:val="-5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Factors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6"/>
        </w:rPr>
      </w:pPr>
    </w:p>
    <w:p>
      <w:pPr>
        <w:tabs>
          <w:tab w:pos="5724" w:val="left" w:leader="none"/>
        </w:tabs>
        <w:spacing w:line="106" w:lineRule="exact" w:before="93"/>
        <w:ind w:left="813" w:right="0" w:firstLine="0"/>
        <w:jc w:val="left"/>
        <w:rPr>
          <w:sz w:val="17"/>
        </w:rPr>
      </w:pPr>
      <w:r>
        <w:rPr/>
        <w:pict>
          <v:shape style="position:absolute;margin-left:297.910004pt;margin-top:-41.805683pt;width:14.2pt;height:15.55pt;mso-position-horizontal-relative:page;mso-position-vertical-relative:paragraph;z-index:-29898752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40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6.25pt;margin-top:-48.974453pt;width:110.1pt;height:58.95pt;mso-position-horizontal-relative:page;mso-position-vertical-relative:paragraph;z-index:1574502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5"/>
                    </w:numPr>
                    <w:tabs>
                      <w:tab w:pos="246" w:val="left" w:leader="none"/>
                    </w:tabs>
                    <w:spacing w:line="259" w:lineRule="auto" w:before="69"/>
                    <w:ind w:left="145" w:right="373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Cultural discrimination</w:t>
                  </w:r>
                  <w:r>
                    <w:rPr>
                      <w:spacing w:val="-4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against</w:t>
                  </w:r>
                  <w:r>
                    <w:rPr>
                      <w:spacing w:val="-3"/>
                      <w:sz w:val="17"/>
                    </w:rPr>
                    <w:t> </w:t>
                  </w:r>
                  <w:r>
                    <w:rPr>
                      <w:sz w:val="17"/>
                    </w:rPr>
                    <w:t>minorities</w:t>
                  </w:r>
                </w:p>
                <w:p>
                  <w:pPr>
                    <w:numPr>
                      <w:ilvl w:val="0"/>
                      <w:numId w:val="15"/>
                    </w:numPr>
                    <w:tabs>
                      <w:tab w:pos="246" w:val="left" w:leader="none"/>
                    </w:tabs>
                    <w:spacing w:line="264" w:lineRule="auto" w:before="159"/>
                    <w:ind w:left="145" w:right="615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Group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histories</w:t>
                  </w:r>
                  <w:r>
                    <w:rPr>
                      <w:spacing w:val="-7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and</w:t>
                  </w:r>
                  <w:r>
                    <w:rPr>
                      <w:spacing w:val="-4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perception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2.899994pt;margin-top:-48.974453pt;width:110.1pt;height:58.95pt;mso-position-horizontal-relative:page;mso-position-vertical-relative:paragraph;z-index:-29897216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6"/>
                    </w:numPr>
                    <w:tabs>
                      <w:tab w:pos="248" w:val="left" w:leader="none"/>
                    </w:tabs>
                    <w:spacing w:line="259" w:lineRule="auto" w:before="69"/>
                    <w:ind w:left="146" w:right="315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Discriminatory</w:t>
                  </w:r>
                  <w:r>
                    <w:rPr>
                      <w:spacing w:val="-1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Political</w:t>
                  </w:r>
                  <w:r>
                    <w:rPr>
                      <w:spacing w:val="-3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Institutions</w:t>
                  </w:r>
                </w:p>
                <w:p>
                  <w:pPr>
                    <w:numPr>
                      <w:ilvl w:val="0"/>
                      <w:numId w:val="16"/>
                    </w:numPr>
                    <w:tabs>
                      <w:tab w:pos="248" w:val="left" w:leader="none"/>
                    </w:tabs>
                    <w:spacing w:line="259" w:lineRule="auto" w:before="159"/>
                    <w:ind w:left="146" w:right="306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Strong</w:t>
                  </w:r>
                  <w:r>
                    <w:rPr>
                      <w:spacing w:val="-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Sense</w:t>
                  </w:r>
                  <w:r>
                    <w:rPr>
                      <w:spacing w:val="-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of</w:t>
                  </w:r>
                  <w:r>
                    <w:rPr>
                      <w:spacing w:val="-4"/>
                      <w:sz w:val="17"/>
                    </w:rPr>
                    <w:t> </w:t>
                  </w:r>
                  <w:r>
                    <w:rPr>
                      <w:sz w:val="17"/>
                    </w:rPr>
                    <w:t>Identity</w:t>
                  </w:r>
                  <w:r>
                    <w:rPr>
                      <w:spacing w:val="-3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and</w:t>
                  </w:r>
                  <w:r>
                    <w:rPr>
                      <w:spacing w:val="-2"/>
                      <w:sz w:val="17"/>
                    </w:rPr>
                    <w:t> </w:t>
                  </w:r>
                  <w:r>
                    <w:rPr>
                      <w:sz w:val="17"/>
                    </w:rPr>
                    <w:t>Confrontational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18.949997pt;margin-top:-48.974453pt;width:110.1pt;height:58.95pt;mso-position-horizontal-relative:page;mso-position-vertical-relative:paragraph;z-index:-29896704" type="#_x0000_t202" filled="false" stroked="false">
            <v:textbox inset="0,0,0,0">
              <w:txbxContent>
                <w:p>
                  <w:pPr>
                    <w:numPr>
                      <w:ilvl w:val="0"/>
                      <w:numId w:val="17"/>
                    </w:numPr>
                    <w:tabs>
                      <w:tab w:pos="247" w:val="left" w:leader="none"/>
                    </w:tabs>
                    <w:spacing w:line="259" w:lineRule="auto" w:before="69"/>
                    <w:ind w:left="146" w:right="503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Economic and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development</w:t>
                  </w:r>
                  <w:r>
                    <w:rPr>
                      <w:spacing w:val="-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problems</w:t>
                  </w:r>
                </w:p>
                <w:p>
                  <w:pPr>
                    <w:numPr>
                      <w:ilvl w:val="0"/>
                      <w:numId w:val="17"/>
                    </w:numPr>
                    <w:tabs>
                      <w:tab w:pos="247" w:val="left" w:leader="none"/>
                    </w:tabs>
                    <w:spacing w:line="264" w:lineRule="auto" w:before="159"/>
                    <w:ind w:left="146" w:right="196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Discriminatory</w:t>
                  </w:r>
                  <w:r>
                    <w:rPr>
                      <w:spacing w:val="-1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Economic</w:t>
                  </w:r>
                  <w:r>
                    <w:rPr>
                      <w:spacing w:val="-39"/>
                      <w:sz w:val="17"/>
                    </w:rPr>
                    <w:t> </w:t>
                  </w:r>
                  <w:r>
                    <w:rPr>
                      <w:sz w:val="17"/>
                    </w:rPr>
                    <w:t>system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7.449997pt;margin-top:-48.974453pt;width:110.1pt;height:58.95pt;mso-position-horizontal-relative:page;mso-position-vertical-relative:paragraph;z-index:-29896192" type="#_x0000_t202" filled="false" stroked="false">
            <v:textbox inset="0,0,0,0">
              <w:txbxContent>
                <w:p>
                  <w:pPr>
                    <w:spacing w:line="259" w:lineRule="auto" w:before="69"/>
                    <w:ind w:left="144" w:right="966" w:firstLine="0"/>
                    <w:jc w:val="left"/>
                    <w:rPr>
                      <w:sz w:val="17"/>
                    </w:rPr>
                  </w:pPr>
                  <w:r>
                    <w:rPr>
                      <w:spacing w:val="-1"/>
                      <w:sz w:val="17"/>
                    </w:rPr>
                    <w:t>WEAK STATE</w:t>
                  </w:r>
                  <w:r>
                    <w:rPr>
                      <w:spacing w:val="-40"/>
                      <w:sz w:val="17"/>
                    </w:rPr>
                    <w:t> </w:t>
                  </w:r>
                  <w:r>
                    <w:rPr>
                      <w:sz w:val="17"/>
                    </w:rPr>
                    <w:t>STRUCTURE</w:t>
                  </w:r>
                </w:p>
                <w:p>
                  <w:pPr>
                    <w:spacing w:line="259" w:lineRule="auto" w:before="159"/>
                    <w:ind w:left="144" w:right="219" w:firstLine="0"/>
                    <w:jc w:val="left"/>
                    <w:rPr>
                      <w:sz w:val="17"/>
                    </w:rPr>
                  </w:pPr>
                  <w:r>
                    <w:rPr>
                      <w:sz w:val="17"/>
                    </w:rPr>
                    <w:t>- Lack of Political</w:t>
                  </w:r>
                  <w:r>
                    <w:rPr>
                      <w:spacing w:val="1"/>
                      <w:sz w:val="17"/>
                    </w:rPr>
                    <w:t> </w:t>
                  </w:r>
                  <w:r>
                    <w:rPr>
                      <w:sz w:val="17"/>
                    </w:rPr>
                    <w:t>Legitimacy</w:t>
                  </w:r>
                  <w:r>
                    <w:rPr>
                      <w:spacing w:val="-8"/>
                      <w:sz w:val="17"/>
                    </w:rPr>
                    <w:t> </w:t>
                  </w:r>
                  <w:r>
                    <w:rPr>
                      <w:sz w:val="17"/>
                    </w:rPr>
                    <w:t>and</w:t>
                  </w:r>
                  <w:r>
                    <w:rPr>
                      <w:spacing w:val="-5"/>
                      <w:sz w:val="17"/>
                    </w:rPr>
                    <w:t> </w:t>
                  </w:r>
                  <w:r>
                    <w:rPr>
                      <w:sz w:val="17"/>
                    </w:rPr>
                    <w:t>ineffective</w:t>
                  </w:r>
                </w:p>
              </w:txbxContent>
            </v:textbox>
            <w10:wrap type="none"/>
          </v:shape>
        </w:pict>
      </w:r>
      <w:r>
        <w:rPr>
          <w:sz w:val="17"/>
        </w:rPr>
        <w:t>political</w:t>
      </w:r>
      <w:r>
        <w:rPr>
          <w:spacing w:val="-3"/>
          <w:sz w:val="17"/>
        </w:rPr>
        <w:t> </w:t>
      </w:r>
      <w:r>
        <w:rPr>
          <w:sz w:val="17"/>
        </w:rPr>
        <w:t>institution</w:t>
        <w:tab/>
        <w:t>strategies</w:t>
      </w:r>
    </w:p>
    <w:p>
      <w:pPr>
        <w:spacing w:after="0" w:line="106" w:lineRule="exact"/>
        <w:jc w:val="left"/>
        <w:rPr>
          <w:sz w:val="17"/>
        </w:rPr>
        <w:sectPr>
          <w:footerReference w:type="default" r:id="rId23"/>
          <w:pgSz w:w="11910" w:h="16840"/>
          <w:pgMar w:footer="0" w:header="0" w:top="1340" w:bottom="0" w:left="1280" w:right="260"/>
        </w:sectPr>
      </w:pPr>
    </w:p>
    <w:p>
      <w:pPr>
        <w:pStyle w:val="BodyText"/>
        <w:spacing w:line="259" w:lineRule="auto" w:before="96"/>
        <w:ind w:left="448" w:right="1009"/>
      </w:pPr>
      <w:r>
        <w:rPr/>
        <w:t>Source:</w:t>
      </w:r>
      <w:r>
        <w:rPr>
          <w:spacing w:val="17"/>
        </w:rPr>
        <w:t> </w:t>
      </w:r>
      <w:r>
        <w:rPr/>
        <w:t>Researcher‟s</w:t>
      </w:r>
      <w:r>
        <w:rPr>
          <w:spacing w:val="14"/>
        </w:rPr>
        <w:t> </w:t>
      </w:r>
      <w:r>
        <w:rPr/>
        <w:t>adaptation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Brown‟s</w:t>
      </w:r>
      <w:r>
        <w:rPr>
          <w:spacing w:val="17"/>
        </w:rPr>
        <w:t> </w:t>
      </w:r>
      <w:r>
        <w:rPr/>
        <w:t>(1996)</w:t>
      </w:r>
      <w:r>
        <w:rPr>
          <w:spacing w:val="15"/>
        </w:rPr>
        <w:t> </w:t>
      </w:r>
      <w:r>
        <w:rPr/>
        <w:t>Main</w:t>
      </w:r>
      <w:r>
        <w:rPr>
          <w:spacing w:val="17"/>
        </w:rPr>
        <w:t> </w:t>
      </w:r>
      <w:r>
        <w:rPr/>
        <w:t>Clusters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Factor</w:t>
      </w:r>
      <w:r>
        <w:rPr>
          <w:spacing w:val="-67"/>
        </w:rPr>
        <w:t> </w:t>
      </w:r>
      <w:r>
        <w:rPr/>
        <w:t>that Cause Internal</w:t>
      </w:r>
      <w:r>
        <w:rPr>
          <w:spacing w:val="1"/>
        </w:rPr>
        <w:t> </w:t>
      </w:r>
      <w:r>
        <w:rPr/>
        <w:t>Conflict.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main structural factors as identified by Brown (1996) includeweak</w:t>
      </w:r>
      <w:r>
        <w:rPr>
          <w:spacing w:val="1"/>
        </w:rPr>
        <w:t> </w:t>
      </w:r>
      <w:r>
        <w:rPr/>
        <w:t>state structures caused by lack of political legitimacy and poor governance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ungoverned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undergoverned</w:t>
      </w:r>
      <w:r>
        <w:rPr>
          <w:spacing w:val="1"/>
        </w:rPr>
        <w:t> </w:t>
      </w:r>
      <w:r>
        <w:rPr/>
        <w:t>spaces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drive</w:t>
      </w:r>
      <w:r>
        <w:rPr>
          <w:spacing w:val="1"/>
        </w:rPr>
        <w:t> </w:t>
      </w:r>
      <w:r>
        <w:rPr/>
        <w:t>conflicts. Second is that when states structures are weak, individual groups</w:t>
      </w:r>
      <w:r>
        <w:rPr>
          <w:spacing w:val="1"/>
        </w:rPr>
        <w:t> </w:t>
      </w:r>
      <w:r>
        <w:rPr/>
        <w:t>within these states areforced to provide for their own defense in forms of</w:t>
      </w:r>
      <w:r>
        <w:rPr>
          <w:spacing w:val="1"/>
        </w:rPr>
        <w:t> </w:t>
      </w:r>
      <w:r>
        <w:rPr/>
        <w:t>vigilante</w:t>
      </w:r>
      <w:r>
        <w:rPr>
          <w:spacing w:val="1"/>
        </w:rPr>
        <w:t> </w:t>
      </w:r>
      <w:r>
        <w:rPr/>
        <w:t>groupsconsidering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pose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threats.</w:t>
      </w:r>
      <w:r>
        <w:rPr>
          <w:spacing w:val="1"/>
        </w:rPr>
        <w:t> </w:t>
      </w:r>
      <w:r>
        <w:rPr/>
        <w:t>Third,is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minorities are more prone to conflict than others, especially when they are</w:t>
      </w:r>
      <w:r>
        <w:rPr>
          <w:spacing w:val="1"/>
        </w:rPr>
        <w:t> </w:t>
      </w:r>
      <w:r>
        <w:rPr/>
        <w:t>marginalized as</w:t>
      </w:r>
      <w:r>
        <w:rPr>
          <w:spacing w:val="1"/>
        </w:rPr>
        <w:t> </w:t>
      </w:r>
      <w:r>
        <w:rPr/>
        <w:t>witnessed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7"/>
        <w:ind w:left="448" w:right="1174" w:firstLine="719"/>
        <w:jc w:val="both"/>
      </w:pPr>
      <w:r>
        <w:rPr/>
        <w:t>Political factors include discriminatory political institutions andclosed</w:t>
      </w:r>
      <w:r>
        <w:rPr>
          <w:spacing w:val="1"/>
        </w:rPr>
        <w:t> </w:t>
      </w:r>
      <w:r>
        <w:rPr/>
        <w:t>authoritarian systems that generate resentments particularly if some groups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marginalized.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violence if the groups have ambitious objectives, strong sense of identity and</w:t>
      </w:r>
      <w:r>
        <w:rPr>
          <w:spacing w:val="1"/>
        </w:rPr>
        <w:t> </w:t>
      </w:r>
      <w:r>
        <w:rPr/>
        <w:t>confrontational</w:t>
      </w:r>
      <w:r>
        <w:rPr>
          <w:spacing w:val="1"/>
        </w:rPr>
        <w:t> </w:t>
      </w:r>
      <w:r>
        <w:rPr/>
        <w:t>strategies.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economic</w:t>
      </w:r>
      <w:r>
        <w:rPr>
          <w:spacing w:val="-67"/>
        </w:rPr>
        <w:t> </w:t>
      </w:r>
      <w:r>
        <w:rPr/>
        <w:t>problems like unemployment and inflation mostly created by the transitions</w:t>
      </w:r>
      <w:r>
        <w:rPr>
          <w:spacing w:val="1"/>
        </w:rPr>
        <w:t> </w:t>
      </w:r>
      <w:r>
        <w:rPr/>
        <w:t>from centrally planned to market-based economic system and corruption in</w:t>
      </w:r>
      <w:r>
        <w:rPr>
          <w:spacing w:val="1"/>
        </w:rPr>
        <w:t> </w:t>
      </w:r>
      <w:r>
        <w:rPr/>
        <w:t>government.Also discriminatory economic systems which create inequalities</w:t>
      </w:r>
      <w:r>
        <w:rPr>
          <w:spacing w:val="1"/>
        </w:rPr>
        <w:t> </w:t>
      </w:r>
      <w:r>
        <w:rPr/>
        <w:t>create levels of frustration which could led to violence as was the case during</w:t>
      </w:r>
      <w:r>
        <w:rPr>
          <w:spacing w:val="1"/>
        </w:rPr>
        <w:t> </w:t>
      </w:r>
      <w:r>
        <w:rPr/>
        <w:t>the Arab Spring in North Africa.</w:t>
      </w:r>
      <w:r>
        <w:rPr>
          <w:spacing w:val="1"/>
        </w:rPr>
        <w:t> </w:t>
      </w:r>
      <w:r>
        <w:rPr/>
        <w:t>Cultural and perceptual factors include</w:t>
      </w:r>
      <w:r>
        <w:rPr>
          <w:spacing w:val="1"/>
        </w:rPr>
        <w:t> </w:t>
      </w:r>
      <w:r>
        <w:rPr/>
        <w:t>cultural discrimination against ethnic minorities and restrictions on religions</w:t>
      </w:r>
      <w:r>
        <w:rPr>
          <w:spacing w:val="1"/>
        </w:rPr>
        <w:t> </w:t>
      </w:r>
      <w:r>
        <w:rPr/>
        <w:t>freedom.</w:t>
      </w:r>
      <w:r>
        <w:rPr>
          <w:spacing w:val="14"/>
        </w:rPr>
        <w:t> </w:t>
      </w:r>
      <w:r>
        <w:rPr/>
        <w:t>Perception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/>
        <w:t>also</w:t>
      </w:r>
      <w:r>
        <w:rPr>
          <w:spacing w:val="17"/>
        </w:rPr>
        <w:t> </w:t>
      </w:r>
      <w:r>
        <w:rPr/>
        <w:t>related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how</w:t>
      </w:r>
      <w:r>
        <w:rPr>
          <w:spacing w:val="15"/>
        </w:rPr>
        <w:t> </w:t>
      </w:r>
      <w:r>
        <w:rPr/>
        <w:t>groups</w:t>
      </w:r>
      <w:r>
        <w:rPr>
          <w:spacing w:val="17"/>
        </w:rPr>
        <w:t> </w:t>
      </w:r>
      <w:r>
        <w:rPr/>
        <w:t>see</w:t>
      </w:r>
      <w:r>
        <w:rPr>
          <w:spacing w:val="14"/>
        </w:rPr>
        <w:t> </w:t>
      </w:r>
      <w:r>
        <w:rPr/>
        <w:t>themselves</w:t>
      </w:r>
      <w:r>
        <w:rPr>
          <w:spacing w:val="16"/>
        </w:rPr>
        <w:t> </w:t>
      </w:r>
      <w:r>
        <w:rPr/>
        <w:t>and</w:t>
      </w:r>
      <w:r>
        <w:rPr>
          <w:spacing w:val="15"/>
        </w:rPr>
        <w:t> </w:t>
      </w:r>
      <w:r>
        <w:rPr/>
        <w:t>others</w:t>
      </w:r>
    </w:p>
    <w:p>
      <w:pPr>
        <w:spacing w:after="0" w:line="420" w:lineRule="auto"/>
        <w:jc w:val="both"/>
        <w:sectPr>
          <w:footerReference w:type="default" r:id="rId24"/>
          <w:pgSz w:w="11910" w:h="16840"/>
          <w:pgMar w:footer="755" w:header="0" w:top="1580" w:bottom="940" w:left="1280" w:right="260"/>
          <w:pgNumType w:start="41"/>
        </w:sectPr>
      </w:pPr>
    </w:p>
    <w:p>
      <w:pPr>
        <w:pStyle w:val="BodyText"/>
        <w:spacing w:line="420" w:lineRule="auto" w:before="72"/>
        <w:ind w:left="448" w:right="1428"/>
      </w:pPr>
      <w:r>
        <w:rPr/>
        <w:t>likewise</w:t>
      </w:r>
      <w:r>
        <w:rPr>
          <w:spacing w:val="15"/>
        </w:rPr>
        <w:t> </w:t>
      </w:r>
      <w:r>
        <w:rPr/>
        <w:t>there</w:t>
      </w:r>
      <w:r>
        <w:rPr>
          <w:spacing w:val="15"/>
        </w:rPr>
        <w:t> </w:t>
      </w:r>
      <w:r>
        <w:rPr/>
        <w:t>group</w:t>
      </w:r>
      <w:r>
        <w:rPr>
          <w:spacing w:val="18"/>
        </w:rPr>
        <w:t> </w:t>
      </w:r>
      <w:r>
        <w:rPr/>
        <w:t>histories</w:t>
      </w:r>
      <w:r>
        <w:rPr>
          <w:spacing w:val="16"/>
        </w:rPr>
        <w:t> </w:t>
      </w:r>
      <w:r>
        <w:rPr/>
        <w:t>and</w:t>
      </w:r>
      <w:r>
        <w:rPr>
          <w:spacing w:val="21"/>
        </w:rPr>
        <w:t> </w:t>
      </w:r>
      <w:r>
        <w:rPr/>
        <w:t>grievances</w:t>
      </w:r>
      <w:r>
        <w:rPr>
          <w:spacing w:val="18"/>
        </w:rPr>
        <w:t> </w:t>
      </w:r>
      <w:r>
        <w:rPr/>
        <w:t>against</w:t>
      </w:r>
      <w:r>
        <w:rPr>
          <w:spacing w:val="15"/>
        </w:rPr>
        <w:t> </w:t>
      </w:r>
      <w:r>
        <w:rPr/>
        <w:t>others</w:t>
      </w:r>
      <w:r>
        <w:rPr>
          <w:spacing w:val="23"/>
        </w:rPr>
        <w:t> </w:t>
      </w:r>
      <w:r>
        <w:rPr/>
        <w:t>for</w:t>
      </w:r>
      <w:r>
        <w:rPr>
          <w:spacing w:val="17"/>
        </w:rPr>
        <w:t> </w:t>
      </w:r>
      <w:r>
        <w:rPr/>
        <w:t>several</w:t>
      </w:r>
      <w:r>
        <w:rPr>
          <w:spacing w:val="-67"/>
        </w:rPr>
        <w:t> </w:t>
      </w:r>
      <w:r>
        <w:rPr/>
        <w:t>reasons.</w:t>
      </w:r>
      <w:r>
        <w:rPr>
          <w:spacing w:val="-2"/>
        </w:rPr>
        <w:t> </w:t>
      </w:r>
      <w:r>
        <w:rPr/>
        <w:t>The Rwandan</w:t>
      </w:r>
      <w:r>
        <w:rPr>
          <w:spacing w:val="1"/>
        </w:rPr>
        <w:t> </w:t>
      </w:r>
      <w:r>
        <w:rPr/>
        <w:t>genocide</w:t>
      </w:r>
      <w:r>
        <w:rPr>
          <w:spacing w:val="-4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case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point.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5" w:firstLine="719"/>
        <w:jc w:val="both"/>
      </w:pPr>
      <w:r>
        <w:rPr/>
        <w:t>Other perspectives on the causes of conflicts in Africa includes those</w:t>
      </w:r>
      <w:r>
        <w:rPr>
          <w:spacing w:val="1"/>
        </w:rPr>
        <w:t> </w:t>
      </w:r>
      <w:r>
        <w:rPr/>
        <w:t>advanced</w:t>
      </w:r>
      <w:r>
        <w:rPr>
          <w:spacing w:val="1"/>
        </w:rPr>
        <w:t> </w:t>
      </w:r>
      <w:r>
        <w:rPr/>
        <w:t>by Okech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combating</w:t>
      </w:r>
      <w:r>
        <w:rPr>
          <w:spacing w:val="1"/>
        </w:rPr>
        <w:t> </w:t>
      </w:r>
      <w:r>
        <w:rPr/>
        <w:t>insecurity and violent extremism in the Sahel. Okech identified three central</w:t>
      </w:r>
      <w:r>
        <w:rPr>
          <w:spacing w:val="1"/>
        </w:rPr>
        <w:t> </w:t>
      </w:r>
      <w:r>
        <w:rPr/>
        <w:t>factors as the root causes of conflict in Africa particularly the Sahel region:</w:t>
      </w:r>
      <w:r>
        <w:rPr>
          <w:spacing w:val="1"/>
        </w:rPr>
        <w:t> </w:t>
      </w:r>
      <w:r>
        <w:rPr/>
        <w:t>the ecosystem, government model (poor governance) and population growth.</w:t>
      </w:r>
      <w:r>
        <w:rPr>
          <w:spacing w:val="1"/>
        </w:rPr>
        <w:t> </w:t>
      </w:r>
      <w:r>
        <w:rPr/>
        <w:t>She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sustaining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predatory</w:t>
      </w:r>
      <w:r>
        <w:rPr>
          <w:spacing w:val="1"/>
        </w:rPr>
        <w:t> </w:t>
      </w:r>
      <w:r>
        <w:rPr/>
        <w:t>political elite, role of sub regional and regional actors and securitization of</w:t>
      </w:r>
      <w:r>
        <w:rPr>
          <w:spacing w:val="1"/>
        </w:rPr>
        <w:t> </w:t>
      </w:r>
      <w:r>
        <w:rPr/>
        <w:t>governance. On the ecosystem, the Sahel remains essentially agro-pastoral 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harsh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susceptible to such factors as droughts, desert encroachment, very strong and</w:t>
      </w:r>
      <w:r>
        <w:rPr>
          <w:spacing w:val="1"/>
        </w:rPr>
        <w:t> </w:t>
      </w:r>
      <w:r>
        <w:rPr/>
        <w:t>unbearable</w:t>
      </w:r>
      <w:r>
        <w:rPr>
          <w:spacing w:val="1"/>
        </w:rPr>
        <w:t> </w:t>
      </w:r>
      <w:r>
        <w:rPr/>
        <w:t>heat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storm</w:t>
      </w:r>
      <w:r>
        <w:rPr>
          <w:spacing w:val="1"/>
        </w:rPr>
        <w:t> </w:t>
      </w:r>
      <w:r>
        <w:rPr/>
        <w:t>(Okech,2014:20).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grazing</w:t>
      </w:r>
      <w:r>
        <w:rPr>
          <w:spacing w:val="1"/>
        </w:rPr>
        <w:t> </w:t>
      </w:r>
      <w:r>
        <w:rPr/>
        <w:t>grounds,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farmers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herdsmen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properties.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incident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very</w:t>
      </w:r>
      <w:r>
        <w:rPr>
          <w:spacing w:val="10"/>
        </w:rPr>
        <w:t> </w:t>
      </w:r>
      <w:r>
        <w:rPr/>
        <w:t>high</w:t>
      </w:r>
      <w:r>
        <w:rPr>
          <w:spacing w:val="13"/>
        </w:rPr>
        <w:t> </w:t>
      </w:r>
      <w:r>
        <w:rPr/>
        <w:t>population</w:t>
      </w:r>
      <w:r>
        <w:rPr>
          <w:spacing w:val="15"/>
        </w:rPr>
        <w:t> </w:t>
      </w:r>
      <w:r>
        <w:rPr/>
        <w:t>density</w:t>
      </w:r>
      <w:r>
        <w:rPr>
          <w:spacing w:val="10"/>
        </w:rPr>
        <w:t> </w:t>
      </w:r>
      <w:r>
        <w:rPr/>
        <w:t>in</w:t>
      </w:r>
      <w:r>
        <w:rPr>
          <w:spacing w:val="16"/>
        </w:rPr>
        <w:t> </w:t>
      </w:r>
      <w:r>
        <w:rPr/>
        <w:t>low</w:t>
      </w:r>
      <w:r>
        <w:rPr>
          <w:spacing w:val="13"/>
        </w:rPr>
        <w:t> </w:t>
      </w:r>
      <w:r>
        <w:rPr/>
        <w:t>lying</w:t>
      </w:r>
      <w:r>
        <w:rPr>
          <w:spacing w:val="15"/>
        </w:rPr>
        <w:t> </w:t>
      </w:r>
      <w:r>
        <w:rPr/>
        <w:t>areas</w:t>
      </w:r>
      <w:r>
        <w:rPr>
          <w:spacing w:val="15"/>
        </w:rPr>
        <w:t> </w:t>
      </w:r>
      <w:r>
        <w:rPr/>
        <w:t>that</w:t>
      </w:r>
      <w:r>
        <w:rPr>
          <w:spacing w:val="15"/>
        </w:rPr>
        <w:t> </w:t>
      </w:r>
      <w:r>
        <w:rPr/>
        <w:t>are</w:t>
      </w:r>
      <w:r>
        <w:rPr>
          <w:spacing w:val="14"/>
        </w:rPr>
        <w:t> </w:t>
      </w:r>
      <w:r>
        <w:rPr/>
        <w:t>so</w:t>
      </w:r>
      <w:r>
        <w:rPr>
          <w:spacing w:val="15"/>
        </w:rPr>
        <w:t> </w:t>
      </w:r>
      <w:r>
        <w:rPr/>
        <w:t>fertile</w:t>
      </w:r>
      <w:r>
        <w:rPr>
          <w:spacing w:val="-67"/>
        </w:rPr>
        <w:t> </w:t>
      </w:r>
      <w:r>
        <w:rPr/>
        <w:t>to sustain large population is also another element likewise general scarcity in</w:t>
      </w:r>
      <w:r>
        <w:rPr>
          <w:spacing w:val="-67"/>
        </w:rPr>
        <w:t> </w:t>
      </w:r>
      <w:r>
        <w:rPr/>
        <w:t>the arid areas which are sparsely populated and often forgotten. This arid</w:t>
      </w:r>
      <w:r>
        <w:rPr>
          <w:spacing w:val="1"/>
        </w:rPr>
        <w:t> </w:t>
      </w:r>
      <w:r>
        <w:rPr/>
        <w:t>regions,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susceptible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trafficking,</w:t>
      </w:r>
      <w:r>
        <w:rPr>
          <w:spacing w:val="1"/>
        </w:rPr>
        <w:t> </w:t>
      </w:r>
      <w:r>
        <w:rPr/>
        <w:t>illegal</w:t>
      </w:r>
      <w:r>
        <w:rPr>
          <w:spacing w:val="70"/>
        </w:rPr>
        <w:t> </w:t>
      </w:r>
      <w:r>
        <w:rPr/>
        <w:t>arms</w:t>
      </w:r>
      <w:r>
        <w:rPr>
          <w:spacing w:val="1"/>
        </w:rPr>
        <w:t> </w:t>
      </w:r>
      <w:r>
        <w:rPr/>
        <w:t>trafficking and other</w:t>
      </w:r>
      <w:r>
        <w:rPr>
          <w:spacing w:val="-3"/>
        </w:rPr>
        <w:t> </w:t>
      </w:r>
      <w:r>
        <w:rPr/>
        <w:t>criminal activities,</w:t>
      </w:r>
      <w:r>
        <w:rPr>
          <w:spacing w:val="-2"/>
        </w:rPr>
        <w:t> </w:t>
      </w:r>
      <w:r>
        <w:rPr/>
        <w:t>like insurgency.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420" w:lineRule="auto" w:before="1"/>
        <w:ind w:left="448" w:right="1172" w:firstLine="719"/>
        <w:jc w:val="both"/>
      </w:pPr>
      <w:r>
        <w:rPr/>
        <w:t>High population growth with a corresponding high maternal mortality</w:t>
      </w:r>
      <w:r>
        <w:rPr>
          <w:spacing w:val="1"/>
        </w:rPr>
        <w:t> </w:t>
      </w:r>
      <w:r>
        <w:rPr/>
        <w:t>rate has its socio-economic implications which includes youths bulge, mostly</w:t>
      </w:r>
      <w:r>
        <w:rPr>
          <w:spacing w:val="1"/>
        </w:rPr>
        <w:t> </w:t>
      </w:r>
      <w:r>
        <w:rPr/>
        <w:t>unskilled</w:t>
      </w:r>
      <w:r>
        <w:rPr>
          <w:spacing w:val="23"/>
        </w:rPr>
        <w:t> </w:t>
      </w:r>
      <w:r>
        <w:rPr/>
        <w:t>and</w:t>
      </w:r>
      <w:r>
        <w:rPr>
          <w:spacing w:val="20"/>
        </w:rPr>
        <w:t> </w:t>
      </w:r>
      <w:r>
        <w:rPr/>
        <w:t>unemployed.</w:t>
      </w:r>
      <w:r>
        <w:rPr>
          <w:spacing w:val="21"/>
        </w:rPr>
        <w:t> </w:t>
      </w:r>
      <w:r>
        <w:rPr/>
        <w:t>Governments'</w:t>
      </w:r>
      <w:r>
        <w:rPr>
          <w:spacing w:val="22"/>
        </w:rPr>
        <w:t> </w:t>
      </w:r>
      <w:r>
        <w:rPr/>
        <w:t>inability</w:t>
      </w:r>
      <w:r>
        <w:rPr>
          <w:spacing w:val="18"/>
        </w:rPr>
        <w:t> </w:t>
      </w:r>
      <w:r>
        <w:rPr/>
        <w:t>to</w:t>
      </w:r>
      <w:r>
        <w:rPr>
          <w:spacing w:val="23"/>
        </w:rPr>
        <w:t> </w:t>
      </w:r>
      <w:r>
        <w:rPr/>
        <w:t>manage</w:t>
      </w:r>
      <w:r>
        <w:rPr>
          <w:spacing w:val="20"/>
        </w:rPr>
        <w:t> </w:t>
      </w:r>
      <w:r>
        <w:rPr/>
        <w:t>this</w:t>
      </w:r>
      <w:r>
        <w:rPr>
          <w:spacing w:val="20"/>
        </w:rPr>
        <w:t> </w:t>
      </w:r>
      <w:r>
        <w:rPr/>
        <w:t>huge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8"/>
        <w:jc w:val="both"/>
      </w:pPr>
      <w:r>
        <w:rPr/>
        <w:t>population remains of concern as youths are susceptible to being lured into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About 50% of the populations in most of the Sahelian countries are</w:t>
      </w:r>
      <w:r>
        <w:rPr>
          <w:spacing w:val="-67"/>
        </w:rPr>
        <w:t> </w:t>
      </w:r>
      <w:r>
        <w:rPr/>
        <w:t>under the age of 25 years which is a key issue. Conflict sustaining factors</w:t>
      </w:r>
      <w:r>
        <w:rPr>
          <w:spacing w:val="1"/>
        </w:rPr>
        <w:t> </w:t>
      </w:r>
      <w:r>
        <w:rPr/>
        <w:t>include the failure of states to build an all-inclusive strong national cohesive</w:t>
      </w:r>
      <w:r>
        <w:rPr>
          <w:spacing w:val="1"/>
        </w:rPr>
        <w:t> </w:t>
      </w:r>
      <w:r>
        <w:rPr/>
        <w:t>entity. This has led to conflicts, separatism and irredentists movements in 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sub-region.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ethnic-based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Sahel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autonomy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independence,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making/building.</w:t>
      </w:r>
      <w:r>
        <w:rPr>
          <w:spacing w:val="1"/>
        </w:rPr>
        <w:t> </w:t>
      </w:r>
      <w:r>
        <w:rPr/>
        <w:t>Geo-political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external</w:t>
      </w:r>
      <w:r>
        <w:rPr>
          <w:spacing w:val="71"/>
        </w:rPr>
        <w:t> </w:t>
      </w:r>
      <w:r>
        <w:rPr/>
        <w:t>or</w:t>
      </w:r>
      <w:r>
        <w:rPr>
          <w:spacing w:val="1"/>
        </w:rPr>
        <w:t> </w:t>
      </w:r>
      <w:r>
        <w:rPr/>
        <w:t>international interests in instigating, influencing and financing conflicts in</w:t>
      </w:r>
      <w:r>
        <w:rPr>
          <w:spacing w:val="1"/>
        </w:rPr>
        <w:t> </w:t>
      </w:r>
      <w:r>
        <w:rPr/>
        <w:t>pursue of their businesses interests is another sustaining factor. Okech (2014)</w:t>
      </w:r>
      <w:r>
        <w:rPr>
          <w:spacing w:val="1"/>
        </w:rPr>
        <w:t> </w:t>
      </w:r>
      <w:r>
        <w:rPr/>
        <w:t>noted that these foreign powers are only interested in extracting available</w:t>
      </w:r>
      <w:r>
        <w:rPr>
          <w:spacing w:val="1"/>
        </w:rPr>
        <w:t> </w:t>
      </w:r>
      <w:r>
        <w:rPr/>
        <w:t>resources like uranium,</w:t>
      </w:r>
      <w:r>
        <w:rPr>
          <w:spacing w:val="1"/>
        </w:rPr>
        <w:t> </w:t>
      </w:r>
      <w:r>
        <w:rPr/>
        <w:t>gold, oil, coal, limestone</w:t>
      </w:r>
      <w:r>
        <w:rPr>
          <w:spacing w:val="1"/>
        </w:rPr>
        <w:t> </w:t>
      </w:r>
      <w:r>
        <w:rPr/>
        <w:t>and phosphate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socio-economic development. She pointed out that these Western Countries</w:t>
      </w:r>
      <w:r>
        <w:rPr>
          <w:spacing w:val="1"/>
        </w:rPr>
        <w:t> </w:t>
      </w:r>
      <w:r>
        <w:rPr/>
        <w:t>and China by so doing, influence the politics and governance of countries</w:t>
      </w:r>
      <w:r>
        <w:rPr>
          <w:spacing w:val="1"/>
        </w:rPr>
        <w:t> </w:t>
      </w:r>
      <w:r>
        <w:rPr/>
        <w:t>involved.</w:t>
      </w:r>
      <w:r>
        <w:rPr>
          <w:spacing w:val="1"/>
        </w:rPr>
        <w:t> </w:t>
      </w:r>
      <w:r>
        <w:rPr/>
        <w:t>Securitization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whereby</w:t>
      </w:r>
      <w:r>
        <w:rPr>
          <w:spacing w:val="1"/>
        </w:rPr>
        <w:t> </w:t>
      </w:r>
      <w:r>
        <w:rPr/>
        <w:t>huge</w:t>
      </w:r>
      <w:r>
        <w:rPr>
          <w:spacing w:val="1"/>
        </w:rPr>
        <w:t> </w:t>
      </w:r>
      <w:r>
        <w:rPr/>
        <w:t>investments are made to strengthen and assert military power in the State is</w:t>
      </w:r>
      <w:r>
        <w:rPr>
          <w:spacing w:val="1"/>
        </w:rPr>
        <w:t> </w:t>
      </w:r>
      <w:r>
        <w:rPr/>
        <w:t>also a sustaining factor, as large resources are earmarked for defence and</w:t>
      </w:r>
      <w:r>
        <w:rPr>
          <w:spacing w:val="1"/>
        </w:rPr>
        <w:t> </w:t>
      </w:r>
      <w:r>
        <w:rPr/>
        <w:t>security at the expense of education and health. A balance between defence</w:t>
      </w:r>
      <w:r>
        <w:rPr>
          <w:spacing w:val="1"/>
        </w:rPr>
        <w:t> </w:t>
      </w:r>
      <w:r>
        <w:rPr/>
        <w:t>and security on the one hand, and the welfare of the people on the other, is</w:t>
      </w:r>
      <w:r>
        <w:rPr>
          <w:spacing w:val="1"/>
        </w:rPr>
        <w:t> </w:t>
      </w:r>
      <w:r>
        <w:rPr/>
        <w:t>necessary.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13"/>
        </w:numPr>
        <w:tabs>
          <w:tab w:pos="1169" w:val="left" w:leader="none"/>
          <w:tab w:pos="3866" w:val="left" w:leader="none"/>
          <w:tab w:pos="5463" w:val="left" w:leader="none"/>
          <w:tab w:pos="7381" w:val="left" w:leader="none"/>
          <w:tab w:pos="8325" w:val="left" w:leader="none"/>
        </w:tabs>
        <w:spacing w:line="360" w:lineRule="auto" w:before="181" w:after="0"/>
        <w:ind w:left="448" w:right="1183" w:firstLine="0"/>
        <w:jc w:val="left"/>
      </w:pPr>
      <w:r>
        <w:rPr>
          <w:w w:val="95"/>
        </w:rPr>
        <w:t>CONTEMPORARY</w:t>
        <w:tab/>
      </w:r>
      <w:r>
        <w:rPr/>
        <w:t>AFRICAN</w:t>
        <w:tab/>
        <w:t>CONFLICTS</w:t>
        <w:tab/>
        <w:t>AND</w:t>
        <w:tab/>
      </w:r>
      <w:r>
        <w:rPr>
          <w:spacing w:val="-1"/>
          <w:w w:val="95"/>
        </w:rPr>
        <w:t>THEIR</w:t>
      </w:r>
      <w:r>
        <w:rPr>
          <w:spacing w:val="-64"/>
          <w:w w:val="95"/>
        </w:rPr>
        <w:t> </w:t>
      </w:r>
      <w:r>
        <w:rPr/>
        <w:t>CHARACTERISTICS</w:t>
      </w:r>
    </w:p>
    <w:p>
      <w:pPr>
        <w:spacing w:after="0" w:line="360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Contemporary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peculiar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which</w:t>
      </w:r>
      <w:r>
        <w:rPr>
          <w:spacing w:val="-67"/>
        </w:rPr>
        <w:t> </w:t>
      </w:r>
      <w:r>
        <w:rPr/>
        <w:t>makes it difficult to resolve such conflicts. First is the use of child soldiers</w:t>
      </w:r>
      <w:r>
        <w:rPr>
          <w:spacing w:val="1"/>
        </w:rPr>
        <w:t> </w:t>
      </w:r>
      <w:r>
        <w:rPr/>
        <w:t>which is a key feature of contemporary African conflicts. The use of child</w:t>
      </w:r>
      <w:r>
        <w:rPr>
          <w:spacing w:val="1"/>
        </w:rPr>
        <w:t> </w:t>
      </w:r>
      <w:r>
        <w:rPr/>
        <w:t>soldiers is not a phenomenon neither is it unique to Africa.</w:t>
      </w:r>
      <w:r>
        <w:rPr>
          <w:spacing w:val="1"/>
        </w:rPr>
        <w:t> </w:t>
      </w:r>
      <w:r>
        <w:rPr/>
        <w:t>The French and</w:t>
      </w:r>
      <w:r>
        <w:rPr>
          <w:spacing w:val="1"/>
        </w:rPr>
        <w:t> </w:t>
      </w:r>
      <w:r>
        <w:rPr/>
        <w:t>Germany armies had used child soldiers to recapture the Holy land in 1212.</w:t>
      </w:r>
      <w:r>
        <w:rPr>
          <w:spacing w:val="1"/>
        </w:rPr>
        <w:t> </w:t>
      </w:r>
      <w:r>
        <w:rPr/>
        <w:t>During WW I &amp; II Germany, and their allies used children as the last line of</w:t>
      </w:r>
      <w:r>
        <w:rPr>
          <w:spacing w:val="1"/>
        </w:rPr>
        <w:t> </w:t>
      </w:r>
      <w:r>
        <w:rPr/>
        <w:t>defence (Godwin – Gill, 1994).</w:t>
      </w:r>
      <w:r>
        <w:rPr>
          <w:spacing w:val="1"/>
        </w:rPr>
        <w:t> </w:t>
      </w:r>
      <w:r>
        <w:rPr/>
        <w:t>Countries like Palestine, Burma, Iraq Sri-</w:t>
      </w:r>
      <w:r>
        <w:rPr>
          <w:spacing w:val="1"/>
        </w:rPr>
        <w:t> </w:t>
      </w:r>
      <w:r>
        <w:rPr/>
        <w:t>Lanka, Indonesia, etc have been known to recruit child soldiers. However, the</w:t>
      </w:r>
      <w:r>
        <w:rPr>
          <w:spacing w:val="-67"/>
        </w:rPr>
        <w:t> </w:t>
      </w:r>
      <w:r>
        <w:rPr/>
        <w:t>UN office for dealing with “Children</w:t>
      </w:r>
      <w:r>
        <w:rPr>
          <w:spacing w:val="70"/>
        </w:rPr>
        <w:t> </w:t>
      </w:r>
      <w:r>
        <w:rPr/>
        <w:t>and Armed” conflict considers</w:t>
      </w:r>
      <w:r>
        <w:rPr>
          <w:spacing w:val="70"/>
        </w:rPr>
        <w:t> </w:t>
      </w:r>
      <w:r>
        <w:rPr/>
        <w:t>Africa</w:t>
      </w:r>
      <w:r>
        <w:rPr>
          <w:spacing w:val="1"/>
        </w:rPr>
        <w:t> </w:t>
      </w:r>
      <w:r>
        <w:rPr/>
        <w:t>as a region with the most pronounced problem and requiring the most urgent</w:t>
      </w:r>
      <w:r>
        <w:rPr>
          <w:spacing w:val="1"/>
        </w:rPr>
        <w:t> </w:t>
      </w:r>
      <w:r>
        <w:rPr/>
        <w:t>attention in the area.</w:t>
      </w:r>
      <w:r>
        <w:rPr>
          <w:spacing w:val="1"/>
        </w:rPr>
        <w:t> </w:t>
      </w:r>
      <w:r>
        <w:rPr/>
        <w:t>The efforts by the UN and campaigns by bodies like the</w:t>
      </w:r>
      <w:r>
        <w:rPr>
          <w:spacing w:val="-67"/>
        </w:rPr>
        <w:t> </w:t>
      </w:r>
      <w:r>
        <w:rPr/>
        <w:t>coalitionto stop the use of Child Soldiers led to the 2000 optional protocol to</w:t>
      </w:r>
      <w:r>
        <w:rPr>
          <w:spacing w:val="1"/>
        </w:rPr>
        <w:t> </w:t>
      </w:r>
      <w:r>
        <w:rPr/>
        <w:t>the United Nations Convention on the Rights of the child on the involvement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children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Armed Conflicts</w:t>
      </w:r>
      <w:r>
        <w:rPr>
          <w:spacing w:val="1"/>
        </w:rPr>
        <w:t> </w:t>
      </w:r>
      <w:r>
        <w:rPr/>
        <w:t>(CRC-OP-CAC).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A combination of pull and push factors (Oluwatoyin, 2003) fuelled the</w:t>
      </w:r>
      <w:r>
        <w:rPr>
          <w:spacing w:val="1"/>
        </w:rPr>
        <w:t> </w:t>
      </w:r>
      <w:r>
        <w:rPr/>
        <w:t>recruitment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children.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pull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indoctrination,</w:t>
      </w:r>
      <w:r>
        <w:rPr>
          <w:spacing w:val="1"/>
        </w:rPr>
        <w:t> </w:t>
      </w:r>
      <w:r>
        <w:rPr/>
        <w:t>heroism,</w:t>
      </w:r>
      <w:r>
        <w:rPr>
          <w:spacing w:val="-67"/>
        </w:rPr>
        <w:t> </w:t>
      </w:r>
      <w:r>
        <w:rPr/>
        <w:t>adventure,</w:t>
      </w:r>
      <w:r>
        <w:rPr>
          <w:spacing w:val="1"/>
        </w:rPr>
        <w:t> </w:t>
      </w:r>
      <w:r>
        <w:rPr/>
        <w:t>breakdown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religious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structures,</w:t>
      </w:r>
      <w:r>
        <w:rPr>
          <w:spacing w:val="1"/>
        </w:rPr>
        <w:t> </w:t>
      </w:r>
      <w:r>
        <w:rPr/>
        <w:t>abduction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identity issues among others while push factors include lack of access to</w:t>
      </w:r>
      <w:r>
        <w:rPr>
          <w:spacing w:val="1"/>
        </w:rPr>
        <w:t> </w:t>
      </w:r>
      <w:r>
        <w:rPr/>
        <w:t>health, lack of food (malnutrition), poverty, social oppression and political</w:t>
      </w:r>
      <w:r>
        <w:rPr>
          <w:spacing w:val="1"/>
        </w:rPr>
        <w:t> </w:t>
      </w:r>
      <w:r>
        <w:rPr/>
        <w:t>supression.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volunteered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forcefully</w:t>
      </w:r>
      <w:r>
        <w:rPr>
          <w:spacing w:val="1"/>
        </w:rPr>
        <w:t> </w:t>
      </w:r>
      <w:r>
        <w:rPr/>
        <w:t>recruited.About 60% of child soldiers were forcefully recruited, mostly 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abducted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schools,</w:t>
      </w:r>
      <w:r>
        <w:rPr>
          <w:spacing w:val="1"/>
        </w:rPr>
        <w:t> </w:t>
      </w:r>
      <w:r>
        <w:rPr/>
        <w:t>streets,</w:t>
      </w:r>
      <w:r>
        <w:rPr>
          <w:spacing w:val="1"/>
        </w:rPr>
        <w:t> </w:t>
      </w:r>
      <w:r>
        <w:rPr/>
        <w:t>fields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houses.</w:t>
      </w:r>
      <w:r>
        <w:rPr>
          <w:spacing w:val="1"/>
        </w:rPr>
        <w:t> </w:t>
      </w:r>
      <w:r>
        <w:rPr/>
        <w:t>Those</w:t>
      </w:r>
      <w:r>
        <w:rPr>
          <w:spacing w:val="70"/>
        </w:rPr>
        <w:t> </w:t>
      </w:r>
      <w:r>
        <w:rPr/>
        <w:t>who</w:t>
      </w:r>
      <w:r>
        <w:rPr>
          <w:spacing w:val="1"/>
        </w:rPr>
        <w:t> </w:t>
      </w:r>
      <w:r>
        <w:rPr/>
        <w:t>voluntarily recruited did so to avoid their poor socio economic conditions</w:t>
      </w:r>
      <w:r>
        <w:rPr>
          <w:spacing w:val="1"/>
        </w:rPr>
        <w:t> </w:t>
      </w:r>
      <w:r>
        <w:rPr/>
        <w:t>characterized</w:t>
      </w:r>
      <w:r>
        <w:rPr>
          <w:spacing w:val="64"/>
        </w:rPr>
        <w:t> </w:t>
      </w:r>
      <w:r>
        <w:rPr/>
        <w:t>by</w:t>
      </w:r>
      <w:r>
        <w:rPr>
          <w:spacing w:val="61"/>
        </w:rPr>
        <w:t> </w:t>
      </w:r>
      <w:r>
        <w:rPr/>
        <w:t>poverty,</w:t>
      </w:r>
      <w:r>
        <w:rPr>
          <w:spacing w:val="64"/>
        </w:rPr>
        <w:t> </w:t>
      </w:r>
      <w:r>
        <w:rPr/>
        <w:t>poor</w:t>
      </w:r>
      <w:r>
        <w:rPr>
          <w:spacing w:val="63"/>
        </w:rPr>
        <w:t> </w:t>
      </w:r>
      <w:r>
        <w:rPr/>
        <w:t>standard</w:t>
      </w:r>
      <w:r>
        <w:rPr>
          <w:spacing w:val="64"/>
        </w:rPr>
        <w:t> </w:t>
      </w:r>
      <w:r>
        <w:rPr/>
        <w:t>of</w:t>
      </w:r>
      <w:r>
        <w:rPr>
          <w:spacing w:val="65"/>
        </w:rPr>
        <w:t> </w:t>
      </w:r>
      <w:r>
        <w:rPr/>
        <w:t>living,</w:t>
      </w:r>
      <w:r>
        <w:rPr>
          <w:spacing w:val="64"/>
        </w:rPr>
        <w:t> </w:t>
      </w:r>
      <w:r>
        <w:rPr/>
        <w:t>lack</w:t>
      </w:r>
      <w:r>
        <w:rPr>
          <w:spacing w:val="64"/>
        </w:rPr>
        <w:t> </w:t>
      </w:r>
      <w:r>
        <w:rPr/>
        <w:t>of</w:t>
      </w:r>
      <w:r>
        <w:rPr>
          <w:spacing w:val="63"/>
        </w:rPr>
        <w:t> </w:t>
      </w:r>
      <w:r>
        <w:rPr/>
        <w:t>education,</w:t>
      </w:r>
      <w:r>
        <w:rPr>
          <w:spacing w:val="62"/>
        </w:rPr>
        <w:t> </w:t>
      </w:r>
      <w:r>
        <w:rPr/>
        <w:t>etc.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Girls formed a good percentage of child soldiers in Liberia at 18.3% and</w:t>
      </w:r>
      <w:r>
        <w:rPr>
          <w:spacing w:val="1"/>
        </w:rPr>
        <w:t> </w:t>
      </w:r>
      <w:r>
        <w:rPr/>
        <w:t>Sierra-Leone 33.3% (Oluwatoyin, 2003) during the crisis in these countries.</w:t>
      </w:r>
      <w:r>
        <w:rPr>
          <w:spacing w:val="1"/>
        </w:rPr>
        <w:t> </w:t>
      </w:r>
      <w:r>
        <w:rPr/>
        <w:t>BHT have equally made use of young boys and girls as suicide bombers.</w:t>
      </w:r>
      <w:r>
        <w:rPr>
          <w:spacing w:val="1"/>
        </w:rPr>
        <w:t> </w:t>
      </w:r>
      <w:r>
        <w:rPr/>
        <w:t>Irabor (2016), concluded that about 40% of BHT elements are children and</w:t>
      </w:r>
      <w:r>
        <w:rPr>
          <w:spacing w:val="1"/>
        </w:rPr>
        <w:t> </w:t>
      </w:r>
      <w:r>
        <w:rPr/>
        <w:t>mostly used for spying, ambush, patrols, and IED carriers.</w:t>
      </w:r>
      <w:r>
        <w:rPr>
          <w:spacing w:val="1"/>
        </w:rPr>
        <w:t> </w:t>
      </w:r>
      <w:r>
        <w:rPr/>
        <w:t>The girls also</w:t>
      </w:r>
      <w:r>
        <w:rPr>
          <w:spacing w:val="1"/>
        </w:rPr>
        <w:t> </w:t>
      </w:r>
      <w:r>
        <w:rPr/>
        <w:t>served</w:t>
      </w:r>
      <w:r>
        <w:rPr>
          <w:spacing w:val="18"/>
        </w:rPr>
        <w:t> </w:t>
      </w:r>
      <w:r>
        <w:rPr/>
        <w:t>as</w:t>
      </w:r>
      <w:r>
        <w:rPr>
          <w:spacing w:val="21"/>
        </w:rPr>
        <w:t> </w:t>
      </w:r>
      <w:r>
        <w:rPr/>
        <w:t>cooks,</w:t>
      </w:r>
      <w:r>
        <w:rPr>
          <w:spacing w:val="16"/>
        </w:rPr>
        <w:t> </w:t>
      </w:r>
      <w:r>
        <w:rPr/>
        <w:t>sex</w:t>
      </w:r>
      <w:r>
        <w:rPr>
          <w:spacing w:val="18"/>
        </w:rPr>
        <w:t> </w:t>
      </w:r>
      <w:r>
        <w:rPr/>
        <w:t>slaves,</w:t>
      </w:r>
      <w:r>
        <w:rPr>
          <w:spacing w:val="18"/>
        </w:rPr>
        <w:t> </w:t>
      </w:r>
      <w:r>
        <w:rPr/>
        <w:t>“wives”</w:t>
      </w:r>
      <w:r>
        <w:rPr>
          <w:spacing w:val="18"/>
        </w:rPr>
        <w:t> </w:t>
      </w:r>
      <w:r>
        <w:rPr/>
        <w:t>and</w:t>
      </w:r>
      <w:r>
        <w:rPr>
          <w:spacing w:val="16"/>
        </w:rPr>
        <w:t> </w:t>
      </w:r>
      <w:r>
        <w:rPr/>
        <w:t>at</w:t>
      </w:r>
      <w:r>
        <w:rPr>
          <w:spacing w:val="17"/>
        </w:rPr>
        <w:t> </w:t>
      </w:r>
      <w:r>
        <w:rPr/>
        <w:t>times</w:t>
      </w:r>
      <w:r>
        <w:rPr>
          <w:spacing w:val="21"/>
        </w:rPr>
        <w:t> </w:t>
      </w:r>
      <w:r>
        <w:rPr/>
        <w:t>combatants.</w:t>
      </w:r>
      <w:r>
        <w:rPr>
          <w:spacing w:val="16"/>
        </w:rPr>
        <w:t> </w:t>
      </w:r>
      <w:r>
        <w:rPr/>
        <w:t>The</w:t>
      </w:r>
      <w:r>
        <w:rPr>
          <w:spacing w:val="20"/>
        </w:rPr>
        <w:t> </w:t>
      </w:r>
      <w:r>
        <w:rPr/>
        <w:t>activities</w:t>
      </w:r>
      <w:r>
        <w:rPr>
          <w:spacing w:val="-68"/>
        </w:rPr>
        <w:t> </w:t>
      </w:r>
      <w:r>
        <w:rPr/>
        <w:t>of child soldiers left them psychologically, socially and physically devasted</w:t>
      </w:r>
      <w:r>
        <w:rPr>
          <w:spacing w:val="1"/>
        </w:rPr>
        <w:t> </w:t>
      </w:r>
      <w:r>
        <w:rPr/>
        <w:t>even after the conflicts.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4" w:firstLine="719"/>
        <w:jc w:val="both"/>
      </w:pPr>
      <w:r>
        <w:rPr/>
        <w:t>Second is the use of Small Arms and Light Weapons (SALW) as a</w:t>
      </w:r>
      <w:r>
        <w:rPr>
          <w:spacing w:val="1"/>
        </w:rPr>
        <w:t> </w:t>
      </w:r>
      <w:r>
        <w:rPr/>
        <w:t>common feature of African conflicts is that widespread death and suffering</w:t>
      </w:r>
      <w:r>
        <w:rPr>
          <w:spacing w:val="1"/>
        </w:rPr>
        <w:t> </w:t>
      </w:r>
      <w:r>
        <w:rPr/>
        <w:t>result from the use of SALW.</w:t>
      </w:r>
      <w:r>
        <w:rPr>
          <w:spacing w:val="1"/>
        </w:rPr>
        <w:t> </w:t>
      </w:r>
      <w:r>
        <w:rPr/>
        <w:t>The widespread global diffusion of these</w:t>
      </w:r>
      <w:r>
        <w:rPr>
          <w:spacing w:val="1"/>
        </w:rPr>
        <w:t> </w:t>
      </w:r>
      <w:r>
        <w:rPr/>
        <w:t>weapons has greatly intensified the scale of conflict in African countries and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In some areas assault rifles are so prevalent that they are used as</w:t>
      </w:r>
      <w:r>
        <w:rPr>
          <w:spacing w:val="1"/>
        </w:rPr>
        <w:t> </w:t>
      </w:r>
      <w:r>
        <w:rPr/>
        <w:t>barter.</w:t>
      </w:r>
      <w:r>
        <w:rPr>
          <w:spacing w:val="1"/>
        </w:rPr>
        <w:t> </w:t>
      </w:r>
      <w:r>
        <w:rPr/>
        <w:t>The low availability, cost and portability of SALW mean they are the</w:t>
      </w:r>
      <w:r>
        <w:rPr>
          <w:spacing w:val="1"/>
        </w:rPr>
        <w:t> </w:t>
      </w:r>
      <w:r>
        <w:rPr/>
        <w:t>weapon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combatants</w:t>
      </w:r>
      <w:r>
        <w:rPr>
          <w:spacing w:val="1"/>
        </w:rPr>
        <w:t> </w:t>
      </w:r>
      <w:r>
        <w:rPr/>
        <w:t>(government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militias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insurgents)and</w:t>
      </w:r>
      <w:r>
        <w:rPr>
          <w:spacing w:val="1"/>
        </w:rPr>
        <w:t> </w:t>
      </w:r>
      <w:r>
        <w:rPr/>
        <w:t>the 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many deaths.</w:t>
      </w:r>
      <w:r>
        <w:rPr>
          <w:spacing w:val="1"/>
        </w:rPr>
        <w:t> </w:t>
      </w:r>
      <w:r>
        <w:rPr/>
        <w:t>Worldwide,</w:t>
      </w:r>
      <w:r>
        <w:rPr>
          <w:spacing w:val="70"/>
        </w:rPr>
        <w:t> </w:t>
      </w:r>
      <w:r>
        <w:rPr/>
        <w:t>there</w:t>
      </w:r>
      <w:r>
        <w:rPr>
          <w:spacing w:val="70"/>
        </w:rPr>
        <w:t> </w:t>
      </w:r>
      <w:r>
        <w:rPr/>
        <w:t>are</w:t>
      </w:r>
      <w:r>
        <w:rPr>
          <w:spacing w:val="70"/>
        </w:rPr>
        <w:t> </w:t>
      </w:r>
      <w:r>
        <w:rPr/>
        <w:t>more</w:t>
      </w:r>
      <w:r>
        <w:rPr>
          <w:spacing w:val="-68"/>
        </w:rPr>
        <w:t> </w:t>
      </w:r>
      <w:r>
        <w:rPr/>
        <w:t>than 550 million small arms and light weapons while the annual value of the</w:t>
      </w:r>
      <w:r>
        <w:rPr>
          <w:spacing w:val="1"/>
        </w:rPr>
        <w:t> </w:t>
      </w:r>
      <w:r>
        <w:rPr/>
        <w:t>legal trade in small arms exceeds US $8.5 billion (SIPRI, 2015) The sources</w:t>
      </w:r>
      <w:r>
        <w:rPr>
          <w:spacing w:val="1"/>
        </w:rPr>
        <w:t> </w:t>
      </w:r>
      <w:r>
        <w:rPr/>
        <w:t>of Small Arms in Africa include arms brokers/gunrunners and arms transfer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SALW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namely: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government sales deliveries; government approved commercial scales; covert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grey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operations;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transaction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theft.Arms</w:t>
      </w:r>
      <w:r>
        <w:rPr>
          <w:spacing w:val="1"/>
        </w:rPr>
        <w:t> </w:t>
      </w:r>
      <w:r>
        <w:rPr/>
        <w:t>Industries in the region also accounts for proliferation of Small arms.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Africa,</w:t>
      </w:r>
      <w:r>
        <w:rPr>
          <w:spacing w:val="13"/>
        </w:rPr>
        <w:t> </w:t>
      </w:r>
      <w:r>
        <w:rPr/>
        <w:t>as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2003,</w:t>
      </w:r>
      <w:r>
        <w:rPr>
          <w:spacing w:val="13"/>
        </w:rPr>
        <w:t> </w:t>
      </w:r>
      <w:r>
        <w:rPr/>
        <w:t>7</w:t>
      </w:r>
      <w:r>
        <w:rPr>
          <w:spacing w:val="13"/>
        </w:rPr>
        <w:t> </w:t>
      </w:r>
      <w:r>
        <w:rPr/>
        <w:t>countries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22</w:t>
      </w:r>
      <w:r>
        <w:rPr>
          <w:spacing w:val="15"/>
        </w:rPr>
        <w:t> </w:t>
      </w:r>
      <w:r>
        <w:rPr/>
        <w:t>firms</w:t>
      </w:r>
      <w:r>
        <w:rPr>
          <w:spacing w:val="15"/>
        </w:rPr>
        <w:t> </w:t>
      </w:r>
      <w:r>
        <w:rPr/>
        <w:t>were</w:t>
      </w:r>
      <w:r>
        <w:rPr>
          <w:spacing w:val="15"/>
        </w:rPr>
        <w:t> </w:t>
      </w:r>
      <w:r>
        <w:rPr/>
        <w:t>producing</w:t>
      </w:r>
      <w:r>
        <w:rPr>
          <w:spacing w:val="12"/>
        </w:rPr>
        <w:t> </w:t>
      </w:r>
      <w:r>
        <w:rPr/>
        <w:t>small</w:t>
      </w:r>
      <w:r>
        <w:rPr>
          <w:spacing w:val="16"/>
        </w:rPr>
        <w:t> </w:t>
      </w:r>
      <w:r>
        <w:rPr/>
        <w:t>arms.</w:t>
      </w:r>
      <w:r>
        <w:rPr>
          <w:spacing w:val="29"/>
        </w:rPr>
        <w:t> </w:t>
      </w:r>
      <w:r>
        <w:rPr/>
        <w:t>By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8"/>
        <w:jc w:val="both"/>
      </w:pPr>
      <w:r>
        <w:rPr/>
        <w:t>2015 the number of sub-Saharan African countries producing small arms has</w:t>
      </w:r>
      <w:r>
        <w:rPr>
          <w:spacing w:val="1"/>
        </w:rPr>
        <w:t> </w:t>
      </w:r>
      <w:r>
        <w:rPr/>
        <w:t>increased to 10.</w:t>
      </w:r>
      <w:r>
        <w:rPr>
          <w:spacing w:val="71"/>
        </w:rPr>
        <w:t> </w:t>
      </w:r>
      <w:r>
        <w:rPr/>
        <w:t>Other sources of SALW include local black smiths and</w:t>
      </w:r>
      <w:r>
        <w:rPr>
          <w:spacing w:val="1"/>
        </w:rPr>
        <w:t> </w:t>
      </w:r>
      <w:r>
        <w:rPr/>
        <w:t>stolen arms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armoury.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5" w:firstLine="719"/>
        <w:jc w:val="both"/>
      </w:pPr>
      <w:r>
        <w:rPr/>
        <w:t>Mobile</w:t>
      </w:r>
      <w:r>
        <w:rPr>
          <w:spacing w:val="1"/>
        </w:rPr>
        <w:t> </w:t>
      </w:r>
      <w:r>
        <w:rPr/>
        <w:t>rebel</w:t>
      </w:r>
      <w:r>
        <w:rPr>
          <w:spacing w:val="1"/>
        </w:rPr>
        <w:t> </w:t>
      </w:r>
      <w:r>
        <w:rPr/>
        <w:t>groups 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contemporary African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This was typically the case in the Mano River Union as the RUF</w:t>
      </w:r>
      <w:r>
        <w:rPr>
          <w:spacing w:val="1"/>
        </w:rPr>
        <w:t> </w:t>
      </w:r>
      <w:r>
        <w:rPr/>
        <w:t>operated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Liberia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Sierra-Leone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vice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objective. Against Sierra-Leone, they wanted to oust the government while in</w:t>
      </w:r>
      <w:r>
        <w:rPr>
          <w:spacing w:val="-67"/>
        </w:rPr>
        <w:t> </w:t>
      </w:r>
      <w:r>
        <w:rPr/>
        <w:t>Liberia they supported Charles Taylor NPFL which resulted in cross border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Elements of RUF were equally traced to Cote d‟Ivoire and were</w:t>
      </w:r>
      <w:r>
        <w:rPr>
          <w:spacing w:val="1"/>
        </w:rPr>
        <w:t> </w:t>
      </w:r>
      <w:r>
        <w:rPr/>
        <w:t>alleged to have been involved in the cross border activities and operated up to</w:t>
      </w:r>
      <w:r>
        <w:rPr>
          <w:spacing w:val="-67"/>
        </w:rPr>
        <w:t> </w:t>
      </w:r>
      <w:r>
        <w:rPr/>
        <w:t>Guinean border towns.</w:t>
      </w:r>
      <w:r>
        <w:rPr>
          <w:spacing w:val="1"/>
        </w:rPr>
        <w:t> </w:t>
      </w:r>
      <w:r>
        <w:rPr/>
        <w:t>These mobile rebel groups and their cross border</w:t>
      </w:r>
      <w:r>
        <w:rPr>
          <w:spacing w:val="1"/>
        </w:rPr>
        <w:t> </w:t>
      </w:r>
      <w:r>
        <w:rPr/>
        <w:t>activities contributed to the crisis in the MRU.</w:t>
      </w:r>
      <w:r>
        <w:rPr>
          <w:spacing w:val="1"/>
        </w:rPr>
        <w:t> </w:t>
      </w:r>
      <w:r>
        <w:rPr/>
        <w:t>This was also the situation in</w:t>
      </w:r>
      <w:r>
        <w:rPr>
          <w:spacing w:val="1"/>
        </w:rPr>
        <w:t> </w:t>
      </w:r>
      <w:r>
        <w:rPr/>
        <w:t>Great lakes region as rebel groups in DRC, Rwanda, Uganda, Burundi, etc</w:t>
      </w:r>
      <w:r>
        <w:rPr>
          <w:spacing w:val="1"/>
        </w:rPr>
        <w:t> </w:t>
      </w:r>
      <w:r>
        <w:rPr/>
        <w:t>carried out extensive cross border activities and had bases in other countries.</w:t>
      </w:r>
      <w:r>
        <w:rPr>
          <w:spacing w:val="1"/>
        </w:rPr>
        <w:t> </w:t>
      </w:r>
      <w:r>
        <w:rPr/>
        <w:t>In Sudan-Darfur, the situation is the same as SWALW and JEM operated</w:t>
      </w:r>
      <w:r>
        <w:rPr>
          <w:spacing w:val="1"/>
        </w:rPr>
        <w:t> </w:t>
      </w:r>
      <w:r>
        <w:rPr/>
        <w:t>freely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Uganda.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BHT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operates in Chad, Nigeria and Cameroon with bases in all 3 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cross border activities and presence of rebel and insurgent groups makes</w:t>
      </w:r>
      <w:r>
        <w:rPr>
          <w:spacing w:val="1"/>
        </w:rPr>
        <w:t> </w:t>
      </w:r>
      <w:r>
        <w:rPr/>
        <w:t>conflict much</w:t>
      </w:r>
      <w:r>
        <w:rPr>
          <w:spacing w:val="2"/>
        </w:rPr>
        <w:t> </w:t>
      </w:r>
      <w:r>
        <w:rPr/>
        <w:t>more complex to</w:t>
      </w:r>
      <w:r>
        <w:rPr>
          <w:spacing w:val="1"/>
        </w:rPr>
        <w:t> </w:t>
      </w:r>
      <w:r>
        <w:rPr/>
        <w:t>resolve.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2" w:firstLine="719"/>
        <w:jc w:val="both"/>
      </w:pPr>
      <w:r>
        <w:rPr/>
        <w:t>Fourth is the use of natural resource to buy arms and finance conflict in</w:t>
      </w:r>
      <w:r>
        <w:rPr>
          <w:spacing w:val="-67"/>
        </w:rPr>
        <w:t> </w:t>
      </w:r>
      <w:r>
        <w:rPr/>
        <w:t>Africa. According to the former US Ambassador Richard Holbrook, the RUF</w:t>
      </w:r>
      <w:r>
        <w:rPr>
          <w:spacing w:val="1"/>
        </w:rPr>
        <w:t> </w:t>
      </w:r>
      <w:r>
        <w:rPr/>
        <w:t>in Sierra-Leone financed its weapons purchases through the annual sale of an</w:t>
      </w:r>
      <w:r>
        <w:rPr>
          <w:spacing w:val="1"/>
        </w:rPr>
        <w:t> </w:t>
      </w:r>
      <w:r>
        <w:rPr/>
        <w:t>estimated</w:t>
      </w:r>
      <w:r>
        <w:rPr>
          <w:spacing w:val="10"/>
        </w:rPr>
        <w:t> </w:t>
      </w:r>
      <w:r>
        <w:rPr/>
        <w:t>US</w:t>
      </w:r>
      <w:r>
        <w:rPr>
          <w:spacing w:val="9"/>
        </w:rPr>
        <w:t> </w:t>
      </w:r>
      <w:r>
        <w:rPr/>
        <w:t>$30</w:t>
      </w:r>
      <w:r>
        <w:rPr>
          <w:spacing w:val="11"/>
        </w:rPr>
        <w:t> </w:t>
      </w:r>
      <w:r>
        <w:rPr/>
        <w:t>-50</w:t>
      </w:r>
      <w:r>
        <w:rPr>
          <w:spacing w:val="11"/>
        </w:rPr>
        <w:t> </w:t>
      </w:r>
      <w:r>
        <w:rPr/>
        <w:t>million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diamonds,</w:t>
      </w:r>
      <w:r>
        <w:rPr>
          <w:spacing w:val="8"/>
        </w:rPr>
        <w:t> </w:t>
      </w:r>
      <w:r>
        <w:rPr/>
        <w:t>with</w:t>
      </w:r>
      <w:r>
        <w:rPr>
          <w:spacing w:val="11"/>
        </w:rPr>
        <w:t> </w:t>
      </w:r>
      <w:r>
        <w:rPr/>
        <w:t>approximately</w:t>
      </w:r>
      <w:r>
        <w:rPr>
          <w:spacing w:val="8"/>
        </w:rPr>
        <w:t> </w:t>
      </w:r>
      <w:r>
        <w:rPr/>
        <w:t>60%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going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Liberia</w:t>
      </w:r>
      <w:r>
        <w:rPr>
          <w:spacing w:val="1"/>
        </w:rPr>
        <w:t> </w:t>
      </w:r>
      <w:r>
        <w:rPr/>
        <w:t>(Small</w:t>
      </w:r>
      <w:r>
        <w:rPr>
          <w:spacing w:val="1"/>
        </w:rPr>
        <w:t> </w:t>
      </w:r>
      <w:r>
        <w:rPr/>
        <w:t>Arms</w:t>
      </w:r>
      <w:r>
        <w:rPr>
          <w:spacing w:val="1"/>
        </w:rPr>
        <w:t> </w:t>
      </w:r>
      <w:r>
        <w:rPr/>
        <w:t>Survey,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70"/>
        </w:rPr>
        <w:t> </w:t>
      </w:r>
      <w:r>
        <w:rPr/>
        <w:t>1990s,</w:t>
      </w:r>
      <w:r>
        <w:rPr>
          <w:spacing w:val="1"/>
        </w:rPr>
        <w:t> </w:t>
      </w:r>
      <w:r>
        <w:rPr/>
        <w:t>UNITA arms purchases from Eastern Europe, were financed with diamond</w:t>
      </w:r>
      <w:r>
        <w:rPr>
          <w:spacing w:val="1"/>
        </w:rPr>
        <w:t> </w:t>
      </w:r>
      <w:r>
        <w:rPr/>
        <w:t>sales worth US $4 – 5 million (Small Arms Survey,2001:173). The Niger</w:t>
      </w:r>
      <w:r>
        <w:rPr>
          <w:spacing w:val="1"/>
        </w:rPr>
        <w:t> </w:t>
      </w:r>
      <w:r>
        <w:rPr/>
        <w:t>Delta militants in Nigeria equally financed the purchase of large weapons</w:t>
      </w:r>
      <w:r>
        <w:rPr>
          <w:spacing w:val="1"/>
        </w:rPr>
        <w:t> </w:t>
      </w:r>
      <w:r>
        <w:rPr/>
        <w:t>through oil bunkering. BHT in its own case sold rustled cows to fund arms</w:t>
      </w:r>
      <w:r>
        <w:rPr>
          <w:spacing w:val="1"/>
        </w:rPr>
        <w:t> </w:t>
      </w:r>
      <w:r>
        <w:rPr/>
        <w:t>procurement</w:t>
      </w:r>
      <w:r>
        <w:rPr>
          <w:spacing w:val="-2"/>
        </w:rPr>
        <w:t> </w:t>
      </w:r>
      <w:r>
        <w:rPr/>
        <w:t>apart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ransoms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kidnapped</w:t>
      </w:r>
      <w:r>
        <w:rPr>
          <w:spacing w:val="-4"/>
        </w:rPr>
        <w:t> </w:t>
      </w:r>
      <w:r>
        <w:rPr/>
        <w:t>victims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bank</w:t>
      </w:r>
      <w:r>
        <w:rPr>
          <w:spacing w:val="-1"/>
        </w:rPr>
        <w:t> </w:t>
      </w:r>
      <w:r>
        <w:rPr/>
        <w:t>robberies.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ListParagraph"/>
        <w:numPr>
          <w:ilvl w:val="1"/>
          <w:numId w:val="13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  <w:rPr>
          <w:b/>
          <w:sz w:val="24"/>
        </w:rPr>
      </w:pPr>
      <w:r>
        <w:rPr>
          <w:b/>
          <w:sz w:val="24"/>
        </w:rPr>
        <w:t>CONCEPT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PEACEKEEPING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4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UN Blue Helmet defines peacekeeping as “an operation involving</w:t>
      </w:r>
      <w:r>
        <w:rPr>
          <w:spacing w:val="1"/>
        </w:rPr>
        <w:t> </w:t>
      </w:r>
      <w:r>
        <w:rPr/>
        <w:t>military personnel, but without enforcement powers undertaken by the United</w:t>
      </w:r>
      <w:r>
        <w:rPr>
          <w:spacing w:val="-67"/>
        </w:rPr>
        <w:t> </w:t>
      </w:r>
      <w:r>
        <w:rPr/>
        <w:t>Nations</w:t>
      </w:r>
      <w:r>
        <w:rPr>
          <w:spacing w:val="21"/>
        </w:rPr>
        <w:t> </w:t>
      </w:r>
      <w:r>
        <w:rPr/>
        <w:t>to</w:t>
      </w:r>
      <w:r>
        <w:rPr>
          <w:spacing w:val="21"/>
        </w:rPr>
        <w:t> </w:t>
      </w:r>
      <w:r>
        <w:rPr/>
        <w:t>help</w:t>
      </w:r>
      <w:r>
        <w:rPr>
          <w:spacing w:val="23"/>
        </w:rPr>
        <w:t> </w:t>
      </w:r>
      <w:r>
        <w:rPr/>
        <w:t>maintain</w:t>
      </w:r>
      <w:r>
        <w:rPr>
          <w:spacing w:val="22"/>
        </w:rPr>
        <w:t> </w:t>
      </w:r>
      <w:r>
        <w:rPr/>
        <w:t>or</w:t>
      </w:r>
      <w:r>
        <w:rPr>
          <w:spacing w:val="22"/>
        </w:rPr>
        <w:t> </w:t>
      </w:r>
      <w:r>
        <w:rPr/>
        <w:t>restore</w:t>
      </w:r>
      <w:r>
        <w:rPr>
          <w:spacing w:val="20"/>
        </w:rPr>
        <w:t> </w:t>
      </w:r>
      <w:r>
        <w:rPr/>
        <w:t>international</w:t>
      </w:r>
      <w:r>
        <w:rPr>
          <w:spacing w:val="24"/>
        </w:rPr>
        <w:t> </w:t>
      </w:r>
      <w:r>
        <w:rPr/>
        <w:t>peace</w:t>
      </w:r>
      <w:r>
        <w:rPr>
          <w:spacing w:val="23"/>
        </w:rPr>
        <w:t> </w:t>
      </w:r>
      <w:r>
        <w:rPr/>
        <w:t>and</w:t>
      </w:r>
      <w:r>
        <w:rPr>
          <w:spacing w:val="21"/>
        </w:rPr>
        <w:t> </w:t>
      </w:r>
      <w:r>
        <w:rPr/>
        <w:t>security</w:t>
      </w:r>
      <w:r>
        <w:rPr>
          <w:spacing w:val="20"/>
        </w:rPr>
        <w:t> </w:t>
      </w:r>
      <w:r>
        <w:rPr/>
        <w:t>in</w:t>
      </w:r>
      <w:r>
        <w:rPr>
          <w:spacing w:val="23"/>
        </w:rPr>
        <w:t> </w:t>
      </w:r>
      <w:r>
        <w:rPr/>
        <w:t>areas</w:t>
      </w:r>
      <w:r>
        <w:rPr>
          <w:spacing w:val="-68"/>
        </w:rPr>
        <w:t> </w:t>
      </w:r>
      <w:r>
        <w:rPr/>
        <w:t>of conflict” (UN,1997). Peacekeeping is not mentioned in the UN Charter but</w:t>
      </w:r>
      <w:r>
        <w:rPr>
          <w:spacing w:val="-67"/>
        </w:rPr>
        <w:t> </w:t>
      </w:r>
      <w:r>
        <w:rPr/>
        <w:t>falls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VIIand</w:t>
      </w:r>
      <w:r>
        <w:rPr>
          <w:spacing w:val="1"/>
        </w:rPr>
        <w:t> </w:t>
      </w:r>
      <w:r>
        <w:rPr/>
        <w:t>Dag</w:t>
      </w:r>
      <w:r>
        <w:rPr>
          <w:spacing w:val="1"/>
        </w:rPr>
        <w:t> </w:t>
      </w:r>
      <w:r>
        <w:rPr/>
        <w:t>Hammarskjold</w:t>
      </w:r>
      <w:r>
        <w:rPr>
          <w:spacing w:val="1"/>
        </w:rPr>
        <w:t> </w:t>
      </w:r>
      <w:r>
        <w:rPr/>
        <w:t>subsequently defined it as “Chapter 6½ initiatives”. The principles defined by</w:t>
      </w:r>
      <w:r>
        <w:rPr>
          <w:spacing w:val="-67"/>
        </w:rPr>
        <w:t> </w:t>
      </w:r>
      <w:r>
        <w:rPr/>
        <w:t>Dag</w:t>
      </w:r>
      <w:r>
        <w:rPr>
          <w:spacing w:val="1"/>
        </w:rPr>
        <w:t> </w:t>
      </w:r>
      <w:r>
        <w:rPr/>
        <w:t>Hammarskjold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Canadian</w:t>
      </w:r>
      <w:r>
        <w:rPr>
          <w:spacing w:val="1"/>
        </w:rPr>
        <w:t> </w:t>
      </w:r>
      <w:r>
        <w:rPr/>
        <w:t>Lester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UN/A/52/29/2 (1997)</w:t>
      </w:r>
      <w:r>
        <w:rPr>
          <w:spacing w:val="-3"/>
        </w:rPr>
        <w:t> </w:t>
      </w:r>
      <w:r>
        <w:rPr/>
        <w:t>were:</w:t>
      </w:r>
    </w:p>
    <w:p>
      <w:pPr>
        <w:pStyle w:val="ListParagraph"/>
        <w:numPr>
          <w:ilvl w:val="0"/>
          <w:numId w:val="18"/>
        </w:numPr>
        <w:tabs>
          <w:tab w:pos="1709" w:val="left" w:leader="none"/>
        </w:tabs>
        <w:spacing w:line="420" w:lineRule="auto" w:before="162" w:after="0"/>
        <w:ind w:left="1708" w:right="1184" w:hanging="540"/>
        <w:jc w:val="both"/>
        <w:rPr>
          <w:sz w:val="28"/>
        </w:rPr>
      </w:pPr>
      <w:r>
        <w:rPr>
          <w:sz w:val="28"/>
        </w:rPr>
        <w:t>Consent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parties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dispute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establishment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mission.</w:t>
      </w:r>
    </w:p>
    <w:p>
      <w:pPr>
        <w:pStyle w:val="ListParagraph"/>
        <w:numPr>
          <w:ilvl w:val="0"/>
          <w:numId w:val="18"/>
        </w:numPr>
        <w:tabs>
          <w:tab w:pos="1709" w:val="left" w:leader="none"/>
        </w:tabs>
        <w:spacing w:line="321" w:lineRule="exact" w:before="0" w:after="0"/>
        <w:ind w:left="1708" w:right="0" w:hanging="541"/>
        <w:jc w:val="both"/>
        <w:rPr>
          <w:sz w:val="28"/>
        </w:rPr>
      </w:pPr>
      <w:r>
        <w:rPr>
          <w:sz w:val="28"/>
        </w:rPr>
        <w:t>Non-</w:t>
      </w:r>
      <w:r>
        <w:rPr>
          <w:spacing w:val="-4"/>
          <w:sz w:val="28"/>
        </w:rPr>
        <w:t> </w:t>
      </w:r>
      <w:r>
        <w:rPr>
          <w:sz w:val="28"/>
        </w:rPr>
        <w:t>use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force</w:t>
      </w:r>
      <w:r>
        <w:rPr>
          <w:spacing w:val="-3"/>
          <w:sz w:val="28"/>
        </w:rPr>
        <w:t> </w:t>
      </w:r>
      <w:r>
        <w:rPr>
          <w:sz w:val="28"/>
        </w:rPr>
        <w:t>by</w:t>
      </w:r>
      <w:r>
        <w:rPr>
          <w:spacing w:val="-4"/>
          <w:sz w:val="28"/>
        </w:rPr>
        <w:t> </w:t>
      </w:r>
      <w:r>
        <w:rPr>
          <w:sz w:val="28"/>
        </w:rPr>
        <w:t>peacekeepers</w:t>
      </w:r>
      <w:r>
        <w:rPr>
          <w:spacing w:val="2"/>
          <w:sz w:val="28"/>
        </w:rPr>
        <w:t> </w:t>
      </w:r>
      <w:r>
        <w:rPr>
          <w:sz w:val="28"/>
        </w:rPr>
        <w:t>except in self</w:t>
      </w:r>
      <w:r>
        <w:rPr>
          <w:spacing w:val="-4"/>
          <w:sz w:val="28"/>
        </w:rPr>
        <w:t> </w:t>
      </w:r>
      <w:r>
        <w:rPr>
          <w:sz w:val="28"/>
        </w:rPr>
        <w:t>defence.</w:t>
      </w:r>
    </w:p>
    <w:p>
      <w:pPr>
        <w:pStyle w:val="ListParagraph"/>
        <w:numPr>
          <w:ilvl w:val="0"/>
          <w:numId w:val="18"/>
        </w:numPr>
        <w:tabs>
          <w:tab w:pos="1709" w:val="left" w:leader="none"/>
        </w:tabs>
        <w:spacing w:line="420" w:lineRule="auto" w:before="242" w:after="0"/>
        <w:ind w:left="1708" w:right="1177" w:hanging="540"/>
        <w:jc w:val="both"/>
        <w:rPr>
          <w:sz w:val="28"/>
        </w:rPr>
      </w:pPr>
      <w:r>
        <w:rPr>
          <w:sz w:val="28"/>
        </w:rPr>
        <w:t>Voluntary</w:t>
      </w:r>
      <w:r>
        <w:rPr>
          <w:spacing w:val="1"/>
          <w:sz w:val="28"/>
        </w:rPr>
        <w:t> </w:t>
      </w:r>
      <w:r>
        <w:rPr>
          <w:sz w:val="28"/>
        </w:rPr>
        <w:t>contributions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contingents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countries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peacekeeping force.</w:t>
      </w:r>
    </w:p>
    <w:p>
      <w:pPr>
        <w:pStyle w:val="ListParagraph"/>
        <w:numPr>
          <w:ilvl w:val="0"/>
          <w:numId w:val="18"/>
        </w:numPr>
        <w:tabs>
          <w:tab w:pos="1709" w:val="left" w:leader="none"/>
        </w:tabs>
        <w:spacing w:line="240" w:lineRule="auto" w:before="1" w:after="0"/>
        <w:ind w:left="1708" w:right="0" w:hanging="541"/>
        <w:jc w:val="both"/>
        <w:rPr>
          <w:sz w:val="28"/>
        </w:rPr>
      </w:pPr>
      <w:r>
        <w:rPr>
          <w:sz w:val="28"/>
        </w:rPr>
        <w:t>Impartiality</w:t>
      </w:r>
      <w:r>
        <w:rPr>
          <w:spacing w:val="-4"/>
          <w:sz w:val="28"/>
        </w:rPr>
        <w:t> </w:t>
      </w:r>
      <w:r>
        <w:rPr>
          <w:sz w:val="28"/>
        </w:rPr>
        <w:t>by</w:t>
      </w:r>
      <w:r>
        <w:rPr>
          <w:spacing w:val="-5"/>
          <w:sz w:val="28"/>
        </w:rPr>
        <w:t> </w:t>
      </w:r>
      <w:r>
        <w:rPr>
          <w:sz w:val="28"/>
        </w:rPr>
        <w:t>peacekeepers.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0" w:footer="755" w:top="1340" w:bottom="1020" w:left="1280" w:right="260"/>
        </w:sectPr>
      </w:pPr>
    </w:p>
    <w:p>
      <w:pPr>
        <w:pStyle w:val="ListParagraph"/>
        <w:numPr>
          <w:ilvl w:val="0"/>
          <w:numId w:val="18"/>
        </w:numPr>
        <w:tabs>
          <w:tab w:pos="1708" w:val="left" w:leader="none"/>
          <w:tab w:pos="1709" w:val="left" w:leader="none"/>
        </w:tabs>
        <w:spacing w:line="420" w:lineRule="auto" w:before="72" w:after="0"/>
        <w:ind w:left="1708" w:right="1182" w:hanging="540"/>
        <w:jc w:val="left"/>
        <w:rPr>
          <w:sz w:val="28"/>
        </w:rPr>
      </w:pPr>
      <w:r>
        <w:rPr>
          <w:sz w:val="28"/>
        </w:rPr>
        <w:t>Control</w:t>
      </w:r>
      <w:r>
        <w:rPr>
          <w:spacing w:val="56"/>
          <w:sz w:val="28"/>
        </w:rPr>
        <w:t> </w:t>
      </w:r>
      <w:r>
        <w:rPr>
          <w:sz w:val="28"/>
        </w:rPr>
        <w:t>and</w:t>
      </w:r>
      <w:r>
        <w:rPr>
          <w:spacing w:val="54"/>
          <w:sz w:val="28"/>
        </w:rPr>
        <w:t> </w:t>
      </w:r>
      <w:r>
        <w:rPr>
          <w:sz w:val="28"/>
        </w:rPr>
        <w:t>management</w:t>
      </w:r>
      <w:r>
        <w:rPr>
          <w:spacing w:val="56"/>
          <w:sz w:val="28"/>
        </w:rPr>
        <w:t> </w:t>
      </w:r>
      <w:r>
        <w:rPr>
          <w:sz w:val="28"/>
        </w:rPr>
        <w:t>of</w:t>
      </w:r>
      <w:r>
        <w:rPr>
          <w:spacing w:val="54"/>
          <w:sz w:val="28"/>
        </w:rPr>
        <w:t> </w:t>
      </w:r>
      <w:r>
        <w:rPr>
          <w:sz w:val="28"/>
        </w:rPr>
        <w:t>peacekeeping</w:t>
      </w:r>
      <w:r>
        <w:rPr>
          <w:spacing w:val="55"/>
          <w:sz w:val="28"/>
        </w:rPr>
        <w:t> </w:t>
      </w:r>
      <w:r>
        <w:rPr>
          <w:sz w:val="28"/>
        </w:rPr>
        <w:t>missions</w:t>
      </w:r>
      <w:r>
        <w:rPr>
          <w:spacing w:val="54"/>
          <w:sz w:val="28"/>
        </w:rPr>
        <w:t> </w:t>
      </w:r>
      <w:r>
        <w:rPr>
          <w:sz w:val="28"/>
        </w:rPr>
        <w:t>by</w:t>
      </w:r>
      <w:r>
        <w:rPr>
          <w:spacing w:val="50"/>
          <w:sz w:val="28"/>
        </w:rPr>
        <w:t> </w:t>
      </w:r>
      <w:r>
        <w:rPr>
          <w:sz w:val="28"/>
        </w:rPr>
        <w:t>the</w:t>
      </w:r>
      <w:r>
        <w:rPr>
          <w:spacing w:val="52"/>
          <w:sz w:val="28"/>
        </w:rPr>
        <w:t> </w:t>
      </w:r>
      <w:r>
        <w:rPr>
          <w:sz w:val="28"/>
        </w:rPr>
        <w:t>UN</w:t>
      </w:r>
      <w:r>
        <w:rPr>
          <w:spacing w:val="-67"/>
          <w:sz w:val="28"/>
        </w:rPr>
        <w:t> </w:t>
      </w:r>
      <w:r>
        <w:rPr>
          <w:sz w:val="28"/>
        </w:rPr>
        <w:t>SG.</w:t>
      </w:r>
    </w:p>
    <w:p>
      <w:pPr>
        <w:pStyle w:val="BodyText"/>
        <w:spacing w:before="1"/>
        <w:rPr>
          <w:sz w:val="29"/>
        </w:rPr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/>
        <w:t>The concept of peacekeeping evolved as a child of necessity being an</w:t>
      </w:r>
      <w:r>
        <w:rPr>
          <w:spacing w:val="1"/>
        </w:rPr>
        <w:t> </w:t>
      </w:r>
      <w:r>
        <w:rPr/>
        <w:t>adaptation of the UN Charters Chapters VI and VII for the maintenance of</w:t>
      </w:r>
      <w:r>
        <w:rPr>
          <w:spacing w:val="1"/>
        </w:rPr>
        <w:t> </w:t>
      </w:r>
      <w:r>
        <w:rPr/>
        <w:t>international peace and security.</w:t>
      </w:r>
      <w:r>
        <w:rPr>
          <w:spacing w:val="1"/>
        </w:rPr>
        <w:t> </w:t>
      </w:r>
      <w:r>
        <w:rPr/>
        <w:t>The provision stipulates the need for parties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seek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negotiation,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disputes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negotiate because of their belligerent posture.   This underpins the relevance</w:t>
      </w:r>
      <w:r>
        <w:rPr>
          <w:spacing w:val="1"/>
        </w:rPr>
        <w:t> </w:t>
      </w:r>
      <w:r>
        <w:rPr/>
        <w:t>of peace-making in creating aconducive environment for the settlement of</w:t>
      </w:r>
      <w:r>
        <w:rPr>
          <w:spacing w:val="1"/>
        </w:rPr>
        <w:t> </w:t>
      </w:r>
      <w:r>
        <w:rPr/>
        <w:t>dispute and forceful intervention if needed.   Peacekeeping is the 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non-enforcement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coercive</w:t>
      </w:r>
      <w:r>
        <w:rPr>
          <w:spacing w:val="71"/>
        </w:rPr>
        <w:t> </w:t>
      </w:r>
      <w:r>
        <w:rPr/>
        <w:t>measures.</w:t>
      </w:r>
      <w:r>
        <w:rPr>
          <w:spacing w:val="1"/>
        </w:rPr>
        <w:t> </w:t>
      </w:r>
      <w:r>
        <w:rPr/>
        <w:t>Peacemaking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arbitration processes to reach agreements among the belligerents in other to</w:t>
      </w:r>
      <w:r>
        <w:rPr>
          <w:spacing w:val="1"/>
        </w:rPr>
        <w:t> </w:t>
      </w:r>
      <w:r>
        <w:rPr/>
        <w:t>limit conflicts and then concentrate on the substantive issues and root causes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conflict.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47"/>
        <w:ind w:left="448" w:right="1175" w:firstLine="719"/>
        <w:jc w:val="both"/>
      </w:pPr>
      <w:r>
        <w:rPr/>
        <w:t>Peacekeeping as a concept therefore is the interposition of a neutral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buffer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warring</w:t>
      </w:r>
      <w:r>
        <w:rPr>
          <w:spacing w:val="-67"/>
        </w:rPr>
        <w:t> </w:t>
      </w:r>
      <w:r>
        <w:rPr/>
        <w:t>factions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Onoja</w:t>
      </w:r>
      <w:r>
        <w:rPr>
          <w:spacing w:val="1"/>
        </w:rPr>
        <w:t> </w:t>
      </w:r>
      <w:r>
        <w:rPr/>
        <w:t>(1996:32),</w:t>
      </w:r>
      <w:r>
        <w:rPr>
          <w:spacing w:val="1"/>
        </w:rPr>
        <w:t> </w:t>
      </w:r>
      <w:r>
        <w:rPr/>
        <w:t>“peacekeeping</w:t>
      </w:r>
      <w:r>
        <w:rPr>
          <w:spacing w:val="1"/>
        </w:rPr>
        <w:t> </w:t>
      </w:r>
      <w:r>
        <w:rPr/>
        <w:t>operations are essentially a practical mechanism developed by the UN 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peaceful means…..It is therefore a means to an end, and that end is conflict</w:t>
      </w:r>
      <w:r>
        <w:rPr>
          <w:spacing w:val="1"/>
        </w:rPr>
        <w:t> </w:t>
      </w:r>
      <w:r>
        <w:rPr/>
        <w:t>resolution”.</w:t>
      </w:r>
      <w:r>
        <w:rPr>
          <w:spacing w:val="63"/>
        </w:rPr>
        <w:t> </w:t>
      </w:r>
      <w:r>
        <w:rPr/>
        <w:t>Boutros-Ghali,</w:t>
      </w:r>
      <w:r>
        <w:rPr>
          <w:spacing w:val="-4"/>
        </w:rPr>
        <w:t> </w:t>
      </w:r>
      <w:r>
        <w:rPr/>
        <w:t>further</w:t>
      </w:r>
      <w:r>
        <w:rPr>
          <w:spacing w:val="-3"/>
        </w:rPr>
        <w:t> </w:t>
      </w:r>
      <w:r>
        <w:rPr/>
        <w:t>defines</w:t>
      </w:r>
      <w:r>
        <w:rPr>
          <w:spacing w:val="-4"/>
        </w:rPr>
        <w:t> </w:t>
      </w:r>
      <w:r>
        <w:rPr/>
        <w:t>peace</w:t>
      </w:r>
      <w:r>
        <w:rPr>
          <w:spacing w:val="-3"/>
        </w:rPr>
        <w:t> </w:t>
      </w:r>
      <w:r>
        <w:rPr/>
        <w:t>keeping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“the</w:t>
      </w:r>
      <w:r>
        <w:rPr>
          <w:spacing w:val="-3"/>
        </w:rPr>
        <w:t> </w:t>
      </w:r>
      <w:r>
        <w:rPr/>
        <w:t>deployment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field,</w:t>
      </w:r>
      <w:r>
        <w:rPr>
          <w:spacing w:val="1"/>
        </w:rPr>
        <w:t> </w:t>
      </w:r>
      <w:r>
        <w:rPr/>
        <w:t>hitherto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concerned, normally involving military or police personnel and frequently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well”</w:t>
      </w:r>
      <w:r>
        <w:rPr>
          <w:spacing w:val="1"/>
        </w:rPr>
        <w:t> </w:t>
      </w:r>
      <w:r>
        <w:rPr/>
        <w:t>(Boutros-Ghali,</w:t>
      </w:r>
      <w:r>
        <w:rPr>
          <w:spacing w:val="1"/>
        </w:rPr>
        <w:t> </w:t>
      </w:r>
      <w:r>
        <w:rPr/>
        <w:t>1992).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context</w:t>
      </w:r>
      <w:r>
        <w:rPr>
          <w:spacing w:val="70"/>
        </w:rPr>
        <w:t> </w:t>
      </w:r>
      <w:r>
        <w:rPr/>
        <w:t>is</w:t>
      </w:r>
      <w:r>
        <w:rPr>
          <w:spacing w:val="-67"/>
        </w:rPr>
        <w:t> </w:t>
      </w:r>
      <w:r>
        <w:rPr/>
        <w:t>about conflict prevention and peace makinghence it is a third contingency</w:t>
      </w:r>
      <w:r>
        <w:rPr>
          <w:spacing w:val="1"/>
        </w:rPr>
        <w:t> </w:t>
      </w:r>
      <w:r>
        <w:rPr/>
        <w:t>approach to conflict management. According to Bassey (1993) peacekeeping</w:t>
      </w:r>
      <w:r>
        <w:rPr>
          <w:spacing w:val="1"/>
        </w:rPr>
        <w:t> </w:t>
      </w:r>
      <w:r>
        <w:rPr/>
        <w:t>is “one of the novel techniques” of “Conflict Diplomacy” which has gained</w:t>
      </w:r>
      <w:r>
        <w:rPr>
          <w:spacing w:val="1"/>
        </w:rPr>
        <w:t> </w:t>
      </w:r>
      <w:r>
        <w:rPr/>
        <w:t>global currency.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3"/>
        <w:ind w:left="448" w:right="1173" w:firstLine="719"/>
        <w:jc w:val="both"/>
      </w:pPr>
      <w:r>
        <w:rPr/>
        <w:t>Peacekeeping involves the deployment of an international force (which</w:t>
      </w:r>
      <w:r>
        <w:rPr>
          <w:spacing w:val="-67"/>
        </w:rPr>
        <w:t> </w:t>
      </w:r>
      <w:r>
        <w:rPr/>
        <w:t>makes it a third party exercise,), the consent of parties to the dispute, cease-</w:t>
      </w:r>
      <w:r>
        <w:rPr>
          <w:spacing w:val="1"/>
        </w:rPr>
        <w:t> </w:t>
      </w:r>
      <w:r>
        <w:rPr/>
        <w:t>fire agreement and non-use of force by the peacekeepers except for self-</w:t>
      </w:r>
      <w:r>
        <w:rPr>
          <w:spacing w:val="1"/>
        </w:rPr>
        <w:t> </w:t>
      </w:r>
      <w:r>
        <w:rPr/>
        <w:t>defencethough these principles are mostly for classical peacekeeping.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encyclopaedia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throws</w:t>
      </w:r>
      <w:r>
        <w:rPr>
          <w:spacing w:val="1"/>
        </w:rPr>
        <w:t> </w:t>
      </w:r>
      <w:r>
        <w:rPr/>
        <w:t>more light thus:</w:t>
      </w:r>
    </w:p>
    <w:p>
      <w:pPr>
        <w:pStyle w:val="BodyText"/>
        <w:rPr>
          <w:sz w:val="26"/>
        </w:rPr>
      </w:pPr>
    </w:p>
    <w:p>
      <w:pPr>
        <w:pStyle w:val="BodyText"/>
        <w:spacing w:line="259" w:lineRule="auto"/>
        <w:ind w:left="1168" w:right="2102"/>
        <w:jc w:val="both"/>
      </w:pPr>
      <w:r>
        <w:rPr/>
        <w:t>Peacekeeping</w:t>
      </w:r>
      <w:r>
        <w:rPr>
          <w:spacing w:val="1"/>
        </w:rPr>
        <w:t> </w:t>
      </w:r>
      <w:r>
        <w:rPr/>
        <w:t>actions…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falls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categories depending on the seriousness of the situation.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cases where the dispute is still relatively under control, the UN</w:t>
      </w:r>
      <w:r>
        <w:rPr>
          <w:spacing w:val="-67"/>
        </w:rPr>
        <w:t> </w:t>
      </w:r>
      <w:r>
        <w:rPr/>
        <w:t>may undertake observer operations involving the stationing of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Quasi-permanent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supervise cease-fire and truce lines and conduct immediately</w:t>
      </w:r>
      <w:r>
        <w:rPr>
          <w:spacing w:val="1"/>
        </w:rPr>
        <w:t> </w:t>
      </w:r>
      <w:r>
        <w:rPr/>
        <w:t>investigations of any complaints of violations.</w:t>
      </w:r>
      <w:r>
        <w:rPr>
          <w:spacing w:val="1"/>
        </w:rPr>
        <w:t> </w:t>
      </w:r>
      <w:r>
        <w:rPr/>
        <w:t>If full-scale</w:t>
      </w:r>
      <w:r>
        <w:rPr>
          <w:spacing w:val="1"/>
        </w:rPr>
        <w:t> </w:t>
      </w:r>
      <w:r>
        <w:rPr/>
        <w:t>hostilities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broken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 to bring the fighting to a halt and to maintain the</w:t>
      </w:r>
      <w:r>
        <w:rPr>
          <w:spacing w:val="1"/>
        </w:rPr>
        <w:t> </w:t>
      </w:r>
      <w:r>
        <w:rPr/>
        <w:t>peace</w:t>
      </w:r>
      <w:r>
        <w:rPr>
          <w:spacing w:val="33"/>
        </w:rPr>
        <w:t> </w:t>
      </w:r>
      <w:r>
        <w:rPr/>
        <w:t>until</w:t>
      </w:r>
      <w:r>
        <w:rPr>
          <w:spacing w:val="35"/>
        </w:rPr>
        <w:t> </w:t>
      </w:r>
      <w:r>
        <w:rPr/>
        <w:t>final</w:t>
      </w:r>
      <w:r>
        <w:rPr>
          <w:spacing w:val="34"/>
        </w:rPr>
        <w:t> </w:t>
      </w:r>
      <w:r>
        <w:rPr/>
        <w:t>settlement</w:t>
      </w:r>
      <w:r>
        <w:rPr>
          <w:spacing w:val="35"/>
        </w:rPr>
        <w:t> </w:t>
      </w:r>
      <w:r>
        <w:rPr/>
        <w:t>has</w:t>
      </w:r>
      <w:r>
        <w:rPr>
          <w:spacing w:val="35"/>
        </w:rPr>
        <w:t> </w:t>
      </w:r>
      <w:r>
        <w:rPr/>
        <w:t>been</w:t>
      </w:r>
      <w:r>
        <w:rPr>
          <w:spacing w:val="34"/>
        </w:rPr>
        <w:t> </w:t>
      </w:r>
      <w:r>
        <w:rPr/>
        <w:t>reached</w:t>
      </w:r>
      <w:r>
        <w:rPr>
          <w:spacing w:val="35"/>
        </w:rPr>
        <w:t> </w:t>
      </w:r>
      <w:r>
        <w:rPr/>
        <w:t>(Encyclopaedia</w:t>
      </w:r>
      <w:r>
        <w:rPr>
          <w:spacing w:val="-68"/>
        </w:rPr>
        <w:t> </w:t>
      </w:r>
      <w:r>
        <w:rPr/>
        <w:t>of</w:t>
      </w:r>
      <w:r>
        <w:rPr>
          <w:spacing w:val="-1"/>
        </w:rPr>
        <w:t> </w:t>
      </w:r>
      <w:r>
        <w:rPr/>
        <w:t>the UN,</w:t>
      </w:r>
      <w:r>
        <w:rPr>
          <w:spacing w:val="-1"/>
        </w:rPr>
        <w:t> </w:t>
      </w:r>
      <w:r>
        <w:rPr/>
        <w:t>1971:46).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2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enshrined in</w:t>
      </w:r>
      <w:r>
        <w:rPr>
          <w:spacing w:val="1"/>
        </w:rPr>
        <w:t> </w:t>
      </w:r>
      <w:r>
        <w:rPr/>
        <w:t>Article 52</w:t>
      </w:r>
      <w:r>
        <w:rPr>
          <w:spacing w:val="1"/>
        </w:rPr>
        <w:t> </w:t>
      </w:r>
      <w:r>
        <w:rPr/>
        <w:t>of the UN Charter.</w:t>
      </w:r>
      <w:r>
        <w:rPr>
          <w:spacing w:val="1"/>
        </w:rPr>
        <w:t> </w:t>
      </w:r>
      <w:r>
        <w:rPr/>
        <w:t>Despite the 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51"/>
        </w:rPr>
        <w:t> </w:t>
      </w:r>
      <w:r>
        <w:rPr/>
        <w:t>security</w:t>
      </w:r>
      <w:r>
        <w:rPr>
          <w:spacing w:val="47"/>
        </w:rPr>
        <w:t> </w:t>
      </w:r>
      <w:r>
        <w:rPr/>
        <w:t>arrangements</w:t>
      </w:r>
      <w:r>
        <w:rPr>
          <w:spacing w:val="52"/>
        </w:rPr>
        <w:t> </w:t>
      </w:r>
      <w:r>
        <w:rPr/>
        <w:t>in</w:t>
      </w:r>
      <w:r>
        <w:rPr>
          <w:spacing w:val="51"/>
        </w:rPr>
        <w:t> </w:t>
      </w:r>
      <w:r>
        <w:rPr/>
        <w:t>conflict</w:t>
      </w:r>
      <w:r>
        <w:rPr>
          <w:spacing w:val="52"/>
        </w:rPr>
        <w:t> </w:t>
      </w:r>
      <w:r>
        <w:rPr/>
        <w:t>resolution,</w:t>
      </w:r>
      <w:r>
        <w:rPr>
          <w:spacing w:val="49"/>
        </w:rPr>
        <w:t> </w:t>
      </w:r>
      <w:r>
        <w:rPr/>
        <w:t>the</w:t>
      </w:r>
      <w:r>
        <w:rPr>
          <w:spacing w:val="60"/>
        </w:rPr>
        <w:t> </w:t>
      </w:r>
      <w:r>
        <w:rPr/>
        <w:t>Security</w:t>
      </w:r>
      <w:r>
        <w:rPr>
          <w:spacing w:val="47"/>
        </w:rPr>
        <w:t> </w:t>
      </w:r>
      <w:r>
        <w:rPr/>
        <w:t>Council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and General Assembly remains preeminent and reserves the right to mediate</w:t>
      </w:r>
      <w:r>
        <w:rPr>
          <w:spacing w:val="1"/>
        </w:rPr>
        <w:t> </w:t>
      </w:r>
      <w:r>
        <w:rPr/>
        <w:t>in conflicts.</w:t>
      </w:r>
      <w:r>
        <w:rPr>
          <w:spacing w:val="68"/>
        </w:rPr>
        <w:t> </w:t>
      </w:r>
      <w:r>
        <w:rPr/>
        <w:t>Article</w:t>
      </w:r>
      <w:r>
        <w:rPr>
          <w:spacing w:val="-1"/>
        </w:rPr>
        <w:t> </w:t>
      </w:r>
      <w:r>
        <w:rPr/>
        <w:t>52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 UN</w:t>
      </w:r>
      <w:r>
        <w:rPr>
          <w:spacing w:val="-2"/>
        </w:rPr>
        <w:t> </w:t>
      </w:r>
      <w:r>
        <w:rPr/>
        <w:t>Charter</w:t>
      </w:r>
      <w:r>
        <w:rPr>
          <w:spacing w:val="-1"/>
        </w:rPr>
        <w:t> </w:t>
      </w:r>
      <w:r>
        <w:rPr/>
        <w:t>explicitly</w:t>
      </w:r>
      <w:r>
        <w:rPr>
          <w:spacing w:val="-4"/>
        </w:rPr>
        <w:t> </w:t>
      </w:r>
      <w:r>
        <w:rPr/>
        <w:t>state</w:t>
      </w:r>
      <w:r>
        <w:rPr>
          <w:spacing w:val="-4"/>
        </w:rPr>
        <w:t> </w:t>
      </w:r>
      <w:r>
        <w:rPr/>
        <w:t>that: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59" w:lineRule="auto"/>
        <w:ind w:left="1168" w:right="2103"/>
        <w:jc w:val="both"/>
      </w:pPr>
      <w:r>
        <w:rPr/>
        <w:t>Nothing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precludes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arrangements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matters relating to the maintenance of international peace 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20" w:lineRule="auto" w:before="1"/>
        <w:ind w:left="448" w:right="1176"/>
        <w:jc w:val="both"/>
      </w:pPr>
      <w:r>
        <w:rPr/>
        <w:t>Urquhurt</w:t>
      </w:r>
      <w:r>
        <w:rPr>
          <w:spacing w:val="1"/>
        </w:rPr>
        <w:t> </w:t>
      </w:r>
      <w:r>
        <w:rPr/>
        <w:t>(1990)</w:t>
      </w:r>
      <w:r>
        <w:rPr>
          <w:spacing w:val="1"/>
        </w:rPr>
        <w:t> </w:t>
      </w:r>
      <w:r>
        <w:rPr/>
        <w:t>advocates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guard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most</w:t>
      </w:r>
      <w:r>
        <w:rPr>
          <w:spacing w:val="-67"/>
        </w:rPr>
        <w:t> </w:t>
      </w:r>
      <w:r>
        <w:rPr/>
        <w:t>relevant to peacekeeping missions in Africa as seen in the situations in Mali,</w:t>
      </w:r>
      <w:r>
        <w:rPr>
          <w:spacing w:val="1"/>
        </w:rPr>
        <w:t> </w:t>
      </w:r>
      <w:r>
        <w:rPr/>
        <w:t>DR</w:t>
      </w:r>
      <w:r>
        <w:rPr>
          <w:spacing w:val="1"/>
        </w:rPr>
        <w:t> </w:t>
      </w:r>
      <w:r>
        <w:rPr/>
        <w:t>Congo,</w:t>
      </w:r>
      <w:r>
        <w:rPr>
          <w:spacing w:val="1"/>
        </w:rPr>
        <w:t> </w:t>
      </w:r>
      <w:r>
        <w:rPr/>
        <w:t>Somalia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spoilers</w:t>
      </w:r>
      <w:r>
        <w:rPr>
          <w:spacing w:val="1"/>
        </w:rPr>
        <w:t> </w:t>
      </w:r>
      <w:r>
        <w:rPr/>
        <w:t>undermine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 missions.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5" w:firstLine="719"/>
        <w:jc w:val="both"/>
      </w:pPr>
      <w:r>
        <w:rPr/>
        <w:t>According to Fung (1996), the deployment of PSO in Africa is derived</w:t>
      </w:r>
      <w:r>
        <w:rPr>
          <w:spacing w:val="1"/>
        </w:rPr>
        <w:t> </w:t>
      </w:r>
      <w:r>
        <w:rPr/>
        <w:t>from two sources:</w:t>
      </w:r>
      <w:r>
        <w:rPr>
          <w:spacing w:val="1"/>
        </w:rPr>
        <w:t> </w:t>
      </w:r>
      <w:r>
        <w:rPr/>
        <w:t>internal source from AU effort and external sources from</w:t>
      </w:r>
      <w:r>
        <w:rPr>
          <w:spacing w:val="1"/>
        </w:rPr>
        <w:t> </w:t>
      </w:r>
      <w:r>
        <w:rPr/>
        <w:t>the support of the West towards African initiative.</w:t>
      </w:r>
      <w:r>
        <w:rPr>
          <w:spacing w:val="1"/>
        </w:rPr>
        <w:t> </w:t>
      </w:r>
      <w:r>
        <w:rPr/>
        <w:t>Fung further argues that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well-defined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sensitivity and an appropriate legal framework to ensure success.</w:t>
      </w:r>
      <w:r>
        <w:rPr>
          <w:spacing w:val="1"/>
        </w:rPr>
        <w:t> </w:t>
      </w:r>
      <w:r>
        <w:rPr/>
        <w:t>This is</w:t>
      </w:r>
      <w:r>
        <w:rPr>
          <w:spacing w:val="1"/>
        </w:rPr>
        <w:t> </w:t>
      </w:r>
      <w:r>
        <w:rPr/>
        <w:t>because the interests of countries tend to affect the perception and attitude of</w:t>
      </w:r>
      <w:r>
        <w:rPr>
          <w:spacing w:val="1"/>
        </w:rPr>
        <w:t> </w:t>
      </w:r>
      <w:r>
        <w:rPr/>
        <w:t>contingents 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situation.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9" w:firstLine="719"/>
        <w:jc w:val="both"/>
      </w:pPr>
      <w:r>
        <w:rPr/>
        <w:t>Peacekeeping efforts in Africa are not often due to the promptness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UN.</w:t>
      </w:r>
      <w:r>
        <w:rPr>
          <w:spacing w:val="68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Ndiomu: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259" w:lineRule="auto" w:before="72"/>
        <w:ind w:left="1168" w:right="2103"/>
        <w:jc w:val="both"/>
      </w:pPr>
      <w:r>
        <w:rPr/>
        <w:t>Before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sends</w:t>
      </w:r>
      <w:r>
        <w:rPr>
          <w:spacing w:val="1"/>
        </w:rPr>
        <w:t> </w:t>
      </w:r>
      <w:r>
        <w:rPr/>
        <w:t>peacekeeping,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waits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invitation from the government of the host nation in an internal</w:t>
      </w:r>
      <w:r>
        <w:rPr>
          <w:spacing w:val="-67"/>
        </w:rPr>
        <w:t> </w:t>
      </w:r>
      <w:r>
        <w:rPr/>
        <w:t>crisis.</w:t>
      </w:r>
      <w:r>
        <w:rPr>
          <w:spacing w:val="1"/>
        </w:rPr>
        <w:t> </w:t>
      </w:r>
      <w:r>
        <w:rPr/>
        <w:t>Where it is an inter-state crisis, party has to raise the</w:t>
      </w:r>
      <w:r>
        <w:rPr>
          <w:spacing w:val="1"/>
        </w:rPr>
        <w:t> </w:t>
      </w:r>
      <w:r>
        <w:rPr/>
        <w:t>matter at the UN through the Secretary General. Situations</w:t>
      </w:r>
      <w:r>
        <w:rPr>
          <w:spacing w:val="1"/>
        </w:rPr>
        <w:t> </w:t>
      </w:r>
      <w:r>
        <w:rPr/>
        <w:t>today seem to have eroded the “wait-for-invitation” posture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over</w:t>
      </w:r>
      <w:r>
        <w:rPr>
          <w:spacing w:val="-3"/>
        </w:rPr>
        <w:t> </w:t>
      </w:r>
      <w:r>
        <w:rPr/>
        <w:t>internal</w:t>
      </w:r>
      <w:r>
        <w:rPr>
          <w:spacing w:val="-4"/>
        </w:rPr>
        <w:t> </w:t>
      </w:r>
      <w:r>
        <w:rPr/>
        <w:t>crisis</w:t>
      </w:r>
      <w:r>
        <w:rPr>
          <w:spacing w:val="1"/>
        </w:rPr>
        <w:t> </w:t>
      </w:r>
      <w:r>
        <w:rPr/>
        <w:t>(Ndiomu,</w:t>
      </w:r>
      <w:r>
        <w:rPr>
          <w:spacing w:val="-2"/>
        </w:rPr>
        <w:t> </w:t>
      </w:r>
      <w:r>
        <w:rPr/>
        <w:t>1999:15).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420" w:lineRule="auto"/>
        <w:ind w:left="448" w:right="1174"/>
        <w:jc w:val="both"/>
      </w:pPr>
      <w:r>
        <w:rPr/>
        <w:t>UN delay in response to conflict in Africa as is Darfur has awakened the need</w:t>
      </w:r>
      <w:r>
        <w:rPr>
          <w:spacing w:val="-67"/>
        </w:rPr>
        <w:t> </w:t>
      </w:r>
      <w:r>
        <w:rPr/>
        <w:t>for sub-regional security bodies to ensure stability.</w:t>
      </w:r>
      <w:r>
        <w:rPr>
          <w:spacing w:val="1"/>
        </w:rPr>
        <w:t> </w:t>
      </w:r>
      <w:r>
        <w:rPr/>
        <w:t>This is in consonant with</w:t>
      </w:r>
      <w:r>
        <w:rPr>
          <w:spacing w:val="1"/>
        </w:rPr>
        <w:t> </w:t>
      </w:r>
      <w:r>
        <w:rPr/>
        <w:t>Zartman‟s view that sub-regional bodies like Economic Community of West</w:t>
      </w:r>
      <w:r>
        <w:rPr>
          <w:spacing w:val="1"/>
        </w:rPr>
        <w:t> </w:t>
      </w:r>
      <w:r>
        <w:rPr/>
        <w:t>African States (ECOWAS) and Southern African Development Commission</w:t>
      </w:r>
      <w:r>
        <w:rPr>
          <w:spacing w:val="1"/>
        </w:rPr>
        <w:t> </w:t>
      </w:r>
      <w:r>
        <w:rPr/>
        <w:t>(SADC) could ensure sub-regional security despite the overarching role of</w:t>
      </w:r>
      <w:r>
        <w:rPr>
          <w:spacing w:val="1"/>
        </w:rPr>
        <w:t> </w:t>
      </w:r>
      <w:r>
        <w:rPr/>
        <w:t>AU.</w:t>
      </w:r>
      <w:r>
        <w:rPr>
          <w:spacing w:val="1"/>
        </w:rPr>
        <w:t> </w:t>
      </w:r>
      <w:r>
        <w:rPr/>
        <w:t>This brings into focus the theory of hegemonic stability of states which</w:t>
      </w:r>
      <w:r>
        <w:rPr>
          <w:spacing w:val="1"/>
        </w:rPr>
        <w:t> </w:t>
      </w:r>
      <w:r>
        <w:rPr/>
        <w:t>“assumes that the world as a system requires a dominant leader for all its</w:t>
      </w:r>
      <w:r>
        <w:rPr>
          <w:spacing w:val="1"/>
        </w:rPr>
        <w:t> </w:t>
      </w:r>
      <w:r>
        <w:rPr/>
        <w:t>subsystems to function smoothly and to be stable” (Zartman, 2000). This</w:t>
      </w:r>
      <w:r>
        <w:rPr>
          <w:spacing w:val="1"/>
        </w:rPr>
        <w:t> </w:t>
      </w:r>
      <w:r>
        <w:rPr/>
        <w:t>demands the recognition of some countries in Africa as sub-regional leaders</w:t>
      </w:r>
      <w:r>
        <w:rPr>
          <w:spacing w:val="1"/>
        </w:rPr>
        <w:t> </w:t>
      </w:r>
      <w:r>
        <w:rPr/>
        <w:t>asthese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assume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roles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shouldering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responsibility within their</w:t>
      </w:r>
      <w:r>
        <w:rPr>
          <w:spacing w:val="1"/>
        </w:rPr>
        <w:t> </w:t>
      </w:r>
      <w:r>
        <w:rPr/>
        <w:t>regions towards the</w:t>
      </w:r>
      <w:r>
        <w:rPr>
          <w:spacing w:val="1"/>
        </w:rPr>
        <w:t> </w:t>
      </w:r>
      <w:r>
        <w:rPr/>
        <w:t>achievement of 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 in Africa.   This position was exemplified in Liberia, Sierra Leone</w:t>
      </w:r>
      <w:r>
        <w:rPr>
          <w:spacing w:val="1"/>
        </w:rPr>
        <w:t> </w:t>
      </w:r>
      <w:r>
        <w:rPr/>
        <w:t>and Gambia where Nigeria led ECOMOG intervened in the crisis in these</w:t>
      </w:r>
      <w:r>
        <w:rPr>
          <w:spacing w:val="1"/>
        </w:rPr>
        <w:t> </w:t>
      </w:r>
      <w:r>
        <w:rPr/>
        <w:t>countries.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Peacekeeping operations therefore, will often be used in stabilising</w:t>
      </w:r>
      <w:r>
        <w:rPr>
          <w:spacing w:val="1"/>
        </w:rPr>
        <w:t> </w:t>
      </w:r>
      <w:r>
        <w:rPr/>
        <w:t>peace and security in conflicts areas.</w:t>
      </w:r>
      <w:r>
        <w:rPr>
          <w:spacing w:val="71"/>
        </w:rPr>
        <w:t> </w:t>
      </w:r>
      <w:r>
        <w:rPr/>
        <w:t>The use of regional bodies in the</w:t>
      </w:r>
      <w:r>
        <w:rPr>
          <w:spacing w:val="1"/>
        </w:rPr>
        <w:t> </w:t>
      </w:r>
      <w:r>
        <w:rPr/>
        <w:t>conduct of peacekeeping operations partly due to inherent challenges in the</w:t>
      </w:r>
      <w:r>
        <w:rPr>
          <w:spacing w:val="1"/>
        </w:rPr>
        <w:t> </w:t>
      </w:r>
      <w:r>
        <w:rPr/>
        <w:t>UN approach to maintaining international peace and security, introduced a</w:t>
      </w:r>
      <w:r>
        <w:rPr>
          <w:spacing w:val="1"/>
        </w:rPr>
        <w:t> </w:t>
      </w:r>
      <w:r>
        <w:rPr/>
        <w:t>new dimension</w:t>
      </w:r>
      <w:r>
        <w:rPr>
          <w:spacing w:val="1"/>
        </w:rPr>
        <w:t> </w:t>
      </w:r>
      <w:r>
        <w:rPr/>
        <w:t>to</w:t>
      </w:r>
      <w:r>
        <w:rPr>
          <w:spacing w:val="3"/>
        </w:rPr>
        <w:t> </w:t>
      </w:r>
      <w:r>
        <w:rPr/>
        <w:t>global</w:t>
      </w:r>
      <w:r>
        <w:rPr>
          <w:spacing w:val="2"/>
        </w:rPr>
        <w:t> </w:t>
      </w:r>
      <w:r>
        <w:rPr/>
        <w:t>peacekeeping</w:t>
      </w:r>
      <w:r>
        <w:rPr>
          <w:spacing w:val="2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current</w:t>
      </w:r>
      <w:r>
        <w:rPr>
          <w:spacing w:val="2"/>
        </w:rPr>
        <w:t> </w:t>
      </w:r>
      <w:r>
        <w:rPr/>
        <w:t>hybrid</w:t>
      </w:r>
      <w:r>
        <w:rPr>
          <w:spacing w:val="3"/>
        </w:rPr>
        <w:t> </w:t>
      </w:r>
      <w:r>
        <w:rPr/>
        <w:t>arrangement</w:t>
      </w:r>
      <w:r>
        <w:rPr>
          <w:spacing w:val="4"/>
        </w:rPr>
        <w:t> </w:t>
      </w:r>
      <w:r>
        <w:rPr/>
        <w:t>in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Darfur.</w:t>
      </w:r>
      <w:r>
        <w:rPr>
          <w:spacing w:val="1"/>
        </w:rPr>
        <w:t> </w:t>
      </w:r>
      <w:r>
        <w:rPr/>
        <w:t>While the future of UN and multinational Peacekeeping approaches</w:t>
      </w:r>
      <w:r>
        <w:rPr>
          <w:spacing w:val="1"/>
        </w:rPr>
        <w:t> </w:t>
      </w:r>
      <w:r>
        <w:rPr/>
        <w:t>has undergone considerable debate during the past decade, there is still a lack</w:t>
      </w:r>
      <w:r>
        <w:rPr>
          <w:spacing w:val="1"/>
        </w:rPr>
        <w:t> </w:t>
      </w:r>
      <w:r>
        <w:rPr/>
        <w:t>of consensus towards an agreed way forward.  </w:t>
      </w:r>
      <w:r>
        <w:rPr>
          <w:spacing w:val="1"/>
        </w:rPr>
        <w:t> </w:t>
      </w:r>
      <w:r>
        <w:rPr/>
        <w:t>Failed PSO like in Somalia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workable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after</w:t>
      </w:r>
      <w:r>
        <w:rPr>
          <w:spacing w:val="70"/>
        </w:rPr>
        <w:t> </w:t>
      </w:r>
      <w:r>
        <w:rPr/>
        <w:t>long</w:t>
      </w:r>
      <w:r>
        <w:rPr>
          <w:spacing w:val="1"/>
        </w:rPr>
        <w:t> </w:t>
      </w:r>
      <w:r>
        <w:rPr/>
        <w:t>deployment periods as in DR Congo continue to suggest that peacekeeping as</w:t>
      </w:r>
      <w:r>
        <w:rPr>
          <w:spacing w:val="-67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-67"/>
        </w:rPr>
        <w:t> </w:t>
      </w:r>
      <w:r>
        <w:rPr/>
        <w:t>transformation (Firtz</w:t>
      </w:r>
      <w:r>
        <w:rPr>
          <w:spacing w:val="-3"/>
        </w:rPr>
        <w:t> </w:t>
      </w:r>
      <w:r>
        <w:rPr/>
        <w:t>Gerald,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before="11"/>
        <w:rPr>
          <w:sz w:val="41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 past traditional PKO like UN Emergency Force (UNEF) in Sinai</w:t>
      </w:r>
      <w:r>
        <w:rPr>
          <w:spacing w:val="1"/>
        </w:rPr>
        <w:t> </w:t>
      </w:r>
      <w:r>
        <w:rPr/>
        <w:t>were underpinned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 UN Charters Chapter VI principles</w:t>
      </w:r>
      <w:r>
        <w:rPr>
          <w:spacing w:val="1"/>
        </w:rPr>
        <w:t> </w:t>
      </w:r>
      <w:r>
        <w:rPr/>
        <w:t>of consent,</w:t>
      </w:r>
      <w:r>
        <w:rPr>
          <w:spacing w:val="1"/>
        </w:rPr>
        <w:t> </w:t>
      </w:r>
      <w:r>
        <w:rPr/>
        <w:t>impartiality and</w:t>
      </w:r>
      <w:r>
        <w:rPr>
          <w:spacing w:val="1"/>
        </w:rPr>
        <w:t> </w:t>
      </w:r>
      <w:r>
        <w:rPr/>
        <w:t>the non-use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except in</w:t>
      </w:r>
      <w:r>
        <w:rPr>
          <w:spacing w:val="1"/>
        </w:rPr>
        <w:t> </w:t>
      </w:r>
      <w:r>
        <w:rPr/>
        <w:t>self defence. Chapter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mandates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latter</w:t>
      </w:r>
      <w:r>
        <w:rPr>
          <w:spacing w:val="1"/>
        </w:rPr>
        <w:t> </w:t>
      </w:r>
      <w:r>
        <w:rPr/>
        <w:t>stages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whileChapter VII mandates which authorizes the use of force by coercive or</w:t>
      </w:r>
      <w:r>
        <w:rPr>
          <w:spacing w:val="1"/>
        </w:rPr>
        <w:t> </w:t>
      </w:r>
      <w:r>
        <w:rPr/>
        <w:t>non-coercive means is evoked if the situation deteriorates to the extent that</w:t>
      </w:r>
      <w:r>
        <w:rPr>
          <w:spacing w:val="1"/>
        </w:rPr>
        <w:t> </w:t>
      </w:r>
      <w:r>
        <w:rPr/>
        <w:t>robust military action is necessary. The ratification process ofChapter VII</w:t>
      </w:r>
      <w:r>
        <w:rPr>
          <w:spacing w:val="1"/>
        </w:rPr>
        <w:t> </w:t>
      </w:r>
      <w:r>
        <w:rPr/>
        <w:t>mandates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triggers</w:t>
      </w:r>
      <w:r>
        <w:rPr>
          <w:spacing w:val="1"/>
        </w:rPr>
        <w:t> </w:t>
      </w:r>
      <w:r>
        <w:rPr/>
        <w:t>sensitivities</w:t>
      </w:r>
      <w:r>
        <w:rPr>
          <w:spacing w:val="1"/>
        </w:rPr>
        <w:t> </w:t>
      </w:r>
      <w:r>
        <w:rPr/>
        <w:t>ofUNSC</w:t>
      </w:r>
      <w:r>
        <w:rPr>
          <w:spacing w:val="1"/>
        </w:rPr>
        <w:t> </w:t>
      </w:r>
      <w:r>
        <w:rPr/>
        <w:t>P5</w:t>
      </w:r>
      <w:r>
        <w:rPr>
          <w:spacing w:val="1"/>
        </w:rPr>
        <w:t> </w:t>
      </w:r>
      <w:r>
        <w:rPr/>
        <w:t>members who have the right to exercise a veto, i.e. China and Russia over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KOSOVO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sections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-1"/>
        </w:rPr>
        <w:t> </w:t>
      </w:r>
      <w:r>
        <w:rPr/>
        <w:t>mandate in</w:t>
      </w:r>
      <w:r>
        <w:rPr>
          <w:spacing w:val="1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Peacekeeping Operation can also be conducted by a “Coalition of the</w:t>
      </w:r>
      <w:r>
        <w:rPr>
          <w:spacing w:val="1"/>
        </w:rPr>
        <w:t> </w:t>
      </w:r>
      <w:r>
        <w:rPr/>
        <w:t>willing” or a unilateral single – nation intervention. The US and UK led</w:t>
      </w:r>
      <w:r>
        <w:rPr>
          <w:spacing w:val="1"/>
        </w:rPr>
        <w:t> </w:t>
      </w:r>
      <w:r>
        <w:rPr/>
        <w:t>“Coalition of the willing” in the 1990 and 2003 Gulf wars, are examples.</w:t>
      </w:r>
      <w:r>
        <w:rPr>
          <w:spacing w:val="1"/>
        </w:rPr>
        <w:t> </w:t>
      </w:r>
      <w:r>
        <w:rPr/>
        <w:t>Contemporary conflict intervention can therefore be categorized into three</w:t>
      </w:r>
      <w:r>
        <w:rPr>
          <w:spacing w:val="1"/>
        </w:rPr>
        <w:t> </w:t>
      </w:r>
      <w:r>
        <w:rPr/>
        <w:t>types:</w:t>
      </w:r>
      <w:r>
        <w:rPr>
          <w:spacing w:val="6"/>
        </w:rPr>
        <w:t> </w:t>
      </w:r>
      <w:r>
        <w:rPr/>
        <w:t>UN-sanctioned/UN</w:t>
      </w:r>
      <w:r>
        <w:rPr>
          <w:spacing w:val="4"/>
        </w:rPr>
        <w:t> </w:t>
      </w:r>
      <w:r>
        <w:rPr/>
        <w:t>led</w:t>
      </w:r>
      <w:r>
        <w:rPr>
          <w:spacing w:val="6"/>
        </w:rPr>
        <w:t> </w:t>
      </w:r>
      <w:r>
        <w:rPr/>
        <w:t>operation,</w:t>
      </w:r>
      <w:r>
        <w:rPr>
          <w:spacing w:val="5"/>
        </w:rPr>
        <w:t> </w:t>
      </w:r>
      <w:r>
        <w:rPr/>
        <w:t>UN-sanctioned/regional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organization led operation and the combination of both. The emergency of</w:t>
      </w:r>
      <w:r>
        <w:rPr>
          <w:spacing w:val="1"/>
        </w:rPr>
        <w:t> </w:t>
      </w:r>
      <w:r>
        <w:rPr/>
        <w:t>closely related concepts such as “multidimensional peacekeeping”, “wider</w:t>
      </w:r>
      <w:r>
        <w:rPr>
          <w:spacing w:val="1"/>
        </w:rPr>
        <w:t> </w:t>
      </w:r>
      <w:r>
        <w:rPr/>
        <w:t>peacekeeping” and "complex humanitarian emergencies ” in the</w:t>
      </w:r>
      <w:r>
        <w:rPr>
          <w:spacing w:val="1"/>
        </w:rPr>
        <w:t> </w:t>
      </w:r>
      <w:r>
        <w:rPr/>
        <w:t>mid 1990s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multi-agency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important functions of the military, police and civilian components and the</w:t>
      </w:r>
      <w:r>
        <w:rPr>
          <w:spacing w:val="1"/>
        </w:rPr>
        <w:t> </w:t>
      </w:r>
      <w:r>
        <w:rPr/>
        <w:t>need for</w:t>
      </w:r>
      <w:r>
        <w:rPr>
          <w:spacing w:val="-1"/>
        </w:rPr>
        <w:t> </w:t>
      </w:r>
      <w:r>
        <w:rPr/>
        <w:t>close</w:t>
      </w:r>
      <w:r>
        <w:rPr>
          <w:spacing w:val="-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(Firtz Gerald,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rPr>
          <w:sz w:val="30"/>
        </w:rPr>
      </w:pPr>
    </w:p>
    <w:p>
      <w:pPr>
        <w:spacing w:line="420" w:lineRule="auto" w:before="227"/>
        <w:ind w:left="448" w:right="1176" w:firstLine="719"/>
        <w:jc w:val="both"/>
        <w:rPr>
          <w:sz w:val="24"/>
        </w:rPr>
      </w:pPr>
      <w:r>
        <w:rPr>
          <w:sz w:val="24"/>
        </w:rPr>
        <w:t>Tragic</w:t>
      </w:r>
      <w:r>
        <w:rPr>
          <w:spacing w:val="1"/>
          <w:sz w:val="24"/>
        </w:rPr>
        <w:t> </w:t>
      </w:r>
      <w:r>
        <w:rPr>
          <w:sz w:val="24"/>
        </w:rPr>
        <w:t>impacts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conflicts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varied</w:t>
      </w:r>
      <w:r>
        <w:rPr>
          <w:spacing w:val="1"/>
          <w:sz w:val="24"/>
        </w:rPr>
        <w:t> </w:t>
      </w:r>
      <w:r>
        <w:rPr>
          <w:sz w:val="24"/>
        </w:rPr>
        <w:t>initiatives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address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occasioned</w:t>
      </w:r>
      <w:r>
        <w:rPr>
          <w:spacing w:val="1"/>
          <w:sz w:val="24"/>
        </w:rPr>
        <w:t> </w:t>
      </w:r>
      <w:r>
        <w:rPr>
          <w:sz w:val="24"/>
        </w:rPr>
        <w:t>impressive body of literature by scholars and practitioners. Within UN framework, the</w:t>
      </w:r>
      <w:r>
        <w:rPr>
          <w:spacing w:val="1"/>
          <w:sz w:val="24"/>
        </w:rPr>
        <w:t> </w:t>
      </w:r>
      <w:r>
        <w:rPr>
          <w:sz w:val="24"/>
        </w:rPr>
        <w:t>whole gamut of state mandate for collective peace and security straddles UN Charter's</w:t>
      </w:r>
      <w:r>
        <w:rPr>
          <w:spacing w:val="1"/>
          <w:sz w:val="24"/>
        </w:rPr>
        <w:t> </w:t>
      </w:r>
      <w:r>
        <w:rPr>
          <w:sz w:val="24"/>
        </w:rPr>
        <w:t>chapters VI (pacific settlement of disputes) VII (Measures relating to peace, breaches of</w:t>
      </w:r>
      <w:r>
        <w:rPr>
          <w:spacing w:val="1"/>
          <w:sz w:val="24"/>
        </w:rPr>
        <w:t> </w:t>
      </w:r>
      <w:r>
        <w:rPr>
          <w:sz w:val="24"/>
        </w:rPr>
        <w:t>peace and act of aggression), and VIII (Regional arrangements). These measures provide</w:t>
      </w:r>
      <w:r>
        <w:rPr>
          <w:spacing w:val="1"/>
          <w:sz w:val="24"/>
        </w:rPr>
        <w:t> </w:t>
      </w:r>
      <w:r>
        <w:rPr>
          <w:sz w:val="24"/>
        </w:rPr>
        <w:t>guidance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institutional</w:t>
      </w:r>
      <w:r>
        <w:rPr>
          <w:spacing w:val="1"/>
          <w:sz w:val="24"/>
        </w:rPr>
        <w:t> </w:t>
      </w:r>
      <w:r>
        <w:rPr>
          <w:sz w:val="24"/>
        </w:rPr>
        <w:t>response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resolution</w:t>
      </w:r>
      <w:r>
        <w:rPr>
          <w:spacing w:val="1"/>
          <w:sz w:val="24"/>
        </w:rPr>
        <w:t> </w:t>
      </w:r>
      <w:r>
        <w:rPr>
          <w:sz w:val="24"/>
        </w:rPr>
        <w:t>demands.Peacekeeping,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reflects an umbrella term for UN and allied regional intervention aimed at stabilizing and</w:t>
      </w:r>
      <w:r>
        <w:rPr>
          <w:spacing w:val="1"/>
          <w:sz w:val="24"/>
        </w:rPr>
        <w:t> </w:t>
      </w:r>
      <w:r>
        <w:rPr>
          <w:sz w:val="24"/>
        </w:rPr>
        <w:t>restoring peace and stability to states in conflict. There is evident difficulty in categorizing</w:t>
      </w:r>
      <w:r>
        <w:rPr>
          <w:spacing w:val="-57"/>
          <w:sz w:val="24"/>
        </w:rPr>
        <w:t> </w:t>
      </w:r>
      <w:r>
        <w:rPr>
          <w:sz w:val="24"/>
        </w:rPr>
        <w:t>huge literature on intervention exemplified as peace operations owing mainly to analysis</w:t>
      </w:r>
      <w:r>
        <w:rPr>
          <w:spacing w:val="1"/>
          <w:sz w:val="24"/>
        </w:rPr>
        <w:t> </w:t>
      </w:r>
      <w:r>
        <w:rPr>
          <w:sz w:val="24"/>
        </w:rPr>
        <w:t>overlap. However, we can identify five possible headings: peacekeeping in international</w:t>
      </w:r>
      <w:r>
        <w:rPr>
          <w:spacing w:val="1"/>
          <w:sz w:val="24"/>
        </w:rPr>
        <w:t> </w:t>
      </w:r>
      <w:r>
        <w:rPr>
          <w:sz w:val="24"/>
        </w:rPr>
        <w:t>relations theory; evolution of peacekeeping; peace operations capacity, effectiveness; case</w:t>
      </w:r>
      <w:r>
        <w:rPr>
          <w:spacing w:val="1"/>
          <w:sz w:val="24"/>
        </w:rPr>
        <w:t> </w:t>
      </w:r>
      <w:r>
        <w:rPr>
          <w:sz w:val="24"/>
        </w:rPr>
        <w:t>studies;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perspectives</w:t>
      </w:r>
      <w:r>
        <w:rPr>
          <w:spacing w:val="-1"/>
          <w:sz w:val="24"/>
        </w:rPr>
        <w:t> </w:t>
      </w:r>
      <w:r>
        <w:rPr>
          <w:sz w:val="24"/>
        </w:rPr>
        <w:t>(Center</w:t>
      </w:r>
      <w:r>
        <w:rPr>
          <w:spacing w:val="-1"/>
          <w:sz w:val="24"/>
        </w:rPr>
        <w:t> </w:t>
      </w:r>
      <w:r>
        <w:rPr>
          <w:sz w:val="24"/>
        </w:rPr>
        <w:t>for International</w:t>
      </w:r>
      <w:r>
        <w:rPr>
          <w:spacing w:val="-1"/>
          <w:sz w:val="24"/>
        </w:rPr>
        <w:t> </w:t>
      </w:r>
      <w:r>
        <w:rPr>
          <w:sz w:val="24"/>
        </w:rPr>
        <w:t>Cooperation,</w:t>
      </w:r>
      <w:r>
        <w:rPr>
          <w:spacing w:val="-1"/>
          <w:sz w:val="24"/>
        </w:rPr>
        <w:t> </w:t>
      </w:r>
      <w:r>
        <w:rPr>
          <w:sz w:val="24"/>
        </w:rPr>
        <w:t>2005).</w:t>
      </w:r>
    </w:p>
    <w:p>
      <w:pPr>
        <w:pStyle w:val="BodyText"/>
        <w:spacing w:before="1"/>
        <w:rPr>
          <w:sz w:val="29"/>
        </w:rPr>
      </w:pPr>
    </w:p>
    <w:p>
      <w:pPr>
        <w:spacing w:line="420" w:lineRule="auto" w:before="1"/>
        <w:ind w:left="448" w:right="1173" w:firstLine="719"/>
        <w:jc w:val="both"/>
        <w:rPr>
          <w:sz w:val="24"/>
        </w:rPr>
      </w:pPr>
      <w:r>
        <w:rPr>
          <w:sz w:val="24"/>
        </w:rPr>
        <w:t>Some works criticize the predominant focus on operational issues associated with</w:t>
      </w:r>
      <w:r>
        <w:rPr>
          <w:spacing w:val="1"/>
          <w:sz w:val="24"/>
        </w:rPr>
        <w:t> </w:t>
      </w:r>
      <w:r>
        <w:rPr>
          <w:sz w:val="24"/>
        </w:rPr>
        <w:t>peacekeeping with little</w:t>
      </w:r>
      <w:r>
        <w:rPr>
          <w:spacing w:val="1"/>
          <w:sz w:val="24"/>
        </w:rPr>
        <w:t> </w:t>
      </w:r>
      <w:r>
        <w:rPr>
          <w:sz w:val="24"/>
        </w:rPr>
        <w:t>reference to its implication for present world</w:t>
      </w:r>
      <w:r>
        <w:rPr>
          <w:spacing w:val="60"/>
          <w:sz w:val="24"/>
        </w:rPr>
        <w:t> </w:t>
      </w:r>
      <w:r>
        <w:rPr>
          <w:sz w:val="24"/>
        </w:rPr>
        <w:t>order (R Paris,</w:t>
      </w:r>
      <w:r>
        <w:rPr>
          <w:spacing w:val="1"/>
          <w:sz w:val="24"/>
        </w:rPr>
        <w:t> </w:t>
      </w:r>
      <w:r>
        <w:rPr>
          <w:sz w:val="24"/>
        </w:rPr>
        <w:t>2000).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analysts</w:t>
      </w:r>
      <w:r>
        <w:rPr>
          <w:spacing w:val="1"/>
          <w:sz w:val="24"/>
        </w:rPr>
        <w:t> </w:t>
      </w:r>
      <w:r>
        <w:rPr>
          <w:sz w:val="24"/>
        </w:rPr>
        <w:t>argue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interventions</w:t>
      </w:r>
      <w:r>
        <w:rPr>
          <w:spacing w:val="1"/>
          <w:sz w:val="24"/>
        </w:rPr>
        <w:t> </w:t>
      </w:r>
      <w:r>
        <w:rPr>
          <w:sz w:val="24"/>
        </w:rPr>
        <w:t>examination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transcend</w:t>
      </w:r>
      <w:r>
        <w:rPr>
          <w:spacing w:val="1"/>
          <w:sz w:val="24"/>
        </w:rPr>
        <w:t> </w:t>
      </w:r>
      <w:r>
        <w:rPr>
          <w:sz w:val="24"/>
        </w:rPr>
        <w:t>operational matters like problem, effectiveness, experience of peacekeepers and reflect on</w:t>
      </w:r>
      <w:r>
        <w:rPr>
          <w:spacing w:val="1"/>
          <w:sz w:val="24"/>
        </w:rPr>
        <w:t> </w:t>
      </w:r>
      <w:r>
        <w:rPr>
          <w:sz w:val="24"/>
        </w:rPr>
        <w:t>global culture role of norms, power politics, among others salient features of international</w:t>
      </w:r>
      <w:r>
        <w:rPr>
          <w:spacing w:val="1"/>
          <w:sz w:val="24"/>
        </w:rPr>
        <w:t> </w:t>
      </w:r>
      <w:r>
        <w:rPr>
          <w:sz w:val="24"/>
        </w:rPr>
        <w:t>politics.</w:t>
      </w:r>
      <w:r>
        <w:rPr>
          <w:spacing w:val="1"/>
          <w:sz w:val="24"/>
        </w:rPr>
        <w:t> </w:t>
      </w:r>
      <w:r>
        <w:rPr>
          <w:sz w:val="24"/>
        </w:rPr>
        <w:t>Alex</w:t>
      </w:r>
      <w:r>
        <w:rPr>
          <w:spacing w:val="1"/>
          <w:sz w:val="24"/>
        </w:rPr>
        <w:t> </w:t>
      </w:r>
      <w:r>
        <w:rPr>
          <w:sz w:val="24"/>
        </w:rPr>
        <w:t>Bellamy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1"/>
          <w:sz w:val="24"/>
        </w:rPr>
        <w:t> </w:t>
      </w:r>
      <w:r>
        <w:rPr>
          <w:sz w:val="24"/>
        </w:rPr>
        <w:t>al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canvassing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extension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scope</w:t>
      </w:r>
      <w:r>
        <w:rPr>
          <w:spacing w:val="60"/>
          <w:sz w:val="24"/>
        </w:rPr>
        <w:t> </w:t>
      </w:r>
      <w:r>
        <w:rPr>
          <w:sz w:val="24"/>
        </w:rPr>
        <w:t>show</w:t>
      </w:r>
      <w:r>
        <w:rPr>
          <w:spacing w:val="1"/>
          <w:sz w:val="24"/>
        </w:rPr>
        <w:t> </w:t>
      </w:r>
      <w:r>
        <w:rPr>
          <w:sz w:val="24"/>
        </w:rPr>
        <w:t>seemingly realist/liberal divide in the operationalization of peacekeeping (Bellamy et. al.,</w:t>
      </w:r>
      <w:r>
        <w:rPr>
          <w:spacing w:val="1"/>
          <w:sz w:val="24"/>
        </w:rPr>
        <w:t> </w:t>
      </w:r>
      <w:r>
        <w:rPr>
          <w:sz w:val="24"/>
        </w:rPr>
        <w:t>2006).</w:t>
      </w:r>
      <w:r>
        <w:rPr>
          <w:spacing w:val="9"/>
          <w:sz w:val="24"/>
        </w:rPr>
        <w:t> </w:t>
      </w:r>
      <w:r>
        <w:rPr>
          <w:sz w:val="24"/>
        </w:rPr>
        <w:t>Accordingly,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Westphalia</w:t>
      </w:r>
      <w:r>
        <w:rPr>
          <w:spacing w:val="3"/>
          <w:sz w:val="24"/>
        </w:rPr>
        <w:t> </w:t>
      </w:r>
      <w:r>
        <w:rPr>
          <w:sz w:val="24"/>
        </w:rPr>
        <w:t>diverges</w:t>
      </w:r>
      <w:r>
        <w:rPr>
          <w:spacing w:val="4"/>
          <w:sz w:val="24"/>
        </w:rPr>
        <w:t> </w:t>
      </w:r>
      <w:r>
        <w:rPr>
          <w:sz w:val="24"/>
        </w:rPr>
        <w:t>from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post</w:t>
      </w:r>
      <w:r>
        <w:rPr>
          <w:spacing w:val="5"/>
          <w:sz w:val="24"/>
        </w:rPr>
        <w:t> </w:t>
      </w:r>
      <w:r>
        <w:rPr>
          <w:sz w:val="24"/>
        </w:rPr>
        <w:t>Westphalian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5"/>
          <w:sz w:val="24"/>
        </w:rPr>
        <w:t> </w:t>
      </w:r>
      <w:r>
        <w:rPr>
          <w:sz w:val="24"/>
        </w:rPr>
        <w:t>its</w:t>
      </w:r>
      <w:r>
        <w:rPr>
          <w:spacing w:val="4"/>
          <w:sz w:val="24"/>
        </w:rPr>
        <w:t> </w:t>
      </w:r>
      <w:r>
        <w:rPr>
          <w:sz w:val="24"/>
        </w:rPr>
        <w:t>sovereignty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5" w:firstLine="0"/>
        <w:jc w:val="both"/>
        <w:rPr>
          <w:sz w:val="24"/>
        </w:rPr>
      </w:pPr>
      <w:r>
        <w:rPr>
          <w:sz w:val="24"/>
        </w:rPr>
        <w:t>emphasis on host state consent, contrary to the latter which permits intervention in state-</w:t>
      </w:r>
      <w:r>
        <w:rPr>
          <w:spacing w:val="1"/>
          <w:sz w:val="24"/>
        </w:rPr>
        <w:t> </w:t>
      </w:r>
      <w:r>
        <w:rPr>
          <w:sz w:val="24"/>
        </w:rPr>
        <w:t>building in target states with less recourse to consent. The study, therefore, concludes that</w:t>
      </w:r>
      <w:r>
        <w:rPr>
          <w:spacing w:val="1"/>
          <w:sz w:val="24"/>
        </w:rPr>
        <w:t> </w:t>
      </w:r>
      <w:r>
        <w:rPr>
          <w:sz w:val="24"/>
        </w:rPr>
        <w:t>peace operations are informed by liberal values. A seemingly nuanced acknowledgement</w:t>
      </w:r>
      <w:r>
        <w:rPr>
          <w:spacing w:val="1"/>
          <w:sz w:val="24"/>
        </w:rPr>
        <w:t> </w:t>
      </w:r>
      <w:r>
        <w:rPr>
          <w:sz w:val="24"/>
        </w:rPr>
        <w:t>of issues of power mirroring realist interpretation is seen in the work by Norrie MacQueen</w:t>
      </w:r>
      <w:r>
        <w:rPr>
          <w:spacing w:val="-57"/>
          <w:sz w:val="24"/>
        </w:rPr>
        <w:t> </w:t>
      </w:r>
      <w:r>
        <w:rPr>
          <w:sz w:val="24"/>
        </w:rPr>
        <w:t>who observes peacekeeping as an activity undertaken in a system of states composed of</w:t>
      </w:r>
      <w:r>
        <w:rPr>
          <w:spacing w:val="1"/>
          <w:sz w:val="24"/>
        </w:rPr>
        <w:t> </w:t>
      </w:r>
      <w:r>
        <w:rPr>
          <w:sz w:val="24"/>
        </w:rPr>
        <w:t>competing</w:t>
      </w:r>
      <w:r>
        <w:rPr>
          <w:spacing w:val="-1"/>
          <w:sz w:val="24"/>
        </w:rPr>
        <w:t> </w:t>
      </w:r>
      <w:r>
        <w:rPr>
          <w:sz w:val="24"/>
        </w:rPr>
        <w:t>centres of</w:t>
      </w:r>
      <w:r>
        <w:rPr>
          <w:spacing w:val="-1"/>
          <w:sz w:val="24"/>
        </w:rPr>
        <w:t> </w:t>
      </w:r>
      <w:r>
        <w:rPr>
          <w:sz w:val="24"/>
        </w:rPr>
        <w:t>power in pursuit</w:t>
      </w:r>
      <w:r>
        <w:rPr>
          <w:spacing w:val="-1"/>
          <w:sz w:val="24"/>
        </w:rPr>
        <w:t> </w:t>
      </w:r>
      <w:r>
        <w:rPr>
          <w:sz w:val="24"/>
        </w:rPr>
        <w:t>of their</w:t>
      </w:r>
      <w:r>
        <w:rPr>
          <w:spacing w:val="-1"/>
          <w:sz w:val="24"/>
        </w:rPr>
        <w:t> </w:t>
      </w:r>
      <w:r>
        <w:rPr>
          <w:sz w:val="24"/>
        </w:rPr>
        <w:t>own interests</w:t>
      </w:r>
      <w:r>
        <w:rPr>
          <w:spacing w:val="3"/>
          <w:sz w:val="24"/>
        </w:rPr>
        <w:t> </w:t>
      </w:r>
      <w:r>
        <w:rPr>
          <w:sz w:val="24"/>
        </w:rPr>
        <w:t>(MacQueen,</w:t>
      </w:r>
      <w:r>
        <w:rPr>
          <w:spacing w:val="-1"/>
          <w:sz w:val="24"/>
        </w:rPr>
        <w:t> </w:t>
      </w:r>
      <w:r>
        <w:rPr>
          <w:sz w:val="24"/>
        </w:rPr>
        <w:t>2006).</w:t>
      </w:r>
    </w:p>
    <w:p>
      <w:pPr>
        <w:pStyle w:val="BodyText"/>
        <w:spacing w:before="11"/>
        <w:rPr>
          <w:sz w:val="22"/>
        </w:rPr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Michael pugh (2004:39) also challenges dominant „problem-solving‟ model which</w:t>
      </w:r>
      <w:r>
        <w:rPr>
          <w:spacing w:val="-57"/>
          <w:sz w:val="24"/>
        </w:rPr>
        <w:t> </w:t>
      </w:r>
      <w:r>
        <w:rPr>
          <w:sz w:val="24"/>
        </w:rPr>
        <w:t>limits discourse to parameters set by current world order rather than „critical perspectives‟</w:t>
      </w:r>
      <w:r>
        <w:rPr>
          <w:spacing w:val="-57"/>
          <w:sz w:val="24"/>
        </w:rPr>
        <w:t> </w:t>
      </w:r>
      <w:r>
        <w:rPr>
          <w:sz w:val="24"/>
        </w:rPr>
        <w:t>(Pugh, 2004). To him peacekeeping discourse should transcend traditional wisdom and</w:t>
      </w:r>
      <w:r>
        <w:rPr>
          <w:spacing w:val="1"/>
          <w:sz w:val="24"/>
        </w:rPr>
        <w:t> </w:t>
      </w:r>
      <w:r>
        <w:rPr>
          <w:sz w:val="24"/>
        </w:rPr>
        <w:t>power in the international system and tension between sovereignty and human security.</w:t>
      </w:r>
      <w:r>
        <w:rPr>
          <w:spacing w:val="1"/>
          <w:sz w:val="24"/>
        </w:rPr>
        <w:t> </w:t>
      </w:r>
      <w:r>
        <w:rPr>
          <w:sz w:val="24"/>
        </w:rPr>
        <w:t>While highlighting emergence of new norms to guide the use of force and protection of</w:t>
      </w:r>
      <w:r>
        <w:rPr>
          <w:spacing w:val="1"/>
          <w:sz w:val="24"/>
        </w:rPr>
        <w:t> </w:t>
      </w:r>
      <w:r>
        <w:rPr>
          <w:sz w:val="24"/>
        </w:rPr>
        <w:t>human security, he claims that UN should shift from its preoccupation with external</w:t>
      </w:r>
      <w:r>
        <w:rPr>
          <w:spacing w:val="1"/>
          <w:sz w:val="24"/>
        </w:rPr>
        <w:t> </w:t>
      </w:r>
      <w:r>
        <w:rPr>
          <w:sz w:val="24"/>
        </w:rPr>
        <w:t>aggression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atrocities.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consider</w:t>
      </w:r>
      <w:r>
        <w:rPr>
          <w:spacing w:val="1"/>
          <w:sz w:val="24"/>
        </w:rPr>
        <w:t> </w:t>
      </w:r>
      <w:r>
        <w:rPr>
          <w:sz w:val="24"/>
        </w:rPr>
        <w:t>“elevating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doctrine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preventing</w:t>
      </w:r>
      <w:r>
        <w:rPr>
          <w:spacing w:val="1"/>
          <w:sz w:val="24"/>
        </w:rPr>
        <w:t> </w:t>
      </w:r>
      <w:r>
        <w:rPr>
          <w:sz w:val="24"/>
        </w:rPr>
        <w:t>mass</w:t>
      </w:r>
      <w:r>
        <w:rPr>
          <w:spacing w:val="1"/>
          <w:sz w:val="24"/>
        </w:rPr>
        <w:t> </w:t>
      </w:r>
      <w:r>
        <w:rPr>
          <w:sz w:val="24"/>
        </w:rPr>
        <w:t>atrocities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people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same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57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preventing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repelling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aggression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states”</w:t>
      </w:r>
      <w:r>
        <w:rPr>
          <w:spacing w:val="1"/>
          <w:sz w:val="24"/>
        </w:rPr>
        <w:t> </w:t>
      </w:r>
      <w:r>
        <w:rPr>
          <w:sz w:val="24"/>
        </w:rPr>
        <w:t>(Thakur,</w:t>
      </w:r>
      <w:r>
        <w:rPr>
          <w:spacing w:val="1"/>
          <w:sz w:val="24"/>
        </w:rPr>
        <w:t> </w:t>
      </w:r>
      <w:r>
        <w:rPr>
          <w:sz w:val="24"/>
        </w:rPr>
        <w:t>2006:18). In locating analysis in international relations theory, some examine how to</w:t>
      </w:r>
      <w:r>
        <w:rPr>
          <w:spacing w:val="1"/>
          <w:sz w:val="24"/>
        </w:rPr>
        <w:t> </w:t>
      </w:r>
      <w:r>
        <w:rPr>
          <w:sz w:val="24"/>
        </w:rPr>
        <w:t>rebuild</w:t>
      </w:r>
      <w:r>
        <w:rPr>
          <w:spacing w:val="1"/>
          <w:sz w:val="24"/>
        </w:rPr>
        <w:t> </w:t>
      </w:r>
      <w:r>
        <w:rPr>
          <w:sz w:val="24"/>
        </w:rPr>
        <w:t>post-conflict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light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traditional</w:t>
      </w:r>
      <w:r>
        <w:rPr>
          <w:spacing w:val="1"/>
          <w:sz w:val="24"/>
        </w:rPr>
        <w:t> </w:t>
      </w:r>
      <w:r>
        <w:rPr>
          <w:sz w:val="24"/>
        </w:rPr>
        <w:t>constraints</w:t>
      </w:r>
      <w:r>
        <w:rPr>
          <w:spacing w:val="1"/>
          <w:sz w:val="24"/>
        </w:rPr>
        <w:t> </w:t>
      </w:r>
      <w:r>
        <w:rPr>
          <w:sz w:val="24"/>
        </w:rPr>
        <w:t>imposed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-57"/>
          <w:sz w:val="24"/>
        </w:rPr>
        <w:t> </w:t>
      </w:r>
      <w:r>
        <w:rPr>
          <w:sz w:val="24"/>
        </w:rPr>
        <w:t>sovereignty which conditions current practice. They therefore suggest</w:t>
      </w:r>
      <w:r>
        <w:rPr>
          <w:spacing w:val="60"/>
          <w:sz w:val="24"/>
        </w:rPr>
        <w:t> </w:t>
      </w:r>
      <w:r>
        <w:rPr>
          <w:sz w:val="24"/>
        </w:rPr>
        <w:t>an accession of</w:t>
      </w:r>
      <w:r>
        <w:rPr>
          <w:spacing w:val="1"/>
          <w:sz w:val="24"/>
        </w:rPr>
        <w:t> </w:t>
      </w:r>
      <w:r>
        <w:rPr>
          <w:sz w:val="24"/>
        </w:rPr>
        <w:t>some domestic authority („shared sovereignty‟) to supranational bodies with capacity</w:t>
      </w:r>
      <w:r>
        <w:rPr>
          <w:spacing w:val="1"/>
          <w:sz w:val="24"/>
        </w:rPr>
        <w:t> </w:t>
      </w:r>
      <w:r>
        <w:rPr>
          <w:sz w:val="24"/>
        </w:rPr>
        <w:t>(Krasner, 2005). Also gender related issues like systematic violence to women, women</w:t>
      </w:r>
      <w:r>
        <w:rPr>
          <w:spacing w:val="1"/>
          <w:sz w:val="24"/>
        </w:rPr>
        <w:t> </w:t>
      </w:r>
      <w:r>
        <w:rPr>
          <w:sz w:val="24"/>
        </w:rPr>
        <w:t>trafficking, role of women in conflict and its resolution have provoked studies (Mazurana,</w:t>
      </w:r>
      <w:r>
        <w:rPr>
          <w:spacing w:val="1"/>
          <w:sz w:val="24"/>
        </w:rPr>
        <w:t> </w:t>
      </w:r>
      <w:r>
        <w:rPr>
          <w:sz w:val="24"/>
        </w:rPr>
        <w:t>et.</w:t>
      </w:r>
      <w:r>
        <w:rPr>
          <w:spacing w:val="-1"/>
          <w:sz w:val="24"/>
        </w:rPr>
        <w:t> </w:t>
      </w:r>
      <w:r>
        <w:rPr>
          <w:sz w:val="24"/>
        </w:rPr>
        <w:t>al. (eds), 2005).</w:t>
      </w:r>
    </w:p>
    <w:p>
      <w:pPr>
        <w:pStyle w:val="BodyText"/>
        <w:spacing w:before="10"/>
      </w:pPr>
    </w:p>
    <w:p>
      <w:pPr>
        <w:spacing w:line="420" w:lineRule="auto" w:before="1"/>
        <w:ind w:left="448" w:right="1176" w:firstLine="719"/>
        <w:jc w:val="both"/>
        <w:rPr>
          <w:sz w:val="24"/>
        </w:rPr>
      </w:pPr>
      <w:r>
        <w:rPr>
          <w:sz w:val="24"/>
        </w:rPr>
        <w:t>Another category of literature is on the evolution of peacekeeping which has led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generate</w:t>
      </w:r>
      <w:r>
        <w:rPr>
          <w:spacing w:val="1"/>
          <w:sz w:val="24"/>
        </w:rPr>
        <w:t> </w:t>
      </w:r>
      <w:r>
        <w:rPr>
          <w:sz w:val="24"/>
        </w:rPr>
        <w:t>typologies.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diehl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Alex</w:t>
      </w:r>
      <w:r>
        <w:rPr>
          <w:spacing w:val="1"/>
          <w:sz w:val="24"/>
        </w:rPr>
        <w:t> </w:t>
      </w:r>
      <w:r>
        <w:rPr>
          <w:sz w:val="24"/>
        </w:rPr>
        <w:t>Bellamy respectively</w:t>
      </w:r>
      <w:r>
        <w:rPr>
          <w:spacing w:val="1"/>
          <w:sz w:val="24"/>
        </w:rPr>
        <w:t> </w:t>
      </w:r>
      <w:r>
        <w:rPr>
          <w:sz w:val="24"/>
        </w:rPr>
        <w:t>identify twelve and five aspects of peace operations. Nozizwe Madlala-Routledge and</w:t>
      </w:r>
      <w:r>
        <w:rPr>
          <w:spacing w:val="1"/>
          <w:sz w:val="24"/>
        </w:rPr>
        <w:t> </w:t>
      </w:r>
      <w:r>
        <w:rPr>
          <w:sz w:val="24"/>
        </w:rPr>
        <w:t>Sybert Liebenberg (2004:125) argue that because of the economic agendas which drive</w:t>
      </w:r>
      <w:r>
        <w:rPr>
          <w:spacing w:val="1"/>
          <w:sz w:val="24"/>
        </w:rPr>
        <w:t> </w:t>
      </w:r>
      <w:r>
        <w:rPr>
          <w:sz w:val="24"/>
        </w:rPr>
        <w:t>African conflicts, „developmental peacekeeping‟ should replace traditional perspective</w:t>
      </w:r>
      <w:r>
        <w:rPr>
          <w:spacing w:val="1"/>
          <w:sz w:val="24"/>
        </w:rPr>
        <w:t> </w:t>
      </w:r>
      <w:r>
        <w:rPr>
          <w:sz w:val="24"/>
        </w:rPr>
        <w:t>grounded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military</w:t>
      </w:r>
      <w:r>
        <w:rPr>
          <w:spacing w:val="15"/>
          <w:sz w:val="24"/>
        </w:rPr>
        <w:t> </w:t>
      </w:r>
      <w:r>
        <w:rPr>
          <w:sz w:val="24"/>
        </w:rPr>
        <w:t>solution</w:t>
      </w:r>
      <w:r>
        <w:rPr>
          <w:spacing w:val="20"/>
          <w:sz w:val="24"/>
        </w:rPr>
        <w:t> </w:t>
      </w:r>
      <w:r>
        <w:rPr>
          <w:sz w:val="24"/>
        </w:rPr>
        <w:t>with</w:t>
      </w:r>
      <w:r>
        <w:rPr>
          <w:spacing w:val="20"/>
          <w:sz w:val="24"/>
        </w:rPr>
        <w:t> </w:t>
      </w:r>
      <w:r>
        <w:rPr>
          <w:sz w:val="24"/>
        </w:rPr>
        <w:t>less</w:t>
      </w:r>
      <w:r>
        <w:rPr>
          <w:spacing w:val="20"/>
          <w:sz w:val="24"/>
        </w:rPr>
        <w:t> </w:t>
      </w:r>
      <w:r>
        <w:rPr>
          <w:sz w:val="24"/>
        </w:rPr>
        <w:t>attention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peace</w:t>
      </w:r>
      <w:r>
        <w:rPr>
          <w:spacing w:val="19"/>
          <w:sz w:val="24"/>
        </w:rPr>
        <w:t> </w:t>
      </w:r>
      <w:r>
        <w:rPr>
          <w:sz w:val="24"/>
        </w:rPr>
        <w:t>building.</w:t>
      </w:r>
      <w:r>
        <w:rPr>
          <w:spacing w:val="20"/>
          <w:sz w:val="24"/>
        </w:rPr>
        <w:t> </w:t>
      </w:r>
      <w:r>
        <w:rPr>
          <w:sz w:val="24"/>
        </w:rPr>
        <w:t>Highlighting</w:t>
      </w:r>
      <w:r>
        <w:rPr>
          <w:spacing w:val="17"/>
          <w:sz w:val="24"/>
        </w:rPr>
        <w:t> </w:t>
      </w:r>
      <w:r>
        <w:rPr>
          <w:sz w:val="24"/>
        </w:rPr>
        <w:t>external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before="76"/>
        <w:ind w:left="448" w:right="0" w:firstLine="0"/>
        <w:jc w:val="both"/>
        <w:rPr>
          <w:sz w:val="24"/>
        </w:rPr>
      </w:pPr>
      <w:r>
        <w:rPr>
          <w:sz w:val="24"/>
        </w:rPr>
        <w:t>domineering</w:t>
      </w:r>
      <w:r>
        <w:rPr>
          <w:spacing w:val="49"/>
          <w:sz w:val="24"/>
        </w:rPr>
        <w:t> </w:t>
      </w:r>
      <w:r>
        <w:rPr>
          <w:sz w:val="24"/>
        </w:rPr>
        <w:t>power</w:t>
      </w:r>
      <w:r>
        <w:rPr>
          <w:spacing w:val="109"/>
          <w:sz w:val="24"/>
        </w:rPr>
        <w:t> </w:t>
      </w:r>
      <w:r>
        <w:rPr>
          <w:sz w:val="24"/>
        </w:rPr>
        <w:t>in</w:t>
      </w:r>
      <w:r>
        <w:rPr>
          <w:spacing w:val="112"/>
          <w:sz w:val="24"/>
        </w:rPr>
        <w:t> </w:t>
      </w:r>
      <w:r>
        <w:rPr>
          <w:sz w:val="24"/>
        </w:rPr>
        <w:t>embattled</w:t>
      </w:r>
      <w:r>
        <w:rPr>
          <w:spacing w:val="111"/>
          <w:sz w:val="24"/>
        </w:rPr>
        <w:t> </w:t>
      </w:r>
      <w:r>
        <w:rPr>
          <w:sz w:val="24"/>
        </w:rPr>
        <w:t>states,</w:t>
      </w:r>
      <w:r>
        <w:rPr>
          <w:spacing w:val="110"/>
          <w:sz w:val="24"/>
        </w:rPr>
        <w:t> </w:t>
      </w:r>
      <w:r>
        <w:rPr>
          <w:sz w:val="24"/>
        </w:rPr>
        <w:t>Adekeye</w:t>
      </w:r>
      <w:r>
        <w:rPr>
          <w:spacing w:val="113"/>
          <w:sz w:val="24"/>
        </w:rPr>
        <w:t> </w:t>
      </w:r>
      <w:r>
        <w:rPr>
          <w:sz w:val="24"/>
        </w:rPr>
        <w:t>Adebajo</w:t>
      </w:r>
      <w:r>
        <w:rPr>
          <w:spacing w:val="112"/>
          <w:sz w:val="24"/>
        </w:rPr>
        <w:t> </w:t>
      </w:r>
      <w:r>
        <w:rPr>
          <w:sz w:val="24"/>
        </w:rPr>
        <w:t>(2003:62-81)</w:t>
      </w:r>
      <w:r>
        <w:rPr>
          <w:spacing w:val="109"/>
          <w:sz w:val="24"/>
        </w:rPr>
        <w:t> </w:t>
      </w:r>
      <w:r>
        <w:rPr>
          <w:sz w:val="24"/>
        </w:rPr>
        <w:t>identifies</w:t>
      </w:r>
    </w:p>
    <w:p>
      <w:pPr>
        <w:spacing w:line="420" w:lineRule="auto" w:before="206"/>
        <w:ind w:left="448" w:right="1176" w:firstLine="0"/>
        <w:jc w:val="both"/>
        <w:rPr>
          <w:sz w:val="24"/>
        </w:rPr>
      </w:pPr>
      <w:r>
        <w:rPr>
          <w:sz w:val="24"/>
        </w:rPr>
        <w:t>„hegemonic peacekeeping‟ 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Nigeria in</w:t>
      </w:r>
      <w:r>
        <w:rPr>
          <w:spacing w:val="1"/>
          <w:sz w:val="24"/>
        </w:rPr>
        <w:t> </w:t>
      </w:r>
      <w:r>
        <w:rPr>
          <w:sz w:val="24"/>
        </w:rPr>
        <w:t>Somalia and</w:t>
      </w:r>
      <w:r>
        <w:rPr>
          <w:spacing w:val="1"/>
          <w:sz w:val="24"/>
        </w:rPr>
        <w:t> </w:t>
      </w:r>
      <w:r>
        <w:rPr>
          <w:sz w:val="24"/>
        </w:rPr>
        <w:t>Liberia respectively. The classifications pose</w:t>
      </w:r>
      <w:r>
        <w:rPr>
          <w:spacing w:val="1"/>
          <w:sz w:val="24"/>
        </w:rPr>
        <w:t> </w:t>
      </w:r>
      <w:r>
        <w:rPr>
          <w:sz w:val="24"/>
        </w:rPr>
        <w:t>analytical</w:t>
      </w:r>
      <w:r>
        <w:rPr>
          <w:spacing w:val="60"/>
          <w:sz w:val="24"/>
        </w:rPr>
        <w:t> </w:t>
      </w:r>
      <w:r>
        <w:rPr>
          <w:sz w:val="24"/>
        </w:rPr>
        <w:t>problems as they overlap, but</w:t>
      </w:r>
      <w:r>
        <w:rPr>
          <w:spacing w:val="1"/>
          <w:sz w:val="24"/>
        </w:rPr>
        <w:t> </w:t>
      </w:r>
      <w:r>
        <w:rPr>
          <w:sz w:val="24"/>
        </w:rPr>
        <w:t>point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broadening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practice.</w:t>
      </w:r>
    </w:p>
    <w:p>
      <w:pPr>
        <w:spacing w:line="420" w:lineRule="auto" w:before="121"/>
        <w:ind w:left="448" w:right="1176" w:firstLine="719"/>
        <w:jc w:val="both"/>
        <w:rPr>
          <w:sz w:val="24"/>
        </w:rPr>
      </w:pPr>
      <w:r>
        <w:rPr>
          <w:sz w:val="24"/>
        </w:rPr>
        <w:t>Although UN charter makes no reference to peacekeeping, 1956 Suez conflict</w:t>
      </w:r>
      <w:r>
        <w:rPr>
          <w:spacing w:val="1"/>
          <w:sz w:val="24"/>
        </w:rPr>
        <w:t> </w:t>
      </w:r>
      <w:r>
        <w:rPr>
          <w:sz w:val="24"/>
        </w:rPr>
        <w:t>occasioned its experimentation involving insertion of neutral, lightly armed forces with</w:t>
      </w:r>
      <w:r>
        <w:rPr>
          <w:spacing w:val="1"/>
          <w:sz w:val="24"/>
        </w:rPr>
        <w:t> </w:t>
      </w:r>
      <w:r>
        <w:rPr>
          <w:sz w:val="24"/>
        </w:rPr>
        <w:t>consent of host parties to monitor ceasefire and create suitable climate for negotiation by</w:t>
      </w:r>
      <w:r>
        <w:rPr>
          <w:spacing w:val="1"/>
          <w:sz w:val="24"/>
        </w:rPr>
        <w:t> </w:t>
      </w:r>
      <w:r>
        <w:rPr>
          <w:sz w:val="24"/>
        </w:rPr>
        <w:t>belligerent parties.</w:t>
      </w:r>
      <w:r>
        <w:rPr>
          <w:spacing w:val="60"/>
          <w:sz w:val="24"/>
        </w:rPr>
        <w:t> </w:t>
      </w:r>
      <w:r>
        <w:rPr>
          <w:sz w:val="24"/>
        </w:rPr>
        <w:t>Though the UN had earlier deployed unarmed Military Observers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Middle</w:t>
      </w:r>
      <w:r>
        <w:rPr>
          <w:spacing w:val="1"/>
          <w:sz w:val="24"/>
        </w:rPr>
        <w:t> </w:t>
      </w:r>
      <w:r>
        <w:rPr>
          <w:sz w:val="24"/>
        </w:rPr>
        <w:t>East;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Truce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(UNTSO)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60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Observer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Pakistan</w:t>
      </w:r>
      <w:r>
        <w:rPr>
          <w:spacing w:val="1"/>
          <w:sz w:val="24"/>
        </w:rPr>
        <w:t> </w:t>
      </w:r>
      <w:r>
        <w:rPr>
          <w:sz w:val="24"/>
        </w:rPr>
        <w:t>(UNMOGIP)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Kashmir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1948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1949</w:t>
      </w:r>
      <w:r>
        <w:rPr>
          <w:spacing w:val="1"/>
          <w:sz w:val="24"/>
        </w:rPr>
        <w:t> </w:t>
      </w:r>
      <w:r>
        <w:rPr>
          <w:sz w:val="24"/>
        </w:rPr>
        <w:t>respectively,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peacekeeping</w:t>
      </w:r>
      <w:r>
        <w:rPr>
          <w:spacing w:val="1"/>
          <w:sz w:val="24"/>
        </w:rPr>
        <w:t> </w:t>
      </w:r>
      <w:r>
        <w:rPr>
          <w:sz w:val="24"/>
        </w:rPr>
        <w:t>deployments</w:t>
      </w:r>
      <w:r>
        <w:rPr>
          <w:spacing w:val="1"/>
          <w:sz w:val="24"/>
        </w:rPr>
        <w:t> </w:t>
      </w:r>
      <w:r>
        <w:rPr>
          <w:sz w:val="24"/>
        </w:rPr>
        <w:t>later</w:t>
      </w:r>
      <w:r>
        <w:rPr>
          <w:spacing w:val="1"/>
          <w:sz w:val="24"/>
        </w:rPr>
        <w:t> </w:t>
      </w:r>
      <w:r>
        <w:rPr>
          <w:sz w:val="24"/>
        </w:rPr>
        <w:t>extended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intra</w:t>
      </w:r>
      <w:r>
        <w:rPr>
          <w:spacing w:val="1"/>
          <w:sz w:val="24"/>
        </w:rPr>
        <w:t> </w:t>
      </w:r>
      <w:r>
        <w:rPr>
          <w:sz w:val="24"/>
        </w:rPr>
        <w:t>–state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exemplified by the 1960s peacekeeping in Congo. With the end of Cold war, traditional</w:t>
      </w:r>
      <w:r>
        <w:rPr>
          <w:spacing w:val="1"/>
          <w:sz w:val="24"/>
        </w:rPr>
        <w:t> </w:t>
      </w:r>
      <w:r>
        <w:rPr>
          <w:sz w:val="24"/>
        </w:rPr>
        <w:t>mandate</w:t>
      </w:r>
      <w:r>
        <w:rPr>
          <w:spacing w:val="1"/>
          <w:sz w:val="24"/>
        </w:rPr>
        <w:t> </w:t>
      </w:r>
      <w:r>
        <w:rPr>
          <w:sz w:val="24"/>
        </w:rPr>
        <w:t>limiting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scope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ceasefire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election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expanded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protection,</w:t>
      </w:r>
      <w:r>
        <w:rPr>
          <w:spacing w:val="1"/>
          <w:sz w:val="24"/>
        </w:rPr>
        <w:t> </w:t>
      </w:r>
      <w:r>
        <w:rPr>
          <w:sz w:val="24"/>
        </w:rPr>
        <w:t>stabilization,</w:t>
      </w:r>
      <w:r>
        <w:rPr>
          <w:spacing w:val="1"/>
          <w:sz w:val="24"/>
        </w:rPr>
        <w:t> </w:t>
      </w:r>
      <w:r>
        <w:rPr>
          <w:sz w:val="24"/>
        </w:rPr>
        <w:t>justice,</w:t>
      </w:r>
      <w:r>
        <w:rPr>
          <w:spacing w:val="1"/>
          <w:sz w:val="24"/>
        </w:rPr>
        <w:t> </w:t>
      </w:r>
      <w:r>
        <w:rPr>
          <w:sz w:val="24"/>
        </w:rPr>
        <w:t>institution-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times</w:t>
      </w:r>
      <w:r>
        <w:rPr>
          <w:spacing w:val="1"/>
          <w:sz w:val="24"/>
        </w:rPr>
        <w:t> </w:t>
      </w:r>
      <w:r>
        <w:rPr>
          <w:sz w:val="24"/>
        </w:rPr>
        <w:t>enforcement functions. Specifically the multinational personnel now beyond observation</w:t>
      </w:r>
      <w:r>
        <w:rPr>
          <w:spacing w:val="1"/>
          <w:sz w:val="24"/>
        </w:rPr>
        <w:t> </w:t>
      </w:r>
      <w:r>
        <w:rPr>
          <w:sz w:val="24"/>
        </w:rPr>
        <w:t>perform</w:t>
      </w:r>
      <w:r>
        <w:rPr>
          <w:spacing w:val="1"/>
          <w:sz w:val="24"/>
        </w:rPr>
        <w:t> </w:t>
      </w:r>
      <w:r>
        <w:rPr>
          <w:sz w:val="24"/>
        </w:rPr>
        <w:t>roles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humanitarian</w:t>
      </w:r>
      <w:r>
        <w:rPr>
          <w:spacing w:val="1"/>
          <w:sz w:val="24"/>
        </w:rPr>
        <w:t> </w:t>
      </w:r>
      <w:r>
        <w:rPr>
          <w:sz w:val="24"/>
        </w:rPr>
        <w:t>assistance,</w:t>
      </w:r>
      <w:r>
        <w:rPr>
          <w:spacing w:val="1"/>
          <w:sz w:val="24"/>
        </w:rPr>
        <w:t> </w:t>
      </w:r>
      <w:r>
        <w:rPr>
          <w:sz w:val="24"/>
        </w:rPr>
        <w:t>DDR,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agreement</w:t>
      </w:r>
      <w:r>
        <w:rPr>
          <w:spacing w:val="1"/>
          <w:sz w:val="24"/>
        </w:rPr>
        <w:t> </w:t>
      </w:r>
      <w:r>
        <w:rPr>
          <w:sz w:val="24"/>
        </w:rPr>
        <w:t>implementation, human rights protection, security sector reform, support reconciliation</w:t>
      </w:r>
      <w:r>
        <w:rPr>
          <w:spacing w:val="1"/>
          <w:sz w:val="24"/>
        </w:rPr>
        <w:t> </w:t>
      </w:r>
      <w:r>
        <w:rPr>
          <w:sz w:val="24"/>
        </w:rPr>
        <w:t>measures,</w:t>
      </w:r>
      <w:r>
        <w:rPr>
          <w:spacing w:val="1"/>
          <w:sz w:val="24"/>
        </w:rPr>
        <w:t> </w:t>
      </w:r>
      <w:r>
        <w:rPr>
          <w:sz w:val="24"/>
        </w:rPr>
        <w:t>reconstruction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institution-building,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others.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expanded</w:t>
      </w:r>
      <w:r>
        <w:rPr>
          <w:spacing w:val="1"/>
          <w:sz w:val="24"/>
        </w:rPr>
        <w:t> </w:t>
      </w:r>
      <w:r>
        <w:rPr>
          <w:sz w:val="24"/>
        </w:rPr>
        <w:t>mandate undertaken by peacekeepers (military,</w:t>
      </w:r>
      <w:r>
        <w:rPr>
          <w:spacing w:val="60"/>
          <w:sz w:val="24"/>
        </w:rPr>
        <w:t> </w:t>
      </w:r>
      <w:r>
        <w:rPr>
          <w:sz w:val="24"/>
        </w:rPr>
        <w:t>police and civilian partners) that informs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seeming</w:t>
      </w:r>
      <w:r>
        <w:rPr>
          <w:spacing w:val="-3"/>
          <w:sz w:val="24"/>
        </w:rPr>
        <w:t> </w:t>
      </w:r>
      <w:r>
        <w:rPr>
          <w:sz w:val="24"/>
        </w:rPr>
        <w:t>categorization as peace</w:t>
      </w:r>
      <w:r>
        <w:rPr>
          <w:spacing w:val="-2"/>
          <w:sz w:val="24"/>
        </w:rPr>
        <w:t> </w:t>
      </w:r>
      <w:r>
        <w:rPr>
          <w:sz w:val="24"/>
        </w:rPr>
        <w:t>support operations (Fortier, 2003:181-196).</w:t>
      </w:r>
    </w:p>
    <w:p>
      <w:pPr>
        <w:spacing w:line="420" w:lineRule="auto" w:before="122"/>
        <w:ind w:left="448" w:right="1176" w:firstLine="719"/>
        <w:jc w:val="both"/>
        <w:rPr>
          <w:sz w:val="24"/>
        </w:rPr>
      </w:pPr>
      <w:r>
        <w:rPr>
          <w:sz w:val="24"/>
        </w:rPr>
        <w:t>Peacekeeping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paid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effectiveness.</w:t>
      </w:r>
      <w:r>
        <w:rPr>
          <w:spacing w:val="1"/>
          <w:sz w:val="24"/>
        </w:rPr>
        <w:t> </w:t>
      </w:r>
      <w:r>
        <w:rPr>
          <w:sz w:val="24"/>
        </w:rPr>
        <w:t>Michael O'Hansion and Peter Singer (2006) article on generating capacity for multilateral</w:t>
      </w:r>
      <w:r>
        <w:rPr>
          <w:spacing w:val="1"/>
          <w:sz w:val="24"/>
        </w:rPr>
        <w:t> </w:t>
      </w:r>
      <w:r>
        <w:rPr>
          <w:sz w:val="24"/>
        </w:rPr>
        <w:t>humanitarian operations argues that based on existing gap between global demand and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capacities,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inexpensively</w:t>
      </w:r>
      <w:r>
        <w:rPr>
          <w:spacing w:val="1"/>
          <w:sz w:val="24"/>
        </w:rPr>
        <w:t> </w:t>
      </w:r>
      <w:r>
        <w:rPr>
          <w:sz w:val="24"/>
        </w:rPr>
        <w:t>boosted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community‟s commitment. From their analysis, a standby pool of 200,000 and 20,000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police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respectively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generated,</w:t>
      </w:r>
      <w:r>
        <w:rPr>
          <w:spacing w:val="1"/>
          <w:sz w:val="24"/>
        </w:rPr>
        <w:t> </w:t>
      </w:r>
      <w:r>
        <w:rPr>
          <w:sz w:val="24"/>
        </w:rPr>
        <w:t>supported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resource</w:t>
      </w:r>
      <w:r>
        <w:rPr>
          <w:spacing w:val="1"/>
          <w:sz w:val="24"/>
        </w:rPr>
        <w:t> </w:t>
      </w:r>
      <w:r>
        <w:rPr>
          <w:sz w:val="24"/>
        </w:rPr>
        <w:t>reallocation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engagements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theatres.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bridge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evident</w:t>
      </w:r>
      <w:r>
        <w:rPr>
          <w:spacing w:val="1"/>
          <w:sz w:val="24"/>
        </w:rPr>
        <w:t> </w:t>
      </w:r>
      <w:r>
        <w:rPr>
          <w:sz w:val="24"/>
        </w:rPr>
        <w:t>gap.</w:t>
      </w:r>
      <w:r>
        <w:rPr>
          <w:spacing w:val="1"/>
          <w:sz w:val="24"/>
        </w:rPr>
        <w:t> </w:t>
      </w:r>
      <w:r>
        <w:rPr>
          <w:sz w:val="24"/>
        </w:rPr>
        <w:t>Virginnia</w:t>
      </w:r>
      <w:r>
        <w:rPr>
          <w:spacing w:val="32"/>
          <w:sz w:val="24"/>
        </w:rPr>
        <w:t> </w:t>
      </w:r>
      <w:r>
        <w:rPr>
          <w:sz w:val="24"/>
        </w:rPr>
        <w:t>Fortna</w:t>
      </w:r>
      <w:r>
        <w:rPr>
          <w:spacing w:val="31"/>
          <w:sz w:val="24"/>
        </w:rPr>
        <w:t> </w:t>
      </w:r>
      <w:r>
        <w:rPr>
          <w:sz w:val="24"/>
        </w:rPr>
        <w:t>(2004)</w:t>
      </w:r>
      <w:r>
        <w:rPr>
          <w:spacing w:val="33"/>
          <w:sz w:val="24"/>
        </w:rPr>
        <w:t> </w:t>
      </w:r>
      <w:r>
        <w:rPr>
          <w:sz w:val="24"/>
        </w:rPr>
        <w:t>examines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impact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peacekeeping</w:t>
      </w:r>
      <w:r>
        <w:rPr>
          <w:spacing w:val="28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attainment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durable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7" w:firstLine="0"/>
        <w:jc w:val="both"/>
        <w:rPr>
          <w:sz w:val="24"/>
        </w:rPr>
      </w:pP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interstate</w:t>
      </w:r>
      <w:r>
        <w:rPr>
          <w:spacing w:val="1"/>
          <w:sz w:val="24"/>
        </w:rPr>
        <w:t> </w:t>
      </w:r>
      <w:r>
        <w:rPr>
          <w:sz w:val="24"/>
        </w:rPr>
        <w:t>and intra-state</w:t>
      </w:r>
      <w:r>
        <w:rPr>
          <w:spacing w:val="1"/>
          <w:sz w:val="24"/>
        </w:rPr>
        <w:t> </w:t>
      </w:r>
      <w:r>
        <w:rPr>
          <w:sz w:val="24"/>
        </w:rPr>
        <w:t>conflicts.</w:t>
      </w:r>
      <w:r>
        <w:rPr>
          <w:spacing w:val="1"/>
          <w:sz w:val="24"/>
        </w:rPr>
        <w:t> </w:t>
      </w:r>
      <w:r>
        <w:rPr>
          <w:sz w:val="24"/>
        </w:rPr>
        <w:t>Her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study analyzing factors</w:t>
      </w:r>
      <w:r>
        <w:rPr>
          <w:spacing w:val="60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death tool, lootable resources available, military outcome of war, conflict nature, parties,</w:t>
      </w:r>
      <w:r>
        <w:rPr>
          <w:spacing w:val="1"/>
          <w:sz w:val="24"/>
        </w:rPr>
        <w:t> </w:t>
      </w:r>
      <w:r>
        <w:rPr>
          <w:sz w:val="24"/>
        </w:rPr>
        <w:t>duration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issues,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army</w:t>
      </w:r>
      <w:r>
        <w:rPr>
          <w:spacing w:val="1"/>
          <w:sz w:val="24"/>
        </w:rPr>
        <w:t> </w:t>
      </w:r>
      <w:r>
        <w:rPr>
          <w:sz w:val="24"/>
        </w:rPr>
        <w:t>size,</w:t>
      </w:r>
      <w:r>
        <w:rPr>
          <w:spacing w:val="1"/>
          <w:sz w:val="24"/>
        </w:rPr>
        <w:t> </w:t>
      </w:r>
      <w:r>
        <w:rPr>
          <w:sz w:val="24"/>
        </w:rPr>
        <w:t>concludes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peacekeeping</w:t>
      </w:r>
      <w:r>
        <w:rPr>
          <w:spacing w:val="1"/>
          <w:sz w:val="24"/>
        </w:rPr>
        <w:t> </w:t>
      </w:r>
      <w:r>
        <w:rPr>
          <w:sz w:val="24"/>
        </w:rPr>
        <w:t>contributes</w:t>
      </w:r>
      <w:r>
        <w:rPr>
          <w:spacing w:val="1"/>
          <w:sz w:val="24"/>
        </w:rPr>
        <w:t> </w:t>
      </w:r>
      <w:r>
        <w:rPr>
          <w:sz w:val="24"/>
        </w:rPr>
        <w:t>significantly to</w:t>
      </w:r>
      <w:r>
        <w:rPr>
          <w:spacing w:val="1"/>
          <w:sz w:val="24"/>
        </w:rPr>
        <w:t> </w:t>
      </w:r>
      <w:r>
        <w:rPr>
          <w:sz w:val="24"/>
        </w:rPr>
        <w:t>the attainment</w:t>
      </w:r>
      <w:r>
        <w:rPr>
          <w:spacing w:val="1"/>
          <w:sz w:val="24"/>
        </w:rPr>
        <w:t> </w:t>
      </w:r>
      <w:r>
        <w:rPr>
          <w:sz w:val="24"/>
        </w:rPr>
        <w:t>of durable peace,</w:t>
      </w:r>
      <w:r>
        <w:rPr>
          <w:spacing w:val="1"/>
          <w:sz w:val="24"/>
        </w:rPr>
        <w:t> </w:t>
      </w:r>
      <w:r>
        <w:rPr>
          <w:sz w:val="24"/>
        </w:rPr>
        <w:t>although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of the accompanying</w:t>
      </w:r>
      <w:r>
        <w:rPr>
          <w:spacing w:val="1"/>
          <w:sz w:val="24"/>
        </w:rPr>
        <w:t> </w:t>
      </w:r>
      <w:r>
        <w:rPr>
          <w:sz w:val="24"/>
        </w:rPr>
        <w:t>mechanisms may not be expectedly impactful. However, Duane Bratt explain the varied</w:t>
      </w:r>
      <w:r>
        <w:rPr>
          <w:spacing w:val="1"/>
          <w:sz w:val="24"/>
        </w:rPr>
        <w:t> </w:t>
      </w:r>
      <w:r>
        <w:rPr>
          <w:sz w:val="24"/>
        </w:rPr>
        <w:t>performance of UN peacekeeping which ranges from cautious success to disastrous failure</w:t>
      </w:r>
      <w:r>
        <w:rPr>
          <w:spacing w:val="-57"/>
          <w:sz w:val="24"/>
        </w:rPr>
        <w:t> </w:t>
      </w:r>
      <w:r>
        <w:rPr>
          <w:sz w:val="24"/>
        </w:rPr>
        <w:t>(Bratt, 1997). The study examines the factors of UN peacekeeping principles, roles of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-1"/>
          <w:sz w:val="24"/>
        </w:rPr>
        <w:t> </w:t>
      </w:r>
      <w:r>
        <w:rPr>
          <w:sz w:val="24"/>
        </w:rPr>
        <w:t>parties, UNSC</w:t>
      </w:r>
      <w:r>
        <w:rPr>
          <w:spacing w:val="-1"/>
          <w:sz w:val="24"/>
        </w:rPr>
        <w:t> </w:t>
      </w:r>
      <w:r>
        <w:rPr>
          <w:sz w:val="24"/>
        </w:rPr>
        <w:t>permanent members,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other, in</w:t>
      </w:r>
      <w:r>
        <w:rPr>
          <w:spacing w:val="-1"/>
          <w:sz w:val="24"/>
        </w:rPr>
        <w:t> </w:t>
      </w:r>
      <w:r>
        <w:rPr>
          <w:sz w:val="24"/>
        </w:rPr>
        <w:t>determining</w:t>
      </w:r>
      <w:r>
        <w:rPr>
          <w:spacing w:val="-1"/>
          <w:sz w:val="24"/>
        </w:rPr>
        <w:t> </w:t>
      </w:r>
      <w:r>
        <w:rPr>
          <w:sz w:val="24"/>
        </w:rPr>
        <w:t>outcomes.</w:t>
      </w:r>
    </w:p>
    <w:p>
      <w:pPr>
        <w:pStyle w:val="BodyText"/>
        <w:rPr>
          <w:sz w:val="27"/>
        </w:rPr>
      </w:pPr>
    </w:p>
    <w:p>
      <w:pPr>
        <w:spacing w:line="420" w:lineRule="auto" w:before="0"/>
        <w:ind w:left="448" w:right="1173" w:firstLine="719"/>
        <w:jc w:val="both"/>
        <w:rPr>
          <w:sz w:val="24"/>
        </w:rPr>
      </w:pPr>
      <w:r>
        <w:rPr>
          <w:sz w:val="24"/>
        </w:rPr>
        <w:t>Howard</w:t>
      </w:r>
      <w:r>
        <w:rPr>
          <w:spacing w:val="1"/>
          <w:sz w:val="24"/>
        </w:rPr>
        <w:t> </w:t>
      </w:r>
      <w:r>
        <w:rPr>
          <w:sz w:val="24"/>
        </w:rPr>
        <w:t>identifies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curve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successes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failures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peacekeeping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finding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peacekeepersare more successful when they actively learn from the operating environment</w:t>
      </w:r>
      <w:r>
        <w:rPr>
          <w:spacing w:val="-57"/>
          <w:sz w:val="24"/>
        </w:rPr>
        <w:t> </w:t>
      </w:r>
      <w:r>
        <w:rPr>
          <w:sz w:val="24"/>
        </w:rPr>
        <w:t>rather than from UN headquarters about how best to implement mandates (Howard, 2008).</w:t>
      </w:r>
      <w:r>
        <w:rPr>
          <w:spacing w:val="-57"/>
          <w:sz w:val="24"/>
        </w:rPr>
        <w:t> </w:t>
      </w:r>
      <w:r>
        <w:rPr>
          <w:sz w:val="24"/>
        </w:rPr>
        <w:t>David Carment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Martin Rudner detail the place of accurate and</w:t>
      </w:r>
      <w:r>
        <w:rPr>
          <w:spacing w:val="60"/>
          <w:sz w:val="24"/>
        </w:rPr>
        <w:t> </w:t>
      </w:r>
      <w:r>
        <w:rPr>
          <w:sz w:val="24"/>
        </w:rPr>
        <w:t>timely information</w:t>
      </w:r>
      <w:r>
        <w:rPr>
          <w:spacing w:val="1"/>
          <w:sz w:val="24"/>
        </w:rPr>
        <w:t> </w:t>
      </w:r>
      <w:r>
        <w:rPr>
          <w:sz w:val="24"/>
        </w:rPr>
        <w:t>base and specific intelligence products in peacekeeping planning and execution. This is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necessary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wider</w:t>
      </w:r>
      <w:r>
        <w:rPr>
          <w:spacing w:val="1"/>
          <w:sz w:val="24"/>
        </w:rPr>
        <w:t> </w:t>
      </w:r>
      <w:r>
        <w:rPr>
          <w:sz w:val="24"/>
        </w:rPr>
        <w:t>multidimensional,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operation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challenging</w:t>
      </w:r>
      <w:r>
        <w:rPr>
          <w:spacing w:val="1"/>
          <w:sz w:val="24"/>
        </w:rPr>
        <w:t> </w:t>
      </w:r>
      <w:r>
        <w:rPr>
          <w:sz w:val="24"/>
        </w:rPr>
        <w:t>circumstances especially in Africa. Another significant area of discourse is the problem of</w:t>
      </w:r>
      <w:r>
        <w:rPr>
          <w:spacing w:val="1"/>
          <w:sz w:val="24"/>
        </w:rPr>
        <w:t> </w:t>
      </w:r>
      <w:r>
        <w:rPr>
          <w:sz w:val="24"/>
        </w:rPr>
        <w:t>peacekeeping covering UN and regional peacekeeping. Although, each operation has its</w:t>
      </w:r>
      <w:r>
        <w:rPr>
          <w:spacing w:val="1"/>
          <w:sz w:val="24"/>
        </w:rPr>
        <w:t> </w:t>
      </w:r>
      <w:r>
        <w:rPr>
          <w:sz w:val="24"/>
        </w:rPr>
        <w:t>own peculiarities, generally issues which impose constraints on operations include funding</w:t>
      </w:r>
      <w:r>
        <w:rPr>
          <w:spacing w:val="-57"/>
          <w:sz w:val="24"/>
        </w:rPr>
        <w:t> </w:t>
      </w:r>
      <w:r>
        <w:rPr>
          <w:sz w:val="24"/>
        </w:rPr>
        <w:t>and equipment, political commitment, troop generation and deployment, troops capacity,</w:t>
      </w:r>
      <w:r>
        <w:rPr>
          <w:spacing w:val="1"/>
          <w:sz w:val="24"/>
        </w:rPr>
        <w:t> </w:t>
      </w:r>
      <w:r>
        <w:rPr>
          <w:sz w:val="24"/>
        </w:rPr>
        <w:t>belligerent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-1"/>
          <w:sz w:val="24"/>
        </w:rPr>
        <w:t> </w:t>
      </w:r>
      <w:r>
        <w:rPr>
          <w:sz w:val="24"/>
        </w:rPr>
        <w:t>and entrenched positions.</w:t>
      </w:r>
    </w:p>
    <w:p>
      <w:pPr>
        <w:pStyle w:val="BodyText"/>
        <w:spacing w:before="10"/>
        <w:rPr>
          <w:sz w:val="22"/>
        </w:rPr>
      </w:pPr>
    </w:p>
    <w:p>
      <w:pPr>
        <w:spacing w:line="420" w:lineRule="auto" w:before="0"/>
        <w:ind w:left="448" w:right="1175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volumes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case</w:t>
      </w:r>
      <w:r>
        <w:rPr>
          <w:spacing w:val="1"/>
          <w:sz w:val="24"/>
        </w:rPr>
        <w:t> </w:t>
      </w:r>
      <w:r>
        <w:rPr>
          <w:sz w:val="24"/>
        </w:rPr>
        <w:t>studies</w:t>
      </w:r>
      <w:r>
        <w:rPr>
          <w:spacing w:val="1"/>
          <w:sz w:val="24"/>
        </w:rPr>
        <w:t> </w:t>
      </w:r>
      <w:r>
        <w:rPr>
          <w:sz w:val="24"/>
        </w:rPr>
        <w:t>affirm</w:t>
      </w:r>
      <w:r>
        <w:rPr>
          <w:spacing w:val="1"/>
          <w:sz w:val="24"/>
        </w:rPr>
        <w:t> </w:t>
      </w:r>
      <w:r>
        <w:rPr>
          <w:sz w:val="24"/>
        </w:rPr>
        <w:t>frequency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magnitude</w:t>
      </w:r>
      <w:r>
        <w:rPr>
          <w:spacing w:val="1"/>
          <w:sz w:val="24"/>
        </w:rPr>
        <w:t> </w:t>
      </w:r>
      <w:r>
        <w:rPr>
          <w:sz w:val="24"/>
        </w:rPr>
        <w:t>of,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attendant to peacekeeping globally. Arguably, every mission theatre has elicited sizeable</w:t>
      </w:r>
      <w:r>
        <w:rPr>
          <w:spacing w:val="1"/>
          <w:sz w:val="24"/>
        </w:rPr>
        <w:t> </w:t>
      </w:r>
      <w:r>
        <w:rPr>
          <w:sz w:val="24"/>
        </w:rPr>
        <w:t>literature upon which theatres and practices have been examined (Misra, 2004: 271-288).</w:t>
      </w:r>
      <w:r>
        <w:rPr>
          <w:spacing w:val="1"/>
          <w:sz w:val="24"/>
        </w:rPr>
        <w:t> </w:t>
      </w:r>
      <w:r>
        <w:rPr>
          <w:sz w:val="24"/>
        </w:rPr>
        <w:t>Expectedly, these studies mainly explore causes and nature of such conflicts, internal and</w:t>
      </w:r>
      <w:r>
        <w:rPr>
          <w:spacing w:val="1"/>
          <w:sz w:val="24"/>
        </w:rPr>
        <w:t> </w:t>
      </w:r>
      <w:r>
        <w:rPr>
          <w:sz w:val="24"/>
        </w:rPr>
        <w:t>external interests, and effectiveness of such operations among others. These works mainly</w:t>
      </w:r>
      <w:r>
        <w:rPr>
          <w:spacing w:val="1"/>
          <w:sz w:val="24"/>
        </w:rPr>
        <w:t> </w:t>
      </w:r>
      <w:r>
        <w:rPr>
          <w:sz w:val="24"/>
        </w:rPr>
        <w:t>highlighting</w:t>
      </w:r>
      <w:r>
        <w:rPr>
          <w:spacing w:val="-4"/>
          <w:sz w:val="24"/>
        </w:rPr>
        <w:t> </w:t>
      </w:r>
      <w:r>
        <w:rPr>
          <w:sz w:val="24"/>
        </w:rPr>
        <w:t>lesson learnt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instructive</w:t>
      </w:r>
      <w:r>
        <w:rPr>
          <w:spacing w:val="1"/>
          <w:sz w:val="24"/>
        </w:rPr>
        <w:t> </w:t>
      </w:r>
      <w:r>
        <w:rPr>
          <w:sz w:val="24"/>
        </w:rPr>
        <w:t>guiding</w:t>
      </w:r>
      <w:r>
        <w:rPr>
          <w:spacing w:val="-3"/>
          <w:sz w:val="24"/>
        </w:rPr>
        <w:t> </w:t>
      </w:r>
      <w:r>
        <w:rPr>
          <w:sz w:val="24"/>
        </w:rPr>
        <w:t>future</w:t>
      </w:r>
      <w:r>
        <w:rPr>
          <w:spacing w:val="-2"/>
          <w:sz w:val="24"/>
        </w:rPr>
        <w:t> </w:t>
      </w:r>
      <w:r>
        <w:rPr>
          <w:sz w:val="24"/>
        </w:rPr>
        <w:t>operations.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5" w:firstLine="719"/>
        <w:jc w:val="both"/>
        <w:rPr>
          <w:sz w:val="24"/>
        </w:rPr>
      </w:pP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national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commonly</w:t>
      </w:r>
      <w:r>
        <w:rPr>
          <w:spacing w:val="1"/>
          <w:sz w:val="24"/>
        </w:rPr>
        <w:t> </w:t>
      </w:r>
      <w:r>
        <w:rPr>
          <w:sz w:val="24"/>
        </w:rPr>
        <w:t>documented.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perspectives</w:t>
      </w:r>
      <w:r>
        <w:rPr>
          <w:spacing w:val="1"/>
          <w:sz w:val="24"/>
        </w:rPr>
        <w:t> </w:t>
      </w:r>
      <w:r>
        <w:rPr>
          <w:sz w:val="24"/>
        </w:rPr>
        <w:t>embody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supranational</w:t>
      </w:r>
      <w:r>
        <w:rPr>
          <w:spacing w:val="1"/>
          <w:sz w:val="24"/>
        </w:rPr>
        <w:t> </w:t>
      </w:r>
      <w:r>
        <w:rPr>
          <w:sz w:val="24"/>
        </w:rPr>
        <w:t>organizations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AU,</w:t>
      </w:r>
      <w:r>
        <w:rPr>
          <w:spacing w:val="1"/>
          <w:sz w:val="24"/>
        </w:rPr>
        <w:t> </w:t>
      </w:r>
      <w:r>
        <w:rPr>
          <w:sz w:val="24"/>
        </w:rPr>
        <w:t>NATO,</w:t>
      </w:r>
      <w:r>
        <w:rPr>
          <w:spacing w:val="1"/>
          <w:sz w:val="24"/>
        </w:rPr>
        <w:t> </w:t>
      </w:r>
      <w:r>
        <w:rPr>
          <w:sz w:val="24"/>
        </w:rPr>
        <w:t>European</w:t>
      </w:r>
      <w:r>
        <w:rPr>
          <w:spacing w:val="1"/>
          <w:sz w:val="24"/>
        </w:rPr>
        <w:t> </w:t>
      </w:r>
      <w:r>
        <w:rPr>
          <w:sz w:val="24"/>
        </w:rPr>
        <w:t>Union,</w:t>
      </w:r>
      <w:r>
        <w:rPr>
          <w:spacing w:val="1"/>
          <w:sz w:val="24"/>
        </w:rPr>
        <w:t> </w:t>
      </w:r>
      <w:r>
        <w:rPr>
          <w:sz w:val="24"/>
        </w:rPr>
        <w:t>ECOWAS,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1"/>
          <w:sz w:val="24"/>
        </w:rPr>
        <w:t> </w:t>
      </w:r>
      <w:r>
        <w:rPr>
          <w:sz w:val="24"/>
        </w:rPr>
        <w:t>(Frantzen,</w:t>
      </w:r>
      <w:r>
        <w:rPr>
          <w:spacing w:val="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interest in African conflicts and particularly intra-state conflicts has given rise to several</w:t>
      </w:r>
      <w:r>
        <w:rPr>
          <w:spacing w:val="1"/>
          <w:sz w:val="24"/>
        </w:rPr>
        <w:t> </w:t>
      </w:r>
      <w:r>
        <w:rPr>
          <w:sz w:val="24"/>
        </w:rPr>
        <w:t>publications. The literature address variously the typology, nature, parties, issues, cause</w:t>
      </w:r>
      <w:r>
        <w:rPr>
          <w:spacing w:val="1"/>
          <w:sz w:val="24"/>
        </w:rPr>
        <w:t> </w:t>
      </w:r>
      <w:r>
        <w:rPr>
          <w:sz w:val="24"/>
        </w:rPr>
        <w:t>and consequences of conflicts as well as success of failure of peace processes (Furley (ed),</w:t>
      </w:r>
      <w:r>
        <w:rPr>
          <w:spacing w:val="-57"/>
          <w:sz w:val="24"/>
        </w:rPr>
        <w:t> </w:t>
      </w:r>
      <w:r>
        <w:rPr>
          <w:sz w:val="24"/>
        </w:rPr>
        <w:t>1995).</w:t>
      </w:r>
      <w:r>
        <w:rPr>
          <w:spacing w:val="1"/>
          <w:sz w:val="24"/>
        </w:rPr>
        <w:t> </w:t>
      </w:r>
      <w:r>
        <w:rPr>
          <w:sz w:val="24"/>
        </w:rPr>
        <w:t>Particularly, internal stability of several African states became more threatened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Cold</w:t>
      </w:r>
      <w:r>
        <w:rPr>
          <w:spacing w:val="-2"/>
          <w:sz w:val="24"/>
        </w:rPr>
        <w:t> </w:t>
      </w:r>
      <w:r>
        <w:rPr>
          <w:sz w:val="24"/>
        </w:rPr>
        <w:t>War</w:t>
      </w:r>
      <w:r>
        <w:rPr>
          <w:spacing w:val="-3"/>
          <w:sz w:val="24"/>
        </w:rPr>
        <w:t> </w:t>
      </w:r>
      <w:r>
        <w:rPr>
          <w:sz w:val="24"/>
        </w:rPr>
        <w:t>era</w:t>
      </w:r>
      <w:r>
        <w:rPr>
          <w:spacing w:val="-4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profusion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„catastrophic</w:t>
      </w:r>
      <w:r>
        <w:rPr>
          <w:spacing w:val="-1"/>
          <w:sz w:val="24"/>
        </w:rPr>
        <w:t> </w:t>
      </w:r>
      <w:r>
        <w:rPr>
          <w:sz w:val="24"/>
        </w:rPr>
        <w:t>wars.‟</w:t>
      </w:r>
    </w:p>
    <w:p>
      <w:pPr>
        <w:pStyle w:val="BodyText"/>
        <w:rPr>
          <w:sz w:val="27"/>
        </w:rPr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Huge body of literature exists on the place of regional organizations in African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(Murithi,</w:t>
      </w:r>
      <w:r>
        <w:rPr>
          <w:spacing w:val="1"/>
          <w:sz w:val="24"/>
        </w:rPr>
        <w:t> </w:t>
      </w:r>
      <w:r>
        <w:rPr>
          <w:sz w:val="24"/>
        </w:rPr>
        <w:t>2005).</w:t>
      </w:r>
      <w:r>
        <w:rPr>
          <w:spacing w:val="1"/>
          <w:sz w:val="24"/>
        </w:rPr>
        <w:t> </w:t>
      </w:r>
      <w:r>
        <w:rPr>
          <w:sz w:val="24"/>
        </w:rPr>
        <w:t>Regarding</w:t>
      </w:r>
      <w:r>
        <w:rPr>
          <w:spacing w:val="1"/>
          <w:sz w:val="24"/>
        </w:rPr>
        <w:t> </w:t>
      </w:r>
      <w:r>
        <w:rPr>
          <w:sz w:val="24"/>
        </w:rPr>
        <w:t>OAU</w:t>
      </w:r>
      <w:r>
        <w:rPr>
          <w:spacing w:val="1"/>
          <w:sz w:val="24"/>
        </w:rPr>
        <w:t> </w:t>
      </w:r>
      <w:r>
        <w:rPr>
          <w:sz w:val="24"/>
        </w:rPr>
        <w:t>now</w:t>
      </w:r>
      <w:r>
        <w:rPr>
          <w:spacing w:val="1"/>
          <w:sz w:val="24"/>
        </w:rPr>
        <w:t> </w:t>
      </w:r>
      <w:r>
        <w:rPr>
          <w:sz w:val="24"/>
        </w:rPr>
        <w:t>AU,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thrust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examination profiles it as complete failure in mediating internal state combustion owing to</w:t>
      </w:r>
      <w:r>
        <w:rPr>
          <w:spacing w:val="-57"/>
          <w:sz w:val="24"/>
        </w:rPr>
        <w:t> </w:t>
      </w:r>
      <w:r>
        <w:rPr>
          <w:sz w:val="24"/>
        </w:rPr>
        <w:t>institutional incapability, namely in tenacity to the principle of sovereignty, despite its</w:t>
      </w:r>
      <w:r>
        <w:rPr>
          <w:spacing w:val="1"/>
          <w:sz w:val="24"/>
        </w:rPr>
        <w:t> </w:t>
      </w:r>
      <w:r>
        <w:rPr>
          <w:sz w:val="24"/>
        </w:rPr>
        <w:t>feverish attempts in Chad (1981-1982), Rwanda (1993) Burundi (1994), and Comoros</w:t>
      </w:r>
      <w:r>
        <w:rPr>
          <w:spacing w:val="1"/>
          <w:sz w:val="24"/>
        </w:rPr>
        <w:t> </w:t>
      </w:r>
      <w:r>
        <w:rPr>
          <w:sz w:val="24"/>
        </w:rPr>
        <w:t>(1997-1999).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self-discovery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reformation</w:t>
      </w:r>
      <w:r>
        <w:rPr>
          <w:spacing w:val="1"/>
          <w:sz w:val="24"/>
        </w:rPr>
        <w:t> </w:t>
      </w:r>
      <w:r>
        <w:rPr>
          <w:sz w:val="24"/>
        </w:rPr>
        <w:t>provoked</w:t>
      </w:r>
      <w:r>
        <w:rPr>
          <w:spacing w:val="1"/>
          <w:sz w:val="24"/>
        </w:rPr>
        <w:t> </w:t>
      </w:r>
      <w:r>
        <w:rPr>
          <w:sz w:val="24"/>
        </w:rPr>
        <w:t>notably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contemporary challenges necessitated its transformation into AU which midwifed a new</w:t>
      </w:r>
      <w:r>
        <w:rPr>
          <w:spacing w:val="1"/>
          <w:sz w:val="24"/>
        </w:rPr>
        <w:t> </w:t>
      </w:r>
      <w:r>
        <w:rPr>
          <w:sz w:val="24"/>
        </w:rPr>
        <w:t>African peace and security architecture permitting intervention in member state‟s affairs</w:t>
      </w:r>
      <w:r>
        <w:rPr>
          <w:spacing w:val="1"/>
          <w:sz w:val="24"/>
        </w:rPr>
        <w:t> </w:t>
      </w:r>
      <w:r>
        <w:rPr>
          <w:sz w:val="24"/>
        </w:rPr>
        <w:t>“in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grave</w:t>
      </w:r>
      <w:r>
        <w:rPr>
          <w:spacing w:val="1"/>
          <w:sz w:val="24"/>
        </w:rPr>
        <w:t> </w:t>
      </w:r>
      <w:r>
        <w:rPr>
          <w:sz w:val="24"/>
        </w:rPr>
        <w:t>circumstances,</w:t>
      </w:r>
      <w:r>
        <w:rPr>
          <w:spacing w:val="1"/>
          <w:sz w:val="24"/>
        </w:rPr>
        <w:t> </w:t>
      </w:r>
      <w:r>
        <w:rPr>
          <w:sz w:val="24"/>
        </w:rPr>
        <w:t>namely</w:t>
      </w:r>
      <w:r>
        <w:rPr>
          <w:spacing w:val="1"/>
          <w:sz w:val="24"/>
        </w:rPr>
        <w:t> </w:t>
      </w:r>
      <w:r>
        <w:rPr>
          <w:sz w:val="24"/>
        </w:rPr>
        <w:t>war</w:t>
      </w:r>
      <w:r>
        <w:rPr>
          <w:spacing w:val="1"/>
          <w:sz w:val="24"/>
        </w:rPr>
        <w:t> </w:t>
      </w:r>
      <w:r>
        <w:rPr>
          <w:sz w:val="24"/>
        </w:rPr>
        <w:t>crimes,</w:t>
      </w:r>
      <w:r>
        <w:rPr>
          <w:spacing w:val="1"/>
          <w:sz w:val="24"/>
        </w:rPr>
        <w:t> </w:t>
      </w:r>
      <w:r>
        <w:rPr>
          <w:sz w:val="24"/>
        </w:rPr>
        <w:t>genocide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crime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humanity,”</w:t>
      </w:r>
      <w:r>
        <w:rPr>
          <w:spacing w:val="1"/>
          <w:sz w:val="24"/>
        </w:rPr>
        <w:t> </w:t>
      </w:r>
      <w:r>
        <w:rPr>
          <w:sz w:val="24"/>
        </w:rPr>
        <w:t>and exemplified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initiatives in Darfur</w:t>
      </w:r>
      <w:r>
        <w:rPr>
          <w:spacing w:val="-1"/>
          <w:sz w:val="24"/>
        </w:rPr>
        <w:t> </w:t>
      </w:r>
      <w:r>
        <w:rPr>
          <w:sz w:val="24"/>
        </w:rPr>
        <w:t>and Somalia.</w:t>
      </w:r>
    </w:p>
    <w:p>
      <w:pPr>
        <w:pStyle w:val="BodyText"/>
        <w:spacing w:before="11"/>
        <w:rPr>
          <w:sz w:val="26"/>
        </w:rPr>
      </w:pPr>
    </w:p>
    <w:p>
      <w:pPr>
        <w:spacing w:line="420" w:lineRule="auto" w:before="0"/>
        <w:ind w:left="448" w:right="1178" w:firstLine="719"/>
        <w:jc w:val="both"/>
        <w:rPr>
          <w:sz w:val="24"/>
        </w:rPr>
      </w:pPr>
      <w:r>
        <w:rPr>
          <w:sz w:val="24"/>
        </w:rPr>
        <w:t>Meanwhile, the regional bodies in the 1990s provoked by peculiar challenges and</w:t>
      </w:r>
      <w:r>
        <w:rPr>
          <w:spacing w:val="1"/>
          <w:sz w:val="24"/>
        </w:rPr>
        <w:t> </w:t>
      </w:r>
      <w:r>
        <w:rPr>
          <w:sz w:val="24"/>
        </w:rPr>
        <w:t>OAU‟s failings mainstreamed variously into conflict management and resolution, despite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original</w:t>
      </w:r>
      <w:r>
        <w:rPr>
          <w:spacing w:val="1"/>
          <w:sz w:val="24"/>
        </w:rPr>
        <w:t> </w:t>
      </w:r>
      <w:r>
        <w:rPr>
          <w:sz w:val="24"/>
        </w:rPr>
        <w:t>preoccupation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(ECOWAS,</w:t>
      </w:r>
      <w:r>
        <w:rPr>
          <w:spacing w:val="1"/>
          <w:sz w:val="24"/>
        </w:rPr>
        <w:t> </w:t>
      </w:r>
      <w:r>
        <w:rPr>
          <w:sz w:val="24"/>
        </w:rPr>
        <w:t>SADC)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relief</w:t>
      </w:r>
      <w:r>
        <w:rPr>
          <w:spacing w:val="1"/>
          <w:sz w:val="24"/>
        </w:rPr>
        <w:t> </w:t>
      </w:r>
      <w:r>
        <w:rPr>
          <w:sz w:val="24"/>
        </w:rPr>
        <w:t>(IGAD)</w:t>
      </w:r>
      <w:r>
        <w:rPr>
          <w:spacing w:val="1"/>
          <w:sz w:val="24"/>
        </w:rPr>
        <w:t> </w:t>
      </w:r>
      <w:r>
        <w:rPr>
          <w:sz w:val="24"/>
        </w:rPr>
        <w:t>concern.   Particularly, despite well known challenges in its earlier attempts, ECOWAS</w:t>
      </w:r>
      <w:r>
        <w:rPr>
          <w:spacing w:val="1"/>
          <w:sz w:val="24"/>
        </w:rPr>
        <w:t> </w:t>
      </w:r>
      <w:r>
        <w:rPr>
          <w:sz w:val="24"/>
        </w:rPr>
        <w:t>role in resolving the conflicts in Liberia (1990-1997) Sierra Leone (1998), Guinea-Bissau</w:t>
      </w:r>
      <w:r>
        <w:rPr>
          <w:spacing w:val="1"/>
          <w:sz w:val="24"/>
        </w:rPr>
        <w:t> </w:t>
      </w:r>
      <w:r>
        <w:rPr>
          <w:sz w:val="24"/>
        </w:rPr>
        <w:t>(1999), Cote D‟Ivoire (2003), Mali (2013) and now Gambia (2017) tended to provide</w:t>
      </w:r>
      <w:r>
        <w:rPr>
          <w:spacing w:val="1"/>
          <w:sz w:val="24"/>
        </w:rPr>
        <w:t> </w:t>
      </w:r>
      <w:r>
        <w:rPr>
          <w:sz w:val="24"/>
        </w:rPr>
        <w:t>framework for regional peacekeeping.</w:t>
      </w:r>
      <w:r>
        <w:rPr>
          <w:spacing w:val="1"/>
          <w:sz w:val="24"/>
        </w:rPr>
        <w:t> </w:t>
      </w:r>
      <w:r>
        <w:rPr>
          <w:sz w:val="24"/>
        </w:rPr>
        <w:t>Some of these operations have featured in several</w:t>
      </w:r>
      <w:r>
        <w:rPr>
          <w:spacing w:val="1"/>
          <w:sz w:val="24"/>
        </w:rPr>
        <w:t> </w:t>
      </w:r>
      <w:r>
        <w:rPr>
          <w:sz w:val="24"/>
        </w:rPr>
        <w:t>works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2"/>
          <w:sz w:val="24"/>
        </w:rPr>
        <w:t> </w:t>
      </w:r>
      <w:r>
        <w:rPr>
          <w:sz w:val="24"/>
        </w:rPr>
        <w:t>realities and</w:t>
      </w:r>
      <w:r>
        <w:rPr>
          <w:spacing w:val="-1"/>
          <w:sz w:val="24"/>
        </w:rPr>
        <w:t> </w:t>
      </w:r>
      <w:r>
        <w:rPr>
          <w:sz w:val="24"/>
        </w:rPr>
        <w:t>challenges of</w:t>
      </w:r>
      <w:r>
        <w:rPr>
          <w:spacing w:val="-1"/>
          <w:sz w:val="24"/>
        </w:rPr>
        <w:t> </w:t>
      </w:r>
      <w:r>
        <w:rPr>
          <w:sz w:val="24"/>
        </w:rPr>
        <w:t>mediating</w:t>
      </w:r>
      <w:r>
        <w:rPr>
          <w:spacing w:val="-2"/>
          <w:sz w:val="24"/>
        </w:rPr>
        <w:t> </w:t>
      </w:r>
      <w:r>
        <w:rPr>
          <w:sz w:val="24"/>
        </w:rPr>
        <w:t>in African</w:t>
      </w:r>
      <w:r>
        <w:rPr>
          <w:spacing w:val="1"/>
          <w:sz w:val="24"/>
        </w:rPr>
        <w:t> </w:t>
      </w:r>
      <w:r>
        <w:rPr>
          <w:sz w:val="24"/>
        </w:rPr>
        <w:t>conflicts (Francis,</w:t>
      </w:r>
      <w:r>
        <w:rPr>
          <w:spacing w:val="-1"/>
          <w:sz w:val="24"/>
        </w:rPr>
        <w:t> </w:t>
      </w:r>
      <w:r>
        <w:rPr>
          <w:sz w:val="24"/>
        </w:rPr>
        <w:t>2001).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4" w:firstLine="719"/>
        <w:jc w:val="both"/>
        <w:rPr>
          <w:sz w:val="24"/>
        </w:rPr>
      </w:pPr>
      <w:r>
        <w:rPr>
          <w:sz w:val="24"/>
        </w:rPr>
        <w:t>In relation to motivation for intervention decisions by contributing countries to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operations,</w:t>
      </w:r>
      <w:r>
        <w:rPr>
          <w:spacing w:val="1"/>
          <w:sz w:val="24"/>
        </w:rPr>
        <w:t> </w:t>
      </w:r>
      <w:r>
        <w:rPr>
          <w:sz w:val="24"/>
        </w:rPr>
        <w:t>select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instructive.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explaining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1"/>
          <w:sz w:val="24"/>
        </w:rPr>
        <w:t> </w:t>
      </w:r>
      <w:r>
        <w:rPr>
          <w:sz w:val="24"/>
        </w:rPr>
        <w:t>intervention in Third World internal wars, Mi Yoon empirically analyses the motivations</w:t>
      </w:r>
      <w:r>
        <w:rPr>
          <w:spacing w:val="1"/>
          <w:sz w:val="24"/>
        </w:rPr>
        <w:t> </w:t>
      </w:r>
      <w:r>
        <w:rPr>
          <w:sz w:val="24"/>
        </w:rPr>
        <w:t>behind US role by testing three hypotheses-strategic and economic variables and domestic</w:t>
      </w:r>
      <w:r>
        <w:rPr>
          <w:spacing w:val="1"/>
          <w:sz w:val="24"/>
        </w:rPr>
        <w:t> </w:t>
      </w:r>
      <w:r>
        <w:rPr>
          <w:sz w:val="24"/>
        </w:rPr>
        <w:t>factors of US foreign policy.</w:t>
      </w:r>
      <w:r>
        <w:rPr>
          <w:spacing w:val="1"/>
          <w:sz w:val="24"/>
        </w:rPr>
        <w:t> </w:t>
      </w:r>
      <w:r>
        <w:rPr>
          <w:sz w:val="24"/>
        </w:rPr>
        <w:t>While the economic interests received marginal support 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domestic</w:t>
      </w:r>
      <w:r>
        <w:rPr>
          <w:spacing w:val="1"/>
          <w:sz w:val="24"/>
        </w:rPr>
        <w:t> </w:t>
      </w:r>
      <w:r>
        <w:rPr>
          <w:sz w:val="24"/>
        </w:rPr>
        <w:t>factor</w:t>
      </w:r>
      <w:r>
        <w:rPr>
          <w:spacing w:val="1"/>
          <w:sz w:val="24"/>
        </w:rPr>
        <w:t> </w:t>
      </w:r>
      <w:r>
        <w:rPr>
          <w:sz w:val="24"/>
        </w:rPr>
        <w:t>had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relevance,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  <w:r>
        <w:rPr>
          <w:spacing w:val="1"/>
          <w:sz w:val="24"/>
        </w:rPr>
        <w:t> </w:t>
      </w:r>
      <w:r>
        <w:rPr>
          <w:sz w:val="24"/>
        </w:rPr>
        <w:t>variable</w:t>
      </w:r>
      <w:r>
        <w:rPr>
          <w:spacing w:val="1"/>
          <w:sz w:val="24"/>
        </w:rPr>
        <w:t> </w:t>
      </w:r>
      <w:r>
        <w:rPr>
          <w:sz w:val="24"/>
        </w:rPr>
        <w:t>received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empirical</w:t>
      </w:r>
      <w:r>
        <w:rPr>
          <w:spacing w:val="1"/>
          <w:sz w:val="24"/>
        </w:rPr>
        <w:t> </w:t>
      </w:r>
      <w:r>
        <w:rPr>
          <w:sz w:val="24"/>
        </w:rPr>
        <w:t>support.</w:t>
      </w:r>
      <w:r>
        <w:rPr>
          <w:spacing w:val="1"/>
          <w:sz w:val="24"/>
        </w:rPr>
        <w:t> </w:t>
      </w:r>
      <w:r>
        <w:rPr>
          <w:sz w:val="24"/>
        </w:rPr>
        <w:t>The study notes that US intervention in conflicts reflected largely as Cold War</w:t>
      </w:r>
      <w:r>
        <w:rPr>
          <w:spacing w:val="1"/>
          <w:sz w:val="24"/>
        </w:rPr>
        <w:t> </w:t>
      </w:r>
      <w:r>
        <w:rPr>
          <w:sz w:val="24"/>
        </w:rPr>
        <w:t>containment</w:t>
      </w:r>
      <w:r>
        <w:rPr>
          <w:spacing w:val="-1"/>
          <w:sz w:val="24"/>
        </w:rPr>
        <w:t> </w:t>
      </w:r>
      <w:r>
        <w:rPr>
          <w:sz w:val="24"/>
        </w:rPr>
        <w:t>reaction to Soviet role</w:t>
      </w:r>
      <w:r>
        <w:rPr>
          <w:spacing w:val="-1"/>
          <w:sz w:val="24"/>
        </w:rPr>
        <w:t> </w:t>
      </w:r>
      <w:r>
        <w:rPr>
          <w:sz w:val="24"/>
        </w:rPr>
        <w:t>in such theatres (Yoon, 1997: 580-602).</w:t>
      </w:r>
    </w:p>
    <w:p>
      <w:pPr>
        <w:pStyle w:val="BodyText"/>
        <w:spacing w:before="10"/>
      </w:pPr>
    </w:p>
    <w:p>
      <w:pPr>
        <w:spacing w:line="420" w:lineRule="auto" w:before="0"/>
        <w:ind w:left="448" w:right="1173" w:firstLine="719"/>
        <w:jc w:val="both"/>
        <w:rPr>
          <w:sz w:val="24"/>
        </w:rPr>
      </w:pPr>
      <w:r>
        <w:rPr>
          <w:sz w:val="24"/>
        </w:rPr>
        <w:t>The article by Shimizu and Sandler investigates proportionality in peacekeeping</w:t>
      </w:r>
      <w:r>
        <w:rPr>
          <w:spacing w:val="1"/>
          <w:sz w:val="24"/>
        </w:rPr>
        <w:t> </w:t>
      </w:r>
      <w:r>
        <w:rPr>
          <w:sz w:val="24"/>
        </w:rPr>
        <w:t>costs</w:t>
      </w:r>
      <w:r>
        <w:rPr>
          <w:spacing w:val="1"/>
          <w:sz w:val="24"/>
        </w:rPr>
        <w:t> </w:t>
      </w:r>
      <w:r>
        <w:rPr>
          <w:sz w:val="24"/>
        </w:rPr>
        <w:t>bearing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1994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2000,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tests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assumption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major</w:t>
      </w:r>
      <w:r>
        <w:rPr>
          <w:spacing w:val="60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underwrite such burden while small states engage in free riding (Shimizu and</w:t>
      </w:r>
      <w:r>
        <w:rPr>
          <w:spacing w:val="1"/>
          <w:sz w:val="24"/>
        </w:rPr>
        <w:t> </w:t>
      </w:r>
      <w:r>
        <w:rPr>
          <w:sz w:val="24"/>
        </w:rPr>
        <w:t>Sandler,</w:t>
      </w:r>
      <w:r>
        <w:rPr>
          <w:spacing w:val="1"/>
          <w:sz w:val="24"/>
        </w:rPr>
        <w:t> </w:t>
      </w:r>
      <w:r>
        <w:rPr>
          <w:sz w:val="24"/>
        </w:rPr>
        <w:t>2002: 651-668).</w:t>
      </w:r>
      <w:r>
        <w:rPr>
          <w:spacing w:val="1"/>
          <w:sz w:val="24"/>
        </w:rPr>
        <w:t> </w:t>
      </w:r>
      <w:r>
        <w:rPr>
          <w:sz w:val="24"/>
        </w:rPr>
        <w:t>In an examination of both UN and non-UN-led interventions, the study</w:t>
      </w:r>
      <w:r>
        <w:rPr>
          <w:spacing w:val="1"/>
          <w:sz w:val="24"/>
        </w:rPr>
        <w:t> </w:t>
      </w:r>
      <w:r>
        <w:rPr>
          <w:sz w:val="24"/>
        </w:rPr>
        <w:t>indicates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post</w:t>
      </w:r>
      <w:r>
        <w:rPr>
          <w:spacing w:val="1"/>
          <w:sz w:val="24"/>
        </w:rPr>
        <w:t> </w:t>
      </w:r>
      <w:r>
        <w:rPr>
          <w:sz w:val="24"/>
        </w:rPr>
        <w:t>Cold</w:t>
      </w:r>
      <w:r>
        <w:rPr>
          <w:spacing w:val="1"/>
          <w:sz w:val="24"/>
        </w:rPr>
        <w:t> </w:t>
      </w:r>
      <w:r>
        <w:rPr>
          <w:sz w:val="24"/>
        </w:rPr>
        <w:t>War</w:t>
      </w:r>
      <w:r>
        <w:rPr>
          <w:spacing w:val="1"/>
          <w:sz w:val="24"/>
        </w:rPr>
        <w:t> </w:t>
      </w:r>
      <w:r>
        <w:rPr>
          <w:sz w:val="24"/>
        </w:rPr>
        <w:t>period,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disproportionate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peacekeeping burden sharing engenders purely public goods of global peace and stability,</w:t>
      </w:r>
      <w:r>
        <w:rPr>
          <w:spacing w:val="1"/>
          <w:sz w:val="24"/>
        </w:rPr>
        <w:t> </w:t>
      </w:r>
      <w:r>
        <w:rPr>
          <w:sz w:val="24"/>
        </w:rPr>
        <w:t>and growing</w:t>
      </w:r>
      <w:r>
        <w:rPr>
          <w:spacing w:val="-3"/>
          <w:sz w:val="24"/>
        </w:rPr>
        <w:t> </w:t>
      </w:r>
      <w:r>
        <w:rPr>
          <w:sz w:val="24"/>
        </w:rPr>
        <w:t>tendency</w:t>
      </w:r>
      <w:r>
        <w:rPr>
          <w:spacing w:val="-5"/>
          <w:sz w:val="24"/>
        </w:rPr>
        <w:t> </w:t>
      </w:r>
      <w:r>
        <w:rPr>
          <w:sz w:val="24"/>
        </w:rPr>
        <w:t>implies the exploitation of the</w:t>
      </w:r>
      <w:r>
        <w:rPr>
          <w:spacing w:val="-1"/>
          <w:sz w:val="24"/>
        </w:rPr>
        <w:t> </w:t>
      </w:r>
      <w:r>
        <w:rPr>
          <w:sz w:val="24"/>
        </w:rPr>
        <w:t>rich by</w:t>
      </w:r>
      <w:r>
        <w:rPr>
          <w:spacing w:val="-5"/>
          <w:sz w:val="24"/>
        </w:rPr>
        <w:t> </w:t>
      </w:r>
      <w:r>
        <w:rPr>
          <w:sz w:val="24"/>
        </w:rPr>
        <w:t>the poor</w:t>
      </w:r>
      <w:r>
        <w:rPr>
          <w:spacing w:val="-2"/>
          <w:sz w:val="24"/>
        </w:rPr>
        <w:t> </w:t>
      </w:r>
      <w:r>
        <w:rPr>
          <w:sz w:val="24"/>
        </w:rPr>
        <w:t>small</w:t>
      </w:r>
      <w:r>
        <w:rPr>
          <w:spacing w:val="2"/>
          <w:sz w:val="24"/>
        </w:rPr>
        <w:t> </w:t>
      </w:r>
      <w:r>
        <w:rPr>
          <w:sz w:val="24"/>
        </w:rPr>
        <w:t>states.</w:t>
      </w:r>
    </w:p>
    <w:p>
      <w:pPr>
        <w:pStyle w:val="BodyText"/>
        <w:rPr>
          <w:sz w:val="27"/>
        </w:rPr>
      </w:pPr>
    </w:p>
    <w:p>
      <w:pPr>
        <w:spacing w:line="420" w:lineRule="auto" w:before="1"/>
        <w:ind w:left="448" w:right="1175" w:firstLine="719"/>
        <w:jc w:val="both"/>
        <w:rPr>
          <w:sz w:val="24"/>
        </w:rPr>
      </w:pPr>
      <w:r>
        <w:rPr>
          <w:sz w:val="24"/>
        </w:rPr>
        <w:t>James Lebovic (2004:910-936) examines the relationship between regime type and</w:t>
      </w:r>
      <w:r>
        <w:rPr>
          <w:spacing w:val="-57"/>
          <w:sz w:val="24"/>
        </w:rPr>
        <w:t> </w:t>
      </w:r>
      <w:r>
        <w:rPr>
          <w:sz w:val="24"/>
        </w:rPr>
        <w:t>contribution to UN peace operation in the post-Cold War era. It observes that despite</w:t>
      </w:r>
      <w:r>
        <w:rPr>
          <w:spacing w:val="1"/>
          <w:sz w:val="24"/>
        </w:rPr>
        <w:t> </w:t>
      </w:r>
      <w:r>
        <w:rPr>
          <w:sz w:val="24"/>
        </w:rPr>
        <w:t>political, military and economic costs, several states show enthusiasm for UN operations.</w:t>
      </w:r>
      <w:r>
        <w:rPr>
          <w:spacing w:val="1"/>
          <w:sz w:val="24"/>
        </w:rPr>
        <w:t> </w:t>
      </w:r>
      <w:r>
        <w:rPr>
          <w:sz w:val="24"/>
        </w:rPr>
        <w:t>Testing hypothesis about</w:t>
      </w:r>
      <w:r>
        <w:rPr>
          <w:spacing w:val="60"/>
          <w:sz w:val="24"/>
        </w:rPr>
        <w:t> </w:t>
      </w:r>
      <w:r>
        <w:rPr>
          <w:sz w:val="24"/>
        </w:rPr>
        <w:t>inclination to peacekeeping and level of democracy in a global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countries,</w:t>
      </w:r>
      <w:r>
        <w:rPr>
          <w:spacing w:val="1"/>
          <w:sz w:val="24"/>
        </w:rPr>
        <w:t> </w:t>
      </w:r>
      <w:r>
        <w:rPr>
          <w:sz w:val="24"/>
        </w:rPr>
        <w:t>Lebovic</w:t>
      </w:r>
      <w:r>
        <w:rPr>
          <w:spacing w:val="1"/>
          <w:sz w:val="24"/>
        </w:rPr>
        <w:t> </w:t>
      </w:r>
      <w:r>
        <w:rPr>
          <w:sz w:val="24"/>
        </w:rPr>
        <w:t>concludes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democracies</w:t>
      </w:r>
      <w:r>
        <w:rPr>
          <w:spacing w:val="1"/>
          <w:sz w:val="24"/>
        </w:rPr>
        <w:t> </w:t>
      </w:r>
      <w:r>
        <w:rPr>
          <w:sz w:val="24"/>
        </w:rPr>
        <w:t>contributes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non-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post-Cold</w:t>
      </w:r>
      <w:r>
        <w:rPr>
          <w:spacing w:val="1"/>
          <w:sz w:val="24"/>
        </w:rPr>
        <w:t> </w:t>
      </w:r>
      <w:r>
        <w:rPr>
          <w:sz w:val="24"/>
        </w:rPr>
        <w:t>War missions.</w:t>
      </w:r>
      <w:r>
        <w:rPr>
          <w:spacing w:val="1"/>
          <w:sz w:val="24"/>
        </w:rPr>
        <w:t> </w:t>
      </w:r>
      <w:r>
        <w:rPr>
          <w:sz w:val="24"/>
        </w:rPr>
        <w:t>The capable</w:t>
      </w:r>
      <w:r>
        <w:rPr>
          <w:spacing w:val="1"/>
          <w:sz w:val="24"/>
        </w:rPr>
        <w:t> </w:t>
      </w:r>
      <w:r>
        <w:rPr>
          <w:sz w:val="24"/>
        </w:rPr>
        <w:t>contributors</w:t>
      </w:r>
      <w:r>
        <w:rPr>
          <w:spacing w:val="1"/>
          <w:sz w:val="24"/>
        </w:rPr>
        <w:t> </w:t>
      </w:r>
      <w:r>
        <w:rPr>
          <w:sz w:val="24"/>
        </w:rPr>
        <w:t>affording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requirements in</w:t>
      </w:r>
      <w:r>
        <w:rPr>
          <w:spacing w:val="1"/>
          <w:sz w:val="24"/>
        </w:rPr>
        <w:t> </w:t>
      </w:r>
      <w:r>
        <w:rPr>
          <w:sz w:val="24"/>
        </w:rPr>
        <w:t>terms of professional manpower, equipment,</w:t>
      </w:r>
      <w:r>
        <w:rPr>
          <w:spacing w:val="60"/>
          <w:sz w:val="24"/>
        </w:rPr>
        <w:t> </w:t>
      </w:r>
      <w:r>
        <w:rPr>
          <w:sz w:val="24"/>
        </w:rPr>
        <w:t>communication, logistics,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heavy</w:t>
      </w:r>
      <w:r>
        <w:rPr>
          <w:spacing w:val="-7"/>
          <w:sz w:val="24"/>
        </w:rPr>
        <w:t> </w:t>
      </w:r>
      <w:r>
        <w:rPr>
          <w:sz w:val="24"/>
        </w:rPr>
        <w:t>weaponry</w:t>
      </w:r>
      <w:r>
        <w:rPr>
          <w:spacing w:val="-5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among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world‟s</w:t>
      </w:r>
      <w:r>
        <w:rPr>
          <w:spacing w:val="-3"/>
          <w:sz w:val="24"/>
        </w:rPr>
        <w:t> </w:t>
      </w:r>
      <w:r>
        <w:rPr>
          <w:sz w:val="24"/>
        </w:rPr>
        <w:t>democracies,</w:t>
      </w:r>
      <w:r>
        <w:rPr>
          <w:spacing w:val="-3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notes.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article</w:t>
      </w:r>
      <w:r>
        <w:rPr>
          <w:spacing w:val="-3"/>
          <w:sz w:val="24"/>
        </w:rPr>
        <w:t> </w:t>
      </w:r>
      <w:r>
        <w:rPr>
          <w:sz w:val="24"/>
        </w:rPr>
        <w:t>explains</w:t>
      </w:r>
      <w:r>
        <w:rPr>
          <w:spacing w:val="-57"/>
          <w:sz w:val="24"/>
        </w:rPr>
        <w:t> </w:t>
      </w:r>
      <w:r>
        <w:rPr>
          <w:sz w:val="24"/>
        </w:rPr>
        <w:t>that the decision to contribute troops is influenced primarily by the democratic character of</w:t>
      </w:r>
      <w:r>
        <w:rPr>
          <w:spacing w:val="-57"/>
          <w:sz w:val="24"/>
        </w:rPr>
        <w:t> </w:t>
      </w:r>
      <w:r>
        <w:rPr>
          <w:sz w:val="24"/>
        </w:rPr>
        <w:t>a country and attendant recognition to inalienability of human rights which necessitate its</w:t>
      </w:r>
      <w:r>
        <w:rPr>
          <w:spacing w:val="1"/>
          <w:sz w:val="24"/>
        </w:rPr>
        <w:t> </w:t>
      </w:r>
      <w:r>
        <w:rPr>
          <w:sz w:val="24"/>
        </w:rPr>
        <w:t>promotion</w:t>
      </w:r>
      <w:r>
        <w:rPr>
          <w:spacing w:val="-1"/>
          <w:sz w:val="24"/>
        </w:rPr>
        <w:t> </w:t>
      </w:r>
      <w:r>
        <w:rPr>
          <w:sz w:val="24"/>
        </w:rPr>
        <w:t>and defence</w:t>
      </w:r>
      <w:r>
        <w:rPr>
          <w:spacing w:val="-1"/>
          <w:sz w:val="24"/>
        </w:rPr>
        <w:t> </w:t>
      </w:r>
      <w:r>
        <w:rPr>
          <w:sz w:val="24"/>
        </w:rPr>
        <w:t>(Lebovic, 2004:910-936).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9" w:firstLine="719"/>
        <w:jc w:val="both"/>
        <w:rPr>
          <w:sz w:val="24"/>
        </w:rPr>
      </w:pPr>
      <w:r>
        <w:rPr>
          <w:sz w:val="24"/>
        </w:rPr>
        <w:t>John Fishel and Andres Seanz in their edited work on peacekeeping operation in</w:t>
      </w:r>
      <w:r>
        <w:rPr>
          <w:spacing w:val="1"/>
          <w:sz w:val="24"/>
        </w:rPr>
        <w:t> </w:t>
      </w:r>
      <w:r>
        <w:rPr>
          <w:sz w:val="24"/>
        </w:rPr>
        <w:t>Haiti, discussed the strategic-level lessons in capacity building by contributing states,</w:t>
      </w:r>
      <w:r>
        <w:rPr>
          <w:spacing w:val="1"/>
          <w:sz w:val="24"/>
        </w:rPr>
        <w:t> </w:t>
      </w:r>
      <w:r>
        <w:rPr>
          <w:sz w:val="24"/>
        </w:rPr>
        <w:t>namely Argentina, Canada, Guatemala, Peru, US, Uruguay and Brazil. It found prestige,</w:t>
      </w:r>
      <w:r>
        <w:rPr>
          <w:spacing w:val="1"/>
          <w:sz w:val="24"/>
        </w:rPr>
        <w:t> </w:t>
      </w:r>
      <w:r>
        <w:rPr>
          <w:sz w:val="24"/>
        </w:rPr>
        <w:t>international obligation, hemispheric solidarity, and economic and military incentives as</w:t>
      </w:r>
      <w:r>
        <w:rPr>
          <w:spacing w:val="1"/>
          <w:sz w:val="24"/>
        </w:rPr>
        <w:t> </w:t>
      </w:r>
      <w:r>
        <w:rPr>
          <w:sz w:val="24"/>
        </w:rPr>
        <w:t>core states objectives. The study also assessed the national interagency capacity for peace</w:t>
      </w:r>
      <w:r>
        <w:rPr>
          <w:spacing w:val="1"/>
          <w:sz w:val="24"/>
        </w:rPr>
        <w:t> </w:t>
      </w:r>
      <w:r>
        <w:rPr>
          <w:sz w:val="24"/>
        </w:rPr>
        <w:t>operations by contributing countries with recommendations to enhance regional capacity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managing</w:t>
      </w:r>
      <w:r>
        <w:rPr>
          <w:spacing w:val="-4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conflicts.</w:t>
      </w:r>
    </w:p>
    <w:p>
      <w:pPr>
        <w:spacing w:line="420" w:lineRule="auto" w:before="122"/>
        <w:ind w:left="448" w:right="1176" w:firstLine="719"/>
        <w:jc w:val="both"/>
        <w:rPr>
          <w:sz w:val="24"/>
        </w:rPr>
      </w:pPr>
      <w:r>
        <w:rPr>
          <w:sz w:val="24"/>
        </w:rPr>
        <w:t>In the politics of peacekeeping in the post- Cold War Era edited by D.S. Sorensen</w:t>
      </w:r>
      <w:r>
        <w:rPr>
          <w:spacing w:val="1"/>
          <w:sz w:val="24"/>
        </w:rPr>
        <w:t> </w:t>
      </w:r>
      <w:r>
        <w:rPr>
          <w:sz w:val="24"/>
        </w:rPr>
        <w:t>and P.C. Wood, the authors identify varied national level motivations and domestic factors</w:t>
      </w:r>
      <w:r>
        <w:rPr>
          <w:spacing w:val="-57"/>
          <w:sz w:val="24"/>
        </w:rPr>
        <w:t> </w:t>
      </w:r>
      <w:r>
        <w:rPr>
          <w:sz w:val="24"/>
        </w:rPr>
        <w:t>in the decision making process for involvement in peace operations (Sorensen and Woods</w:t>
      </w:r>
      <w:r>
        <w:rPr>
          <w:spacing w:val="1"/>
          <w:sz w:val="24"/>
        </w:rPr>
        <w:t> </w:t>
      </w:r>
      <w:r>
        <w:rPr>
          <w:sz w:val="24"/>
        </w:rPr>
        <w:t>(eds), 2005). The motives ranged from relevance, prestige, aspiration for permanent seat in</w:t>
      </w:r>
      <w:r>
        <w:rPr>
          <w:spacing w:val="-57"/>
          <w:sz w:val="24"/>
        </w:rPr>
        <w:t> </w:t>
      </w:r>
      <w:r>
        <w:rPr>
          <w:sz w:val="24"/>
        </w:rPr>
        <w:t>the United Nations Security Council, power demonstration, economic gains, to troops</w:t>
      </w:r>
      <w:r>
        <w:rPr>
          <w:spacing w:val="1"/>
          <w:sz w:val="24"/>
        </w:rPr>
        <w:t> </w:t>
      </w:r>
      <w:r>
        <w:rPr>
          <w:sz w:val="24"/>
        </w:rPr>
        <w:t>capacity building experience. The powers like US, France, Britain, and Germany, had as</w:t>
      </w:r>
      <w:r>
        <w:rPr>
          <w:spacing w:val="1"/>
          <w:sz w:val="24"/>
        </w:rPr>
        <w:t> </w:t>
      </w:r>
      <w:r>
        <w:rPr>
          <w:sz w:val="24"/>
        </w:rPr>
        <w:t>core incentives, response to humanitarian concerns and justification of international rank</w:t>
      </w:r>
      <w:r>
        <w:rPr>
          <w:spacing w:val="1"/>
          <w:sz w:val="24"/>
        </w:rPr>
        <w:t> </w:t>
      </w:r>
      <w:r>
        <w:rPr>
          <w:sz w:val="24"/>
        </w:rPr>
        <w:t>and relevance. The US was singled out as motivated largely by advancement of national</w:t>
      </w:r>
      <w:r>
        <w:rPr>
          <w:spacing w:val="1"/>
          <w:sz w:val="24"/>
        </w:rPr>
        <w:t> </w:t>
      </w:r>
      <w:r>
        <w:rPr>
          <w:sz w:val="24"/>
        </w:rPr>
        <w:t>interests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1"/>
          <w:sz w:val="24"/>
        </w:rPr>
        <w:t> </w:t>
      </w:r>
      <w:r>
        <w:rPr>
          <w:sz w:val="24"/>
        </w:rPr>
        <w:t>interests.</w:t>
      </w:r>
      <w:r>
        <w:rPr>
          <w:spacing w:val="1"/>
          <w:sz w:val="24"/>
        </w:rPr>
        <w:t> </w:t>
      </w:r>
      <w:r>
        <w:rPr>
          <w:sz w:val="24"/>
        </w:rPr>
        <w:t>Canada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Nordic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60"/>
          <w:sz w:val="24"/>
        </w:rPr>
        <w:t> </w:t>
      </w:r>
      <w:r>
        <w:rPr>
          <w:sz w:val="24"/>
        </w:rPr>
        <w:t>mainly</w:t>
      </w:r>
      <w:r>
        <w:rPr>
          <w:spacing w:val="1"/>
          <w:sz w:val="24"/>
        </w:rPr>
        <w:t> </w:t>
      </w:r>
      <w:r>
        <w:rPr>
          <w:sz w:val="24"/>
        </w:rPr>
        <w:t>inspired by ambition to act as neutrals and international influence, while other participants</w:t>
      </w:r>
      <w:r>
        <w:rPr>
          <w:spacing w:val="1"/>
          <w:sz w:val="24"/>
        </w:rPr>
        <w:t> </w:t>
      </w:r>
      <w:r>
        <w:rPr>
          <w:sz w:val="24"/>
        </w:rPr>
        <w:t>sought to forestall regional consequences, fulfil treaty obligations, and realize 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capacity</w:t>
      </w:r>
      <w:r>
        <w:rPr>
          <w:spacing w:val="-5"/>
          <w:sz w:val="24"/>
        </w:rPr>
        <w:t> </w:t>
      </w:r>
      <w:r>
        <w:rPr>
          <w:sz w:val="24"/>
        </w:rPr>
        <w:t>enhancement objectives.</w:t>
      </w:r>
    </w:p>
    <w:p>
      <w:pPr>
        <w:pStyle w:val="BodyText"/>
        <w:spacing w:before="9"/>
        <w:rPr>
          <w:sz w:val="26"/>
        </w:rPr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protracted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1"/>
          <w:sz w:val="24"/>
        </w:rPr>
        <w:t> </w:t>
      </w:r>
      <w:r>
        <w:rPr>
          <w:sz w:val="24"/>
        </w:rPr>
        <w:t>elicited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also.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earlier</w:t>
      </w:r>
      <w:r>
        <w:rPr>
          <w:spacing w:val="1"/>
          <w:sz w:val="24"/>
        </w:rPr>
        <w:t> </w:t>
      </w:r>
      <w:r>
        <w:rPr>
          <w:sz w:val="24"/>
        </w:rPr>
        <w:t>North/South wars attracted publications which highlighted several aspects of the conflict</w:t>
      </w:r>
      <w:r>
        <w:rPr>
          <w:spacing w:val="1"/>
          <w:sz w:val="24"/>
        </w:rPr>
        <w:t> </w:t>
      </w:r>
      <w:r>
        <w:rPr>
          <w:sz w:val="24"/>
        </w:rPr>
        <w:t>(Johnson,</w:t>
      </w:r>
      <w:r>
        <w:rPr>
          <w:spacing w:val="1"/>
          <w:sz w:val="24"/>
        </w:rPr>
        <w:t> </w:t>
      </w:r>
      <w:r>
        <w:rPr>
          <w:sz w:val="24"/>
        </w:rPr>
        <w:t>2003).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emergence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2003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subsequent</w:t>
      </w:r>
      <w:r>
        <w:rPr>
          <w:spacing w:val="1"/>
          <w:sz w:val="24"/>
        </w:rPr>
        <w:t> </w:t>
      </w:r>
      <w:r>
        <w:rPr>
          <w:sz w:val="24"/>
        </w:rPr>
        <w:t>international response to it, studies focused analytical attention to the theatre. Expectedly</w:t>
      </w:r>
      <w:r>
        <w:rPr>
          <w:spacing w:val="1"/>
          <w:sz w:val="24"/>
        </w:rPr>
        <w:t> </w:t>
      </w:r>
      <w:r>
        <w:rPr>
          <w:sz w:val="24"/>
        </w:rPr>
        <w:t>various titles reflect aptly the focus and arguments of existing literature: Seth Appiah-</w:t>
      </w:r>
      <w:r>
        <w:rPr>
          <w:spacing w:val="1"/>
          <w:sz w:val="24"/>
        </w:rPr>
        <w:t> </w:t>
      </w:r>
      <w:r>
        <w:rPr>
          <w:sz w:val="24"/>
        </w:rPr>
        <w:t>Mensah‟s insider account of AMIS challenges (Appiah-Mensah, 2005: 7-21), Alex de</w:t>
      </w:r>
      <w:r>
        <w:rPr>
          <w:spacing w:val="1"/>
          <w:sz w:val="24"/>
        </w:rPr>
        <w:t> </w:t>
      </w:r>
      <w:r>
        <w:rPr>
          <w:sz w:val="24"/>
        </w:rPr>
        <w:t>Wall‟s examination of ongoing conflict‟s history, parties and peace process (deWaal,</w:t>
      </w:r>
      <w:r>
        <w:rPr>
          <w:spacing w:val="1"/>
          <w:sz w:val="24"/>
        </w:rPr>
        <w:t> </w:t>
      </w:r>
      <w:r>
        <w:rPr>
          <w:sz w:val="24"/>
        </w:rPr>
        <w:t>2005),</w:t>
      </w:r>
      <w:r>
        <w:rPr>
          <w:spacing w:val="1"/>
          <w:sz w:val="24"/>
        </w:rPr>
        <w:t> </w:t>
      </w:r>
      <w:r>
        <w:rPr>
          <w:sz w:val="24"/>
        </w:rPr>
        <w:t>Luke Patey‟s contribution on relational effect of issues surrounding resources on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17"/>
          <w:sz w:val="24"/>
        </w:rPr>
        <w:t> </w:t>
      </w:r>
      <w:r>
        <w:rPr>
          <w:sz w:val="24"/>
        </w:rPr>
        <w:t>conflicts</w:t>
      </w:r>
      <w:r>
        <w:rPr>
          <w:spacing w:val="18"/>
          <w:sz w:val="24"/>
        </w:rPr>
        <w:t> </w:t>
      </w:r>
      <w:r>
        <w:rPr>
          <w:sz w:val="24"/>
        </w:rPr>
        <w:t>(Patey,</w:t>
      </w:r>
      <w:r>
        <w:rPr>
          <w:spacing w:val="19"/>
          <w:sz w:val="24"/>
        </w:rPr>
        <w:t> </w:t>
      </w:r>
      <w:r>
        <w:rPr>
          <w:sz w:val="24"/>
        </w:rPr>
        <w:t>2005:</w:t>
      </w:r>
      <w:r>
        <w:rPr>
          <w:spacing w:val="17"/>
          <w:sz w:val="24"/>
        </w:rPr>
        <w:t> </w:t>
      </w:r>
      <w:r>
        <w:rPr>
          <w:sz w:val="24"/>
        </w:rPr>
        <w:t>997-1016)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Max</w:t>
      </w:r>
      <w:r>
        <w:rPr>
          <w:spacing w:val="18"/>
          <w:sz w:val="24"/>
        </w:rPr>
        <w:t> </w:t>
      </w:r>
      <w:r>
        <w:rPr>
          <w:sz w:val="24"/>
        </w:rPr>
        <w:t>Plessis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Christopher</w:t>
      </w:r>
      <w:r>
        <w:rPr>
          <w:spacing w:val="16"/>
          <w:sz w:val="24"/>
        </w:rPr>
        <w:t> </w:t>
      </w:r>
      <w:r>
        <w:rPr>
          <w:sz w:val="24"/>
        </w:rPr>
        <w:t>Gevers‟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448" w:right="1171" w:firstLine="0"/>
        <w:jc w:val="both"/>
        <w:rPr>
          <w:sz w:val="24"/>
        </w:rPr>
      </w:pPr>
      <w:r>
        <w:rPr>
          <w:sz w:val="24"/>
        </w:rPr>
        <w:t>optimism about criminal accountability by leaders in the conflict, particularly President al-</w:t>
      </w:r>
      <w:r>
        <w:rPr>
          <w:spacing w:val="-57"/>
          <w:sz w:val="24"/>
        </w:rPr>
        <w:t> </w:t>
      </w:r>
      <w:r>
        <w:rPr>
          <w:sz w:val="24"/>
        </w:rPr>
        <w:t>Bashir, following the conclusions of International Commission of Inquiry on Darfur (</w:t>
      </w:r>
      <w:r>
        <w:rPr>
          <w:spacing w:val="1"/>
          <w:sz w:val="24"/>
        </w:rPr>
        <w:t> </w:t>
      </w:r>
      <w:r>
        <w:rPr>
          <w:sz w:val="24"/>
        </w:rPr>
        <w:t>DuPlassis and</w:t>
      </w:r>
      <w:r>
        <w:rPr>
          <w:spacing w:val="1"/>
          <w:sz w:val="24"/>
        </w:rPr>
        <w:t> </w:t>
      </w:r>
      <w:r>
        <w:rPr>
          <w:sz w:val="24"/>
        </w:rPr>
        <w:t>Gevers, 2005: 23-34).Other perspectives include Paul Williams and Alex</w:t>
      </w:r>
      <w:r>
        <w:rPr>
          <w:spacing w:val="1"/>
          <w:sz w:val="24"/>
        </w:rPr>
        <w:t> </w:t>
      </w:r>
      <w:r>
        <w:rPr>
          <w:sz w:val="24"/>
        </w:rPr>
        <w:t>Bellamy‟s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gap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professions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commitment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norm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humanitarian</w:t>
      </w:r>
      <w:r>
        <w:rPr>
          <w:spacing w:val="1"/>
          <w:sz w:val="24"/>
        </w:rPr>
        <w:t> </w:t>
      </w:r>
      <w:r>
        <w:rPr>
          <w:sz w:val="24"/>
        </w:rPr>
        <w:t>intervention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reluctance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robustly</w:t>
      </w:r>
      <w:r>
        <w:rPr>
          <w:spacing w:val="1"/>
          <w:sz w:val="24"/>
        </w:rPr>
        <w:t> </w:t>
      </w:r>
      <w:r>
        <w:rPr>
          <w:sz w:val="24"/>
        </w:rPr>
        <w:t>engage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conflict,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demonstration of major powers failure to apply the responsibility to protect principle</w:t>
      </w:r>
      <w:r>
        <w:rPr>
          <w:spacing w:val="1"/>
          <w:sz w:val="24"/>
        </w:rPr>
        <w:t> </w:t>
      </w:r>
      <w:r>
        <w:rPr>
          <w:sz w:val="24"/>
        </w:rPr>
        <w:t>(Williams and Ballamy, 2005: 27-47) and Don Cheadle and John Prendergast‟s advocacy</w:t>
      </w:r>
      <w:r>
        <w:rPr>
          <w:spacing w:val="1"/>
          <w:sz w:val="24"/>
        </w:rPr>
        <w:t> </w:t>
      </w:r>
      <w:r>
        <w:rPr>
          <w:sz w:val="24"/>
        </w:rPr>
        <w:t>for humanitarian intervention in the light of evidently mass atrocity crimes in Darfur</w:t>
      </w:r>
      <w:r>
        <w:rPr>
          <w:spacing w:val="1"/>
          <w:sz w:val="24"/>
        </w:rPr>
        <w:t> </w:t>
      </w:r>
      <w:r>
        <w:rPr>
          <w:sz w:val="24"/>
        </w:rPr>
        <w:t>(Cheadle and Prendergast, 2007).</w:t>
      </w:r>
      <w:r>
        <w:rPr>
          <w:spacing w:val="1"/>
          <w:sz w:val="24"/>
        </w:rPr>
        <w:t> </w:t>
      </w:r>
      <w:r>
        <w:rPr>
          <w:sz w:val="24"/>
        </w:rPr>
        <w:t>From Nigerian perspective modest attempts have been</w:t>
      </w:r>
      <w:r>
        <w:rPr>
          <w:spacing w:val="1"/>
          <w:sz w:val="24"/>
        </w:rPr>
        <w:t> </w:t>
      </w:r>
      <w:r>
        <w:rPr>
          <w:sz w:val="24"/>
        </w:rPr>
        <w:t>made,</w:t>
      </w:r>
      <w:r>
        <w:rPr>
          <w:spacing w:val="1"/>
          <w:sz w:val="24"/>
        </w:rPr>
        <w:t> </w:t>
      </w:r>
      <w:r>
        <w:rPr>
          <w:sz w:val="24"/>
        </w:rPr>
        <w:t>particularly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Alex</w:t>
      </w:r>
      <w:r>
        <w:rPr>
          <w:spacing w:val="1"/>
          <w:sz w:val="24"/>
        </w:rPr>
        <w:t> </w:t>
      </w:r>
      <w:r>
        <w:rPr>
          <w:sz w:val="24"/>
        </w:rPr>
        <w:t>Ogomudia‟s</w:t>
      </w:r>
      <w:r>
        <w:rPr>
          <w:spacing w:val="1"/>
          <w:sz w:val="24"/>
        </w:rPr>
        <w:t> </w:t>
      </w:r>
      <w:r>
        <w:rPr>
          <w:sz w:val="24"/>
        </w:rPr>
        <w:t>edited</w:t>
      </w:r>
      <w:r>
        <w:rPr>
          <w:spacing w:val="1"/>
          <w:sz w:val="24"/>
        </w:rPr>
        <w:t> </w:t>
      </w:r>
      <w:r>
        <w:rPr>
          <w:sz w:val="24"/>
        </w:rPr>
        <w:t>panoramic</w:t>
      </w:r>
      <w:r>
        <w:rPr>
          <w:spacing w:val="1"/>
          <w:sz w:val="24"/>
        </w:rPr>
        <w:t> </w:t>
      </w:r>
      <w:r>
        <w:rPr>
          <w:sz w:val="24"/>
        </w:rPr>
        <w:t>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sundry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engagements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Nigeria with a</w:t>
      </w:r>
      <w:r>
        <w:rPr>
          <w:spacing w:val="-1"/>
          <w:sz w:val="24"/>
        </w:rPr>
        <w:t> </w:t>
      </w:r>
      <w:r>
        <w:rPr>
          <w:sz w:val="24"/>
        </w:rPr>
        <w:t>scant reference</w:t>
      </w:r>
      <w:r>
        <w:rPr>
          <w:spacing w:val="2"/>
          <w:sz w:val="24"/>
        </w:rPr>
        <w:t> </w:t>
      </w:r>
      <w:r>
        <w:rPr>
          <w:sz w:val="24"/>
        </w:rPr>
        <w:t>to Darfur</w:t>
      </w:r>
      <w:r>
        <w:rPr>
          <w:spacing w:val="-1"/>
          <w:sz w:val="24"/>
        </w:rPr>
        <w:t> </w:t>
      </w:r>
      <w:r>
        <w:rPr>
          <w:sz w:val="24"/>
        </w:rPr>
        <w:t>(Ogomudia:</w:t>
      </w:r>
      <w:r>
        <w:rPr>
          <w:spacing w:val="-1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spacing w:before="11"/>
      </w:pPr>
    </w:p>
    <w:p>
      <w:pPr>
        <w:spacing w:line="420" w:lineRule="auto" w:before="0"/>
        <w:ind w:left="448" w:right="1174" w:firstLine="719"/>
        <w:jc w:val="both"/>
        <w:rPr>
          <w:sz w:val="24"/>
        </w:rPr>
      </w:pPr>
      <w:r>
        <w:rPr>
          <w:sz w:val="24"/>
        </w:rPr>
        <w:t>Largely missing in the literature is an examination of UNAMID operation in the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crisis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influenced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situation.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60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presented opportunity for experimentation of hybrid peace operation between UN and AU</w:t>
      </w:r>
      <w:r>
        <w:rPr>
          <w:spacing w:val="1"/>
          <w:sz w:val="24"/>
        </w:rPr>
        <w:t> </w:t>
      </w:r>
      <w:r>
        <w:rPr>
          <w:sz w:val="24"/>
        </w:rPr>
        <w:t>with varied lessons for future undertakings. Darfur is an opportunity to</w:t>
      </w:r>
      <w:r>
        <w:rPr>
          <w:spacing w:val="60"/>
          <w:sz w:val="24"/>
        </w:rPr>
        <w:t> </w:t>
      </w:r>
      <w:r>
        <w:rPr>
          <w:sz w:val="24"/>
        </w:rPr>
        <w:t>assess the impact</w:t>
      </w:r>
      <w:r>
        <w:rPr>
          <w:spacing w:val="1"/>
          <w:sz w:val="24"/>
        </w:rPr>
        <w:t> </w:t>
      </w:r>
      <w:r>
        <w:rPr>
          <w:sz w:val="24"/>
        </w:rPr>
        <w:t>of such lessons, particularly in perspective and interest, and to determine if the concept of</w:t>
      </w:r>
      <w:r>
        <w:rPr>
          <w:spacing w:val="1"/>
          <w:sz w:val="24"/>
        </w:rPr>
        <w:t> </w:t>
      </w:r>
      <w:r>
        <w:rPr>
          <w:sz w:val="24"/>
        </w:rPr>
        <w:t>hybrid peace operations represents the future of peacekeeping in Africa.</w:t>
      </w:r>
      <w:r>
        <w:rPr>
          <w:spacing w:val="1"/>
          <w:sz w:val="24"/>
        </w:rPr>
        <w:t> </w:t>
      </w:r>
      <w:r>
        <w:rPr>
          <w:sz w:val="24"/>
        </w:rPr>
        <w:t>How does this</w:t>
      </w:r>
      <w:r>
        <w:rPr>
          <w:spacing w:val="1"/>
          <w:sz w:val="24"/>
        </w:rPr>
        <w:t> </w:t>
      </w:r>
      <w:r>
        <w:rPr>
          <w:sz w:val="24"/>
        </w:rPr>
        <w:t>compare with the classical UN PSO in Africa like in DRC?</w:t>
      </w:r>
      <w:r>
        <w:rPr>
          <w:spacing w:val="1"/>
          <w:sz w:val="24"/>
        </w:rPr>
        <w:t> </w:t>
      </w:r>
      <w:r>
        <w:rPr>
          <w:sz w:val="24"/>
        </w:rPr>
        <w:t>Do they have similarities in</w:t>
      </w:r>
      <w:r>
        <w:rPr>
          <w:spacing w:val="1"/>
          <w:sz w:val="24"/>
        </w:rPr>
        <w:t> </w:t>
      </w:r>
      <w:r>
        <w:rPr>
          <w:sz w:val="24"/>
        </w:rPr>
        <w:t>methodology and agenda? By providing answers to these questions, the research adds to</w:t>
      </w:r>
      <w:r>
        <w:rPr>
          <w:spacing w:val="1"/>
          <w:sz w:val="24"/>
        </w:rPr>
        <w:t> </w:t>
      </w:r>
      <w:r>
        <w:rPr>
          <w:sz w:val="24"/>
        </w:rPr>
        <w:t>knowledge on the continued suitability of the hybrid arrangement as a model for PSO and</w:t>
      </w:r>
      <w:r>
        <w:rPr>
          <w:spacing w:val="1"/>
          <w:sz w:val="24"/>
        </w:rPr>
        <w:t> </w:t>
      </w:r>
      <w:r>
        <w:rPr>
          <w:sz w:val="24"/>
        </w:rPr>
        <w:t>the extent to which UN PSO enhanced African security.</w:t>
      </w:r>
      <w:r>
        <w:rPr>
          <w:spacing w:val="1"/>
          <w:sz w:val="24"/>
        </w:rPr>
        <w:t> </w:t>
      </w:r>
      <w:r>
        <w:rPr>
          <w:sz w:val="24"/>
        </w:rPr>
        <w:t>By investigating the role of UN</w:t>
      </w:r>
      <w:r>
        <w:rPr>
          <w:spacing w:val="1"/>
          <w:sz w:val="24"/>
        </w:rPr>
        <w:t> </w:t>
      </w:r>
      <w:r>
        <w:rPr>
          <w:sz w:val="24"/>
        </w:rPr>
        <w:t>through PSO to manage conflicts in Africa, the research shows the impact of presence or</w:t>
      </w:r>
      <w:r>
        <w:rPr>
          <w:spacing w:val="1"/>
          <w:sz w:val="24"/>
        </w:rPr>
        <w:t> </w:t>
      </w:r>
      <w:r>
        <w:rPr>
          <w:sz w:val="24"/>
        </w:rPr>
        <w:t>absence</w:t>
      </w:r>
      <w:r>
        <w:rPr>
          <w:spacing w:val="-2"/>
          <w:sz w:val="24"/>
        </w:rPr>
        <w:t> </w:t>
      </w:r>
      <w:r>
        <w:rPr>
          <w:sz w:val="24"/>
        </w:rPr>
        <w:t>of credibility</w:t>
      </w:r>
      <w:r>
        <w:rPr>
          <w:spacing w:val="-5"/>
          <w:sz w:val="24"/>
        </w:rPr>
        <w:t> </w:t>
      </w:r>
      <w:r>
        <w:rPr>
          <w:sz w:val="24"/>
        </w:rPr>
        <w:t>and motivations</w:t>
      </w:r>
      <w:r>
        <w:rPr>
          <w:spacing w:val="-1"/>
          <w:sz w:val="24"/>
        </w:rPr>
        <w:t> </w:t>
      </w:r>
      <w:r>
        <w:rPr>
          <w:sz w:val="24"/>
        </w:rPr>
        <w:t>on the prospects of involvement</w:t>
      </w:r>
      <w:r>
        <w:rPr>
          <w:spacing w:val="-1"/>
          <w:sz w:val="24"/>
        </w:rPr>
        <w:t> </w:t>
      </w:r>
      <w:r>
        <w:rPr>
          <w:sz w:val="24"/>
        </w:rPr>
        <w:t>in conflicts.</w:t>
      </w:r>
    </w:p>
    <w:p>
      <w:pPr>
        <w:pStyle w:val="BodyText"/>
        <w:spacing w:before="4"/>
        <w:rPr>
          <w:sz w:val="37"/>
        </w:rPr>
      </w:pPr>
    </w:p>
    <w:p>
      <w:pPr>
        <w:pStyle w:val="Heading1"/>
        <w:numPr>
          <w:ilvl w:val="1"/>
          <w:numId w:val="13"/>
        </w:numPr>
        <w:tabs>
          <w:tab w:pos="1168" w:val="left" w:leader="none"/>
          <w:tab w:pos="1169" w:val="left" w:leader="none"/>
          <w:tab w:pos="3877" w:val="left" w:leader="none"/>
          <w:tab w:pos="4702" w:val="left" w:leader="none"/>
          <w:tab w:pos="5372" w:val="left" w:leader="none"/>
          <w:tab w:pos="7319" w:val="left" w:leader="none"/>
        </w:tabs>
        <w:spacing w:line="259" w:lineRule="auto" w:before="0" w:after="0"/>
        <w:ind w:left="448" w:right="1176" w:firstLine="0"/>
        <w:jc w:val="left"/>
      </w:pPr>
      <w:r>
        <w:rPr/>
        <w:t>PEACEKEEPING</w:t>
        <w:tab/>
        <w:t>AS</w:t>
        <w:tab/>
        <w:t>A</w:t>
        <w:tab/>
        <w:t>CONFLICT</w:t>
        <w:tab/>
      </w:r>
      <w:r>
        <w:rPr>
          <w:spacing w:val="-1"/>
        </w:rPr>
        <w:t>RESOLUTION</w:t>
      </w:r>
      <w:r>
        <w:rPr>
          <w:spacing w:val="-67"/>
        </w:rPr>
        <w:t> </w:t>
      </w:r>
      <w:r>
        <w:rPr/>
        <w:t>MECHANISM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ENHANCE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SECURITY</w:t>
      </w:r>
    </w:p>
    <w:p>
      <w:pPr>
        <w:spacing w:after="0" w:line="259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 w:firstLine="719"/>
        <w:jc w:val="both"/>
      </w:pPr>
      <w:r>
        <w:rPr/>
        <w:t>The aim of conflict resolution is to transform actual or potential violent</w:t>
      </w:r>
      <w:r>
        <w:rPr>
          <w:spacing w:val="-67"/>
        </w:rPr>
        <w:t> </w:t>
      </w:r>
      <w:r>
        <w:rPr/>
        <w:t>conflict into peaceful (non-violent) processes of social and political changes.</w:t>
      </w:r>
      <w:r>
        <w:rPr>
          <w:spacing w:val="1"/>
        </w:rPr>
        <w:t> </w:t>
      </w:r>
      <w:r>
        <w:rPr/>
        <w:t>Conflict resolution addresses the fundamental causes of conflicts with the</w:t>
      </w:r>
      <w:r>
        <w:rPr>
          <w:spacing w:val="1"/>
        </w:rPr>
        <w:t> </w:t>
      </w:r>
      <w:r>
        <w:rPr/>
        <w:t>aims</w:t>
      </w:r>
      <w:r>
        <w:rPr>
          <w:spacing w:val="24"/>
        </w:rPr>
        <w:t> </w:t>
      </w:r>
      <w:r>
        <w:rPr/>
        <w:t>of</w:t>
      </w:r>
      <w:r>
        <w:rPr>
          <w:spacing w:val="20"/>
        </w:rPr>
        <w:t> </w:t>
      </w:r>
      <w:r>
        <w:rPr/>
        <w:t>producing</w:t>
      </w:r>
      <w:r>
        <w:rPr>
          <w:spacing w:val="24"/>
        </w:rPr>
        <w:t> </w:t>
      </w:r>
      <w:r>
        <w:rPr/>
        <w:t>a</w:t>
      </w:r>
      <w:r>
        <w:rPr>
          <w:spacing w:val="19"/>
        </w:rPr>
        <w:t> </w:t>
      </w:r>
      <w:r>
        <w:rPr/>
        <w:t>solutions</w:t>
      </w:r>
      <w:r>
        <w:rPr>
          <w:spacing w:val="24"/>
        </w:rPr>
        <w:t> </w:t>
      </w:r>
      <w:r>
        <w:rPr/>
        <w:t>acceptable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all</w:t>
      </w:r>
      <w:r>
        <w:rPr>
          <w:spacing w:val="21"/>
        </w:rPr>
        <w:t> </w:t>
      </w:r>
      <w:r>
        <w:rPr/>
        <w:t>parties.This</w:t>
      </w:r>
      <w:r>
        <w:rPr>
          <w:spacing w:val="22"/>
        </w:rPr>
        <w:t> </w:t>
      </w:r>
      <w:r>
        <w:rPr/>
        <w:t>involves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use</w:t>
      </w:r>
      <w:r>
        <w:rPr>
          <w:spacing w:val="-68"/>
        </w:rPr>
        <w:t> </w:t>
      </w:r>
      <w:r>
        <w:rPr/>
        <w:t>of several mechanisms including mediation, reconciliation, negotiation and</w:t>
      </w:r>
      <w:r>
        <w:rPr>
          <w:spacing w:val="1"/>
        </w:rPr>
        <w:t> </w:t>
      </w:r>
      <w:r>
        <w:rPr/>
        <w:t>problem</w:t>
      </w:r>
      <w:r>
        <w:rPr>
          <w:spacing w:val="-6"/>
        </w:rPr>
        <w:t> </w:t>
      </w:r>
      <w:r>
        <w:rPr/>
        <w:t>solving. 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Wallensteen,</w:t>
      </w:r>
      <w:r>
        <w:rPr>
          <w:spacing w:val="1"/>
        </w:rPr>
        <w:t> </w:t>
      </w:r>
      <w:r>
        <w:rPr/>
        <w:t>conflict resolution:</w:t>
      </w:r>
    </w:p>
    <w:p>
      <w:pPr>
        <w:pStyle w:val="BodyText"/>
        <w:rPr>
          <w:sz w:val="35"/>
        </w:rPr>
      </w:pPr>
    </w:p>
    <w:p>
      <w:pPr>
        <w:pStyle w:val="BodyText"/>
        <w:spacing w:line="259" w:lineRule="auto"/>
        <w:ind w:left="1168" w:right="2103"/>
        <w:jc w:val="both"/>
      </w:pP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deep-rooted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addressed,…changing</w:t>
      </w:r>
      <w:r>
        <w:rPr>
          <w:spacing w:val="1"/>
        </w:rPr>
        <w:t> </w:t>
      </w:r>
      <w:r>
        <w:rPr/>
        <w:t>behaviours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71"/>
        </w:rPr>
        <w:t> </w:t>
      </w:r>
      <w:r>
        <w:rPr/>
        <w:t>longer</w:t>
      </w:r>
      <w:r>
        <w:rPr>
          <w:spacing w:val="-67"/>
        </w:rPr>
        <w:t> </w:t>
      </w:r>
      <w:r>
        <w:rPr/>
        <w:t>violent, attitudes so they are</w:t>
      </w:r>
      <w:r>
        <w:rPr>
          <w:spacing w:val="70"/>
        </w:rPr>
        <w:t> </w:t>
      </w:r>
      <w:r>
        <w:rPr/>
        <w:t>no longer hostile, and structures</w:t>
      </w:r>
      <w:r>
        <w:rPr>
          <w:spacing w:val="1"/>
        </w:rPr>
        <w:t> </w:t>
      </w:r>
      <w:r>
        <w:rPr/>
        <w:t>so they are no longer exploitative. The term is used to refer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(or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intention)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these</w:t>
      </w:r>
      <w:r>
        <w:rPr>
          <w:spacing w:val="-67"/>
        </w:rPr>
        <w:t> </w:t>
      </w:r>
      <w:r>
        <w:rPr/>
        <w:t>changes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diagnosing and applying appropriate methods which address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root cause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conflict(Wallensteen,</w:t>
      </w:r>
      <w:r>
        <w:rPr>
          <w:spacing w:val="-3"/>
        </w:rPr>
        <w:t> </w:t>
      </w:r>
      <w:r>
        <w:rPr/>
        <w:t>2002:8).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Conflict resolution involves parties to a conflict reaching an agreement</w:t>
      </w:r>
      <w:r>
        <w:rPr>
          <w:spacing w:val="1"/>
        </w:rPr>
        <w:t> </w:t>
      </w:r>
      <w:r>
        <w:rPr/>
        <w:t>that solves their incompatibilities</w:t>
      </w:r>
      <w:r>
        <w:rPr>
          <w:spacing w:val="1"/>
        </w:rPr>
        <w:t> </w:t>
      </w:r>
      <w:r>
        <w:rPr/>
        <w:t>and leads to the termination of</w:t>
      </w:r>
      <w:r>
        <w:rPr>
          <w:spacing w:val="70"/>
        </w:rPr>
        <w:t> </w:t>
      </w:r>
      <w:r>
        <w:rPr/>
        <w:t>violent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other.</w:t>
      </w:r>
      <w:r>
        <w:rPr>
          <w:spacing w:val="1"/>
        </w:rPr>
        <w:t> </w:t>
      </w:r>
      <w:r>
        <w:rPr/>
        <w:t>Traditionally,assumed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will,</w:t>
      </w:r>
      <w:r>
        <w:rPr>
          <w:spacing w:val="1"/>
        </w:rPr>
        <w:t> </w:t>
      </w:r>
      <w:r>
        <w:rPr/>
        <w:t>belligerents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settle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compromise;</w:t>
      </w:r>
      <w:r>
        <w:rPr>
          <w:spacing w:val="1"/>
        </w:rPr>
        <w:t> </w:t>
      </w:r>
      <w:r>
        <w:rPr/>
        <w:t>however in certain cases third party involvement may be required in form of</w:t>
      </w:r>
      <w:r>
        <w:rPr>
          <w:spacing w:val="1"/>
        </w:rPr>
        <w:t> </w:t>
      </w:r>
      <w:r>
        <w:rPr/>
        <w:t>peace support operation. Third party intervention as a method of 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communications which enables the third party to filter back the messages and</w:t>
      </w:r>
      <w:r>
        <w:rPr>
          <w:spacing w:val="-67"/>
        </w:rPr>
        <w:t> </w:t>
      </w:r>
      <w:r>
        <w:rPr/>
        <w:t>behaviour of the parties in conflict towards finding a solution. Third party</w:t>
      </w:r>
      <w:r>
        <w:rPr>
          <w:spacing w:val="1"/>
        </w:rPr>
        <w:t> </w:t>
      </w:r>
      <w:r>
        <w:rPr/>
        <w:t>intervention may use both coercive hard power and soft power and it is</w:t>
      </w:r>
      <w:r>
        <w:rPr>
          <w:spacing w:val="1"/>
        </w:rPr>
        <w:t> </w:t>
      </w:r>
      <w:r>
        <w:rPr/>
        <w:t>therefore important to distinguish between powerful mediators and powerless</w:t>
      </w:r>
      <w:r>
        <w:rPr>
          <w:spacing w:val="1"/>
        </w:rPr>
        <w:t> </w:t>
      </w:r>
      <w:r>
        <w:rPr/>
        <w:t>mediators</w:t>
      </w:r>
      <w:r>
        <w:rPr>
          <w:spacing w:val="4"/>
        </w:rPr>
        <w:t> </w:t>
      </w:r>
      <w:r>
        <w:rPr/>
        <w:t>whose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confined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communication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facilitation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(Ramsbotham, et al 2011:98). In contemporary interventions, a third party</w:t>
      </w:r>
      <w:r>
        <w:rPr>
          <w:spacing w:val="1"/>
        </w:rPr>
        <w:t> </w:t>
      </w:r>
      <w:r>
        <w:rPr/>
        <w:t>may need to have some coercive powers to effectively handle the mediation</w:t>
      </w:r>
      <w:r>
        <w:rPr>
          <w:spacing w:val="1"/>
        </w:rPr>
        <w:t> </w:t>
      </w:r>
      <w:r>
        <w:rPr/>
        <w:t>process. This can be achieved by the use of „carrot and stick‟.</w:t>
      </w:r>
      <w:r>
        <w:rPr>
          <w:spacing w:val="1"/>
        </w:rPr>
        <w:t> </w:t>
      </w:r>
      <w:r>
        <w:rPr/>
        <w:t>A third party</w:t>
      </w:r>
      <w:r>
        <w:rPr>
          <w:spacing w:val="1"/>
        </w:rPr>
        <w:t> </w:t>
      </w:r>
      <w:r>
        <w:rPr/>
        <w:t>should not be an interested party and is one that will not be affected by the</w:t>
      </w:r>
      <w:r>
        <w:rPr>
          <w:spacing w:val="1"/>
        </w:rPr>
        <w:t> </w:t>
      </w:r>
      <w:r>
        <w:rPr/>
        <w:t>outcome that stands on a different base. (James, 1990:287) The third party</w:t>
      </w:r>
      <w:r>
        <w:rPr>
          <w:spacing w:val="1"/>
        </w:rPr>
        <w:t> </w:t>
      </w:r>
      <w:r>
        <w:rPr/>
        <w:t>should be an enforcer and superior force characterizes parties who can play</w:t>
      </w:r>
      <w:r>
        <w:rPr>
          <w:spacing w:val="1"/>
        </w:rPr>
        <w:t> </w:t>
      </w:r>
      <w:r>
        <w:rPr/>
        <w:t>this role as in UN peace enforcement mission. However, it is increasingly</w:t>
      </w:r>
      <w:r>
        <w:rPr>
          <w:spacing w:val="1"/>
        </w:rPr>
        <w:t> </w:t>
      </w:r>
      <w:r>
        <w:rPr/>
        <w:t>becoming evident that some complex conflicts have not been contained even</w:t>
      </w:r>
      <w:r>
        <w:rPr>
          <w:spacing w:val="1"/>
        </w:rPr>
        <w:t> </w:t>
      </w:r>
      <w:r>
        <w:rPr/>
        <w:t>when coercive</w:t>
      </w:r>
      <w:r>
        <w:rPr>
          <w:spacing w:val="-3"/>
        </w:rPr>
        <w:t> </w:t>
      </w:r>
      <w:r>
        <w:rPr/>
        <w:t>power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used.</w:t>
      </w:r>
    </w:p>
    <w:p>
      <w:pPr>
        <w:pStyle w:val="BodyText"/>
        <w:spacing w:line="420" w:lineRule="auto" w:before="162"/>
        <w:ind w:left="448" w:right="1175" w:firstLine="719"/>
        <w:jc w:val="both"/>
      </w:pPr>
      <w:r>
        <w:rPr/>
        <w:t>Walleenten (2002:203) posits that it is common to find conflicts going</w:t>
      </w:r>
      <w:r>
        <w:rPr>
          <w:spacing w:val="1"/>
        </w:rPr>
        <w:t> </w:t>
      </w:r>
      <w:r>
        <w:rPr/>
        <w:t>on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two</w:t>
      </w:r>
      <w:r>
        <w:rPr>
          <w:spacing w:val="51"/>
        </w:rPr>
        <w:t> </w:t>
      </w:r>
      <w:r>
        <w:rPr/>
        <w:t>different</w:t>
      </w:r>
      <w:r>
        <w:rPr>
          <w:spacing w:val="50"/>
        </w:rPr>
        <w:t> </w:t>
      </w:r>
      <w:r>
        <w:rPr/>
        <w:t>areas</w:t>
      </w:r>
      <w:r>
        <w:rPr>
          <w:spacing w:val="51"/>
        </w:rPr>
        <w:t> </w:t>
      </w:r>
      <w:r>
        <w:rPr/>
        <w:t>but</w:t>
      </w:r>
      <w:r>
        <w:rPr>
          <w:spacing w:val="51"/>
        </w:rPr>
        <w:t> </w:t>
      </w:r>
      <w:r>
        <w:rPr/>
        <w:t>in</w:t>
      </w:r>
      <w:r>
        <w:rPr>
          <w:spacing w:val="51"/>
        </w:rPr>
        <w:t> </w:t>
      </w:r>
      <w:r>
        <w:rPr/>
        <w:t>the</w:t>
      </w:r>
      <w:r>
        <w:rPr>
          <w:spacing w:val="53"/>
        </w:rPr>
        <w:t> </w:t>
      </w:r>
      <w:r>
        <w:rPr/>
        <w:t>same</w:t>
      </w:r>
      <w:r>
        <w:rPr>
          <w:spacing w:val="52"/>
        </w:rPr>
        <w:t> </w:t>
      </w:r>
      <w:r>
        <w:rPr/>
        <w:t>geographical</w:t>
      </w:r>
      <w:r>
        <w:rPr>
          <w:spacing w:val="51"/>
        </w:rPr>
        <w:t> </w:t>
      </w:r>
      <w:r>
        <w:rPr/>
        <w:t>location</w:t>
      </w:r>
      <w:r>
        <w:rPr>
          <w:spacing w:val="51"/>
        </w:rPr>
        <w:t> </w:t>
      </w:r>
      <w:r>
        <w:rPr/>
        <w:t>which</w:t>
      </w:r>
      <w:r>
        <w:rPr>
          <w:spacing w:val="52"/>
        </w:rPr>
        <w:t> </w:t>
      </w:r>
      <w:r>
        <w:rPr/>
        <w:t>he</w:t>
      </w:r>
      <w:r>
        <w:rPr>
          <w:spacing w:val="-68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complexes.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conflict</w:t>
      </w:r>
      <w:r>
        <w:rPr>
          <w:spacing w:val="-67"/>
        </w:rPr>
        <w:t> </w:t>
      </w:r>
      <w:r>
        <w:rPr/>
        <w:t>complexes may require removing one conflict in one country which creates a</w:t>
      </w:r>
      <w:r>
        <w:rPr>
          <w:spacing w:val="1"/>
        </w:rPr>
        <w:t> </w:t>
      </w:r>
      <w:r>
        <w:rPr/>
        <w:t>momentum to resolve the next conflict. However, the interconnection of 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undermines sustainable progress. Another method of resolving such complex</w:t>
      </w:r>
      <w:r>
        <w:rPr>
          <w:spacing w:val="1"/>
        </w:rPr>
        <w:t> </w:t>
      </w:r>
      <w:r>
        <w:rPr/>
        <w:t>conflicts will be resolving the most difficult conflict first with a hope to</w:t>
      </w:r>
      <w:r>
        <w:rPr>
          <w:spacing w:val="1"/>
        </w:rPr>
        <w:t> </w:t>
      </w:r>
      <w:r>
        <w:rPr/>
        <w:t>remove the regional conflict complex in a short span of time. This requires a</w:t>
      </w:r>
      <w:r>
        <w:rPr>
          <w:spacing w:val="1"/>
        </w:rPr>
        <w:t> </w:t>
      </w:r>
      <w:r>
        <w:rPr/>
        <w:t>shared analysis of what the central issues are and highly concerted efforts to</w:t>
      </w:r>
      <w:r>
        <w:rPr>
          <w:spacing w:val="1"/>
        </w:rPr>
        <w:t> </w:t>
      </w:r>
      <w:r>
        <w:rPr/>
        <w:t>tackle them. The Darfur conflict falls within the regional conflict complex</w:t>
      </w:r>
      <w:r>
        <w:rPr>
          <w:spacing w:val="1"/>
        </w:rPr>
        <w:t> </w:t>
      </w:r>
      <w:r>
        <w:rPr/>
        <w:t>considering the</w:t>
      </w:r>
      <w:r>
        <w:rPr>
          <w:spacing w:val="-1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dynamics at play</w:t>
      </w:r>
      <w:r>
        <w:rPr>
          <w:spacing w:val="-5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conflict.</w:t>
      </w:r>
    </w:p>
    <w:p>
      <w:pPr>
        <w:pStyle w:val="BodyText"/>
        <w:spacing w:before="9"/>
        <w:rPr>
          <w:sz w:val="33"/>
        </w:rPr>
      </w:pPr>
    </w:p>
    <w:p>
      <w:pPr>
        <w:pStyle w:val="BodyText"/>
        <w:spacing w:line="420" w:lineRule="auto" w:before="1"/>
        <w:ind w:left="448" w:right="1137" w:firstLine="719"/>
        <w:jc w:val="both"/>
      </w:pPr>
      <w:r>
        <w:rPr/>
        <w:t>The concept of conflict resolution involves the resolution of conflictby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causesand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instituting</w:t>
      </w:r>
      <w:r>
        <w:rPr>
          <w:spacing w:val="1"/>
        </w:rPr>
        <w:t> </w:t>
      </w:r>
      <w:r>
        <w:rPr/>
        <w:t>socio-economic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changes that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that the</w:t>
      </w:r>
      <w:r>
        <w:rPr>
          <w:spacing w:val="-2"/>
        </w:rPr>
        <w:t> </w:t>
      </w:r>
      <w:r>
        <w:rPr/>
        <w:t>values and</w:t>
      </w:r>
      <w:r>
        <w:rPr>
          <w:spacing w:val="-1"/>
        </w:rPr>
        <w:t> </w:t>
      </w:r>
      <w:r>
        <w:rPr/>
        <w:t>needs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all parties to</w:t>
      </w:r>
      <w:r>
        <w:rPr>
          <w:spacing w:val="-1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38"/>
        <w:jc w:val="both"/>
      </w:pPr>
      <w:r>
        <w:rPr/>
        <w:t>conflict are met. Kevin Avruch highlights the importance of cultural settings</w:t>
      </w:r>
      <w:r>
        <w:rPr>
          <w:spacing w:val="1"/>
        </w:rPr>
        <w:t> </w:t>
      </w:r>
      <w:r>
        <w:rPr/>
        <w:t>and the need to place conflict resolution processes in a larger “socio-cultural</w:t>
      </w:r>
      <w:r>
        <w:rPr>
          <w:spacing w:val="1"/>
        </w:rPr>
        <w:t> </w:t>
      </w:r>
      <w:r>
        <w:rPr/>
        <w:t>context and not isolate them from the encompassing worlds-of-meaning in</w:t>
      </w:r>
      <w:r>
        <w:rPr>
          <w:spacing w:val="1"/>
        </w:rPr>
        <w:t> </w:t>
      </w:r>
      <w:r>
        <w:rPr/>
        <w:t>which, in ongoing ways, they remain embedded” (Avruch, 1991:15).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 conflict is a good example of where cultural appreciation of the history</w:t>
      </w:r>
      <w:r>
        <w:rPr>
          <w:spacing w:val="-67"/>
        </w:rPr>
        <w:t> </w:t>
      </w:r>
      <w:r>
        <w:rPr/>
        <w:t>of African Arabs (Abbala tribe) is required for an enduring resolution to be</w:t>
      </w:r>
      <w:r>
        <w:rPr>
          <w:spacing w:val="1"/>
        </w:rPr>
        <w:t> </w:t>
      </w:r>
      <w:r>
        <w:rPr/>
        <w:t>achieved.   Understanding the cultural context of conflict is therefore a key</w:t>
      </w:r>
      <w:r>
        <w:rPr>
          <w:spacing w:val="1"/>
        </w:rPr>
        <w:t> </w:t>
      </w:r>
      <w:r>
        <w:rPr/>
        <w:t>part of finding an</w:t>
      </w:r>
      <w:r>
        <w:rPr>
          <w:spacing w:val="1"/>
        </w:rPr>
        <w:t> </w:t>
      </w:r>
      <w:r>
        <w:rPr/>
        <w:t>enduring and</w:t>
      </w:r>
      <w:r>
        <w:rPr>
          <w:spacing w:val="-3"/>
        </w:rPr>
        <w:t> </w:t>
      </w:r>
      <w:r>
        <w:rPr/>
        <w:t>holistic</w:t>
      </w:r>
      <w:r>
        <w:rPr>
          <w:spacing w:val="-4"/>
        </w:rPr>
        <w:t> </w:t>
      </w:r>
      <w:r>
        <w:rPr/>
        <w:t>solution.</w:t>
      </w:r>
    </w:p>
    <w:p>
      <w:pPr>
        <w:pStyle w:val="BodyText"/>
        <w:spacing w:before="1"/>
        <w:rPr>
          <w:sz w:val="30"/>
        </w:rPr>
      </w:pPr>
    </w:p>
    <w:p>
      <w:pPr>
        <w:pStyle w:val="BodyText"/>
        <w:spacing w:line="420" w:lineRule="auto"/>
        <w:ind w:left="448" w:right="1137" w:firstLine="719"/>
        <w:jc w:val="both"/>
      </w:pP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resolution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manifest conflict and the institutionalisation of sustainable ways of preventing</w:t>
      </w:r>
      <w:r>
        <w:rPr>
          <w:spacing w:val="-67"/>
        </w:rPr>
        <w:t> </w:t>
      </w:r>
      <w:r>
        <w:rPr/>
        <w:t>conflict</w:t>
      </w:r>
      <w:r>
        <w:rPr>
          <w:spacing w:val="1"/>
        </w:rPr>
        <w:t> </w:t>
      </w:r>
      <w:r>
        <w:rPr/>
        <w:t>(Stedman,</w:t>
      </w:r>
      <w:r>
        <w:rPr>
          <w:spacing w:val="1"/>
        </w:rPr>
        <w:t> </w:t>
      </w:r>
      <w:r>
        <w:rPr/>
        <w:t>1996:383).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existing theories on peace and conflict resolution:the relationship between</w:t>
      </w:r>
      <w:r>
        <w:rPr>
          <w:spacing w:val="1"/>
        </w:rPr>
        <w:t> </w:t>
      </w:r>
      <w:r>
        <w:rPr/>
        <w:t>force and conflict resolution, justice and conflict resolution, community and</w:t>
      </w:r>
      <w:r>
        <w:rPr>
          <w:spacing w:val="1"/>
        </w:rPr>
        <w:t> </w:t>
      </w:r>
      <w:r>
        <w:rPr/>
        <w:t>conflict</w:t>
      </w:r>
      <w:r>
        <w:rPr>
          <w:spacing w:val="22"/>
        </w:rPr>
        <w:t> </w:t>
      </w:r>
      <w:r>
        <w:rPr/>
        <w:t>resolution</w:t>
      </w:r>
      <w:r>
        <w:rPr>
          <w:spacing w:val="23"/>
        </w:rPr>
        <w:t> </w:t>
      </w:r>
      <w:r>
        <w:rPr/>
        <w:t>as</w:t>
      </w:r>
      <w:r>
        <w:rPr>
          <w:spacing w:val="20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2"/>
        </w:rPr>
        <w:t> </w:t>
      </w:r>
      <w:r>
        <w:rPr/>
        <w:t>understanding</w:t>
      </w:r>
      <w:r>
        <w:rPr>
          <w:spacing w:val="23"/>
        </w:rPr>
        <w:t> </w:t>
      </w:r>
      <w:r>
        <w:rPr/>
        <w:t>and</w:t>
      </w:r>
      <w:r>
        <w:rPr>
          <w:spacing w:val="22"/>
        </w:rPr>
        <w:t> </w:t>
      </w:r>
      <w:r>
        <w:rPr/>
        <w:t>conflict</w:t>
      </w:r>
      <w:r>
        <w:rPr>
          <w:spacing w:val="23"/>
        </w:rPr>
        <w:t> </w:t>
      </w:r>
      <w:r>
        <w:rPr/>
        <w:t>resolution.</w:t>
      </w:r>
      <w:r>
        <w:rPr>
          <w:spacing w:val="22"/>
        </w:rPr>
        <w:t> </w:t>
      </w:r>
      <w:r>
        <w:rPr/>
        <w:t>Zartman</w:t>
      </w:r>
      <w:r>
        <w:rPr>
          <w:spacing w:val="-68"/>
        </w:rPr>
        <w:t> </w:t>
      </w:r>
      <w:r>
        <w:rPr/>
        <w:t>in the concept of ripeness highlighted the relationship between force and</w:t>
      </w:r>
      <w:r>
        <w:rPr>
          <w:spacing w:val="1"/>
        </w:rPr>
        <w:t> </w:t>
      </w:r>
      <w:r>
        <w:rPr/>
        <w:t>conflict resolution. He contends that specific conflicts can be resolved 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hurting</w:t>
      </w:r>
      <w:r>
        <w:rPr>
          <w:spacing w:val="1"/>
        </w:rPr>
        <w:t> </w:t>
      </w:r>
      <w:r>
        <w:rPr/>
        <w:t>stalemate(Zartman,</w:t>
      </w:r>
      <w:r>
        <w:rPr>
          <w:spacing w:val="70"/>
        </w:rPr>
        <w:t> </w:t>
      </w:r>
      <w:r>
        <w:rPr/>
        <w:t>1996:120).</w:t>
      </w:r>
      <w:r>
        <w:rPr>
          <w:spacing w:val="71"/>
        </w:rPr>
        <w:t> </w:t>
      </w:r>
      <w:r>
        <w:rPr/>
        <w:t>Thisis</w:t>
      </w:r>
      <w:r>
        <w:rPr>
          <w:spacing w:val="1"/>
        </w:rPr>
        <w:t> </w:t>
      </w:r>
      <w:r>
        <w:rPr/>
        <w:t>when the actors know that the cost of conflict are likely to escalate and further</w:t>
      </w:r>
      <w:r>
        <w:rPr>
          <w:spacing w:val="-67"/>
        </w:rPr>
        <w:t> </w:t>
      </w:r>
      <w:r>
        <w:rPr/>
        <w:t>escalation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favouring</w:t>
      </w:r>
      <w:r>
        <w:rPr>
          <w:spacing w:val="1"/>
        </w:rPr>
        <w:t> </w:t>
      </w:r>
      <w:r>
        <w:rPr/>
        <w:t>settlement.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resolution however must meet the minimal needs of the parties to be enduring</w:t>
      </w:r>
      <w:r>
        <w:rPr>
          <w:spacing w:val="-67"/>
        </w:rPr>
        <w:t> </w:t>
      </w:r>
      <w:r>
        <w:rPr/>
        <w:t>(Stedman,</w:t>
      </w:r>
      <w:r>
        <w:rPr>
          <w:spacing w:val="-2"/>
        </w:rPr>
        <w:t> </w:t>
      </w:r>
      <w:r>
        <w:rPr/>
        <w:t>1996:383).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16"/>
        <w:ind w:left="448" w:right="114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24"/>
        </w:rPr>
        <w:t> </w:t>
      </w:r>
      <w:r>
        <w:rPr/>
        <w:t>resolution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looks</w:t>
      </w:r>
      <w:r>
        <w:rPr>
          <w:spacing w:val="24"/>
        </w:rPr>
        <w:t> </w:t>
      </w:r>
      <w:r>
        <w:rPr/>
        <w:t>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importance</w:t>
      </w:r>
      <w:r>
        <w:rPr>
          <w:spacing w:val="21"/>
        </w:rPr>
        <w:t> </w:t>
      </w:r>
      <w:r>
        <w:rPr/>
        <w:t>of</w:t>
      </w:r>
      <w:r>
        <w:rPr>
          <w:spacing w:val="23"/>
        </w:rPr>
        <w:t> </w:t>
      </w:r>
      <w:r>
        <w:rPr/>
        <w:t>justice</w:t>
      </w:r>
      <w:r>
        <w:rPr>
          <w:spacing w:val="21"/>
        </w:rPr>
        <w:t> </w:t>
      </w:r>
      <w:r>
        <w:rPr/>
        <w:t>in</w:t>
      </w:r>
      <w:r>
        <w:rPr>
          <w:spacing w:val="24"/>
        </w:rPr>
        <w:t> </w:t>
      </w:r>
      <w:r>
        <w:rPr/>
        <w:t>conflict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39"/>
        <w:jc w:val="both"/>
      </w:pPr>
      <w:r>
        <w:rPr/>
        <w:t>resolution. In this theory, the issues of    exploitation and the inherent danger</w:t>
      </w:r>
      <w:r>
        <w:rPr>
          <w:spacing w:val="1"/>
        </w:rPr>
        <w:t> </w:t>
      </w:r>
      <w:r>
        <w:rPr/>
        <w:t>as the “uneven distribution of income and wealth in developing countries,</w:t>
      </w:r>
      <w:r>
        <w:rPr>
          <w:spacing w:val="1"/>
        </w:rPr>
        <w:t> </w:t>
      </w:r>
      <w:r>
        <w:rPr/>
        <w:t>poverty, famine and exploitation as well as horrendous gap between rich and</w:t>
      </w:r>
      <w:r>
        <w:rPr>
          <w:spacing w:val="1"/>
        </w:rPr>
        <w:t> </w:t>
      </w:r>
      <w:r>
        <w:rPr/>
        <w:t>poor . . . are explosive factors”.</w:t>
      </w:r>
      <w:r>
        <w:rPr>
          <w:spacing w:val="1"/>
        </w:rPr>
        <w:t> </w:t>
      </w:r>
      <w:r>
        <w:rPr/>
        <w:t>Obasanjo sees justice, peace and stability as</w:t>
      </w:r>
      <w:r>
        <w:rPr>
          <w:spacing w:val="1"/>
        </w:rPr>
        <w:t> </w:t>
      </w:r>
      <w:r>
        <w:rPr/>
        <w:t>indivisible and places the achievement of justice at the forefront of conflict</w:t>
      </w:r>
      <w:r>
        <w:rPr>
          <w:spacing w:val="1"/>
        </w:rPr>
        <w:t> </w:t>
      </w:r>
      <w:r>
        <w:rPr/>
        <w:t>resolution in Africa (Obasanjo, 2006).Thus, ensuring a sense of fairness is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in conflict resolution</w:t>
      </w:r>
      <w:r>
        <w:rPr>
          <w:spacing w:val="-4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in</w:t>
      </w:r>
      <w:r>
        <w:rPr>
          <w:spacing w:val="4"/>
        </w:rPr>
        <w:t> </w:t>
      </w:r>
      <w:r>
        <w:rPr/>
        <w:t>the Darfur</w:t>
      </w:r>
      <w:r>
        <w:rPr>
          <w:spacing w:val="-1"/>
        </w:rPr>
        <w:t> </w:t>
      </w:r>
      <w:r>
        <w:rPr/>
        <w:t>conflict.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17"/>
        <w:ind w:left="448" w:right="1139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values,</w:t>
      </w:r>
      <w:r>
        <w:rPr>
          <w:spacing w:val="1"/>
        </w:rPr>
        <w:t> </w:t>
      </w:r>
      <w:r>
        <w:rPr/>
        <w:t>cultures,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fate</w:t>
      </w:r>
      <w:r>
        <w:rPr>
          <w:spacing w:val="1"/>
        </w:rPr>
        <w:t> </w:t>
      </w:r>
      <w:r>
        <w:rPr/>
        <w:t>prevents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becoming completely debilitating.</w:t>
      </w:r>
      <w:r>
        <w:rPr>
          <w:spacing w:val="1"/>
        </w:rPr>
        <w:t> </w:t>
      </w:r>
      <w:r>
        <w:rPr/>
        <w:t>The theory is reinforced by Ali Mazrui</w:t>
      </w:r>
      <w:r>
        <w:rPr>
          <w:spacing w:val="1"/>
        </w:rPr>
        <w:t> </w:t>
      </w:r>
      <w:r>
        <w:rPr/>
        <w:t>when he said: „the future of Africa depends on the extent to which it develops</w:t>
      </w:r>
      <w:r>
        <w:rPr>
          <w:spacing w:val="-67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 and particularly, the UN‟ (Mazrui,2001).</w:t>
      </w:r>
      <w:r>
        <w:rPr>
          <w:spacing w:val="1"/>
        </w:rPr>
        <w:t> </w:t>
      </w:r>
      <w:r>
        <w:rPr/>
        <w:t>The above comment</w:t>
      </w:r>
      <w:r>
        <w:rPr>
          <w:spacing w:val="1"/>
        </w:rPr>
        <w:t> </w:t>
      </w:r>
      <w:r>
        <w:rPr/>
        <w:t>emphasises</w:t>
      </w:r>
      <w:r>
        <w:rPr>
          <w:spacing w:val="38"/>
        </w:rPr>
        <w:t> </w:t>
      </w:r>
      <w:r>
        <w:rPr/>
        <w:t>the</w:t>
      </w:r>
      <w:r>
        <w:rPr>
          <w:spacing w:val="36"/>
        </w:rPr>
        <w:t> </w:t>
      </w:r>
      <w:r>
        <w:rPr/>
        <w:t>institutional</w:t>
      </w:r>
      <w:r>
        <w:rPr>
          <w:spacing w:val="39"/>
        </w:rPr>
        <w:t> </w:t>
      </w:r>
      <w:r>
        <w:rPr/>
        <w:t>aspect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community</w:t>
      </w:r>
      <w:r>
        <w:rPr>
          <w:spacing w:val="34"/>
        </w:rPr>
        <w:t> </w:t>
      </w:r>
      <w:r>
        <w:rPr/>
        <w:t>in</w:t>
      </w:r>
      <w:r>
        <w:rPr>
          <w:spacing w:val="39"/>
        </w:rPr>
        <w:t> </w:t>
      </w:r>
      <w:r>
        <w:rPr/>
        <w:t>conflict</w:t>
      </w:r>
      <w:r>
        <w:rPr>
          <w:spacing w:val="36"/>
        </w:rPr>
        <w:t> </w:t>
      </w:r>
      <w:r>
        <w:rPr/>
        <w:t>resolution</w:t>
      </w:r>
      <w:r>
        <w:rPr>
          <w:spacing w:val="36"/>
        </w:rPr>
        <w:t> </w:t>
      </w:r>
      <w:r>
        <w:rPr/>
        <w:t>and</w:t>
      </w:r>
      <w:r>
        <w:rPr>
          <w:spacing w:val="-68"/>
        </w:rPr>
        <w:t> </w:t>
      </w:r>
      <w:r>
        <w:rPr/>
        <w:t>the AU-UN mechanisms for conflict resolution is a practical application of</w:t>
      </w:r>
      <w:r>
        <w:rPr>
          <w:spacing w:val="1"/>
        </w:rPr>
        <w:t> </w:t>
      </w:r>
      <w:r>
        <w:rPr/>
        <w:t>this theory.</w:t>
      </w:r>
      <w:r>
        <w:rPr>
          <w:spacing w:val="1"/>
        </w:rPr>
        <w:t> </w:t>
      </w:r>
      <w:r>
        <w:rPr/>
        <w:t>The final theory is that of mutual understanding by parties to the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Zartman posits that</w:t>
      </w:r>
      <w:r>
        <w:rPr>
          <w:spacing w:val="70"/>
        </w:rPr>
        <w:t> </w:t>
      </w:r>
      <w:r>
        <w:rPr/>
        <w:t>“parties in conflict must find formulas that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needs,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„identify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acknowledge the needs of their antagonists and to see how unilateral actions</w:t>
      </w:r>
      <w:r>
        <w:rPr>
          <w:spacing w:val="1"/>
        </w:rPr>
        <w:t> </w:t>
      </w:r>
      <w:r>
        <w:rPr/>
        <w:t>affect the other while reducing differences and divergence position among</w:t>
      </w:r>
      <w:r>
        <w:rPr>
          <w:spacing w:val="1"/>
        </w:rPr>
        <w:t> </w:t>
      </w:r>
      <w:r>
        <w:rPr/>
        <w:t>them” (Steadman, 1996:384).</w:t>
      </w:r>
      <w:r>
        <w:rPr>
          <w:spacing w:val="1"/>
        </w:rPr>
        <w:t> </w:t>
      </w:r>
      <w:r>
        <w:rPr/>
        <w:t>Burton John believes that “once each side is</w:t>
      </w:r>
      <w:r>
        <w:rPr>
          <w:spacing w:val="1"/>
        </w:rPr>
        <w:t> </w:t>
      </w:r>
      <w:r>
        <w:rPr/>
        <w:t>accurately informed of the perceptions of the other, of the alternative values</w:t>
      </w:r>
      <w:r>
        <w:rPr>
          <w:spacing w:val="1"/>
        </w:rPr>
        <w:t> </w:t>
      </w:r>
      <w:r>
        <w:rPr/>
        <w:t>and</w:t>
      </w:r>
      <w:r>
        <w:rPr>
          <w:spacing w:val="23"/>
        </w:rPr>
        <w:t> </w:t>
      </w:r>
      <w:r>
        <w:rPr/>
        <w:t>goals,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alternative</w:t>
      </w:r>
      <w:r>
        <w:rPr>
          <w:spacing w:val="25"/>
        </w:rPr>
        <w:t> </w:t>
      </w:r>
      <w:r>
        <w:rPr/>
        <w:t>means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cost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achieving</w:t>
      </w:r>
      <w:r>
        <w:rPr>
          <w:spacing w:val="23"/>
        </w:rPr>
        <w:t> </w:t>
      </w:r>
      <w:r>
        <w:rPr/>
        <w:t>them,</w:t>
      </w:r>
      <w:r>
        <w:rPr>
          <w:spacing w:val="26"/>
        </w:rPr>
        <w:t> </w:t>
      </w:r>
      <w:r>
        <w:rPr/>
        <w:t>the</w:t>
      </w:r>
      <w:r>
        <w:rPr>
          <w:spacing w:val="23"/>
        </w:rPr>
        <w:t> </w:t>
      </w:r>
      <w:r>
        <w:rPr/>
        <w:t>possible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38"/>
        <w:jc w:val="both"/>
      </w:pPr>
      <w:r>
        <w:rPr/>
        <w:t>outcomes acceptable to the parties are revealed” (Burton: 1982:122). While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conflict, the combination of the four theories (force, justice, community and</w:t>
      </w:r>
      <w:r>
        <w:rPr>
          <w:spacing w:val="1"/>
        </w:rPr>
        <w:t> </w:t>
      </w:r>
      <w:r>
        <w:rPr/>
        <w:t>understanding) present the best solution particularly for complex and deep</w:t>
      </w:r>
      <w:r>
        <w:rPr>
          <w:spacing w:val="1"/>
        </w:rPr>
        <w:t> </w:t>
      </w:r>
      <w:r>
        <w:rPr/>
        <w:t>noted conflicts</w:t>
      </w:r>
      <w:r>
        <w:rPr>
          <w:spacing w:val="1"/>
        </w:rPr>
        <w:t> </w:t>
      </w:r>
      <w:r>
        <w:rPr/>
        <w:t>like the</w:t>
      </w:r>
      <w:r>
        <w:rPr>
          <w:spacing w:val="1"/>
        </w:rPr>
        <w:t> </w:t>
      </w:r>
      <w:r>
        <w:rPr/>
        <w:t>Darfur conflict.</w:t>
      </w:r>
    </w:p>
    <w:p>
      <w:pPr>
        <w:pStyle w:val="BodyText"/>
        <w:spacing w:line="420" w:lineRule="auto" w:before="161"/>
        <w:ind w:left="448" w:right="1135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linkage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Fetherston(1994), Fetherston, Ramsbotham, and Woodhouse (1994), Mandell</w:t>
      </w:r>
      <w:r>
        <w:rPr>
          <w:spacing w:val="1"/>
        </w:rPr>
        <w:t> </w:t>
      </w:r>
      <w:r>
        <w:rPr/>
        <w:t>(1996). A key benefit of understanding peacekeeping from conflict resolution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peacekeeping missions which reflect a change in the character of international</w:t>
      </w:r>
      <w:r>
        <w:rPr>
          <w:spacing w:val="-67"/>
        </w:rPr>
        <w:t> </w:t>
      </w:r>
      <w:r>
        <w:rPr/>
        <w:t>peacekeeping.</w:t>
      </w:r>
      <w:r>
        <w:rPr>
          <w:spacing w:val="1"/>
        </w:rPr>
        <w:t> </w:t>
      </w:r>
      <w:r>
        <w:rPr/>
        <w:t>Diehl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contends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second</w:t>
      </w:r>
      <w:r>
        <w:rPr>
          <w:spacing w:val="7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peacemaking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involve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negotiation,</w:t>
      </w:r>
      <w:r>
        <w:rPr>
          <w:spacing w:val="1"/>
        </w:rPr>
        <w:t> </w:t>
      </w:r>
      <w:r>
        <w:rPr/>
        <w:t>mediation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consultation</w:t>
      </w:r>
      <w:r>
        <w:rPr>
          <w:spacing w:val="-1"/>
        </w:rPr>
        <w:t> </w:t>
      </w:r>
      <w:r>
        <w:rPr/>
        <w:t>among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mechanisms.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/>
        <w:t>Other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conceptualizing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 resolution include the large empirical literature on these issues and</w:t>
      </w:r>
      <w:r>
        <w:rPr>
          <w:spacing w:val="1"/>
        </w:rPr>
        <w:t> </w:t>
      </w:r>
      <w:r>
        <w:rPr/>
        <w:t>conceptual distinctions that have been made among types of processes and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(Diehl,</w:t>
      </w:r>
      <w:r>
        <w:rPr>
          <w:spacing w:val="1"/>
        </w:rPr>
        <w:t> </w:t>
      </w:r>
      <w:r>
        <w:rPr/>
        <w:t>1998).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benefit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training,</w:t>
      </w:r>
      <w:r>
        <w:rPr>
          <w:spacing w:val="70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operational and strategic level training on PSO which is viewed as a critical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anchored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developed</w:t>
      </w:r>
      <w:r>
        <w:rPr>
          <w:spacing w:val="35"/>
        </w:rPr>
        <w:t> </w:t>
      </w:r>
      <w:r>
        <w:rPr/>
        <w:t>from</w:t>
      </w:r>
      <w:r>
        <w:rPr>
          <w:spacing w:val="30"/>
        </w:rPr>
        <w:t> </w:t>
      </w:r>
      <w:r>
        <w:rPr/>
        <w:t>conflict</w:t>
      </w:r>
      <w:r>
        <w:rPr>
          <w:spacing w:val="35"/>
        </w:rPr>
        <w:t> </w:t>
      </w:r>
      <w:r>
        <w:rPr/>
        <w:t>management</w:t>
      </w:r>
      <w:r>
        <w:rPr>
          <w:spacing w:val="35"/>
        </w:rPr>
        <w:t> </w:t>
      </w:r>
      <w:r>
        <w:rPr/>
        <w:t>research</w:t>
      </w:r>
      <w:r>
        <w:rPr>
          <w:spacing w:val="35"/>
        </w:rPr>
        <w:t> </w:t>
      </w:r>
      <w:r>
        <w:rPr/>
        <w:t>which</w:t>
      </w:r>
      <w:r>
        <w:rPr>
          <w:spacing w:val="35"/>
        </w:rPr>
        <w:t> </w:t>
      </w:r>
      <w:r>
        <w:rPr/>
        <w:t>focuses</w:t>
      </w:r>
      <w:r>
        <w:rPr>
          <w:spacing w:val="-67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0"/>
        </w:rPr>
        <w:t> </w:t>
      </w:r>
      <w:r>
        <w:rPr/>
        <w:t>relationship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linkages</w:t>
      </w:r>
      <w:r>
        <w:rPr>
          <w:spacing w:val="11"/>
        </w:rPr>
        <w:t> </w:t>
      </w:r>
      <w:r>
        <w:rPr/>
        <w:t>among</w:t>
      </w:r>
      <w:r>
        <w:rPr>
          <w:spacing w:val="11"/>
        </w:rPr>
        <w:t> </w:t>
      </w:r>
      <w:r>
        <w:rPr/>
        <w:t>conditions,</w:t>
      </w:r>
      <w:r>
        <w:rPr>
          <w:spacing w:val="10"/>
        </w:rPr>
        <w:t> </w:t>
      </w:r>
      <w:r>
        <w:rPr/>
        <w:t>processes,</w:t>
      </w:r>
      <w:r>
        <w:rPr>
          <w:spacing w:val="9"/>
        </w:rPr>
        <w:t> </w:t>
      </w:r>
      <w:r>
        <w:rPr/>
        <w:t>and</w:t>
      </w:r>
      <w:r>
        <w:rPr>
          <w:spacing w:val="11"/>
        </w:rPr>
        <w:t> </w:t>
      </w:r>
      <w:r>
        <w:rPr/>
        <w:t>outcomes.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Peace enforcement missions for instance, emphasises primarily combat skills</w:t>
      </w:r>
      <w:r>
        <w:rPr>
          <w:spacing w:val="1"/>
        </w:rPr>
        <w:t> </w:t>
      </w:r>
      <w:r>
        <w:rPr/>
        <w:t>while peacekeeping missions depend on consent and non use of force except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selve</w:t>
      </w:r>
      <w:r>
        <w:rPr>
          <w:spacing w:val="1"/>
        </w:rPr>
        <w:t> </w:t>
      </w:r>
      <w:r>
        <w:rPr/>
        <w:t>defence.</w:t>
      </w:r>
      <w:r>
        <w:rPr>
          <w:spacing w:val="1"/>
        </w:rPr>
        <w:t> </w:t>
      </w:r>
      <w:r>
        <w:rPr/>
        <w:t>PKO</w:t>
      </w:r>
      <w:r>
        <w:rPr>
          <w:spacing w:val="1"/>
        </w:rPr>
        <w:t> </w:t>
      </w:r>
      <w:r>
        <w:rPr/>
        <w:t>whose</w:t>
      </w:r>
      <w:r>
        <w:rPr>
          <w:spacing w:val="1"/>
        </w:rPr>
        <w:t> </w:t>
      </w:r>
      <w:r>
        <w:rPr/>
        <w:t>primary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monitoringuse</w:t>
      </w:r>
      <w:r>
        <w:rPr>
          <w:spacing w:val="1"/>
        </w:rPr>
        <w:t> </w:t>
      </w:r>
      <w:r>
        <w:rPr/>
        <w:t>observational and analytical skills. Conversely, those that attempt to restore</w:t>
      </w:r>
      <w:r>
        <w:rPr>
          <w:spacing w:val="1"/>
        </w:rPr>
        <w:t> </w:t>
      </w:r>
      <w:r>
        <w:rPr/>
        <w:t>countries</w:t>
      </w:r>
      <w:r>
        <w:rPr>
          <w:spacing w:val="56"/>
        </w:rPr>
        <w:t> </w:t>
      </w:r>
      <w:r>
        <w:rPr/>
        <w:t>to</w:t>
      </w:r>
      <w:r>
        <w:rPr>
          <w:spacing w:val="59"/>
        </w:rPr>
        <w:t> </w:t>
      </w:r>
      <w:r>
        <w:rPr/>
        <w:t>functioning</w:t>
      </w:r>
      <w:r>
        <w:rPr>
          <w:spacing w:val="59"/>
        </w:rPr>
        <w:t> </w:t>
      </w:r>
      <w:r>
        <w:rPr/>
        <w:t>civil</w:t>
      </w:r>
      <w:r>
        <w:rPr>
          <w:spacing w:val="59"/>
        </w:rPr>
        <w:t> </w:t>
      </w:r>
      <w:r>
        <w:rPr/>
        <w:t>societies</w:t>
      </w:r>
      <w:r>
        <w:rPr>
          <w:spacing w:val="59"/>
        </w:rPr>
        <w:t> </w:t>
      </w:r>
      <w:r>
        <w:rPr/>
        <w:t>as</w:t>
      </w:r>
      <w:r>
        <w:rPr>
          <w:spacing w:val="57"/>
        </w:rPr>
        <w:t> </w:t>
      </w:r>
      <w:r>
        <w:rPr/>
        <w:t>is</w:t>
      </w:r>
      <w:r>
        <w:rPr>
          <w:spacing w:val="57"/>
        </w:rPr>
        <w:t> </w:t>
      </w:r>
      <w:r>
        <w:rPr/>
        <w:t>the</w:t>
      </w:r>
      <w:r>
        <w:rPr>
          <w:spacing w:val="59"/>
        </w:rPr>
        <w:t> </w:t>
      </w:r>
      <w:r>
        <w:rPr/>
        <w:t>case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Darfur</w:t>
      </w:r>
      <w:r>
        <w:rPr>
          <w:spacing w:val="58"/>
        </w:rPr>
        <w:t> </w:t>
      </w:r>
      <w:r>
        <w:rPr/>
        <w:t>region</w:t>
      </w:r>
      <w:r>
        <w:rPr>
          <w:spacing w:val="59"/>
        </w:rPr>
        <w:t> </w:t>
      </w:r>
      <w:r>
        <w:rPr/>
        <w:t>of</w:t>
      </w:r>
      <w:r>
        <w:rPr>
          <w:spacing w:val="-68"/>
        </w:rPr>
        <w:t> </w:t>
      </w:r>
      <w:r>
        <w:rPr/>
        <w:t>Sudan require broader range of skills (interpersonal and intergroup relations,</w:t>
      </w:r>
      <w:r>
        <w:rPr>
          <w:spacing w:val="1"/>
        </w:rPr>
        <w:t> </w:t>
      </w:r>
      <w:r>
        <w:rPr/>
        <w:t>communication, negotiation, and in the case of military operations, a mix of</w:t>
      </w:r>
      <w:r>
        <w:rPr>
          <w:spacing w:val="1"/>
        </w:rPr>
        <w:t> </w:t>
      </w:r>
      <w:r>
        <w:rPr/>
        <w:t>combat and political skills). Another training implication for peacekeeping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mitigate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shock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different normative orientations that could undermine the effectiveness of</w:t>
      </w:r>
      <w:r>
        <w:rPr>
          <w:spacing w:val="1"/>
        </w:rPr>
        <w:t> </w:t>
      </w:r>
      <w:r>
        <w:rPr/>
        <w:t>peacekeepers</w:t>
      </w:r>
      <w:r>
        <w:rPr>
          <w:spacing w:val="-4"/>
        </w:rPr>
        <w:t> </w:t>
      </w:r>
      <w:r>
        <w:rPr/>
        <w:t>in resolving</w:t>
      </w:r>
      <w:r>
        <w:rPr>
          <w:spacing w:val="1"/>
        </w:rPr>
        <w:t> </w:t>
      </w:r>
      <w:r>
        <w:rPr/>
        <w:t>conflict in</w:t>
      </w:r>
      <w:r>
        <w:rPr>
          <w:spacing w:val="1"/>
        </w:rPr>
        <w:t> </w:t>
      </w:r>
      <w:r>
        <w:rPr/>
        <w:t>mission areas.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50"/>
        <w:ind w:left="448" w:right="1175" w:firstLine="719"/>
        <w:jc w:val="both"/>
      </w:pPr>
      <w:r>
        <w:rPr/>
        <w:t>Conflict management and resolution literature on PSO are basically</w:t>
      </w:r>
      <w:r>
        <w:rPr>
          <w:spacing w:val="1"/>
        </w:rPr>
        <w:t> </w:t>
      </w:r>
      <w:r>
        <w:rPr/>
        <w:t>focused on two issues: first</w:t>
      </w:r>
      <w:r>
        <w:rPr>
          <w:spacing w:val="1"/>
        </w:rPr>
        <w:t> </w:t>
      </w:r>
      <w:r>
        <w:rPr/>
        <w:t>is what role do peacekeepers assume in conflict</w:t>
      </w:r>
      <w:r>
        <w:rPr>
          <w:spacing w:val="1"/>
        </w:rPr>
        <w:t> </w:t>
      </w:r>
      <w:r>
        <w:rPr/>
        <w:t>and what is their bargaining orientation, second is weather peacekeepers have</w:t>
      </w:r>
      <w:r>
        <w:rPr>
          <w:spacing w:val="-67"/>
        </w:rPr>
        <w:t> </w:t>
      </w:r>
      <w:r>
        <w:rPr/>
        <w:t>a distributive or integrative orientation to conflict management. Distributive</w:t>
      </w:r>
      <w:r>
        <w:rPr>
          <w:spacing w:val="1"/>
        </w:rPr>
        <w:t> </w:t>
      </w:r>
      <w:r>
        <w:rPr/>
        <w:t>bargaining entails attempt by parties to increase their own outcomes (usually</w:t>
      </w:r>
      <w:r>
        <w:rPr>
          <w:spacing w:val="1"/>
        </w:rPr>
        <w:t> </w:t>
      </w:r>
      <w:r>
        <w:rPr/>
        <w:t>money, territory, positions or power) while integrative bargaining favours</w:t>
      </w:r>
      <w:r>
        <w:rPr>
          <w:spacing w:val="1"/>
        </w:rPr>
        <w:t> </w:t>
      </w:r>
      <w:r>
        <w:rPr/>
        <w:t>achieving mutually beneficial solutions to a problem. As against distributive</w:t>
      </w:r>
      <w:r>
        <w:rPr>
          <w:spacing w:val="1"/>
        </w:rPr>
        <w:t> </w:t>
      </w:r>
      <w:r>
        <w:rPr/>
        <w:t>bargaining, integrative bargaining promote believe</w:t>
      </w:r>
      <w:r>
        <w:rPr>
          <w:spacing w:val="70"/>
        </w:rPr>
        <w:t> </w:t>
      </w:r>
      <w:r>
        <w:rPr/>
        <w:t>among warring parties</w:t>
      </w:r>
      <w:r>
        <w:rPr>
          <w:spacing w:val="1"/>
        </w:rPr>
        <w:t> </w:t>
      </w:r>
      <w:r>
        <w:rPr/>
        <w:t>that cooperation is possible and that one party‟s gain is not equal to the</w:t>
      </w:r>
      <w:r>
        <w:rPr>
          <w:spacing w:val="1"/>
        </w:rPr>
        <w:t> </w:t>
      </w:r>
      <w:r>
        <w:rPr/>
        <w:t>other‟s</w:t>
      </w:r>
      <w:r>
        <w:rPr>
          <w:spacing w:val="1"/>
        </w:rPr>
        <w:t> </w:t>
      </w:r>
      <w:r>
        <w:rPr/>
        <w:t>loss.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reconcile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parties‟</w:t>
      </w:r>
      <w:r>
        <w:rPr>
          <w:spacing w:val="1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and thus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benefit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all ensuring a</w:t>
      </w:r>
      <w:r>
        <w:rPr>
          <w:spacing w:val="-2"/>
        </w:rPr>
        <w:t> </w:t>
      </w:r>
      <w:r>
        <w:rPr/>
        <w:t>win-</w:t>
      </w:r>
      <w:r>
        <w:rPr>
          <w:spacing w:val="-2"/>
        </w:rPr>
        <w:t> </w:t>
      </w:r>
      <w:r>
        <w:rPr/>
        <w:t>win situation.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Conflict is inherent in human nature and this study argues that the</w:t>
      </w:r>
      <w:r>
        <w:rPr>
          <w:spacing w:val="1"/>
        </w:rPr>
        <w:t> </w:t>
      </w:r>
      <w:r>
        <w:rPr/>
        <w:t>establishment and development of international organisations like the UN is</w:t>
      </w:r>
      <w:r>
        <w:rPr>
          <w:spacing w:val="1"/>
        </w:rPr>
        <w:t> </w:t>
      </w:r>
      <w:r>
        <w:rPr/>
        <w:t>critical in any campaign for conflict management and resolution. The conflict</w:t>
      </w:r>
      <w:r>
        <w:rPr>
          <w:spacing w:val="-67"/>
        </w:rPr>
        <w:t> </w:t>
      </w:r>
      <w:r>
        <w:rPr/>
        <w:t>resolution mechanism of UN and AU indicate the willingness of states to</w:t>
      </w:r>
      <w:r>
        <w:rPr>
          <w:spacing w:val="1"/>
        </w:rPr>
        <w:t> </w:t>
      </w:r>
      <w:r>
        <w:rPr/>
        <w:t>reduce disturbances which informs deployment of UN PSO.KJ Holsti (2001)</w:t>
      </w:r>
      <w:r>
        <w:rPr>
          <w:spacing w:val="1"/>
        </w:rPr>
        <w:t> </w:t>
      </w:r>
      <w:r>
        <w:rPr/>
        <w:t>contends</w:t>
      </w:r>
      <w:r>
        <w:rPr>
          <w:spacing w:val="51"/>
        </w:rPr>
        <w:t> </w:t>
      </w:r>
      <w:r>
        <w:rPr/>
        <w:t>that</w:t>
      </w:r>
      <w:r>
        <w:rPr>
          <w:spacing w:val="52"/>
        </w:rPr>
        <w:t> </w:t>
      </w:r>
      <w:r>
        <w:rPr/>
        <w:t>incompatible</w:t>
      </w:r>
      <w:r>
        <w:rPr>
          <w:spacing w:val="51"/>
        </w:rPr>
        <w:t> </w:t>
      </w:r>
      <w:r>
        <w:rPr/>
        <w:t>objectives</w:t>
      </w:r>
      <w:r>
        <w:rPr>
          <w:spacing w:val="52"/>
        </w:rPr>
        <w:t> </w:t>
      </w:r>
      <w:r>
        <w:rPr/>
        <w:t>(interest)</w:t>
      </w:r>
      <w:r>
        <w:rPr>
          <w:spacing w:val="50"/>
        </w:rPr>
        <w:t> </w:t>
      </w:r>
      <w:r>
        <w:rPr/>
        <w:t>and</w:t>
      </w:r>
      <w:r>
        <w:rPr>
          <w:spacing w:val="52"/>
        </w:rPr>
        <w:t> </w:t>
      </w:r>
      <w:r>
        <w:rPr/>
        <w:t>policy</w:t>
      </w:r>
      <w:r>
        <w:rPr>
          <w:spacing w:val="50"/>
        </w:rPr>
        <w:t> </w:t>
      </w:r>
      <w:r>
        <w:rPr/>
        <w:t>actions</w:t>
      </w:r>
      <w:r>
        <w:rPr>
          <w:spacing w:val="52"/>
        </w:rPr>
        <w:t> </w:t>
      </w:r>
      <w:r>
        <w:rPr/>
        <w:t>are</w:t>
      </w:r>
      <w:r>
        <w:rPr>
          <w:spacing w:val="50"/>
        </w:rPr>
        <w:t> </w:t>
      </w:r>
      <w:r>
        <w:rPr/>
        <w:t>the</w:t>
      </w:r>
      <w:r>
        <w:rPr>
          <w:spacing w:val="-67"/>
        </w:rPr>
        <w:t> </w:t>
      </w:r>
      <w:r>
        <w:rPr/>
        <w:t>root causes of conflicts between contending parties. He argued that sources of</w:t>
      </w:r>
      <w:r>
        <w:rPr>
          <w:spacing w:val="-67"/>
        </w:rPr>
        <w:t> </w:t>
      </w:r>
      <w:r>
        <w:rPr/>
        <w:t>most conflicts are easy to identify as it could be the demand by one political</w:t>
      </w:r>
      <w:r>
        <w:rPr>
          <w:spacing w:val="1"/>
        </w:rPr>
        <w:t> </w:t>
      </w:r>
      <w:r>
        <w:rPr/>
        <w:t>group for territorial right and resources controlled by another or the effort 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impose</w:t>
      </w:r>
      <w:r>
        <w:rPr>
          <w:spacing w:val="1"/>
        </w:rPr>
        <w:t> </w:t>
      </w:r>
      <w:r>
        <w:rPr/>
        <w:t>politico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alien</w:t>
      </w:r>
      <w:r>
        <w:rPr>
          <w:spacing w:val="1"/>
        </w:rPr>
        <w:t> </w:t>
      </w:r>
      <w:r>
        <w:rPr/>
        <w:t>population. These demands however cannot be met except at the sacrifice of</w:t>
      </w:r>
      <w:r>
        <w:rPr>
          <w:spacing w:val="1"/>
        </w:rPr>
        <w:t> </w:t>
      </w:r>
      <w:r>
        <w:rPr/>
        <w:t>the other state core values and interest which often led to conflicts which may</w:t>
      </w:r>
      <w:r>
        <w:rPr>
          <w:spacing w:val="-67"/>
        </w:rPr>
        <w:t> </w:t>
      </w:r>
      <w:r>
        <w:rPr/>
        <w:t>require third party interventions for the maintenance of international peace</w:t>
      </w:r>
      <w:r>
        <w:rPr>
          <w:spacing w:val="1"/>
        </w:rPr>
        <w:t> </w:t>
      </w:r>
      <w:r>
        <w:rPr/>
        <w:t>and security. Vital national interest is therefore at play in most conflicts and</w:t>
      </w:r>
      <w:r>
        <w:rPr>
          <w:spacing w:val="1"/>
        </w:rPr>
        <w:t> </w:t>
      </w:r>
      <w:r>
        <w:rPr/>
        <w:t>once the sources of conflict are clearly identified it is relatively easy to</w:t>
      </w:r>
      <w:r>
        <w:rPr>
          <w:spacing w:val="1"/>
        </w:rPr>
        <w:t> </w:t>
      </w:r>
      <w:r>
        <w:rPr/>
        <w:t>manage particularly by a third party like the UN that can balance the power</w:t>
      </w:r>
      <w:r>
        <w:rPr>
          <w:spacing w:val="1"/>
        </w:rPr>
        <w:t> </w:t>
      </w:r>
      <w:r>
        <w:rPr/>
        <w:t>play by states. This is considering that the UN charter specify acceptable</w:t>
      </w:r>
      <w:r>
        <w:rPr>
          <w:spacing w:val="1"/>
        </w:rPr>
        <w:t> </w:t>
      </w:r>
      <w:r>
        <w:rPr/>
        <w:t>behaviour by member states to meet the purpose of international peace and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by</w:t>
      </w:r>
      <w:r>
        <w:rPr>
          <w:spacing w:val="-4"/>
        </w:rPr>
        <w:t> </w:t>
      </w:r>
      <w:r>
        <w:rPr/>
        <w:t>settling</w:t>
      </w:r>
      <w:r>
        <w:rPr>
          <w:spacing w:val="-3"/>
        </w:rPr>
        <w:t> </w:t>
      </w:r>
      <w:r>
        <w:rPr/>
        <w:t>disputes</w:t>
      </w:r>
      <w:r>
        <w:rPr>
          <w:spacing w:val="-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peaceful</w:t>
      </w:r>
      <w:r>
        <w:rPr>
          <w:spacing w:val="1"/>
        </w:rPr>
        <w:t> </w:t>
      </w:r>
      <w:r>
        <w:rPr/>
        <w:t>means.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4"/>
        <w:ind w:left="448" w:right="1175" w:firstLine="719"/>
        <w:jc w:val="both"/>
      </w:pPr>
      <w:r>
        <w:rPr/>
        <w:t>Professor</w:t>
      </w:r>
      <w:r>
        <w:rPr>
          <w:spacing w:val="1"/>
        </w:rPr>
        <w:t> </w:t>
      </w:r>
      <w:r>
        <w:rPr/>
        <w:t>Tom</w:t>
      </w:r>
      <w:r>
        <w:rPr>
          <w:spacing w:val="1"/>
        </w:rPr>
        <w:t> </w:t>
      </w:r>
      <w:r>
        <w:rPr/>
        <w:t>Woodhouse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contend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 entails promoting durable peace and a sustainable solution. This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squarely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resolution.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normallypresuppose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71"/>
        </w:rPr>
        <w:t> </w:t>
      </w:r>
      <w:r>
        <w:rPr/>
        <w:t>pre-determined</w:t>
      </w:r>
      <w:r>
        <w:rPr>
          <w:spacing w:val="1"/>
        </w:rPr>
        <w:t> </w:t>
      </w:r>
      <w:r>
        <w:rPr/>
        <w:t>ceasefire</w:t>
      </w:r>
      <w:r>
        <w:rPr>
          <w:spacing w:val="47"/>
        </w:rPr>
        <w:t> </w:t>
      </w:r>
      <w:r>
        <w:rPr/>
        <w:t>agreement,</w:t>
      </w:r>
      <w:r>
        <w:rPr>
          <w:spacing w:val="45"/>
        </w:rPr>
        <w:t> </w:t>
      </w:r>
      <w:r>
        <w:rPr/>
        <w:t>involve</w:t>
      </w:r>
      <w:r>
        <w:rPr>
          <w:spacing w:val="47"/>
        </w:rPr>
        <w:t> </w:t>
      </w:r>
      <w:r>
        <w:rPr/>
        <w:t>a</w:t>
      </w:r>
      <w:r>
        <w:rPr>
          <w:spacing w:val="46"/>
        </w:rPr>
        <w:t> </w:t>
      </w:r>
      <w:r>
        <w:rPr/>
        <w:t>clear</w:t>
      </w:r>
      <w:r>
        <w:rPr>
          <w:spacing w:val="49"/>
        </w:rPr>
        <w:t> </w:t>
      </w:r>
      <w:r>
        <w:rPr/>
        <w:t>and</w:t>
      </w:r>
      <w:r>
        <w:rPr>
          <w:spacing w:val="46"/>
        </w:rPr>
        <w:t> </w:t>
      </w:r>
      <w:r>
        <w:rPr/>
        <w:t>practical</w:t>
      </w:r>
      <w:r>
        <w:rPr>
          <w:spacing w:val="49"/>
        </w:rPr>
        <w:t> </w:t>
      </w:r>
      <w:r>
        <w:rPr/>
        <w:t>mandate,</w:t>
      </w:r>
      <w:r>
        <w:rPr>
          <w:spacing w:val="45"/>
        </w:rPr>
        <w:t> </w:t>
      </w:r>
      <w:r>
        <w:rPr/>
        <w:t>support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mandating authority and willingness of the TCCs to contributetroops, funds</w:t>
      </w:r>
      <w:r>
        <w:rPr>
          <w:spacing w:val="1"/>
        </w:rPr>
        <w:t> </w:t>
      </w:r>
      <w:r>
        <w:rPr/>
        <w:t>and logistics support for the operation among others.</w:t>
      </w:r>
      <w:r>
        <w:rPr>
          <w:spacing w:val="1"/>
        </w:rPr>
        <w:t> </w:t>
      </w:r>
      <w:r>
        <w:rPr/>
        <w:t>This issues raised by</w:t>
      </w:r>
      <w:r>
        <w:rPr>
          <w:spacing w:val="1"/>
        </w:rPr>
        <w:t> </w:t>
      </w:r>
      <w:r>
        <w:rPr/>
        <w:t>Woodhouse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underpin,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-4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Darfur.</w:t>
      </w:r>
    </w:p>
    <w:p>
      <w:pPr>
        <w:pStyle w:val="BodyText"/>
        <w:spacing w:before="6"/>
        <w:rPr>
          <w:sz w:val="32"/>
        </w:rPr>
      </w:pPr>
    </w:p>
    <w:p>
      <w:pPr>
        <w:pStyle w:val="Heading1"/>
        <w:numPr>
          <w:ilvl w:val="1"/>
          <w:numId w:val="13"/>
        </w:numPr>
        <w:tabs>
          <w:tab w:pos="1168" w:val="left" w:leader="none"/>
          <w:tab w:pos="1169" w:val="left" w:leader="none"/>
        </w:tabs>
        <w:spacing w:line="240" w:lineRule="auto" w:before="1" w:after="0"/>
        <w:ind w:left="1168" w:right="0" w:hanging="721"/>
        <w:jc w:val="left"/>
      </w:pPr>
      <w:bookmarkStart w:name="_TOC_250035" w:id="7"/>
      <w:r>
        <w:rPr/>
        <w:t>THEORETICAL</w:t>
      </w:r>
      <w:r>
        <w:rPr>
          <w:spacing w:val="-2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bookmarkEnd w:id="7"/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4"/>
        </w:rPr>
      </w:pPr>
    </w:p>
    <w:p>
      <w:pPr>
        <w:pStyle w:val="BodyText"/>
        <w:spacing w:line="420" w:lineRule="auto"/>
        <w:ind w:left="448" w:right="1172" w:firstLine="719"/>
        <w:jc w:val="both"/>
      </w:pPr>
      <w:r>
        <w:rPr/>
        <w:t>The conditions for the maintenance of international peace and security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espoused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 between international organisations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maintenance of peace</w:t>
      </w:r>
      <w:r>
        <w:rPr>
          <w:spacing w:val="1"/>
        </w:rPr>
        <w:t> </w:t>
      </w:r>
      <w:r>
        <w:rPr/>
        <w:t>and security is implied in the functionalist theory.</w:t>
      </w:r>
      <w:r>
        <w:rPr>
          <w:spacing w:val="71"/>
        </w:rPr>
        <w:t> </w:t>
      </w:r>
      <w:r>
        <w:rPr/>
        <w:t>The research is thus</w:t>
      </w:r>
      <w:r>
        <w:rPr>
          <w:spacing w:val="1"/>
        </w:rPr>
        <w:t> </w:t>
      </w:r>
      <w:r>
        <w:rPr/>
        <w:t>situated within the rubric of the framework provided by the functionalist</w:t>
      </w:r>
      <w:r>
        <w:rPr>
          <w:spacing w:val="1"/>
        </w:rPr>
        <w:t> </w:t>
      </w:r>
      <w:r>
        <w:rPr/>
        <w:t>theory and reference will be made to the seminal work of theorist David</w:t>
      </w:r>
      <w:r>
        <w:rPr>
          <w:spacing w:val="1"/>
        </w:rPr>
        <w:t> </w:t>
      </w:r>
      <w:r>
        <w:rPr/>
        <w:t>Mitrany. It is noteworthy to emphasize however, that this study is not in any</w:t>
      </w:r>
      <w:r>
        <w:rPr>
          <w:spacing w:val="1"/>
        </w:rPr>
        <w:t> </w:t>
      </w:r>
      <w:r>
        <w:rPr/>
        <w:t>way part of the debate on countries in the unions between the global North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South.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severally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challenged,</w:t>
      </w:r>
      <w:r>
        <w:rPr>
          <w:spacing w:val="1"/>
        </w:rPr>
        <w:t> </w:t>
      </w:r>
      <w:r>
        <w:rPr/>
        <w:t>'Functionalist</w:t>
      </w:r>
      <w:r>
        <w:rPr>
          <w:spacing w:val="1"/>
        </w:rPr>
        <w:t> </w:t>
      </w:r>
      <w:r>
        <w:rPr/>
        <w:t>Theory',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shortcomings,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workings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international</w:t>
      </w:r>
      <w:r>
        <w:rPr>
          <w:spacing w:val="27"/>
        </w:rPr>
        <w:t> </w:t>
      </w:r>
      <w:r>
        <w:rPr/>
        <w:t>organisations.</w:t>
      </w:r>
      <w:r>
        <w:rPr>
          <w:spacing w:val="30"/>
        </w:rPr>
        <w:t> </w:t>
      </w:r>
      <w:r>
        <w:rPr/>
        <w:t>Functionalism</w:t>
      </w:r>
      <w:r>
        <w:rPr>
          <w:spacing w:val="26"/>
        </w:rPr>
        <w:t> </w:t>
      </w:r>
      <w:r>
        <w:rPr/>
        <w:t>refers</w:t>
      </w:r>
      <w:r>
        <w:rPr>
          <w:spacing w:val="-67"/>
        </w:rPr>
        <w:t> </w:t>
      </w:r>
      <w:r>
        <w:rPr/>
        <w:t>to “that policy of shifting responsibility for resolving problems from the</w:t>
      </w:r>
      <w:r>
        <w:rPr>
          <w:spacing w:val="1"/>
        </w:rPr>
        <w:t> </w:t>
      </w:r>
      <w:r>
        <w:rPr/>
        <w:t>nation-state to international bodies indirectly” (Banyan, 2005:1).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indirect methods while integration is encouraged through functionally based</w:t>
      </w:r>
      <w:r>
        <w:rPr>
          <w:spacing w:val="1"/>
        </w:rPr>
        <w:t> </w:t>
      </w:r>
      <w:r>
        <w:rPr/>
        <w:t>cross-national ties.</w:t>
      </w:r>
      <w:r>
        <w:rPr>
          <w:spacing w:val="70"/>
        </w:rPr>
        <w:t> </w:t>
      </w:r>
      <w:r>
        <w:rPr/>
        <w:t>Neo functionalism furthers the functionalist perspective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official</w:t>
      </w:r>
      <w:r>
        <w:rPr>
          <w:spacing w:val="1"/>
        </w:rPr>
        <w:t> </w:t>
      </w:r>
      <w:r>
        <w:rPr/>
        <w:t>supranational</w:t>
      </w:r>
      <w:r>
        <w:rPr>
          <w:spacing w:val="1"/>
        </w:rPr>
        <w:t> </w:t>
      </w:r>
      <w:r>
        <w:rPr/>
        <w:t>organizations</w:t>
      </w:r>
      <w:r>
        <w:rPr>
          <w:spacing w:val="26"/>
        </w:rPr>
        <w:t> </w:t>
      </w:r>
      <w:r>
        <w:rPr/>
        <w:t>such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European</w:t>
      </w:r>
      <w:r>
        <w:rPr>
          <w:spacing w:val="28"/>
        </w:rPr>
        <w:t> </w:t>
      </w:r>
      <w:r>
        <w:rPr/>
        <w:t>Union,</w:t>
      </w:r>
      <w:r>
        <w:rPr>
          <w:spacing w:val="26"/>
        </w:rPr>
        <w:t> </w:t>
      </w:r>
      <w:r>
        <w:rPr/>
        <w:t>that</w:t>
      </w:r>
      <w:r>
        <w:rPr>
          <w:spacing w:val="25"/>
        </w:rPr>
        <w:t> </w:t>
      </w:r>
      <w:r>
        <w:rPr/>
        <w:t>acquire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sovereignty</w:t>
      </w:r>
      <w:r>
        <w:rPr>
          <w:spacing w:val="23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1"/>
        <w:jc w:val="both"/>
      </w:pPr>
      <w:r>
        <w:rPr/>
        <w:t>the status, in many different areas, normally reserved to the exercise of the</w:t>
      </w:r>
      <w:r>
        <w:rPr>
          <w:spacing w:val="1"/>
        </w:rPr>
        <w:t> </w:t>
      </w:r>
      <w:r>
        <w:rPr/>
        <w:t>nation state.</w:t>
      </w:r>
      <w:r>
        <w:rPr>
          <w:spacing w:val="1"/>
        </w:rPr>
        <w:t> </w:t>
      </w:r>
      <w:r>
        <w:rPr/>
        <w:t>It reintroduced territorialism in the functional theory and down</w:t>
      </w:r>
      <w:r>
        <w:rPr>
          <w:spacing w:val="1"/>
        </w:rPr>
        <w:t> </w:t>
      </w:r>
      <w:r>
        <w:rPr/>
        <w:t>played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simultaneously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David</w:t>
      </w:r>
      <w:r>
        <w:rPr>
          <w:spacing w:val="1"/>
        </w:rPr>
        <w:t> </w:t>
      </w:r>
      <w:r>
        <w:rPr/>
        <w:t>Mitrany.</w:t>
      </w:r>
      <w:r>
        <w:rPr>
          <w:spacing w:val="1"/>
        </w:rPr>
        <w:t> </w:t>
      </w:r>
      <w:r>
        <w:rPr/>
        <w:t>Neofunctionalists thus focused their attention in the process of integration</w:t>
      </w:r>
      <w:r>
        <w:rPr>
          <w:spacing w:val="1"/>
        </w:rPr>
        <w:t> </w:t>
      </w:r>
      <w:r>
        <w:rPr/>
        <w:t>among</w:t>
      </w:r>
      <w:r>
        <w:rPr>
          <w:spacing w:val="-4"/>
        </w:rPr>
        <w:t> </w:t>
      </w:r>
      <w:r>
        <w:rPr/>
        <w:t>states,</w:t>
      </w:r>
      <w:r>
        <w:rPr>
          <w:spacing w:val="-1"/>
        </w:rPr>
        <w:t> </w:t>
      </w:r>
      <w:r>
        <w:rPr/>
        <w:t>i.e</w:t>
      </w:r>
      <w:r>
        <w:rPr>
          <w:spacing w:val="-1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integration.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5" w:firstLine="719"/>
        <w:jc w:val="both"/>
      </w:pPr>
      <w:r>
        <w:rPr/>
        <w:t>Functionalism developed during the inter war period due to concern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obsolescence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organisation.</w:t>
      </w:r>
      <w:r>
        <w:rPr>
          <w:spacing w:val="1"/>
        </w:rPr>
        <w:t> </w:t>
      </w:r>
      <w:r>
        <w:rPr/>
        <w:t>Functionalists focus on common interests and needs shared by states (but also</w:t>
      </w:r>
      <w:r>
        <w:rPr>
          <w:spacing w:val="-67"/>
        </w:rPr>
        <w:t> </w:t>
      </w:r>
      <w:r>
        <w:rPr/>
        <w:t>by non-state actors) in a process of global integration triggered by the erosion</w:t>
      </w:r>
      <w:r>
        <w:rPr>
          <w:spacing w:val="-67"/>
        </w:rPr>
        <w:t> </w:t>
      </w:r>
      <w:r>
        <w:rPr/>
        <w:t>of state sovereignty and the increasing weight of knowledge and hence of</w:t>
      </w:r>
      <w:r>
        <w:rPr>
          <w:spacing w:val="1"/>
        </w:rPr>
        <w:t> </w:t>
      </w:r>
      <w:r>
        <w:rPr/>
        <w:t>scientists and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in the process of policy making</w:t>
      </w:r>
      <w:r>
        <w:rPr>
          <w:spacing w:val="70"/>
        </w:rPr>
        <w:t> </w:t>
      </w:r>
      <w:r>
        <w:rPr/>
        <w:t>(Rosamond, 2000).</w:t>
      </w:r>
      <w:r>
        <w:rPr>
          <w:spacing w:val="1"/>
        </w:rPr>
        <w:t> </w:t>
      </w:r>
      <w:r>
        <w:rPr/>
        <w:t>This is against realist who focus on the self interest of states. The roots of</w:t>
      </w:r>
      <w:r>
        <w:rPr>
          <w:spacing w:val="1"/>
        </w:rPr>
        <w:t> </w:t>
      </w:r>
      <w:r>
        <w:rPr/>
        <w:t>functionalism is based on the liberal/idealist tradition.</w:t>
      </w:r>
      <w:r>
        <w:rPr>
          <w:spacing w:val="1"/>
        </w:rPr>
        <w:t> </w:t>
      </w:r>
      <w:r>
        <w:rPr/>
        <w:t>Mitrany (1943) argues</w:t>
      </w:r>
      <w:r>
        <w:rPr>
          <w:spacing w:val="-67"/>
        </w:rPr>
        <w:t> </w:t>
      </w:r>
      <w:r>
        <w:rPr/>
        <w:t>that “functionalism is not a promise to act in a crisis but itself the action that</w:t>
      </w:r>
      <w:r>
        <w:rPr>
          <w:spacing w:val="1"/>
        </w:rPr>
        <w:t> </w:t>
      </w:r>
      <w:r>
        <w:rPr/>
        <w:t>will avoid crisis” (Mitrany 1943).</w:t>
      </w:r>
      <w:r>
        <w:rPr>
          <w:spacing w:val="1"/>
        </w:rPr>
        <w:t> </w:t>
      </w:r>
      <w:r>
        <w:rPr/>
        <w:t>Functionalism is not a prescriptive theory</w:t>
      </w:r>
      <w:r>
        <w:rPr>
          <w:spacing w:val="1"/>
        </w:rPr>
        <w:t> </w:t>
      </w:r>
      <w:r>
        <w:rPr/>
        <w:t>and its agenda is focused on public welfare and human needs rather than the</w:t>
      </w:r>
      <w:r>
        <w:rPr>
          <w:spacing w:val="1"/>
        </w:rPr>
        <w:t> </w:t>
      </w:r>
      <w:r>
        <w:rPr/>
        <w:t>sanctity of nation states. This is best achieved in a world where transitional</w:t>
      </w:r>
      <w:r>
        <w:rPr>
          <w:spacing w:val="1"/>
        </w:rPr>
        <w:t> </w:t>
      </w:r>
      <w:r>
        <w:rPr/>
        <w:t>organizations</w:t>
      </w:r>
      <w:r>
        <w:rPr>
          <w:spacing w:val="-2"/>
        </w:rPr>
        <w:t> </w:t>
      </w:r>
      <w:r>
        <w:rPr/>
        <w:t>control</w:t>
      </w:r>
      <w:r>
        <w:rPr>
          <w:spacing w:val="-4"/>
        </w:rPr>
        <w:t> </w:t>
      </w:r>
      <w:r>
        <w:rPr/>
        <w:t>specific</w:t>
      </w:r>
      <w:r>
        <w:rPr>
          <w:spacing w:val="-2"/>
        </w:rPr>
        <w:t> </w:t>
      </w:r>
      <w:r>
        <w:rPr/>
        <w:t>„functions‟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human</w:t>
      </w:r>
      <w:r>
        <w:rPr>
          <w:spacing w:val="-1"/>
        </w:rPr>
        <w:t> </w:t>
      </w:r>
      <w:r>
        <w:rPr/>
        <w:t>life.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20" w:lineRule="auto"/>
        <w:ind w:left="448" w:right="1182" w:firstLine="719"/>
        <w:jc w:val="both"/>
      </w:pPr>
      <w:r>
        <w:rPr/>
        <w:t>Functionalism is a pioneer in globalization theory and strategy and</w:t>
      </w:r>
      <w:r>
        <w:rPr>
          <w:spacing w:val="1"/>
        </w:rPr>
        <w:t> </w:t>
      </w:r>
      <w:r>
        <w:rPr/>
        <w:t>proposed to build a form of authority based in functions and needs which</w:t>
      </w:r>
      <w:r>
        <w:rPr>
          <w:spacing w:val="1"/>
        </w:rPr>
        <w:t> </w:t>
      </w:r>
      <w:r>
        <w:rPr/>
        <w:t>linked</w:t>
      </w:r>
      <w:r>
        <w:rPr>
          <w:spacing w:val="29"/>
        </w:rPr>
        <w:t> </w:t>
      </w:r>
      <w:r>
        <w:rPr/>
        <w:t>authority</w:t>
      </w:r>
      <w:r>
        <w:rPr>
          <w:spacing w:val="26"/>
        </w:rPr>
        <w:t> </w:t>
      </w:r>
      <w:r>
        <w:rPr/>
        <w:t>with</w:t>
      </w:r>
      <w:r>
        <w:rPr>
          <w:spacing w:val="29"/>
        </w:rPr>
        <w:t> </w:t>
      </w:r>
      <w:r>
        <w:rPr/>
        <w:t>needs,</w:t>
      </w:r>
      <w:r>
        <w:rPr>
          <w:spacing w:val="29"/>
        </w:rPr>
        <w:t> </w:t>
      </w:r>
      <w:r>
        <w:rPr/>
        <w:t>scientific</w:t>
      </w:r>
      <w:r>
        <w:rPr>
          <w:spacing w:val="28"/>
        </w:rPr>
        <w:t> </w:t>
      </w:r>
      <w:r>
        <w:rPr/>
        <w:t>knowledge,</w:t>
      </w:r>
      <w:r>
        <w:rPr>
          <w:spacing w:val="29"/>
        </w:rPr>
        <w:t> </w:t>
      </w:r>
      <w:r>
        <w:rPr/>
        <w:t>expertise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technology</w:t>
      </w:r>
      <w:r>
        <w:rPr>
          <w:spacing w:val="-67"/>
        </w:rPr>
        <w:t> </w:t>
      </w:r>
      <w:r>
        <w:rPr/>
        <w:t>as</w:t>
      </w:r>
      <w:r>
        <w:rPr>
          <w:spacing w:val="41"/>
        </w:rPr>
        <w:t> </w:t>
      </w:r>
      <w:r>
        <w:rPr/>
        <w:t>against</w:t>
      </w:r>
      <w:r>
        <w:rPr>
          <w:spacing w:val="41"/>
        </w:rPr>
        <w:t> </w:t>
      </w:r>
      <w:r>
        <w:rPr/>
        <w:t>states</w:t>
      </w:r>
      <w:r>
        <w:rPr>
          <w:spacing w:val="41"/>
        </w:rPr>
        <w:t> </w:t>
      </w:r>
      <w:r>
        <w:rPr/>
        <w:t>that</w:t>
      </w:r>
      <w:r>
        <w:rPr>
          <w:spacing w:val="41"/>
        </w:rPr>
        <w:t> </w:t>
      </w:r>
      <w:r>
        <w:rPr/>
        <w:t>had</w:t>
      </w:r>
      <w:r>
        <w:rPr>
          <w:spacing w:val="41"/>
        </w:rPr>
        <w:t> </w:t>
      </w:r>
      <w:r>
        <w:rPr/>
        <w:t>built</w:t>
      </w:r>
      <w:r>
        <w:rPr>
          <w:spacing w:val="41"/>
        </w:rPr>
        <w:t> </w:t>
      </w:r>
      <w:r>
        <w:rPr/>
        <w:t>authority</w:t>
      </w:r>
      <w:r>
        <w:rPr>
          <w:spacing w:val="38"/>
        </w:rPr>
        <w:t> </w:t>
      </w:r>
      <w:r>
        <w:rPr/>
        <w:t>structures</w:t>
      </w:r>
      <w:r>
        <w:rPr>
          <w:spacing w:val="41"/>
        </w:rPr>
        <w:t> </w:t>
      </w:r>
      <w:r>
        <w:rPr/>
        <w:t>on</w:t>
      </w:r>
      <w:r>
        <w:rPr>
          <w:spacing w:val="43"/>
        </w:rPr>
        <w:t> </w:t>
      </w:r>
      <w:r>
        <w:rPr/>
        <w:t>a</w:t>
      </w:r>
      <w:r>
        <w:rPr>
          <w:spacing w:val="40"/>
        </w:rPr>
        <w:t> </w:t>
      </w:r>
      <w:r>
        <w:rPr/>
        <w:t>principle</w:t>
      </w:r>
      <w:r>
        <w:rPr>
          <w:spacing w:val="40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territorialism (Held 1996, Scholte, 2000).</w:t>
      </w:r>
      <w:r>
        <w:rPr>
          <w:spacing w:val="1"/>
        </w:rPr>
        <w:t> </w:t>
      </w:r>
      <w:r>
        <w:rPr/>
        <w:t>Functionalism therefore provides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supraterritorial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authority.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integration (the collective governance and material interdependence between</w:t>
      </w:r>
      <w:r>
        <w:rPr>
          <w:spacing w:val="1"/>
        </w:rPr>
        <w:t> </w:t>
      </w:r>
      <w:r>
        <w:rPr/>
        <w:t>states)</w:t>
      </w:r>
      <w:r>
        <w:rPr>
          <w:spacing w:val="1"/>
        </w:rPr>
        <w:t> </w:t>
      </w:r>
      <w:r>
        <w:rPr/>
        <w:t>develops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integrate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functional,</w:t>
      </w:r>
      <w:r>
        <w:rPr>
          <w:spacing w:val="1"/>
        </w:rPr>
        <w:t> </w:t>
      </w:r>
      <w:r>
        <w:rPr/>
        <w:t>technical,</w:t>
      </w:r>
      <w:r>
        <w:rPr>
          <w:spacing w:val="1"/>
        </w:rPr>
        <w:t> </w:t>
      </w:r>
      <w:r>
        <w:rPr/>
        <w:t>and/or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(Miltrany,</w:t>
      </w:r>
      <w:r>
        <w:rPr>
          <w:spacing w:val="1"/>
        </w:rPr>
        <w:t> </w:t>
      </w:r>
      <w:r>
        <w:rPr/>
        <w:t>1933:</w:t>
      </w:r>
      <w:r>
        <w:rPr>
          <w:spacing w:val="1"/>
        </w:rPr>
        <w:t> </w:t>
      </w:r>
      <w:r>
        <w:rPr/>
        <w:t>101).</w:t>
      </w:r>
      <w:r>
        <w:rPr>
          <w:spacing w:val="1"/>
        </w:rPr>
        <w:t> </w:t>
      </w:r>
      <w:r>
        <w:rPr/>
        <w:t>International organisations like the UN would meet human needs through use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expertise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loyalty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desire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underpinned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 of human freedom, that knowledge and expertise are currently</w:t>
      </w:r>
      <w:r>
        <w:rPr>
          <w:spacing w:val="1"/>
        </w:rPr>
        <w:t> </w:t>
      </w:r>
      <w:r>
        <w:rPr/>
        <w:t>available</w:t>
      </w:r>
      <w:r>
        <w:rPr>
          <w:spacing w:val="32"/>
        </w:rPr>
        <w:t> </w:t>
      </w:r>
      <w:r>
        <w:rPr/>
        <w:t>to</w:t>
      </w:r>
      <w:r>
        <w:rPr>
          <w:spacing w:val="34"/>
        </w:rPr>
        <w:t> </w:t>
      </w:r>
      <w:r>
        <w:rPr/>
        <w:t>meet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needs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which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functional</w:t>
      </w:r>
      <w:r>
        <w:rPr>
          <w:spacing w:val="33"/>
        </w:rPr>
        <w:t> </w:t>
      </w:r>
      <w:r>
        <w:rPr/>
        <w:t>agencies</w:t>
      </w:r>
      <w:r>
        <w:rPr>
          <w:spacing w:val="31"/>
        </w:rPr>
        <w:t> </w:t>
      </w:r>
      <w:r>
        <w:rPr/>
        <w:t>are</w:t>
      </w:r>
      <w:r>
        <w:rPr>
          <w:spacing w:val="33"/>
        </w:rPr>
        <w:t> </w:t>
      </w:r>
      <w:r>
        <w:rPr/>
        <w:t>built</w:t>
      </w:r>
      <w:r>
        <w:rPr>
          <w:spacing w:val="34"/>
        </w:rPr>
        <w:t> </w:t>
      </w:r>
      <w:r>
        <w:rPr/>
        <w:t>and</w:t>
      </w:r>
      <w:r>
        <w:rPr>
          <w:spacing w:val="-68"/>
        </w:rPr>
        <w:t> </w:t>
      </w:r>
      <w:r>
        <w:rPr/>
        <w:t>that states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 sabotage the</w:t>
      </w:r>
      <w:r>
        <w:rPr>
          <w:spacing w:val="-3"/>
        </w:rPr>
        <w:t> </w:t>
      </w:r>
      <w:r>
        <w:rPr/>
        <w:t>process.</w:t>
      </w:r>
    </w:p>
    <w:p>
      <w:pPr>
        <w:pStyle w:val="BodyText"/>
        <w:spacing w:before="11"/>
        <w:rPr>
          <w:sz w:val="40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The fundamental principles of functionalism are peace and prosperity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collaboration while the instruments of state policy are economic instruments</w:t>
      </w:r>
      <w:r>
        <w:rPr>
          <w:spacing w:val="1"/>
        </w:rPr>
        <w:t> </w:t>
      </w:r>
      <w:r>
        <w:rPr/>
        <w:t>and political acts of will achieved through negotiation.</w:t>
      </w:r>
      <w:r>
        <w:rPr>
          <w:spacing w:val="1"/>
        </w:rPr>
        <w:t> </w:t>
      </w:r>
      <w:r>
        <w:rPr/>
        <w:t>Other principles</w:t>
      </w:r>
      <w:r>
        <w:rPr>
          <w:spacing w:val="1"/>
        </w:rPr>
        <w:t> </w:t>
      </w:r>
      <w:r>
        <w:rPr/>
        <w:t>include initial emphasis on low politics, such as economic and social issues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reaching</w:t>
      </w:r>
      <w:r>
        <w:rPr>
          <w:spacing w:val="1"/>
        </w:rPr>
        <w:t> </w:t>
      </w:r>
      <w:r>
        <w:rPr/>
        <w:t>consensus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behind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formation.</w:t>
      </w:r>
      <w:r>
        <w:rPr>
          <w:spacing w:val="1"/>
        </w:rPr>
        <w:t> </w:t>
      </w:r>
      <w:r>
        <w:rPr/>
        <w:t>Functionalist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substantial,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(McCormick,</w:t>
      </w:r>
      <w:r>
        <w:rPr>
          <w:spacing w:val="1"/>
        </w:rPr>
        <w:t> </w:t>
      </w:r>
      <w:r>
        <w:rPr/>
        <w:t>2006).</w:t>
      </w:r>
      <w:r>
        <w:rPr>
          <w:spacing w:val="-67"/>
        </w:rPr>
        <w:t> </w:t>
      </w:r>
      <w:r>
        <w:rPr/>
        <w:t>Functionalism approaches</w:t>
      </w:r>
      <w:r>
        <w:rPr>
          <w:spacing w:val="1"/>
        </w:rPr>
        <w:t> </w:t>
      </w:r>
      <w:r>
        <w:rPr/>
        <w:t>issues of international relations and integration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liberal/idealist</w:t>
      </w:r>
      <w:r>
        <w:rPr>
          <w:spacing w:val="1"/>
        </w:rPr>
        <w:t> </w:t>
      </w:r>
      <w:r>
        <w:rPr/>
        <w:t>perspective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state-centric</w:t>
      </w:r>
      <w:r>
        <w:rPr>
          <w:spacing w:val="1"/>
        </w:rPr>
        <w:t> </w:t>
      </w:r>
      <w:r>
        <w:rPr/>
        <w:t>theories of realism.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5"/>
        <w:ind w:left="448" w:right="1175" w:firstLine="719"/>
        <w:jc w:val="both"/>
      </w:pPr>
      <w:r>
        <w:rPr/>
        <w:t>Critics of functionalism argue that it assumes that the determination of</w:t>
      </w:r>
      <w:r>
        <w:rPr>
          <w:spacing w:val="1"/>
        </w:rPr>
        <w:t> </w:t>
      </w:r>
      <w:r>
        <w:rPr/>
        <w:t>needs is an objective and technocratic exercise, however, today it is widely</w:t>
      </w:r>
      <w:r>
        <w:rPr>
          <w:spacing w:val="1"/>
        </w:rPr>
        <w:t> </w:t>
      </w:r>
      <w:r>
        <w:rPr/>
        <w:t>recognized that this is fundamentally political.</w:t>
      </w:r>
      <w:r>
        <w:rPr>
          <w:spacing w:val="1"/>
        </w:rPr>
        <w:t> </w:t>
      </w:r>
      <w:r>
        <w:rPr/>
        <w:t>Needs are not simply a given</w:t>
      </w:r>
      <w:r>
        <w:rPr>
          <w:spacing w:val="1"/>
        </w:rPr>
        <w:t> </w:t>
      </w:r>
      <w:r>
        <w:rPr/>
        <w:t>and determining them is inherently a political process.</w:t>
      </w:r>
      <w:r>
        <w:rPr>
          <w:spacing w:val="1"/>
        </w:rPr>
        <w:t> </w:t>
      </w:r>
      <w:r>
        <w:rPr/>
        <w:t>Also the logic of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trade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due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their</w:t>
      </w:r>
      <w:r>
        <w:rPr>
          <w:spacing w:val="20"/>
        </w:rPr>
        <w:t> </w:t>
      </w:r>
      <w:r>
        <w:rPr/>
        <w:t>competitive</w:t>
      </w:r>
      <w:r>
        <w:rPr>
          <w:spacing w:val="19"/>
        </w:rPr>
        <w:t> </w:t>
      </w:r>
      <w:r>
        <w:rPr/>
        <w:t>nature</w:t>
      </w:r>
      <w:r>
        <w:rPr>
          <w:spacing w:val="20"/>
        </w:rPr>
        <w:t> </w:t>
      </w:r>
      <w:r>
        <w:rPr/>
        <w:t>as</w:t>
      </w:r>
      <w:r>
        <w:rPr>
          <w:spacing w:val="20"/>
        </w:rPr>
        <w:t> </w:t>
      </w:r>
      <w:r>
        <w:rPr/>
        <w:t>against</w:t>
      </w:r>
      <w:r>
        <w:rPr>
          <w:spacing w:val="21"/>
        </w:rPr>
        <w:t> </w:t>
      </w:r>
      <w:r>
        <w:rPr/>
        <w:t>area</w:t>
      </w:r>
      <w:r>
        <w:rPr>
          <w:spacing w:val="19"/>
        </w:rPr>
        <w:t> </w:t>
      </w:r>
      <w:r>
        <w:rPr/>
        <w:t>of</w:t>
      </w:r>
      <w:r>
        <w:rPr>
          <w:spacing w:val="20"/>
        </w:rPr>
        <w:t> </w:t>
      </w:r>
      <w:r>
        <w:rPr/>
        <w:t>administration</w:t>
      </w:r>
      <w:r>
        <w:rPr>
          <w:spacing w:val="-68"/>
        </w:rPr>
        <w:t> </w:t>
      </w:r>
      <w:r>
        <w:rPr/>
        <w:t>of railways and shipping.</w:t>
      </w:r>
      <w:r>
        <w:rPr>
          <w:spacing w:val="1"/>
        </w:rPr>
        <w:t> </w:t>
      </w:r>
      <w:r>
        <w:rPr/>
        <w:t>Rosamond contends that “the application of a</w:t>
      </w:r>
      <w:r>
        <w:rPr>
          <w:spacing w:val="1"/>
        </w:rPr>
        <w:t> </w:t>
      </w:r>
      <w:r>
        <w:rPr/>
        <w:t>functionalist template to systems of production, finance and trade would be 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alterations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behavioural</w:t>
      </w:r>
      <w:r>
        <w:rPr>
          <w:spacing w:val="1"/>
        </w:rPr>
        <w:t> </w:t>
      </w:r>
      <w:r>
        <w:rPr/>
        <w:t>logic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firms,</w:t>
      </w:r>
      <w:r>
        <w:rPr>
          <w:spacing w:val="1"/>
        </w:rPr>
        <w:t> </w:t>
      </w:r>
      <w:r>
        <w:rPr/>
        <w:t>markets and</w:t>
      </w:r>
      <w:r>
        <w:rPr>
          <w:spacing w:val="1"/>
        </w:rPr>
        <w:t> </w:t>
      </w:r>
      <w:r>
        <w:rPr/>
        <w:t>finances”</w:t>
      </w:r>
      <w:r>
        <w:rPr>
          <w:spacing w:val="-1"/>
        </w:rPr>
        <w:t> </w:t>
      </w:r>
      <w:r>
        <w:rPr/>
        <w:t>(Rosamond,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20" w:lineRule="auto" w:before="239"/>
        <w:ind w:left="448" w:right="1177" w:firstLine="719"/>
        <w:jc w:val="both"/>
      </w:pPr>
      <w:r>
        <w:rPr/>
        <w:t>Functionalism relies heavily on the rationality of all people particularly</w:t>
      </w:r>
      <w:r>
        <w:rPr>
          <w:spacing w:val="-67"/>
        </w:rPr>
        <w:t> </w:t>
      </w:r>
      <w:r>
        <w:rPr/>
        <w:t>a government</w:t>
      </w:r>
      <w:r>
        <w:rPr>
          <w:spacing w:val="1"/>
        </w:rPr>
        <w:t> </w:t>
      </w:r>
      <w:r>
        <w:rPr/>
        <w:t>based on the primacy of human</w:t>
      </w:r>
      <w:r>
        <w:rPr>
          <w:spacing w:val="1"/>
        </w:rPr>
        <w:t> </w:t>
      </w:r>
      <w:r>
        <w:rPr/>
        <w:t>needs but in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rational and objective decisions functionalism ignores that administration is</w:t>
      </w:r>
      <w:r>
        <w:rPr>
          <w:spacing w:val="1"/>
        </w:rPr>
        <w:t> </w:t>
      </w:r>
      <w:r>
        <w:rPr/>
        <w:t>inherently</w:t>
      </w:r>
      <w:r>
        <w:rPr>
          <w:spacing w:val="1"/>
        </w:rPr>
        <w:t> </w:t>
      </w:r>
      <w:r>
        <w:rPr/>
        <w:t>political.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Mitrany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criticised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being</w:t>
      </w:r>
      <w:r>
        <w:rPr>
          <w:spacing w:val="1"/>
        </w:rPr>
        <w:t> </w:t>
      </w:r>
      <w:r>
        <w:rPr/>
        <w:t>unscientific</w:t>
      </w:r>
      <w:r>
        <w:rPr>
          <w:spacing w:val="42"/>
        </w:rPr>
        <w:t> </w:t>
      </w:r>
      <w:r>
        <w:rPr/>
        <w:t>in</w:t>
      </w:r>
      <w:r>
        <w:rPr>
          <w:spacing w:val="41"/>
        </w:rPr>
        <w:t> </w:t>
      </w:r>
      <w:r>
        <w:rPr/>
        <w:t>his</w:t>
      </w:r>
      <w:r>
        <w:rPr>
          <w:spacing w:val="43"/>
        </w:rPr>
        <w:t> </w:t>
      </w:r>
      <w:r>
        <w:rPr/>
        <w:t>work</w:t>
      </w:r>
      <w:r>
        <w:rPr>
          <w:spacing w:val="41"/>
        </w:rPr>
        <w:t> </w:t>
      </w:r>
      <w:r>
        <w:rPr/>
        <w:t>partly</w:t>
      </w:r>
      <w:r>
        <w:rPr>
          <w:spacing w:val="39"/>
        </w:rPr>
        <w:t> </w:t>
      </w:r>
      <w:r>
        <w:rPr/>
        <w:t>because</w:t>
      </w:r>
      <w:r>
        <w:rPr>
          <w:spacing w:val="40"/>
        </w:rPr>
        <w:t> </w:t>
      </w:r>
      <w:r>
        <w:rPr/>
        <w:t>of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audience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his</w:t>
      </w:r>
      <w:r>
        <w:rPr>
          <w:spacing w:val="41"/>
        </w:rPr>
        <w:t> </w:t>
      </w:r>
      <w:r>
        <w:rPr/>
        <w:t>work</w:t>
      </w:r>
      <w:r>
        <w:rPr>
          <w:spacing w:val="43"/>
        </w:rPr>
        <w:t> </w:t>
      </w:r>
      <w:r>
        <w:rPr/>
        <w:t>which</w:t>
      </w:r>
      <w:r>
        <w:rPr>
          <w:spacing w:val="-67"/>
        </w:rPr>
        <w:t> </w:t>
      </w:r>
      <w:r>
        <w:rPr/>
        <w:t>were politicians and the public requiring a less technical approach rather than</w:t>
      </w:r>
      <w:r>
        <w:rPr>
          <w:spacing w:val="1"/>
        </w:rPr>
        <w:t> </w:t>
      </w:r>
      <w:r>
        <w:rPr/>
        <w:t>scholars and academics.   Ultimately, functionalism is clearly not a perfect</w:t>
      </w:r>
      <w:r>
        <w:rPr>
          <w:spacing w:val="1"/>
        </w:rPr>
        <w:t> </w:t>
      </w:r>
      <w:r>
        <w:rPr/>
        <w:t>idea hence its further refinements by neofunctionalist to allow its 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European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/>
        <w:t>Currently,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Brexit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functionalist</w:t>
      </w:r>
      <w:r>
        <w:rPr>
          <w:spacing w:val="-67"/>
        </w:rPr>
        <w:t> </w:t>
      </w:r>
      <w:r>
        <w:rPr/>
        <w:t>theory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utility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supranational</w:t>
      </w:r>
      <w:r>
        <w:rPr>
          <w:spacing w:val="1"/>
        </w:rPr>
        <w:t> </w:t>
      </w:r>
      <w:r>
        <w:rPr/>
        <w:t>organisations and their involvement in the areas of production, trade and</w:t>
      </w:r>
      <w:r>
        <w:rPr>
          <w:spacing w:val="1"/>
        </w:rPr>
        <w:t> </w:t>
      </w:r>
      <w:r>
        <w:rPr/>
        <w:t>distribution.</w:t>
      </w:r>
    </w:p>
    <w:p>
      <w:pPr>
        <w:pStyle w:val="BodyText"/>
        <w:spacing w:line="417" w:lineRule="auto" w:before="243"/>
        <w:ind w:left="448" w:right="1184" w:firstLine="719"/>
        <w:jc w:val="both"/>
      </w:pPr>
      <w:r>
        <w:rPr/>
        <w:t>By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summary,</w:t>
      </w:r>
      <w:r>
        <w:rPr>
          <w:spacing w:val="1"/>
        </w:rPr>
        <w:t> </w:t>
      </w:r>
      <w:r>
        <w:rPr/>
        <w:t>functionalism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precepts,</w:t>
      </w:r>
      <w:r>
        <w:rPr>
          <w:spacing w:val="-2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theory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indirect</w:t>
      </w:r>
      <w:r>
        <w:rPr>
          <w:spacing w:val="-1"/>
        </w:rPr>
        <w:t> </w:t>
      </w:r>
      <w:r>
        <w:rPr/>
        <w:t>shifting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responsibility</w:t>
      </w:r>
    </w:p>
    <w:p>
      <w:pPr>
        <w:spacing w:after="0" w:line="417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8"/>
        <w:jc w:val="both"/>
      </w:pPr>
      <w:r>
        <w:rPr/>
        <w:t>for resolving problems from nation states to international bodies towards 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prosperity.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of international organisations like the UN overtime can help us</w:t>
      </w:r>
      <w:r>
        <w:rPr>
          <w:spacing w:val="1"/>
        </w:rPr>
        <w:t> </w:t>
      </w:r>
      <w:r>
        <w:rPr/>
        <w:t>to gauge the extent to which global peace and prosperity is being realized.</w:t>
      </w:r>
      <w:r>
        <w:rPr>
          <w:spacing w:val="1"/>
        </w:rPr>
        <w:t> </w:t>
      </w:r>
      <w:r>
        <w:rPr/>
        <w:t>This theoretical</w:t>
      </w:r>
      <w:r>
        <w:rPr>
          <w:spacing w:val="-3"/>
        </w:rPr>
        <w:t> </w:t>
      </w:r>
      <w:r>
        <w:rPr/>
        <w:t>premise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graphically</w:t>
      </w:r>
      <w:r>
        <w:rPr>
          <w:spacing w:val="-4"/>
        </w:rPr>
        <w:t> </w:t>
      </w:r>
      <w:r>
        <w:rPr/>
        <w:t>illustrated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Figure:</w:t>
      </w:r>
      <w:r>
        <w:rPr>
          <w:spacing w:val="-3"/>
        </w:rPr>
        <w:t> </w:t>
      </w:r>
      <w:r>
        <w:rPr/>
        <w:t>2.9.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1"/>
        </w:rPr>
      </w:pPr>
    </w:p>
    <w:p>
      <w:pPr>
        <w:pStyle w:val="Heading1"/>
        <w:spacing w:line="256" w:lineRule="auto"/>
        <w:ind w:right="1180"/>
        <w:jc w:val="both"/>
      </w:pPr>
      <w:r>
        <w:rPr/>
        <w:t>FIGURE</w:t>
      </w:r>
      <w:r>
        <w:rPr>
          <w:spacing w:val="1"/>
        </w:rPr>
        <w:t> </w:t>
      </w:r>
      <w:r>
        <w:rPr/>
        <w:t>2.9: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GRAPHIC</w:t>
      </w:r>
      <w:r>
        <w:rPr>
          <w:spacing w:val="1"/>
        </w:rPr>
        <w:t> </w:t>
      </w:r>
      <w:r>
        <w:rPr/>
        <w:t>ILLUSTRATION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THE</w:t>
      </w:r>
      <w:r>
        <w:rPr>
          <w:spacing w:val="-67"/>
        </w:rPr>
        <w:t> </w:t>
      </w:r>
      <w:r>
        <w:rPr/>
        <w:t>THEORETICAL</w:t>
      </w:r>
      <w:r>
        <w:rPr>
          <w:spacing w:val="-1"/>
        </w:rPr>
        <w:t> </w:t>
      </w:r>
      <w:r>
        <w:rPr/>
        <w:t>PREMISE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3"/>
        <w:rPr>
          <w:b/>
          <w:sz w:val="9"/>
        </w:rPr>
      </w:pPr>
      <w:r>
        <w:rPr/>
        <w:pict>
          <v:group style="position:absolute;margin-left:86.400002pt;margin-top:7.305586pt;width:477.7pt;height:189.3pt;mso-position-horizontal-relative:page;mso-position-vertical-relative:paragraph;z-index:-15710208;mso-wrap-distance-left:0;mso-wrap-distance-right:0" coordorigin="1728,146" coordsize="9554,3786">
            <v:shape style="position:absolute;left:5305;top:372;width:255;height:1218" coordorigin="5305,373" coordsize="255,1218" path="m5560,373l5305,627,5305,1590,5560,1336,5560,373xe" filled="true" fillcolor="#61973d" stroked="false">
              <v:path arrowok="t"/>
              <v:fill type="solid"/>
            </v:shape>
            <v:line style="position:absolute" from="5305,1590" to="5560,1336" stroked="true" strokeweight=".140pt" strokecolor="#61973d">
              <v:stroke dashstyle="solid"/>
            </v:line>
            <v:shape style="position:absolute;left:1966;top:372;width:3594;height:255" coordorigin="1966,373" coordsize="3594,255" path="m5560,373l2221,373,1966,627,5305,627,5560,373xe" filled="true" fillcolor="#42672a" stroked="false">
              <v:path arrowok="t"/>
              <v:fill type="solid"/>
            </v:shape>
            <v:line style="position:absolute" from="5305,627" to="5560,373" stroked="true" strokeweight=".140pt" strokecolor="#42672a">
              <v:stroke dashstyle="solid"/>
            </v:line>
            <v:rect style="position:absolute;left:1966;top:627;width:3339;height:963" filled="true" fillcolor="#558436" stroked="false">
              <v:fill type="solid"/>
            </v:rect>
            <v:line style="position:absolute" from="1966,627" to="1966,1590" stroked="true" strokeweight=".96pt" strokecolor="#5e913a">
              <v:stroke dashstyle="solid"/>
            </v:line>
            <v:rect style="position:absolute;left:1966;top:1580;width:3339;height:20" filled="true" fillcolor="#507b33" stroked="false">
              <v:fill type="solid"/>
            </v:rect>
            <v:line style="position:absolute" from="5305,1590" to="5305,627" stroked="true" strokeweight=".96pt" strokecolor="#679f41">
              <v:stroke dashstyle="solid"/>
            </v:line>
            <v:rect style="position:absolute;left:1966;top:617;width:3339;height:20" filled="true" fillcolor="#507b33" stroked="false">
              <v:fill type="solid"/>
            </v:rect>
            <v:shape style="position:absolute;left:5147;top:1637;width:1212;height:255" coordorigin="5147,1638" coordsize="1212,255" path="m6359,1638l5402,1638,5147,1892,6104,1892,6359,1638xe" filled="true" fillcolor="#979797" stroked="false">
              <v:path arrowok="t"/>
              <v:fill type="solid"/>
            </v:shape>
            <v:line style="position:absolute" from="6104,1892" to="6359,1638" stroked="true" strokeweight=".140pt" strokecolor="#979797">
              <v:stroke dashstyle="solid"/>
            </v:line>
            <v:shape style="position:absolute;left:6104;top:1817;width:574;height:615" coordorigin="6104,1818" coordsize="574,615" path="m6678,1818l6423,2072,6104,2432,6359,2178,6678,1818xe" filled="true" fillcolor="#cecece" stroked="false">
              <v:path arrowok="t"/>
              <v:fill type="solid"/>
            </v:shape>
            <v:line style="position:absolute" from="6104,2432" to="6359,2178" stroked="true" strokeweight=".140pt" strokecolor="#cecece">
              <v:stroke dashstyle="solid"/>
            </v:line>
            <v:shape style="position:absolute;left:6104;top:1457;width:574;height:615" coordorigin="6104,1458" coordsize="574,615" path="m6359,1458l6104,1712,6423,2072,6678,1818,6359,1458xe" filled="true" fillcolor="#cecece" stroked="false">
              <v:path arrowok="t"/>
              <v:fill type="solid"/>
            </v:shape>
            <v:line style="position:absolute" from="6423,2072" to="6678,1818" stroked="true" strokeweight=".140pt" strokecolor="#cecece">
              <v:stroke dashstyle="solid"/>
            </v:line>
            <v:shape style="position:absolute;left:5305;top:2360;width:255;height:1218" coordorigin="5305,2361" coordsize="255,1218" path="m5560,2361l5305,2615,5305,3578,5560,3324,5560,2361xe" filled="true" fillcolor="#3b63ac" stroked="false">
              <v:path arrowok="t"/>
              <v:fill type="solid"/>
            </v:shape>
            <v:line style="position:absolute" from="5305,3578" to="5560,3324" stroked="true" strokeweight=".140pt" strokecolor="#3b63ac">
              <v:stroke dashstyle="solid"/>
            </v:line>
            <v:shape style="position:absolute;left:1966;top:2360;width:3594;height:255" coordorigin="1966,2361" coordsize="3594,255" path="m5560,2361l2221,2361,1966,2615,5305,2615,5560,2361xe" filled="true" fillcolor="#284475" stroked="false">
              <v:path arrowok="t"/>
              <v:fill type="solid"/>
            </v:shape>
            <v:line style="position:absolute" from="5305,2615" to="5560,2361" stroked="true" strokeweight=".140pt" strokecolor="#284475">
              <v:stroke dashstyle="solid"/>
            </v:line>
            <v:rect style="position:absolute;left:1966;top:2615;width:3339;height:963" filled="true" fillcolor="#345695" stroked="false">
              <v:fill type="solid"/>
            </v:rect>
            <v:line style="position:absolute" from="1966,2615" to="1966,3578" stroked="true" strokeweight=".96pt" strokecolor="#395fa3">
              <v:stroke dashstyle="solid"/>
            </v:line>
            <v:rect style="position:absolute;left:1966;top:3568;width:3339;height:20" filled="true" fillcolor="#2f518b" stroked="false">
              <v:fill type="solid"/>
            </v:rect>
            <v:line style="position:absolute" from="5305,3578" to="5305,2615" stroked="true" strokeweight=".96pt" strokecolor="#3d68b4">
              <v:stroke dashstyle="solid"/>
            </v:line>
            <v:rect style="position:absolute;left:1966;top:2605;width:3339;height:20" filled="true" fillcolor="#2f518b" stroked="false">
              <v:fill type="solid"/>
            </v:rect>
            <v:shape style="position:absolute;left:5147;top:1712;width:1276;height:720" coordorigin="5147,1712" coordsize="1276,720" path="m6104,1712l6104,1892,5147,1892,5147,2252,6104,2252,6104,2432,6423,2072,6104,1712xe" filled="true" fillcolor="#c4c4c4" stroked="false">
              <v:path arrowok="t"/>
              <v:fill type="solid"/>
            </v:shape>
            <v:line style="position:absolute" from="6104,1712" to="6104,1892" stroked="true" strokeweight=".96pt" strokecolor="#d5d5d5">
              <v:stroke dashstyle="solid"/>
            </v:line>
            <v:line style="position:absolute" from="6104,1892" to="5147,1892" stroked="true" strokeweight=".96pt" strokecolor="#b7b7b7">
              <v:stroke dashstyle="solid"/>
            </v:line>
            <v:line style="position:absolute" from="5147,1892" to="5147,2252" stroked="true" strokeweight=".96pt" strokecolor="#d5d5d5">
              <v:stroke dashstyle="solid"/>
            </v:line>
            <v:line style="position:absolute" from="5147,2252" to="6104,2252" stroked="true" strokeweight=".96pt" strokecolor="#b7b7b7">
              <v:stroke dashstyle="solid"/>
            </v:line>
            <v:line style="position:absolute" from="6104,2252" to="6104,2432" stroked="true" strokeweight=".96pt" strokecolor="#d5d5d5">
              <v:stroke dashstyle="solid"/>
            </v:line>
            <v:shape style="position:absolute;left:6104;top:1712;width:319;height:720" coordorigin="6104,1712" coordsize="319,720" path="m6104,2432l6423,2072m6423,2072l6104,1712e" filled="false" stroked="true" strokeweight=".96pt" strokecolor="#dddddd">
              <v:path arrowok="t"/>
              <v:stroke dashstyle="solid"/>
            </v:shape>
            <v:shape style="position:absolute;left:6843;top:603;width:4278;height:2778" type="#_x0000_t75" stroked="false">
              <v:imagedata r:id="rId25" o:title=""/>
            </v:shape>
            <v:rect style="position:absolute;left:1743;top:161;width:9524;height:3756" filled="false" stroked="true" strokeweight="1.5pt" strokecolor="#000000">
              <v:stroke dashstyle="solid"/>
            </v:rect>
            <v:shape style="position:absolute;left:3492;top:1679;width:562;height:1064" type="#_x0000_t202" filled="false" stroked="false">
              <v:textbox inset="0,0,0,0">
                <w:txbxContent>
                  <w:p>
                    <w:pPr>
                      <w:spacing w:line="1063" w:lineRule="exact" w:before="0"/>
                      <w:ind w:left="0" w:right="0" w:firstLine="0"/>
                      <w:jc w:val="left"/>
                      <w:rPr>
                        <w:sz w:val="96"/>
                      </w:rPr>
                    </w:pPr>
                    <w:r>
                      <w:rPr>
                        <w:sz w:val="96"/>
                      </w:rPr>
                      <w:t>+</w:t>
                    </w:r>
                  </w:p>
                </w:txbxContent>
              </v:textbox>
              <w10:wrap type="none"/>
            </v:shape>
            <v:shape style="position:absolute;left:7568;top:1943;width:2600;height:1008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-1" w:right="18" w:firstLine="0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International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Security</w:t>
                    </w:r>
                    <w:r>
                      <w:rPr>
                        <w:spacing w:val="-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/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Sustainment of Peace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and Prosperity</w:t>
                    </w:r>
                  </w:p>
                </w:txbxContent>
              </v:textbox>
              <w10:wrap type="none"/>
            </v:shape>
            <v:shape style="position:absolute;left:1975;top:2624;width:3320;height:944" type="#_x0000_t202" filled="false" stroked="false">
              <v:textbox inset="0,0,0,0">
                <w:txbxContent>
                  <w:p>
                    <w:pPr>
                      <w:spacing w:line="259" w:lineRule="auto" w:before="61"/>
                      <w:ind w:left="141" w:right="347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Increasing effectiveness</w:t>
                    </w:r>
                    <w:r>
                      <w:rPr>
                        <w:spacing w:val="1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and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capability</w:t>
                    </w:r>
                    <w:r>
                      <w:rPr>
                        <w:spacing w:val="-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in</w:t>
                    </w:r>
                    <w:r>
                      <w:rPr>
                        <w:spacing w:val="-2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conduct</w:t>
                    </w:r>
                  </w:p>
                </w:txbxContent>
              </v:textbox>
              <w10:wrap type="none"/>
            </v:shape>
            <v:shape style="position:absolute;left:1975;top:636;width:3320;height:944" type="#_x0000_t202" filled="false" stroked="false">
              <v:textbox inset="0,0,0,0">
                <w:txbxContent>
                  <w:p>
                    <w:pPr>
                      <w:spacing w:line="259" w:lineRule="auto" w:before="62"/>
                      <w:ind w:left="141" w:right="406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Constant Deployment of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PSO</w:t>
                    </w:r>
                    <w:r>
                      <w:rPr>
                        <w:spacing w:val="-3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Overtime e.g.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23"/>
        <w:ind w:left="448"/>
        <w:jc w:val="both"/>
      </w:pPr>
      <w:r>
        <w:rPr/>
        <w:t>Source:</w:t>
      </w:r>
      <w:r>
        <w:rPr>
          <w:spacing w:val="-2"/>
        </w:rPr>
        <w:t> </w:t>
      </w:r>
      <w:r>
        <w:rPr/>
        <w:t>Researcher's</w:t>
      </w:r>
      <w:r>
        <w:rPr>
          <w:spacing w:val="-5"/>
        </w:rPr>
        <w:t> </w:t>
      </w:r>
      <w:r>
        <w:rPr/>
        <w:t>adapted Model,</w:t>
      </w:r>
      <w:r>
        <w:rPr>
          <w:spacing w:val="-6"/>
        </w:rPr>
        <w:t> </w:t>
      </w:r>
      <w:r>
        <w:rPr/>
        <w:t>2017.</w:t>
      </w: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42"/>
        </w:rPr>
      </w:pPr>
    </w:p>
    <w:p>
      <w:pPr>
        <w:pStyle w:val="BodyText"/>
        <w:tabs>
          <w:tab w:pos="1878" w:val="left" w:leader="none"/>
          <w:tab w:pos="3611" w:val="left" w:leader="none"/>
          <w:tab w:pos="4692" w:val="left" w:leader="none"/>
          <w:tab w:pos="6769" w:val="left" w:leader="none"/>
          <w:tab w:pos="7306" w:val="left" w:leader="none"/>
          <w:tab w:pos="8776" w:val="left" w:leader="none"/>
        </w:tabs>
        <w:spacing w:line="417" w:lineRule="auto"/>
        <w:ind w:left="448" w:right="1174" w:firstLine="719"/>
      </w:pPr>
      <w:r>
        <w:rPr/>
        <w:t>The</w:t>
        <w:tab/>
        <w:t>Functionalist</w:t>
        <w:tab/>
        <w:t>Theory</w:t>
        <w:tab/>
        <w:t>notwithstanding</w:t>
        <w:tab/>
        <w:t>its</w:t>
        <w:tab/>
        <w:t>limitations</w:t>
        <w:tab/>
        <w:t>and</w:t>
      </w:r>
      <w:r>
        <w:rPr>
          <w:spacing w:val="-67"/>
        </w:rPr>
        <w:t> </w:t>
      </w:r>
      <w:r>
        <w:rPr/>
        <w:t>weaknesses</w:t>
      </w:r>
      <w:r>
        <w:rPr>
          <w:spacing w:val="6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explain</w:t>
      </w:r>
      <w:r>
        <w:rPr>
          <w:spacing w:val="9"/>
        </w:rPr>
        <w:t> </w:t>
      </w:r>
      <w:r>
        <w:rPr/>
        <w:t>the</w:t>
      </w:r>
      <w:r>
        <w:rPr>
          <w:spacing w:val="4"/>
        </w:rPr>
        <w:t> </w:t>
      </w:r>
      <w:r>
        <w:rPr/>
        <w:t>role</w:t>
      </w:r>
      <w:r>
        <w:rPr>
          <w:spacing w:val="4"/>
        </w:rPr>
        <w:t> </w:t>
      </w:r>
      <w:r>
        <w:rPr/>
        <w:t>of</w:t>
      </w:r>
      <w:r>
        <w:rPr>
          <w:spacing w:val="2"/>
        </w:rPr>
        <w:t> </w:t>
      </w:r>
      <w:r>
        <w:rPr/>
        <w:t>international</w:t>
      </w:r>
      <w:r>
        <w:rPr>
          <w:spacing w:val="4"/>
        </w:rPr>
        <w:t> </w:t>
      </w:r>
      <w:r>
        <w:rPr/>
        <w:t>organisations</w:t>
      </w:r>
      <w:r>
        <w:rPr>
          <w:spacing w:val="10"/>
        </w:rPr>
        <w:t> </w:t>
      </w:r>
      <w:r>
        <w:rPr/>
        <w:t>like</w:t>
      </w:r>
      <w:r>
        <w:rPr>
          <w:spacing w:val="2"/>
        </w:rPr>
        <w:t> </w:t>
      </w:r>
      <w:r>
        <w:rPr/>
        <w:t>the</w:t>
      </w:r>
    </w:p>
    <w:p>
      <w:pPr>
        <w:spacing w:after="0" w:line="417" w:lineRule="auto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UN in maintaining peace and security in the world and in particular ensuring</w:t>
      </w:r>
      <w:r>
        <w:rPr>
          <w:spacing w:val="1"/>
        </w:rPr>
        <w:t> </w:t>
      </w:r>
      <w:r>
        <w:rPr/>
        <w:t>peace and security in Darfur Sudan.</w:t>
      </w:r>
      <w:r>
        <w:rPr>
          <w:spacing w:val="1"/>
        </w:rPr>
        <w:t> </w:t>
      </w:r>
      <w:r>
        <w:rPr/>
        <w:t>Peace and security is not just about 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empowering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communities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capability</w:t>
      </w:r>
      <w:r>
        <w:rPr>
          <w:spacing w:val="47"/>
        </w:rPr>
        <w:t> </w:t>
      </w:r>
      <w:r>
        <w:rPr/>
        <w:t>of</w:t>
      </w:r>
      <w:r>
        <w:rPr>
          <w:spacing w:val="54"/>
        </w:rPr>
        <w:t> </w:t>
      </w:r>
      <w:r>
        <w:rPr/>
        <w:t>making</w:t>
      </w:r>
      <w:r>
        <w:rPr>
          <w:spacing w:val="51"/>
        </w:rPr>
        <w:t> </w:t>
      </w:r>
      <w:r>
        <w:rPr/>
        <w:t>informed</w:t>
      </w:r>
      <w:r>
        <w:rPr>
          <w:spacing w:val="52"/>
        </w:rPr>
        <w:t> </w:t>
      </w:r>
      <w:r>
        <w:rPr/>
        <w:t>choices.</w:t>
      </w:r>
      <w:r>
        <w:rPr>
          <w:spacing w:val="51"/>
        </w:rPr>
        <w:t> </w:t>
      </w:r>
      <w:r>
        <w:rPr/>
        <w:t>The</w:t>
      </w:r>
      <w:r>
        <w:rPr>
          <w:spacing w:val="50"/>
        </w:rPr>
        <w:t> </w:t>
      </w:r>
      <w:r>
        <w:rPr/>
        <w:t>protection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the</w:t>
      </w:r>
      <w:r>
        <w:rPr>
          <w:spacing w:val="-68"/>
        </w:rPr>
        <w:t> </w:t>
      </w:r>
      <w:r>
        <w:rPr/>
        <w:t>vital</w:t>
      </w:r>
      <w:r>
        <w:rPr>
          <w:spacing w:val="1"/>
        </w:rPr>
        <w:t> </w:t>
      </w:r>
      <w:r>
        <w:rPr/>
        <w:t>freedoms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remains crucial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maintenance</w:t>
      </w:r>
      <w:r>
        <w:rPr>
          <w:spacing w:val="-4"/>
        </w:rPr>
        <w:t> </w:t>
      </w:r>
      <w:r>
        <w:rPr/>
        <w:t>of African security.</w:t>
      </w:r>
    </w:p>
    <w:p>
      <w:pPr>
        <w:pStyle w:val="BodyText"/>
        <w:rPr>
          <w:sz w:val="24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Peace support operations evolved from Chapter VI and VII of the UN</w:t>
      </w:r>
      <w:r>
        <w:rPr>
          <w:spacing w:val="1"/>
        </w:rPr>
        <w:t> </w:t>
      </w:r>
      <w:r>
        <w:rPr/>
        <w:t>Charter with emphasis on ensuring a conducive environment for international</w:t>
      </w:r>
      <w:r>
        <w:rPr>
          <w:spacing w:val="-67"/>
        </w:rPr>
        <w:t> </w:t>
      </w:r>
      <w:r>
        <w:rPr/>
        <w:t>peace</w:t>
      </w:r>
      <w:r>
        <w:rPr>
          <w:spacing w:val="49"/>
        </w:rPr>
        <w:t> </w:t>
      </w:r>
      <w:r>
        <w:rPr/>
        <w:t>and</w:t>
      </w:r>
      <w:r>
        <w:rPr>
          <w:spacing w:val="47"/>
        </w:rPr>
        <w:t> </w:t>
      </w:r>
      <w:r>
        <w:rPr/>
        <w:t>security.</w:t>
      </w:r>
      <w:r>
        <w:rPr>
          <w:spacing w:val="48"/>
        </w:rPr>
        <w:t> </w:t>
      </w:r>
      <w:r>
        <w:rPr/>
        <w:t>It</w:t>
      </w:r>
      <w:r>
        <w:rPr>
          <w:spacing w:val="50"/>
        </w:rPr>
        <w:t> </w:t>
      </w:r>
      <w:r>
        <w:rPr/>
        <w:t>is</w:t>
      </w:r>
      <w:r>
        <w:rPr>
          <w:spacing w:val="47"/>
        </w:rPr>
        <w:t> </w:t>
      </w:r>
      <w:r>
        <w:rPr/>
        <w:t>designed</w:t>
      </w:r>
      <w:r>
        <w:rPr>
          <w:spacing w:val="47"/>
        </w:rPr>
        <w:t> </w:t>
      </w:r>
      <w:r>
        <w:rPr/>
        <w:t>to</w:t>
      </w:r>
      <w:r>
        <w:rPr>
          <w:spacing w:val="50"/>
        </w:rPr>
        <w:t> </w:t>
      </w:r>
      <w:r>
        <w:rPr/>
        <w:t>achieve</w:t>
      </w:r>
      <w:r>
        <w:rPr>
          <w:spacing w:val="49"/>
        </w:rPr>
        <w:t> </w:t>
      </w:r>
      <w:r>
        <w:rPr/>
        <w:t>humanitarian</w:t>
      </w:r>
      <w:r>
        <w:rPr>
          <w:spacing w:val="47"/>
        </w:rPr>
        <w:t> </w:t>
      </w:r>
      <w:r>
        <w:rPr/>
        <w:t>goals</w:t>
      </w:r>
      <w:r>
        <w:rPr>
          <w:spacing w:val="50"/>
        </w:rPr>
        <w:t> </w:t>
      </w:r>
      <w:r>
        <w:rPr/>
        <w:t>and</w:t>
      </w:r>
      <w:r>
        <w:rPr>
          <w:spacing w:val="50"/>
        </w:rPr>
        <w:t> </w:t>
      </w:r>
      <w:r>
        <w:rPr/>
        <w:t>long</w:t>
      </w:r>
      <w:r>
        <w:rPr>
          <w:spacing w:val="-68"/>
        </w:rPr>
        <w:t> </w:t>
      </w:r>
      <w:r>
        <w:rPr/>
        <w:t>term</w:t>
      </w:r>
      <w:r>
        <w:rPr>
          <w:spacing w:val="12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settlement</w:t>
      </w:r>
      <w:r>
        <w:rPr>
          <w:spacing w:val="15"/>
        </w:rPr>
        <w:t> </w:t>
      </w:r>
      <w:r>
        <w:rPr/>
        <w:t>towards</w:t>
      </w:r>
      <w:r>
        <w:rPr>
          <w:spacing w:val="18"/>
        </w:rPr>
        <w:t> </w:t>
      </w:r>
      <w:r>
        <w:rPr/>
        <w:t>transforming</w:t>
      </w:r>
      <w:r>
        <w:rPr>
          <w:spacing w:val="17"/>
        </w:rPr>
        <w:t> </w:t>
      </w:r>
      <w:r>
        <w:rPr/>
        <w:t>war</w:t>
      </w:r>
      <w:r>
        <w:rPr>
          <w:spacing w:val="17"/>
        </w:rPr>
        <w:t> </w:t>
      </w:r>
      <w:r>
        <w:rPr/>
        <w:t>torn</w:t>
      </w:r>
      <w:r>
        <w:rPr>
          <w:spacing w:val="16"/>
        </w:rPr>
        <w:t> </w:t>
      </w:r>
      <w:r>
        <w:rPr/>
        <w:t>societies</w:t>
      </w:r>
      <w:r>
        <w:rPr>
          <w:spacing w:val="18"/>
        </w:rPr>
        <w:t> </w:t>
      </w:r>
      <w:r>
        <w:rPr/>
        <w:t>like</w:t>
      </w:r>
      <w:r>
        <w:rPr>
          <w:spacing w:val="18"/>
        </w:rPr>
        <w:t> </w:t>
      </w:r>
      <w:r>
        <w:rPr/>
        <w:t>Darfur</w:t>
      </w:r>
    </w:p>
    <w:p>
      <w:pPr>
        <w:pStyle w:val="ListParagraph"/>
        <w:numPr>
          <w:ilvl w:val="0"/>
          <w:numId w:val="19"/>
        </w:numPr>
        <w:tabs>
          <w:tab w:pos="670" w:val="left" w:leader="none"/>
        </w:tabs>
        <w:spacing w:line="420" w:lineRule="auto" w:before="0" w:after="0"/>
        <w:ind w:left="448" w:right="1174" w:firstLine="0"/>
        <w:jc w:val="both"/>
        <w:rPr>
          <w:sz w:val="28"/>
        </w:rPr>
      </w:pPr>
      <w:r>
        <w:rPr>
          <w:sz w:val="28"/>
        </w:rPr>
        <w:t>Sudan into liberal democratic societies.</w:t>
      </w:r>
      <w:r>
        <w:rPr>
          <w:spacing w:val="1"/>
          <w:sz w:val="28"/>
        </w:rPr>
        <w:t> </w:t>
      </w:r>
      <w:r>
        <w:rPr>
          <w:sz w:val="28"/>
        </w:rPr>
        <w:t>This in effect reflects the end state</w:t>
      </w:r>
      <w:r>
        <w:rPr>
          <w:spacing w:val="1"/>
          <w:sz w:val="28"/>
        </w:rPr>
        <w:t> </w:t>
      </w:r>
      <w:r>
        <w:rPr>
          <w:sz w:val="28"/>
        </w:rPr>
        <w:t>of UNAMID operations in Darfur aimed at achieving durable peace, security</w:t>
      </w:r>
      <w:r>
        <w:rPr>
          <w:spacing w:val="1"/>
          <w:sz w:val="28"/>
        </w:rPr>
        <w:t> </w:t>
      </w:r>
      <w:r>
        <w:rPr>
          <w:sz w:val="28"/>
        </w:rPr>
        <w:t>and stability in Darfur necessary for regional stability. This is in line with</w:t>
      </w:r>
      <w:r>
        <w:rPr>
          <w:spacing w:val="1"/>
          <w:sz w:val="28"/>
        </w:rPr>
        <w:t> </w:t>
      </w:r>
      <w:r>
        <w:rPr>
          <w:sz w:val="28"/>
        </w:rPr>
        <w:t>functionalist</w:t>
      </w:r>
      <w:r>
        <w:rPr>
          <w:spacing w:val="1"/>
          <w:sz w:val="28"/>
        </w:rPr>
        <w:t> </w:t>
      </w:r>
      <w:r>
        <w:rPr>
          <w:sz w:val="28"/>
        </w:rPr>
        <w:t>emphasis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public</w:t>
      </w:r>
      <w:r>
        <w:rPr>
          <w:spacing w:val="1"/>
          <w:sz w:val="28"/>
        </w:rPr>
        <w:t> </w:t>
      </w:r>
      <w:r>
        <w:rPr>
          <w:sz w:val="28"/>
        </w:rPr>
        <w:t>welfare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needs</w:t>
      </w:r>
      <w:r>
        <w:rPr>
          <w:spacing w:val="7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deemphasise</w:t>
      </w:r>
      <w:r>
        <w:rPr>
          <w:spacing w:val="1"/>
          <w:sz w:val="28"/>
        </w:rPr>
        <w:t> </w:t>
      </w:r>
      <w:r>
        <w:rPr>
          <w:sz w:val="28"/>
        </w:rPr>
        <w:t>sanctity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nation</w:t>
      </w:r>
      <w:r>
        <w:rPr>
          <w:spacing w:val="1"/>
          <w:sz w:val="28"/>
        </w:rPr>
        <w:t> </w:t>
      </w:r>
      <w:r>
        <w:rPr>
          <w:sz w:val="28"/>
        </w:rPr>
        <w:t>states.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UN</w:t>
      </w:r>
      <w:r>
        <w:rPr>
          <w:spacing w:val="1"/>
          <w:sz w:val="28"/>
        </w:rPr>
        <w:t> </w:t>
      </w:r>
      <w:r>
        <w:rPr>
          <w:sz w:val="28"/>
        </w:rPr>
        <w:t>search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70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prosperity in Darfur through UNAMID in collaboration with AU thus reflects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fundamental</w:t>
      </w:r>
      <w:r>
        <w:rPr>
          <w:spacing w:val="-3"/>
          <w:sz w:val="28"/>
        </w:rPr>
        <w:t> </w:t>
      </w:r>
      <w:r>
        <w:rPr>
          <w:sz w:val="28"/>
        </w:rPr>
        <w:t>principles of functionalism.</w:t>
      </w:r>
    </w:p>
    <w:p>
      <w:pPr>
        <w:pStyle w:val="BodyText"/>
        <w:spacing w:line="420" w:lineRule="auto" w:before="161"/>
        <w:ind w:left="448" w:right="1182" w:firstLine="719"/>
        <w:jc w:val="both"/>
      </w:pPr>
      <w:r>
        <w:rPr/>
        <w:t>UN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functionalist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specialized agencies of the UN   such as the WHO, UNICEF, UNDP and</w:t>
      </w:r>
      <w:r>
        <w:rPr>
          <w:spacing w:val="1"/>
        </w:rPr>
        <w:t> </w:t>
      </w:r>
      <w:r>
        <w:rPr/>
        <w:t>WFP</w:t>
      </w:r>
      <w:r>
        <w:rPr>
          <w:spacing w:val="1"/>
        </w:rPr>
        <w:t> </w:t>
      </w:r>
      <w:r>
        <w:rPr/>
        <w:t>among other agencies which make up the UN Country Team Sudan</w:t>
      </w:r>
      <w:r>
        <w:rPr>
          <w:spacing w:val="1"/>
        </w:rPr>
        <w:t> </w:t>
      </w:r>
      <w:r>
        <w:rPr/>
        <w:t>collaborate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 in Darfur. This collaboration is mostly in the achievement of the</w:t>
      </w:r>
      <w:r>
        <w:rPr>
          <w:spacing w:val="-67"/>
        </w:rPr>
        <w:t> </w:t>
      </w:r>
      <w:r>
        <w:rPr/>
        <w:t>protection</w:t>
      </w:r>
      <w:r>
        <w:rPr>
          <w:spacing w:val="44"/>
        </w:rPr>
        <w:t> </w:t>
      </w:r>
      <w:r>
        <w:rPr/>
        <w:t>of</w:t>
      </w:r>
      <w:r>
        <w:rPr>
          <w:spacing w:val="47"/>
        </w:rPr>
        <w:t> </w:t>
      </w:r>
      <w:r>
        <w:rPr/>
        <w:t>civilians‟</w:t>
      </w:r>
      <w:r>
        <w:rPr>
          <w:spacing w:val="44"/>
        </w:rPr>
        <w:t> </w:t>
      </w:r>
      <w:r>
        <w:rPr/>
        <w:t>task</w:t>
      </w:r>
      <w:r>
        <w:rPr>
          <w:spacing w:val="47"/>
        </w:rPr>
        <w:t> </w:t>
      </w:r>
      <w:r>
        <w:rPr/>
        <w:t>which</w:t>
      </w:r>
      <w:r>
        <w:rPr>
          <w:spacing w:val="45"/>
        </w:rPr>
        <w:t> </w:t>
      </w:r>
      <w:r>
        <w:rPr/>
        <w:t>is</w:t>
      </w:r>
      <w:r>
        <w:rPr>
          <w:spacing w:val="44"/>
        </w:rPr>
        <w:t> </w:t>
      </w:r>
      <w:r>
        <w:rPr/>
        <w:t>the</w:t>
      </w:r>
      <w:r>
        <w:rPr>
          <w:spacing w:val="44"/>
        </w:rPr>
        <w:t> </w:t>
      </w:r>
      <w:r>
        <w:rPr/>
        <w:t>core</w:t>
      </w:r>
      <w:r>
        <w:rPr>
          <w:spacing w:val="47"/>
        </w:rPr>
        <w:t> </w:t>
      </w:r>
      <w:r>
        <w:rPr/>
        <w:t>mandate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UNAMID.</w:t>
      </w:r>
      <w:r>
        <w:rPr>
          <w:spacing w:val="46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strategy to achieve the PoC core mandate is divided into five clusters of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empowerment, protection through access to</w:t>
      </w:r>
      <w:r>
        <w:rPr>
          <w:spacing w:val="1"/>
        </w:rPr>
        <w:t> </w:t>
      </w:r>
      <w:r>
        <w:rPr/>
        <w:t>rights and protection through</w:t>
      </w:r>
      <w:r>
        <w:rPr>
          <w:spacing w:val="1"/>
        </w:rPr>
        <w:t> </w:t>
      </w:r>
      <w:r>
        <w:rPr/>
        <w:t>political engagement. This is in line with the functionalist framework which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scientific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UN.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transfer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54"/>
        </w:rPr>
        <w:t> </w:t>
      </w:r>
      <w:r>
        <w:rPr/>
        <w:t>clusters</w:t>
      </w:r>
      <w:r>
        <w:rPr>
          <w:spacing w:val="52"/>
        </w:rPr>
        <w:t> </w:t>
      </w:r>
      <w:r>
        <w:rPr/>
        <w:t>of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POC</w:t>
      </w:r>
      <w:r>
        <w:rPr>
          <w:spacing w:val="53"/>
        </w:rPr>
        <w:t> </w:t>
      </w:r>
      <w:r>
        <w:rPr/>
        <w:t>mandate</w:t>
      </w:r>
      <w:r>
        <w:rPr>
          <w:spacing w:val="53"/>
        </w:rPr>
        <w:t> </w:t>
      </w:r>
      <w:r>
        <w:rPr/>
        <w:t>to</w:t>
      </w:r>
      <w:r>
        <w:rPr>
          <w:spacing w:val="52"/>
        </w:rPr>
        <w:t> </w:t>
      </w:r>
      <w:r>
        <w:rPr/>
        <w:t>functional</w:t>
      </w:r>
      <w:r>
        <w:rPr>
          <w:spacing w:val="54"/>
        </w:rPr>
        <w:t> </w:t>
      </w:r>
      <w:r>
        <w:rPr/>
        <w:t>agencies</w:t>
      </w:r>
      <w:r>
        <w:rPr>
          <w:spacing w:val="52"/>
        </w:rPr>
        <w:t> </w:t>
      </w:r>
      <w:r>
        <w:rPr/>
        <w:t>including</w:t>
      </w:r>
      <w:r>
        <w:rPr>
          <w:spacing w:val="52"/>
        </w:rPr>
        <w:t> </w:t>
      </w:r>
      <w:r>
        <w:rPr/>
        <w:t>the</w:t>
      </w:r>
      <w:r>
        <w:rPr>
          <w:spacing w:val="-68"/>
        </w:rPr>
        <w:t> </w:t>
      </w:r>
      <w:r>
        <w:rPr/>
        <w:t>force elements and the network of interdependent relationships that these</w:t>
      </w:r>
      <w:r>
        <w:rPr>
          <w:spacing w:val="1"/>
        </w:rPr>
        <w:t> </w:t>
      </w:r>
      <w:r>
        <w:rPr/>
        <w:t>agencies would come to manage would seek to create „a working peace</w:t>
      </w:r>
      <w:r>
        <w:rPr>
          <w:spacing w:val="1"/>
        </w:rPr>
        <w:t> </w:t>
      </w:r>
      <w:r>
        <w:rPr/>
        <w:t>system‟</w:t>
      </w:r>
      <w:r>
        <w:rPr>
          <w:spacing w:val="-6"/>
        </w:rPr>
        <w:t> </w:t>
      </w:r>
      <w:r>
        <w:rPr/>
        <w:t>as</w:t>
      </w:r>
      <w:r>
        <w:rPr>
          <w:spacing w:val="-3"/>
        </w:rPr>
        <w:t> </w:t>
      </w:r>
      <w:r>
        <w:rPr/>
        <w:t>espoused</w:t>
      </w:r>
      <w:r>
        <w:rPr>
          <w:spacing w:val="-4"/>
        </w:rPr>
        <w:t> </w:t>
      </w:r>
      <w:r>
        <w:rPr/>
        <w:t>by</w:t>
      </w:r>
      <w:r>
        <w:rPr>
          <w:spacing w:val="-6"/>
        </w:rPr>
        <w:t> </w:t>
      </w:r>
      <w:r>
        <w:rPr/>
        <w:t>David</w:t>
      </w:r>
      <w:r>
        <w:rPr>
          <w:spacing w:val="-3"/>
        </w:rPr>
        <w:t> </w:t>
      </w:r>
      <w:r>
        <w:rPr/>
        <w:t>Mitrany.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whole</w:t>
      </w:r>
      <w:r>
        <w:rPr>
          <w:spacing w:val="-4"/>
        </w:rPr>
        <w:t> </w:t>
      </w:r>
      <w:r>
        <w:rPr/>
        <w:t>process</w:t>
      </w:r>
      <w:r>
        <w:rPr>
          <w:spacing w:val="-5"/>
        </w:rPr>
        <w:t> </w:t>
      </w:r>
      <w:r>
        <w:rPr/>
        <w:t>is</w:t>
      </w:r>
      <w:r>
        <w:rPr>
          <w:spacing w:val="-4"/>
        </w:rPr>
        <w:t> </w:t>
      </w:r>
      <w:r>
        <w:rPr/>
        <w:t>underpinned</w:t>
      </w:r>
      <w:r>
        <w:rPr>
          <w:spacing w:val="-3"/>
        </w:rPr>
        <w:t> </w:t>
      </w:r>
      <w:r>
        <w:rPr/>
        <w:t>by</w:t>
      </w:r>
      <w:r>
        <w:rPr>
          <w:spacing w:val="-68"/>
        </w:rPr>
        <w:t> </w:t>
      </w:r>
      <w:r>
        <w:rPr/>
        <w:t>Article 55 of the UN Charter which seeks to promote conditions of stability</w:t>
      </w:r>
      <w:r>
        <w:rPr>
          <w:spacing w:val="1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promotion</w:t>
      </w:r>
      <w:r>
        <w:rPr>
          <w:spacing w:val="35"/>
        </w:rPr>
        <w:t> </w:t>
      </w:r>
      <w:r>
        <w:rPr/>
        <w:t>of</w:t>
      </w:r>
      <w:r>
        <w:rPr>
          <w:spacing w:val="37"/>
        </w:rPr>
        <w:t> </w:t>
      </w:r>
      <w:r>
        <w:rPr/>
        <w:t>higher</w:t>
      </w:r>
      <w:r>
        <w:rPr>
          <w:spacing w:val="37"/>
        </w:rPr>
        <w:t> </w:t>
      </w:r>
      <w:r>
        <w:rPr/>
        <w:t>living</w:t>
      </w:r>
      <w:r>
        <w:rPr>
          <w:spacing w:val="35"/>
        </w:rPr>
        <w:t> </w:t>
      </w:r>
      <w:r>
        <w:rPr/>
        <w:t>standard,</w:t>
      </w:r>
      <w:r>
        <w:rPr>
          <w:spacing w:val="36"/>
        </w:rPr>
        <w:t> </w:t>
      </w:r>
      <w:r>
        <w:rPr/>
        <w:t>economic</w:t>
      </w:r>
      <w:r>
        <w:rPr>
          <w:spacing w:val="37"/>
        </w:rPr>
        <w:t> </w:t>
      </w:r>
      <w:r>
        <w:rPr/>
        <w:t>and</w:t>
      </w:r>
      <w:r>
        <w:rPr>
          <w:spacing w:val="36"/>
        </w:rPr>
        <w:t> </w:t>
      </w:r>
      <w:r>
        <w:rPr/>
        <w:t>social</w:t>
      </w:r>
      <w:r>
        <w:rPr>
          <w:spacing w:val="35"/>
        </w:rPr>
        <w:t> </w:t>
      </w:r>
      <w:r>
        <w:rPr/>
        <w:t>progress</w:t>
      </w:r>
      <w:r>
        <w:rPr>
          <w:spacing w:val="-68"/>
        </w:rPr>
        <w:t> </w:t>
      </w:r>
      <w:r>
        <w:rPr/>
        <w:t>and development.</w:t>
      </w:r>
    </w:p>
    <w:p>
      <w:pPr>
        <w:pStyle w:val="BodyText"/>
        <w:rPr>
          <w:sz w:val="32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Given the explanation on functionalist theory, the study examined the</w:t>
      </w:r>
      <w:r>
        <w:rPr>
          <w:spacing w:val="1"/>
        </w:rPr>
        <w:t> </w:t>
      </w:r>
      <w:r>
        <w:rPr/>
        <w:t>contribution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PSos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particularly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Darfur Sudan. The core areas that are relevant to this study are the provision</w:t>
      </w:r>
      <w:r>
        <w:rPr>
          <w:spacing w:val="1"/>
        </w:rPr>
        <w:t> </w:t>
      </w:r>
      <w:r>
        <w:rPr/>
        <w:t>of security, PoC and creation of conditions for sustainable development. The</w:t>
      </w:r>
      <w:r>
        <w:rPr>
          <w:spacing w:val="1"/>
        </w:rPr>
        <w:t> </w:t>
      </w:r>
      <w:r>
        <w:rPr/>
        <w:t>study will assess the four priority areas of achievement of a comprehensive</w:t>
      </w:r>
      <w:r>
        <w:rPr>
          <w:spacing w:val="1"/>
        </w:rPr>
        <w:t> </w:t>
      </w:r>
      <w:r>
        <w:rPr/>
        <w:t>political solution; secure and stable environment; enhancement of rule of law,</w:t>
      </w:r>
      <w:r>
        <w:rPr>
          <w:spacing w:val="-67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stabilized humanitarian situation. This led the researcher to investigate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security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Heading1"/>
        <w:spacing w:before="77"/>
        <w:ind w:left="242" w:right="972"/>
        <w:jc w:val="center"/>
      </w:pPr>
      <w:r>
        <w:rPr/>
        <w:t>CHAPTER</w:t>
      </w:r>
      <w:r>
        <w:rPr>
          <w:spacing w:val="-3"/>
        </w:rPr>
        <w:t> </w:t>
      </w:r>
      <w:r>
        <w:rPr/>
        <w:t>3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41"/>
        </w:rPr>
      </w:pPr>
    </w:p>
    <w:p>
      <w:pPr>
        <w:spacing w:before="0"/>
        <w:ind w:left="242" w:right="973" w:firstLine="0"/>
        <w:jc w:val="center"/>
        <w:rPr>
          <w:b/>
          <w:sz w:val="28"/>
        </w:rPr>
      </w:pPr>
      <w:r>
        <w:rPr>
          <w:b/>
          <w:sz w:val="28"/>
        </w:rPr>
        <w:t>METHODS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DATA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COLLECTION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ANALYSIS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9"/>
        </w:rPr>
      </w:pPr>
    </w:p>
    <w:p>
      <w:pPr>
        <w:pStyle w:val="BodyText"/>
        <w:ind w:left="448"/>
      </w:pPr>
      <w:r>
        <w:rPr/>
        <w:t>The</w:t>
      </w:r>
      <w:r>
        <w:rPr>
          <w:spacing w:val="-3"/>
        </w:rPr>
        <w:t> </w:t>
      </w:r>
      <w:r>
        <w:rPr/>
        <w:t>methodology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follows: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3"/>
        </w:rPr>
      </w:pPr>
    </w:p>
    <w:p>
      <w:pPr>
        <w:pStyle w:val="Heading1"/>
        <w:numPr>
          <w:ilvl w:val="1"/>
          <w:numId w:val="20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r>
        <w:rPr/>
        <w:t>OBJECT OF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6"/>
        <w:rPr>
          <w:b/>
          <w:sz w:val="41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Decision on method is largely a function of issues and context of the</w:t>
      </w:r>
      <w:r>
        <w:rPr>
          <w:spacing w:val="1"/>
        </w:rPr>
        <w:t> </w:t>
      </w:r>
      <w:r>
        <w:rPr/>
        <w:t>study. The object of this research is African security and UN Peace Support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research expert, Yin (2003), the „strength of the case study method is its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depth,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“case”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“real-life”</w:t>
      </w:r>
      <w:r>
        <w:rPr>
          <w:spacing w:val="1"/>
        </w:rPr>
        <w:t> </w:t>
      </w:r>
      <w:r>
        <w:rPr/>
        <w:t>context‟.The</w:t>
      </w:r>
      <w:r>
        <w:rPr>
          <w:spacing w:val="-67"/>
        </w:rPr>
        <w:t> </w:t>
      </w:r>
      <w:r>
        <w:rPr/>
        <w:t>research is thus, particularly concerned with the extent to which UN PSO in</w:t>
      </w:r>
      <w:r>
        <w:rPr>
          <w:spacing w:val="1"/>
        </w:rPr>
        <w:t> </w:t>
      </w:r>
      <w:r>
        <w:rPr/>
        <w:t>African countries have enhanced sustainable security in these countries. The</w:t>
      </w:r>
      <w:r>
        <w:rPr>
          <w:spacing w:val="1"/>
        </w:rPr>
        <w:t> </w:t>
      </w:r>
      <w:r>
        <w:rPr/>
        <w:t>study, therefore, was based on anti-foundationalist ontology which assumes</w:t>
      </w:r>
      <w:r>
        <w:rPr>
          <w:spacing w:val="1"/>
        </w:rPr>
        <w:t> </w:t>
      </w:r>
      <w:r>
        <w:rPr/>
        <w:t>that</w:t>
      </w:r>
      <w:r>
        <w:rPr>
          <w:spacing w:val="47"/>
        </w:rPr>
        <w:t> </w:t>
      </w:r>
      <w:r>
        <w:rPr/>
        <w:t>`social</w:t>
      </w:r>
      <w:r>
        <w:rPr>
          <w:spacing w:val="48"/>
        </w:rPr>
        <w:t> </w:t>
      </w:r>
      <w:r>
        <w:rPr/>
        <w:t>reality</w:t>
      </w:r>
      <w:r>
        <w:rPr>
          <w:spacing w:val="43"/>
        </w:rPr>
        <w:t> </w:t>
      </w:r>
      <w:r>
        <w:rPr/>
        <w:t>is</w:t>
      </w:r>
      <w:r>
        <w:rPr>
          <w:spacing w:val="48"/>
        </w:rPr>
        <w:t> </w:t>
      </w:r>
      <w:r>
        <w:rPr/>
        <w:t>within</w:t>
      </w:r>
      <w:r>
        <w:rPr>
          <w:spacing w:val="45"/>
        </w:rPr>
        <w:t> </w:t>
      </w:r>
      <w:r>
        <w:rPr/>
        <w:t>us</w:t>
      </w:r>
      <w:r>
        <w:rPr>
          <w:spacing w:val="46"/>
        </w:rPr>
        <w:t> </w:t>
      </w:r>
      <w:r>
        <w:rPr/>
        <w:t>(J</w:t>
      </w:r>
      <w:r>
        <w:rPr>
          <w:spacing w:val="48"/>
        </w:rPr>
        <w:t> </w:t>
      </w:r>
      <w:r>
        <w:rPr/>
        <w:t>Collis</w:t>
      </w:r>
      <w:r>
        <w:rPr>
          <w:spacing w:val="46"/>
        </w:rPr>
        <w:t> </w:t>
      </w:r>
      <w:r>
        <w:rPr/>
        <w:t>and</w:t>
      </w:r>
      <w:r>
        <w:rPr>
          <w:spacing w:val="47"/>
        </w:rPr>
        <w:t> </w:t>
      </w:r>
      <w:r>
        <w:rPr/>
        <w:t>R</w:t>
      </w:r>
      <w:r>
        <w:rPr>
          <w:spacing w:val="47"/>
        </w:rPr>
        <w:t> </w:t>
      </w:r>
      <w:r>
        <w:rPr/>
        <w:t>Hussey,</w:t>
      </w:r>
      <w:r>
        <w:rPr>
          <w:spacing w:val="47"/>
        </w:rPr>
        <w:t> </w:t>
      </w:r>
      <w:r>
        <w:rPr/>
        <w:t>2003),</w:t>
      </w:r>
      <w:r>
        <w:rPr>
          <w:spacing w:val="47"/>
        </w:rPr>
        <w:t> </w:t>
      </w:r>
      <w:r>
        <w:rPr/>
        <w:t>that</w:t>
      </w:r>
      <w:r>
        <w:rPr>
          <w:spacing w:val="46"/>
        </w:rPr>
        <w:t> </w:t>
      </w:r>
      <w:r>
        <w:rPr/>
        <w:t>is</w:t>
      </w:r>
      <w:r>
        <w:rPr>
          <w:spacing w:val="45"/>
        </w:rPr>
        <w:t> </w:t>
      </w:r>
      <w:r>
        <w:rPr/>
        <w:t>the</w:t>
      </w:r>
      <w:r>
        <w:rPr>
          <w:spacing w:val="-67"/>
        </w:rPr>
        <w:t> </w:t>
      </w:r>
      <w:r>
        <w:rPr/>
        <w:t>world is socially constructed, rather than objective and existing independent</w:t>
      </w:r>
      <w:r>
        <w:rPr>
          <w:spacing w:val="1"/>
        </w:rPr>
        <w:t> </w:t>
      </w:r>
      <w:r>
        <w:rPr/>
        <w:t>of actors knowledge of it as posited by positivists (Marsh and Stocker (eds),</w:t>
      </w:r>
      <w:r>
        <w:rPr>
          <w:spacing w:val="1"/>
        </w:rPr>
        <w:t> </w:t>
      </w:r>
      <w:r>
        <w:rPr/>
        <w:t>2002). In epistemological terms, it adopted interpretivist position, following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socially</w:t>
      </w:r>
      <w:r>
        <w:rPr>
          <w:spacing w:val="1"/>
        </w:rPr>
        <w:t> </w:t>
      </w:r>
      <w:r>
        <w:rPr/>
        <w:t>constructed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reality,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meanings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understandings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interpretation.</w:t>
      </w:r>
      <w:r>
        <w:rPr>
          <w:spacing w:val="1"/>
        </w:rPr>
        <w:t> </w:t>
      </w:r>
      <w:r>
        <w:rPr/>
        <w:t>Interpretivist epistemology assumes that people experiences and practices can</w:t>
      </w:r>
      <w:r>
        <w:rPr>
          <w:spacing w:val="-67"/>
        </w:rPr>
        <w:t> </w:t>
      </w:r>
      <w:r>
        <w:rPr/>
        <w:t>be</w:t>
      </w:r>
      <w:r>
        <w:rPr>
          <w:spacing w:val="-1"/>
        </w:rPr>
        <w:t> </w:t>
      </w:r>
      <w:r>
        <w:rPr/>
        <w:t>accurately</w:t>
      </w:r>
      <w:r>
        <w:rPr>
          <w:spacing w:val="-5"/>
        </w:rPr>
        <w:t> </w:t>
      </w:r>
      <w:r>
        <w:rPr/>
        <w:t>understood from</w:t>
      </w:r>
      <w:r>
        <w:rPr>
          <w:spacing w:val="-6"/>
        </w:rPr>
        <w:t> </w:t>
      </w:r>
      <w:r>
        <w:rPr/>
        <w:t>their</w:t>
      </w:r>
      <w:r>
        <w:rPr>
          <w:spacing w:val="-1"/>
        </w:rPr>
        <w:t> </w:t>
      </w:r>
      <w:r>
        <w:rPr/>
        <w:t>frame of</w:t>
      </w:r>
      <w:r>
        <w:rPr>
          <w:spacing w:val="-1"/>
        </w:rPr>
        <w:t> </w:t>
      </w:r>
      <w:r>
        <w:rPr/>
        <w:t>reference</w:t>
      </w:r>
      <w:r>
        <w:rPr>
          <w:spacing w:val="-1"/>
        </w:rPr>
        <w:t> </w:t>
      </w:r>
      <w:r>
        <w:rPr/>
        <w:t>(Davine,</w:t>
      </w:r>
      <w:r>
        <w:rPr>
          <w:spacing w:val="-5"/>
        </w:rPr>
        <w:t> </w:t>
      </w:r>
      <w:r>
        <w:rPr/>
        <w:t>2002).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 w:firstLine="719"/>
        <w:jc w:val="both"/>
      </w:pPr>
      <w:r>
        <w:rPr/>
        <w:t>Within the interpretivisittradition, social phenomenon or specifically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independently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stakeholder‟s interpretation but their meanings and constructions of their</w:t>
      </w:r>
      <w:r>
        <w:rPr>
          <w:spacing w:val="1"/>
        </w:rPr>
        <w:t> </w:t>
      </w:r>
      <w:r>
        <w:rPr/>
        <w:t>experience and practice which affect outcome. This approach assumes that it</w:t>
      </w:r>
      <w:r>
        <w:rPr>
          <w:spacing w:val="1"/>
        </w:rPr>
        <w:t> </w:t>
      </w:r>
      <w:r>
        <w:rPr/>
        <w:t>is the perspective of participants that is paramount, hence the need to explore</w:t>
      </w:r>
      <w:r>
        <w:rPr>
          <w:spacing w:val="1"/>
        </w:rPr>
        <w:t> </w:t>
      </w:r>
      <w:r>
        <w:rPr/>
        <w:t>their subjective experiences and resultant meanings or interpretations they</w:t>
      </w:r>
      <w:r>
        <w:rPr>
          <w:spacing w:val="1"/>
        </w:rPr>
        <w:t> </w:t>
      </w:r>
      <w:r>
        <w:rPr/>
        <w:t>attach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the experiences.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3"/>
        <w:ind w:left="448" w:right="117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historical,</w:t>
      </w:r>
      <w:r>
        <w:rPr>
          <w:spacing w:val="1"/>
        </w:rPr>
        <w:t> </w:t>
      </w:r>
      <w:r>
        <w:rPr/>
        <w:t>interpretative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empirical data from key stakeholders. What the study sought to understand as</w:t>
      </w:r>
      <w:r>
        <w:rPr>
          <w:spacing w:val="-67"/>
        </w:rPr>
        <w:t> </w:t>
      </w:r>
      <w:r>
        <w:rPr/>
        <w:t>reflected in the research questions necessitated employment of qualitative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generate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aligned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interpretivist</w:t>
      </w:r>
      <w:r>
        <w:rPr>
          <w:spacing w:val="1"/>
        </w:rPr>
        <w:t> </w:t>
      </w:r>
      <w:r>
        <w:rPr/>
        <w:t>epistemologically constructed, dynamic social reality. Qualitative research</w:t>
      </w:r>
      <w:r>
        <w:rPr>
          <w:spacing w:val="1"/>
        </w:rPr>
        <w:t> </w:t>
      </w:r>
      <w:r>
        <w:rPr/>
        <w:t>methodology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myriad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information that can be obtained from and about particular contexts, through</w:t>
      </w:r>
      <w:r>
        <w:rPr>
          <w:spacing w:val="1"/>
        </w:rPr>
        <w:t> </w:t>
      </w:r>
      <w:r>
        <w:rPr/>
        <w:t>selecting purposely settings and informants that differ from one another (E</w:t>
      </w:r>
      <w:r>
        <w:rPr>
          <w:spacing w:val="1"/>
        </w:rPr>
        <w:t> </w:t>
      </w:r>
      <w:r>
        <w:rPr/>
        <w:t>Babbie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J Mouton,</w:t>
      </w:r>
      <w:r>
        <w:rPr>
          <w:spacing w:val="-1"/>
        </w:rPr>
        <w:t> </w:t>
      </w:r>
      <w:r>
        <w:rPr/>
        <w:t>2003).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0"/>
        </w:numPr>
        <w:tabs>
          <w:tab w:pos="1168" w:val="left" w:leader="none"/>
          <w:tab w:pos="1169" w:val="left" w:leader="none"/>
        </w:tabs>
        <w:spacing w:line="240" w:lineRule="auto" w:before="180" w:after="0"/>
        <w:ind w:left="1168" w:right="0" w:hanging="721"/>
        <w:jc w:val="left"/>
      </w:pPr>
      <w:bookmarkStart w:name="_TOC_250034" w:id="8"/>
      <w:r>
        <w:rPr/>
        <w:t>POPULATION</w:t>
      </w:r>
      <w:r>
        <w:rPr>
          <w:spacing w:val="-3"/>
        </w:rPr>
        <w:t> </w:t>
      </w:r>
      <w:r>
        <w:rPr/>
        <w:t>SAMPLE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8"/>
      <w:r>
        <w:rPr/>
        <w:t>STUDY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257"/>
        <w:ind w:left="448" w:right="1175" w:firstLine="719"/>
        <w:jc w:val="both"/>
      </w:pPr>
      <w:r>
        <w:rPr/>
        <w:t>The</w:t>
      </w:r>
      <w:r>
        <w:rPr>
          <w:spacing w:val="36"/>
        </w:rPr>
        <w:t> </w:t>
      </w:r>
      <w:r>
        <w:rPr/>
        <w:t>population</w:t>
      </w:r>
      <w:r>
        <w:rPr>
          <w:spacing w:val="36"/>
        </w:rPr>
        <w:t> </w:t>
      </w:r>
      <w:r>
        <w:rPr/>
        <w:t>sample</w:t>
      </w:r>
      <w:r>
        <w:rPr>
          <w:spacing w:val="36"/>
        </w:rPr>
        <w:t> </w:t>
      </w:r>
      <w:r>
        <w:rPr/>
        <w:t>selection</w:t>
      </w:r>
      <w:r>
        <w:rPr>
          <w:spacing w:val="37"/>
        </w:rPr>
        <w:t> </w:t>
      </w:r>
      <w:r>
        <w:rPr/>
        <w:t>is</w:t>
      </w:r>
      <w:r>
        <w:rPr>
          <w:spacing w:val="36"/>
        </w:rPr>
        <w:t> </w:t>
      </w:r>
      <w:r>
        <w:rPr/>
        <w:t>core</w:t>
      </w:r>
      <w:r>
        <w:rPr>
          <w:spacing w:val="38"/>
        </w:rPr>
        <w:t> </w:t>
      </w:r>
      <w:r>
        <w:rPr/>
        <w:t>consideration</w:t>
      </w:r>
      <w:r>
        <w:rPr>
          <w:spacing w:val="37"/>
        </w:rPr>
        <w:t> </w:t>
      </w:r>
      <w:r>
        <w:rPr/>
        <w:t>for</w:t>
      </w:r>
      <w:r>
        <w:rPr>
          <w:spacing w:val="38"/>
        </w:rPr>
        <w:t> </w:t>
      </w:r>
      <w:r>
        <w:rPr/>
        <w:t>embarking</w:t>
      </w:r>
      <w:r>
        <w:rPr>
          <w:spacing w:val="-68"/>
        </w:rPr>
        <w:t> </w:t>
      </w:r>
      <w:r>
        <w:rPr/>
        <w:t>on any research. Such decision is critical as its hinges on issues of knowledge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access,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respondents,</w:t>
      </w:r>
      <w:r>
        <w:rPr>
          <w:spacing w:val="1"/>
        </w:rPr>
        <w:t> </w:t>
      </w:r>
      <w:r>
        <w:rPr/>
        <w:t>ethics,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(B</w:t>
      </w:r>
      <w:r>
        <w:rPr>
          <w:spacing w:val="1"/>
        </w:rPr>
        <w:t> </w:t>
      </w:r>
      <w:r>
        <w:rPr/>
        <w:t>Maxwell,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Therefore,</w:t>
      </w:r>
      <w:r>
        <w:rPr>
          <w:spacing w:val="-2"/>
        </w:rPr>
        <w:t> </w:t>
      </w:r>
      <w:r>
        <w:rPr/>
        <w:t>reasonable</w:t>
      </w:r>
      <w:r>
        <w:rPr>
          <w:spacing w:val="-4"/>
        </w:rPr>
        <w:t> </w:t>
      </w:r>
      <w:r>
        <w:rPr/>
        <w:t>time</w:t>
      </w:r>
      <w:r>
        <w:rPr>
          <w:spacing w:val="-1"/>
        </w:rPr>
        <w:t> </w:t>
      </w:r>
      <w:r>
        <w:rPr/>
        <w:t>frame</w:t>
      </w:r>
      <w:r>
        <w:rPr>
          <w:spacing w:val="-2"/>
        </w:rPr>
        <w:t> </w:t>
      </w:r>
      <w:r>
        <w:rPr/>
        <w:t>was</w:t>
      </w:r>
      <w:r>
        <w:rPr>
          <w:spacing w:val="-1"/>
        </w:rPr>
        <w:t> </w:t>
      </w:r>
      <w:r>
        <w:rPr/>
        <w:t>devoted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generation</w:t>
      </w:r>
      <w:r>
        <w:rPr>
          <w:spacing w:val="-2"/>
        </w:rPr>
        <w:t> </w:t>
      </w:r>
      <w:r>
        <w:rPr/>
        <w:t>of population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sample and identification of prospective interviewees‟ characteristics. The</w:t>
      </w:r>
      <w:r>
        <w:rPr>
          <w:spacing w:val="1"/>
        </w:rPr>
        <w:t> </w:t>
      </w:r>
      <w:r>
        <w:rPr/>
        <w:t>research objectives and assumptions necessitated selection criterion that was</w:t>
      </w:r>
      <w:r>
        <w:rPr>
          <w:spacing w:val="1"/>
        </w:rPr>
        <w:t> </w:t>
      </w:r>
      <w:r>
        <w:rPr/>
        <w:t>not based on quantitative population representation, gender or demographic</w:t>
      </w:r>
      <w:r>
        <w:rPr>
          <w:spacing w:val="1"/>
        </w:rPr>
        <w:t> </w:t>
      </w:r>
      <w:r>
        <w:rPr/>
        <w:t>reflection of subject population, rather than respondents who were relevantly</w:t>
      </w:r>
      <w:r>
        <w:rPr>
          <w:spacing w:val="1"/>
        </w:rPr>
        <w:t> </w:t>
      </w:r>
      <w:r>
        <w:rPr/>
        <w:t>informative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experts,</w:t>
      </w:r>
      <w:r>
        <w:rPr>
          <w:spacing w:val="1"/>
        </w:rPr>
        <w:t> </w:t>
      </w:r>
      <w:r>
        <w:rPr/>
        <w:t>opinion</w:t>
      </w:r>
      <w:r>
        <w:rPr>
          <w:spacing w:val="1"/>
        </w:rPr>
        <w:t> </w:t>
      </w:r>
      <w:r>
        <w:rPr/>
        <w:t>leaders,</w:t>
      </w:r>
      <w:r>
        <w:rPr>
          <w:spacing w:val="1"/>
        </w:rPr>
        <w:t> </w:t>
      </w:r>
      <w:r>
        <w:rPr/>
        <w:t>privileged</w:t>
      </w:r>
      <w:r>
        <w:rPr>
          <w:spacing w:val="1"/>
        </w:rPr>
        <w:t> </w:t>
      </w:r>
      <w:r>
        <w:rPr/>
        <w:t>witnesses,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central</w:t>
      </w:r>
      <w:r>
        <w:rPr>
          <w:spacing w:val="-67"/>
        </w:rPr>
        <w:t> </w:t>
      </w:r>
      <w:r>
        <w:rPr/>
        <w:t>participants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 under study.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adoption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purposive</w:t>
      </w:r>
      <w:r>
        <w:rPr>
          <w:spacing w:val="1"/>
        </w:rPr>
        <w:t> </w:t>
      </w:r>
      <w:r>
        <w:rPr/>
        <w:t>(incidental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opportunistic)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strategy was</w:t>
      </w:r>
      <w:r>
        <w:rPr>
          <w:spacing w:val="1"/>
        </w:rPr>
        <w:t> </w:t>
      </w:r>
      <w:r>
        <w:rPr/>
        <w:t>guided by 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appropriate informants</w:t>
      </w:r>
      <w:r>
        <w:rPr>
          <w:spacing w:val="70"/>
        </w:rPr>
        <w:t> </w:t>
      </w:r>
      <w:r>
        <w:rPr/>
        <w:t>who not</w:t>
      </w:r>
      <w:r>
        <w:rPr>
          <w:spacing w:val="1"/>
        </w:rPr>
        <w:t> </w:t>
      </w:r>
      <w:r>
        <w:rPr/>
        <w:t>only possessed requisite knowledge and experience, but also time, expressive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exercise.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population sample usually accommodated in qualitative intensive interview</w:t>
      </w:r>
      <w:r>
        <w:rPr>
          <w:spacing w:val="1"/>
        </w:rPr>
        <w:t> </w:t>
      </w:r>
      <w:r>
        <w:rPr/>
        <w:t>instrument unlike huge sample size of quantitative method aiming at typically</w:t>
      </w:r>
      <w:r>
        <w:rPr>
          <w:spacing w:val="-67"/>
        </w:rPr>
        <w:t> </w:t>
      </w:r>
      <w:r>
        <w:rPr/>
        <w:t>numeric,</w:t>
      </w:r>
      <w:r>
        <w:rPr>
          <w:spacing w:val="1"/>
        </w:rPr>
        <w:t> </w:t>
      </w:r>
      <w:r>
        <w:rPr/>
        <w:t>generalizable,</w:t>
      </w:r>
      <w:r>
        <w:rPr>
          <w:spacing w:val="1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predictive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ensured variety of perspectives to generate credible data by approaching and</w:t>
      </w:r>
      <w:r>
        <w:rPr>
          <w:spacing w:val="1"/>
        </w:rPr>
        <w:t> </w:t>
      </w:r>
      <w:r>
        <w:rPr/>
        <w:t>interviewing</w:t>
      </w:r>
      <w:r>
        <w:rPr>
          <w:spacing w:val="1"/>
        </w:rPr>
        <w:t> </w:t>
      </w:r>
      <w:r>
        <w:rPr/>
        <w:t>relevantly</w:t>
      </w:r>
      <w:r>
        <w:rPr>
          <w:spacing w:val="1"/>
        </w:rPr>
        <w:t> </w:t>
      </w:r>
      <w:r>
        <w:rPr/>
        <w:t>diverse</w:t>
      </w:r>
      <w:r>
        <w:rPr>
          <w:spacing w:val="1"/>
        </w:rPr>
        <w:t> </w:t>
      </w:r>
      <w:r>
        <w:rPr/>
        <w:t>stakeholders.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scholars,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leaders,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diplomats,</w:t>
      </w:r>
      <w:r>
        <w:rPr>
          <w:spacing w:val="1"/>
        </w:rPr>
        <w:t> </w:t>
      </w:r>
      <w:r>
        <w:rPr/>
        <w:t>present and past government functionaries and leaders, and some Sudanese</w:t>
      </w:r>
      <w:r>
        <w:rPr>
          <w:spacing w:val="1"/>
        </w:rPr>
        <w:t> </w:t>
      </w:r>
      <w:r>
        <w:rPr/>
        <w:t>(Appendix C - notes on respondents). The field research was emic as the</w:t>
      </w:r>
      <w:r>
        <w:rPr>
          <w:spacing w:val="1"/>
        </w:rPr>
        <w:t> </w:t>
      </w:r>
      <w:r>
        <w:rPr/>
        <w:t>researcher‟s military background, experience as a UN Headquarters DPKO</w:t>
      </w:r>
      <w:r>
        <w:rPr>
          <w:spacing w:val="1"/>
        </w:rPr>
        <w:t> </w:t>
      </w:r>
      <w:r>
        <w:rPr/>
        <w:t>Staff, service in several peacekeeping operations, and also coordinationof the</w:t>
      </w:r>
      <w:r>
        <w:rPr>
          <w:spacing w:val="1"/>
        </w:rPr>
        <w:t> </w:t>
      </w:r>
      <w:r>
        <w:rPr/>
        <w:t>deployment of Nigerian Army troops for peacekeeping operation as Military</w:t>
      </w:r>
      <w:r>
        <w:rPr>
          <w:spacing w:val="1"/>
        </w:rPr>
        <w:t> </w:t>
      </w:r>
      <w:r>
        <w:rPr/>
        <w:t>Assistant to Chief of Army Staff (2006-2007) and Chief of Defence Staff</w:t>
      </w:r>
      <w:r>
        <w:rPr>
          <w:spacing w:val="1"/>
        </w:rPr>
        <w:t> </w:t>
      </w:r>
      <w:r>
        <w:rPr/>
        <w:t>(2007-2008) was most helpful in identification of respondents. Similarly, the</w:t>
      </w:r>
      <w:r>
        <w:rPr>
          <w:spacing w:val="1"/>
        </w:rPr>
        <w:t> </w:t>
      </w:r>
      <w:r>
        <w:rPr/>
        <w:t>researcher's</w:t>
      </w:r>
      <w:r>
        <w:rPr>
          <w:spacing w:val="15"/>
        </w:rPr>
        <w:t> </w:t>
      </w:r>
      <w:r>
        <w:rPr/>
        <w:t>knowledge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PKO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Darfur</w:t>
      </w:r>
      <w:r>
        <w:rPr>
          <w:spacing w:val="13"/>
        </w:rPr>
        <w:t> </w:t>
      </w:r>
      <w:r>
        <w:rPr/>
        <w:t>environment,</w:t>
      </w:r>
      <w:r>
        <w:rPr>
          <w:spacing w:val="15"/>
        </w:rPr>
        <w:t> </w:t>
      </w:r>
      <w:r>
        <w:rPr/>
        <w:t>also</w:t>
      </w:r>
      <w:r>
        <w:rPr>
          <w:spacing w:val="14"/>
        </w:rPr>
        <w:t> </w:t>
      </w:r>
      <w:r>
        <w:rPr/>
        <w:t>enhanced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identification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prospective</w:t>
      </w:r>
      <w:r>
        <w:rPr>
          <w:spacing w:val="1"/>
        </w:rPr>
        <w:t> </w:t>
      </w:r>
      <w:r>
        <w:rPr/>
        <w:t>respondents.The</w:t>
      </w:r>
      <w:r>
        <w:rPr>
          <w:spacing w:val="1"/>
        </w:rPr>
        <w:t> </w:t>
      </w:r>
      <w:r>
        <w:rPr/>
        <w:t>researcher's</w:t>
      </w:r>
      <w:r>
        <w:rPr>
          <w:spacing w:val="7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experience through involvement in Nigerian Army operations in Darfur and</w:t>
      </w:r>
      <w:r>
        <w:rPr>
          <w:spacing w:val="1"/>
        </w:rPr>
        <w:t> </w:t>
      </w:r>
      <w:r>
        <w:rPr/>
        <w:t>visit to Sudan several times as Military Assistant to Chief of Army Staff and</w:t>
      </w:r>
      <w:r>
        <w:rPr>
          <w:spacing w:val="1"/>
        </w:rPr>
        <w:t> </w:t>
      </w:r>
      <w:r>
        <w:rPr/>
        <w:t>Chief of Defence Staff from 2006 to 2008 was also useful.</w:t>
      </w:r>
      <w:r>
        <w:rPr>
          <w:spacing w:val="1"/>
        </w:rPr>
        <w:t> </w:t>
      </w:r>
      <w:r>
        <w:rPr/>
        <w:t>He was also in</w:t>
      </w:r>
      <w:r>
        <w:rPr>
          <w:spacing w:val="1"/>
        </w:rPr>
        <w:t> </w:t>
      </w:r>
      <w:r>
        <w:rPr/>
        <w:t>Sudan for Armed Forces Command and Staff College African Study tour to</w:t>
      </w:r>
      <w:r>
        <w:rPr>
          <w:spacing w:val="1"/>
        </w:rPr>
        <w:t> </w:t>
      </w:r>
      <w:r>
        <w:rPr/>
        <w:t>that country in 2005 and visited Darfur severally as MLO-Darfur UN HQ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2010-2014.</w:t>
      </w:r>
    </w:p>
    <w:p>
      <w:pPr>
        <w:pStyle w:val="BodyText"/>
        <w:spacing w:before="1"/>
        <w:rPr>
          <w:sz w:val="37"/>
        </w:rPr>
      </w:pPr>
    </w:p>
    <w:p>
      <w:pPr>
        <w:pStyle w:val="BodyText"/>
        <w:spacing w:line="420" w:lineRule="auto" w:before="1"/>
        <w:ind w:left="448" w:right="1172" w:firstLine="719"/>
        <w:jc w:val="both"/>
      </w:pPr>
      <w:r>
        <w:rPr/>
        <w:t>In order to have an objective and balanced appraisal of UN PSO in</w:t>
      </w:r>
      <w:r>
        <w:rPr>
          <w:spacing w:val="1"/>
        </w:rPr>
        <w:t> </w:t>
      </w:r>
      <w:r>
        <w:rPr/>
        <w:t>Darfur, six key stakeholders in the operation were identified as the sources of</w:t>
      </w:r>
      <w:r>
        <w:rPr>
          <w:spacing w:val="1"/>
        </w:rPr>
        <w:t> </w:t>
      </w:r>
      <w:r>
        <w:rPr/>
        <w:t>data for this research. These are UN HQ New York, AU HQ Addis Ababa,</w:t>
      </w:r>
      <w:r>
        <w:rPr>
          <w:spacing w:val="1"/>
        </w:rPr>
        <w:t> </w:t>
      </w:r>
      <w:r>
        <w:rPr/>
        <w:t>UNAMID-Darfur, Government of Sudan, TCCs and Local Darfurians. Past</w:t>
      </w:r>
      <w:r>
        <w:rPr>
          <w:spacing w:val="1"/>
        </w:rPr>
        <w:t> </w:t>
      </w:r>
      <w:r>
        <w:rPr/>
        <w:t>commanders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70"/>
        </w:rPr>
        <w:t> </w:t>
      </w:r>
      <w:r>
        <w:rPr/>
        <w:t>also</w:t>
      </w:r>
      <w:r>
        <w:rPr>
          <w:spacing w:val="1"/>
        </w:rPr>
        <w:t> </w:t>
      </w:r>
      <w:r>
        <w:rPr/>
        <w:t>sampled.</w:t>
      </w:r>
      <w:r>
        <w:rPr>
          <w:spacing w:val="70"/>
        </w:rPr>
        <w:t> </w:t>
      </w:r>
      <w:r>
        <w:rPr/>
        <w:t>However, due to the technical complexities inherent in accessing</w:t>
      </w:r>
      <w:r>
        <w:rPr>
          <w:spacing w:val="1"/>
        </w:rPr>
        <w:t> </w:t>
      </w:r>
      <w:r>
        <w:rPr/>
        <w:t>the entire population of all these stakeholders, the determination of a sample</w:t>
      </w:r>
      <w:r>
        <w:rPr>
          <w:spacing w:val="1"/>
        </w:rPr>
        <w:t> </w:t>
      </w:r>
      <w:r>
        <w:rPr/>
        <w:t>from each of these stakeholders becomes imperative as shown in Table 3.1. A</w:t>
      </w:r>
      <w:r>
        <w:rPr>
          <w:spacing w:val="-67"/>
        </w:rPr>
        <w:t> </w:t>
      </w:r>
      <w:r>
        <w:rPr/>
        <w:t>total of 75 respondents were interviewed as follows: UN HQ New York 12,</w:t>
      </w:r>
      <w:r>
        <w:rPr>
          <w:spacing w:val="1"/>
        </w:rPr>
        <w:t> </w:t>
      </w:r>
      <w:r>
        <w:rPr/>
        <w:t>AU HQ 5, UNAMID Darfur 17, GOS Darfur 3, TCC/PCC 36, and Local</w:t>
      </w:r>
      <w:r>
        <w:rPr>
          <w:spacing w:val="1"/>
        </w:rPr>
        <w:t> </w:t>
      </w:r>
      <w:r>
        <w:rPr/>
        <w:t>Darfurians 2. The 75 respondents were arrived at based on the need to get the</w:t>
      </w:r>
      <w:r>
        <w:rPr>
          <w:spacing w:val="1"/>
        </w:rPr>
        <w:t> </w:t>
      </w:r>
      <w:r>
        <w:rPr/>
        <w:t>perspectives of personnel in the various cells and branches of the six key</w:t>
      </w:r>
      <w:r>
        <w:rPr>
          <w:spacing w:val="1"/>
        </w:rPr>
        <w:t> </w:t>
      </w:r>
      <w:r>
        <w:rPr/>
        <w:t>stakeholders in the operation in order to ensure a holistic approach to the</w:t>
      </w:r>
      <w:r>
        <w:rPr>
          <w:spacing w:val="1"/>
        </w:rPr>
        <w:t> </w:t>
      </w:r>
      <w:r>
        <w:rPr/>
        <w:t>research. The UNDPKO which is the UN department in charge of PSO was</w:t>
      </w:r>
      <w:r>
        <w:rPr>
          <w:spacing w:val="1"/>
        </w:rPr>
        <w:t> </w:t>
      </w:r>
      <w:r>
        <w:rPr/>
        <w:t>selected to represent the UN HQ. UNDPKO is headed by USG and comprises</w:t>
      </w:r>
      <w:r>
        <w:rPr>
          <w:spacing w:val="-67"/>
        </w:rPr>
        <w:t> </w:t>
      </w:r>
      <w:r>
        <w:rPr/>
        <w:t>of the Office of Operations (which is the political arm and overall lead),</w:t>
      </w:r>
      <w:r>
        <w:rPr>
          <w:spacing w:val="1"/>
        </w:rPr>
        <w:t> </w:t>
      </w:r>
      <w:r>
        <w:rPr/>
        <w:t>Office</w:t>
      </w:r>
      <w:r>
        <w:rPr>
          <w:spacing w:val="-1"/>
        </w:rPr>
        <w:t> </w:t>
      </w:r>
      <w:r>
        <w:rPr/>
        <w:t>of Military</w:t>
      </w:r>
      <w:r>
        <w:rPr>
          <w:spacing w:val="-3"/>
        </w:rPr>
        <w:t> </w:t>
      </w:r>
      <w:r>
        <w:rPr/>
        <w:t>Affairs, Department of Field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and Office of Rule</w:t>
      </w:r>
      <w:r>
        <w:rPr>
          <w:spacing w:val="-1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Law which includes the Police Division. At the UN HQ for instance, 12</w:t>
      </w:r>
      <w:r>
        <w:rPr>
          <w:spacing w:val="1"/>
        </w:rPr>
        <w:t> </w:t>
      </w:r>
      <w:r>
        <w:rPr/>
        <w:t>respondents were interviewed based on the need to interview the DPKO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made up of the USG DPKO, ASG OO, ASG OMA (military</w:t>
      </w:r>
      <w:r>
        <w:rPr>
          <w:spacing w:val="1"/>
        </w:rPr>
        <w:t> </w:t>
      </w:r>
      <w:r>
        <w:rPr/>
        <w:t>Adviser)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Director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OO.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IOT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runs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cells: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Affairs,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liaison,</w:t>
      </w:r>
      <w:r>
        <w:rPr>
          <w:spacing w:val="70"/>
        </w:rPr>
        <w:t> </w:t>
      </w:r>
      <w:r>
        <w:rPr/>
        <w:t>Police</w:t>
      </w:r>
      <w:r>
        <w:rPr>
          <w:spacing w:val="1"/>
        </w:rPr>
        <w:t> </w:t>
      </w:r>
      <w:r>
        <w:rPr/>
        <w:t>Liaison and Support Services Liaison. Similarly, OMA has three key cells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(Military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Service,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Service)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</w:t>
      </w:r>
      <w:r>
        <w:rPr>
          <w:spacing w:val="-67"/>
        </w:rPr>
        <w:t> </w:t>
      </w:r>
      <w:r>
        <w:rPr/>
        <w:t>representing</w:t>
      </w:r>
      <w:r>
        <w:rPr>
          <w:spacing w:val="42"/>
        </w:rPr>
        <w:t> </w:t>
      </w:r>
      <w:r>
        <w:rPr/>
        <w:t>the</w:t>
      </w:r>
      <w:r>
        <w:rPr>
          <w:spacing w:val="45"/>
        </w:rPr>
        <w:t> </w:t>
      </w:r>
      <w:r>
        <w:rPr/>
        <w:t>cells.</w:t>
      </w:r>
      <w:r>
        <w:rPr>
          <w:spacing w:val="43"/>
        </w:rPr>
        <w:t> </w:t>
      </w:r>
      <w:r>
        <w:rPr/>
        <w:t>One</w:t>
      </w:r>
      <w:r>
        <w:rPr>
          <w:spacing w:val="45"/>
        </w:rPr>
        <w:t> </w:t>
      </w:r>
      <w:r>
        <w:rPr/>
        <w:t>respondent</w:t>
      </w:r>
      <w:r>
        <w:rPr>
          <w:spacing w:val="43"/>
        </w:rPr>
        <w:t> </w:t>
      </w:r>
      <w:r>
        <w:rPr/>
        <w:t>from</w:t>
      </w:r>
      <w:r>
        <w:rPr>
          <w:spacing w:val="40"/>
        </w:rPr>
        <w:t> </w:t>
      </w:r>
      <w:r>
        <w:rPr/>
        <w:t>OROLSI</w:t>
      </w:r>
      <w:r>
        <w:rPr>
          <w:spacing w:val="44"/>
        </w:rPr>
        <w:t> </w:t>
      </w:r>
      <w:r>
        <w:rPr/>
        <w:t>provided</w:t>
      </w:r>
      <w:r>
        <w:rPr>
          <w:spacing w:val="44"/>
        </w:rPr>
        <w:t> </w:t>
      </w:r>
      <w:r>
        <w:rPr/>
        <w:t>the</w:t>
      </w:r>
      <w:r>
        <w:rPr>
          <w:spacing w:val="42"/>
        </w:rPr>
        <w:t> </w:t>
      </w:r>
      <w:r>
        <w:rPr/>
        <w:t>rule</w:t>
      </w:r>
      <w:r>
        <w:rPr>
          <w:spacing w:val="43"/>
        </w:rPr>
        <w:t> </w:t>
      </w:r>
      <w:r>
        <w:rPr/>
        <w:t>of</w:t>
      </w:r>
      <w:r>
        <w:rPr>
          <w:spacing w:val="-68"/>
        </w:rPr>
        <w:t> </w:t>
      </w:r>
      <w:r>
        <w:rPr/>
        <w:t>law and police perspectives on UNAMID as OROLSI is in charge of UN</w:t>
      </w:r>
      <w:r>
        <w:rPr>
          <w:spacing w:val="1"/>
        </w:rPr>
        <w:t> </w:t>
      </w:r>
      <w:r>
        <w:rPr/>
        <w:t>Police and rule of law activities. Ultimately, the 12 respondents ensured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HQs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UNAMID</w:t>
      </w:r>
      <w:r>
        <w:rPr>
          <w:spacing w:val="-67"/>
        </w:rPr>
        <w:t> </w:t>
      </w:r>
      <w:r>
        <w:rPr/>
        <w:t>where captured. The same process was used in determining the number of</w:t>
      </w:r>
      <w:r>
        <w:rPr>
          <w:spacing w:val="1"/>
        </w:rPr>
        <w:t> </w:t>
      </w:r>
      <w:r>
        <w:rPr/>
        <w:t>respondents for</w:t>
      </w:r>
      <w:r>
        <w:rPr>
          <w:spacing w:val="-3"/>
        </w:rPr>
        <w:t> </w:t>
      </w:r>
      <w:r>
        <w:rPr/>
        <w:t>the other stakeholders.</w:t>
      </w:r>
    </w:p>
    <w:p>
      <w:pPr>
        <w:pStyle w:val="BodyText"/>
        <w:spacing w:before="3"/>
        <w:rPr>
          <w:sz w:val="41"/>
        </w:r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1"/>
        </w:rPr>
        <w:t> </w:t>
      </w:r>
      <w:r>
        <w:rPr/>
        <w:t>CATEGORIES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621"/>
        <w:gridCol w:w="2881"/>
        <w:gridCol w:w="1172"/>
        <w:gridCol w:w="1261"/>
        <w:gridCol w:w="1710"/>
      </w:tblGrid>
      <w:tr>
        <w:trPr>
          <w:trHeight w:val="1288" w:hRule="atLeast"/>
        </w:trPr>
        <w:tc>
          <w:tcPr>
            <w:tcW w:w="720" w:type="dxa"/>
          </w:tcPr>
          <w:p>
            <w:pPr>
              <w:pStyle w:val="TableParagraph"/>
              <w:ind w:left="259" w:right="104" w:hanging="125"/>
              <w:rPr>
                <w:sz w:val="28"/>
              </w:rPr>
            </w:pPr>
            <w:r>
              <w:rPr>
                <w:sz w:val="28"/>
              </w:rPr>
              <w:t>Seri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al</w:t>
            </w:r>
          </w:p>
        </w:tc>
        <w:tc>
          <w:tcPr>
            <w:tcW w:w="1621" w:type="dxa"/>
          </w:tcPr>
          <w:p>
            <w:pPr>
              <w:pStyle w:val="TableParagraph"/>
              <w:ind w:left="148" w:right="137" w:hanging="6"/>
              <w:jc w:val="center"/>
              <w:rPr>
                <w:sz w:val="28"/>
              </w:rPr>
            </w:pPr>
            <w:r>
              <w:rPr>
                <w:sz w:val="28"/>
              </w:rPr>
              <w:t>Categories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Respondent</w:t>
            </w:r>
          </w:p>
          <w:p>
            <w:pPr>
              <w:pStyle w:val="TableParagraph"/>
              <w:spacing w:line="308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s</w:t>
            </w:r>
          </w:p>
        </w:tc>
        <w:tc>
          <w:tcPr>
            <w:tcW w:w="2881" w:type="dxa"/>
          </w:tcPr>
          <w:p>
            <w:pPr>
              <w:pStyle w:val="TableParagraph"/>
              <w:spacing w:line="315" w:lineRule="exact"/>
              <w:ind w:left="116"/>
              <w:rPr>
                <w:sz w:val="28"/>
              </w:rPr>
            </w:pPr>
            <w:r>
              <w:rPr>
                <w:sz w:val="28"/>
              </w:rPr>
              <w:t>Sample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Respondents</w:t>
            </w:r>
          </w:p>
        </w:tc>
        <w:tc>
          <w:tcPr>
            <w:tcW w:w="1172" w:type="dxa"/>
          </w:tcPr>
          <w:p>
            <w:pPr>
              <w:pStyle w:val="TableParagraph"/>
              <w:ind w:left="116" w:right="109"/>
              <w:jc w:val="center"/>
              <w:rPr>
                <w:sz w:val="28"/>
              </w:rPr>
            </w:pP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Techniq</w:t>
            </w:r>
          </w:p>
          <w:p>
            <w:pPr>
              <w:pStyle w:val="TableParagraph"/>
              <w:spacing w:line="308" w:lineRule="exact"/>
              <w:ind w:left="114" w:right="109"/>
              <w:jc w:val="center"/>
              <w:rPr>
                <w:sz w:val="28"/>
              </w:rPr>
            </w:pPr>
            <w:r>
              <w:rPr>
                <w:sz w:val="28"/>
              </w:rPr>
              <w:t>ue</w:t>
            </w:r>
          </w:p>
        </w:tc>
        <w:tc>
          <w:tcPr>
            <w:tcW w:w="1261" w:type="dxa"/>
          </w:tcPr>
          <w:p>
            <w:pPr>
              <w:pStyle w:val="TableParagraph"/>
              <w:ind w:left="130" w:right="129" w:hanging="2"/>
              <w:jc w:val="center"/>
              <w:rPr>
                <w:sz w:val="28"/>
              </w:rPr>
            </w:pPr>
            <w:r>
              <w:rPr>
                <w:sz w:val="28"/>
              </w:rPr>
              <w:t>Number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w w:val="90"/>
                <w:sz w:val="28"/>
              </w:rPr>
              <w:t>Responde</w:t>
            </w:r>
          </w:p>
          <w:p>
            <w:pPr>
              <w:pStyle w:val="TableParagraph"/>
              <w:spacing w:line="308" w:lineRule="exact"/>
              <w:ind w:left="441" w:right="442"/>
              <w:jc w:val="center"/>
              <w:rPr>
                <w:sz w:val="28"/>
              </w:rPr>
            </w:pPr>
            <w:r>
              <w:rPr>
                <w:sz w:val="28"/>
              </w:rPr>
              <w:t>nts</w:t>
            </w:r>
          </w:p>
        </w:tc>
        <w:tc>
          <w:tcPr>
            <w:tcW w:w="1710" w:type="dxa"/>
          </w:tcPr>
          <w:p>
            <w:pPr>
              <w:pStyle w:val="TableParagraph"/>
              <w:spacing w:line="315" w:lineRule="exact"/>
              <w:ind w:left="350"/>
              <w:rPr>
                <w:sz w:val="28"/>
              </w:rPr>
            </w:pPr>
            <w:r>
              <w:rPr>
                <w:sz w:val="28"/>
              </w:rPr>
              <w:t>Remarks</w:t>
            </w:r>
          </w:p>
        </w:tc>
      </w:tr>
      <w:tr>
        <w:trPr>
          <w:trHeight w:val="315" w:hRule="atLeast"/>
        </w:trPr>
        <w:tc>
          <w:tcPr>
            <w:tcW w:w="720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21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A.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2881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6"/>
                <w:sz w:val="28"/>
              </w:rPr>
              <w:t> </w:t>
            </w:r>
            <w:r>
              <w:rPr>
                <w:sz w:val="28"/>
              </w:rPr>
              <w:t>USG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DPKO,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</w:t>
            </w:r>
          </w:p>
        </w:tc>
        <w:tc>
          <w:tcPr>
            <w:tcW w:w="1172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6"/>
              <w:rPr>
                <w:sz w:val="28"/>
              </w:rPr>
            </w:pPr>
            <w:r>
              <w:rPr>
                <w:sz w:val="28"/>
              </w:rPr>
              <w:t>Purposi</w:t>
            </w:r>
          </w:p>
        </w:tc>
        <w:tc>
          <w:tcPr>
            <w:tcW w:w="1261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441" w:right="439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710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455"/>
              <w:rPr>
                <w:sz w:val="28"/>
              </w:rPr>
            </w:pPr>
            <w:r>
              <w:rPr>
                <w:sz w:val="28"/>
              </w:rPr>
              <w:t>New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HQ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ve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York</w:t>
            </w: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5"/>
                <w:sz w:val="28"/>
              </w:rPr>
              <w:t> </w:t>
            </w:r>
            <w:r>
              <w:rPr>
                <w:sz w:val="28"/>
              </w:rPr>
              <w:t>ASG,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OO,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DPKO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6"/>
              <w:rPr>
                <w:sz w:val="28"/>
              </w:rPr>
            </w:pPr>
            <w:r>
              <w:rPr>
                <w:sz w:val="28"/>
              </w:rPr>
              <w:t>Samplin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6"/>
              <w:rPr>
                <w:sz w:val="28"/>
              </w:rPr>
            </w:pPr>
            <w:r>
              <w:rPr>
                <w:w w:val="100"/>
                <w:sz w:val="28"/>
              </w:rPr>
              <w:t>g</w:t>
            </w: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5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Adviser,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OMA,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DPKO,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7"/>
                <w:sz w:val="28"/>
              </w:rPr>
              <w:t> </w:t>
            </w:r>
            <w:r>
              <w:rPr>
                <w:sz w:val="28"/>
              </w:rPr>
              <w:t>Director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Africa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1,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720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2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88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OO,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DPKO,</w:t>
            </w:r>
          </w:p>
        </w:tc>
        <w:tc>
          <w:tcPr>
            <w:tcW w:w="117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61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720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881" w:type="dxa"/>
            <w:tcBorders>
              <w:top w:val="nil"/>
            </w:tcBorders>
          </w:tcPr>
          <w:p>
            <w:pPr>
              <w:pStyle w:val="TableParagraph"/>
              <w:spacing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117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1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621"/>
        <w:gridCol w:w="2881"/>
        <w:gridCol w:w="1172"/>
        <w:gridCol w:w="1261"/>
        <w:gridCol w:w="1710"/>
      </w:tblGrid>
      <w:tr>
        <w:trPr>
          <w:trHeight w:val="2899" w:hRule="atLeast"/>
        </w:trPr>
        <w:tc>
          <w:tcPr>
            <w:tcW w:w="72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4 Officers, Darfur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IOT,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OO,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DPKO,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3 Officers, OMA,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DPKO,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HQ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1 Officers, OROLSI,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DPKO,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UN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117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897" w:hRule="atLeast"/>
        </w:trPr>
        <w:tc>
          <w:tcPr>
            <w:tcW w:w="72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21" w:type="dxa"/>
          </w:tcPr>
          <w:p>
            <w:pPr>
              <w:pStyle w:val="TableParagraph"/>
              <w:ind w:left="386" w:right="295" w:hanging="279"/>
              <w:rPr>
                <w:sz w:val="28"/>
              </w:rPr>
            </w:pPr>
            <w:r>
              <w:rPr>
                <w:sz w:val="28"/>
              </w:rPr>
              <w:t>B.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HQ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Addis</w:t>
            </w:r>
          </w:p>
          <w:p>
            <w:pPr>
              <w:pStyle w:val="TableParagraph"/>
              <w:ind w:left="386" w:right="535" w:hanging="279"/>
              <w:rPr>
                <w:sz w:val="28"/>
              </w:rPr>
            </w:pPr>
            <w:r>
              <w:rPr>
                <w:sz w:val="28"/>
              </w:rPr>
              <w:t>Ababa&amp;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</w:t>
            </w:r>
          </w:p>
          <w:p>
            <w:pPr>
              <w:pStyle w:val="TableParagraph"/>
              <w:spacing w:line="242" w:lineRule="auto"/>
              <w:ind w:left="386" w:right="302" w:hanging="279"/>
              <w:rPr>
                <w:sz w:val="28"/>
              </w:rPr>
            </w:pPr>
            <w:r>
              <w:rPr>
                <w:sz w:val="28"/>
              </w:rPr>
              <w:t>permanent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Mission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UN,</w:t>
            </w:r>
          </w:p>
          <w:p>
            <w:pPr>
              <w:pStyle w:val="TableParagraph"/>
              <w:spacing w:line="322" w:lineRule="exact"/>
              <w:ind w:left="107" w:right="677" w:firstLine="278"/>
              <w:rPr>
                <w:sz w:val="28"/>
              </w:rPr>
            </w:pPr>
            <w:r>
              <w:rPr>
                <w:sz w:val="28"/>
              </w:rPr>
              <w:t>New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York</w:t>
            </w:r>
          </w:p>
        </w:tc>
        <w:tc>
          <w:tcPr>
            <w:tcW w:w="2881" w:type="dxa"/>
          </w:tcPr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Director, PSOD,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Officer, UNOAU,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</w:t>
            </w:r>
          </w:p>
          <w:p>
            <w:pPr>
              <w:pStyle w:val="TableParagraph"/>
              <w:ind w:left="107" w:right="56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Senior Adviser,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Peace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Security,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</w:t>
            </w:r>
          </w:p>
          <w:p>
            <w:pPr>
              <w:pStyle w:val="TableParagraph"/>
              <w:spacing w:line="322" w:lineRule="exact"/>
              <w:ind w:left="107" w:right="824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2 AU Desk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Officers,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HQ</w:t>
            </w:r>
          </w:p>
        </w:tc>
        <w:tc>
          <w:tcPr>
            <w:tcW w:w="1172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Purposi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505" w:hRule="atLeast"/>
        </w:trPr>
        <w:tc>
          <w:tcPr>
            <w:tcW w:w="720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21" w:type="dxa"/>
          </w:tcPr>
          <w:p>
            <w:pPr>
              <w:pStyle w:val="TableParagraph"/>
              <w:ind w:left="107" w:right="332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UNAMID</w:t>
            </w:r>
          </w:p>
          <w:p>
            <w:pPr>
              <w:pStyle w:val="TableParagraph"/>
              <w:ind w:left="386"/>
              <w:rPr>
                <w:sz w:val="28"/>
              </w:rPr>
            </w:pPr>
            <w:r>
              <w:rPr>
                <w:sz w:val="28"/>
              </w:rPr>
              <w:t>Darfur</w:t>
            </w:r>
          </w:p>
        </w:tc>
        <w:tc>
          <w:tcPr>
            <w:tcW w:w="2881" w:type="dxa"/>
          </w:tcPr>
          <w:p>
            <w:pPr>
              <w:pStyle w:val="TableParagraph"/>
              <w:spacing w:line="312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6"/>
                <w:sz w:val="28"/>
              </w:rPr>
              <w:t> </w:t>
            </w:r>
            <w:r>
              <w:rPr>
                <w:sz w:val="28"/>
              </w:rPr>
              <w:t>JSR,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HQ,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El Fasher</w:t>
            </w:r>
          </w:p>
          <w:p>
            <w:pPr>
              <w:pStyle w:val="TableParagraph"/>
              <w:spacing w:line="322" w:lineRule="exact" w:before="2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7"/>
                <w:sz w:val="28"/>
              </w:rPr>
              <w:t> </w:t>
            </w:r>
            <w:r>
              <w:rPr>
                <w:sz w:val="28"/>
              </w:rPr>
              <w:t>FC,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HQ,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El Fasher</w:t>
            </w:r>
          </w:p>
          <w:p>
            <w:pPr>
              <w:pStyle w:val="TableParagraph"/>
              <w:ind w:left="107" w:right="1250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3 Sector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Commanders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5 Branch Chiefs,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UNAMID,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FHQ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3 Staff Officers 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Sectors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HQs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360" w:val="left" w:leader="none"/>
              </w:tabs>
              <w:spacing w:line="322" w:lineRule="exact" w:before="0" w:after="0"/>
              <w:ind w:left="359" w:right="0" w:hanging="253"/>
              <w:jc w:val="lef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MilObs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8"/>
                <w:sz w:val="28"/>
              </w:rPr>
              <w:t> </w:t>
            </w:r>
            <w:r>
              <w:rPr>
                <w:sz w:val="28"/>
              </w:rPr>
              <w:t>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UNCT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Officer</w:t>
            </w:r>
          </w:p>
        </w:tc>
        <w:tc>
          <w:tcPr>
            <w:tcW w:w="1172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Purposi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</w:p>
        </w:tc>
        <w:tc>
          <w:tcPr>
            <w:tcW w:w="1261" w:type="dxa"/>
          </w:tcPr>
          <w:p>
            <w:pPr>
              <w:pStyle w:val="TableParagraph"/>
              <w:spacing w:line="312" w:lineRule="exact"/>
              <w:ind w:left="441" w:right="438"/>
              <w:jc w:val="center"/>
              <w:rPr>
                <w:sz w:val="28"/>
              </w:rPr>
            </w:pPr>
            <w:r>
              <w:rPr>
                <w:sz w:val="28"/>
              </w:rPr>
              <w:t>17</w:t>
            </w:r>
          </w:p>
        </w:tc>
        <w:tc>
          <w:tcPr>
            <w:tcW w:w="1710" w:type="dxa"/>
          </w:tcPr>
          <w:p>
            <w:pPr>
              <w:pStyle w:val="TableParagraph"/>
              <w:ind w:left="103" w:right="451"/>
              <w:jc w:val="both"/>
              <w:rPr>
                <w:sz w:val="28"/>
              </w:rPr>
            </w:pPr>
            <w:r>
              <w:rPr>
                <w:sz w:val="28"/>
              </w:rPr>
              <w:t>Including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from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UNCT</w:t>
            </w:r>
            <w:r>
              <w:rPr>
                <w:spacing w:val="-14"/>
                <w:sz w:val="28"/>
              </w:rPr>
              <w:t> </w:t>
            </w:r>
            <w:r>
              <w:rPr>
                <w:sz w:val="28"/>
              </w:rPr>
              <w:t>(to</w:t>
            </w:r>
          </w:p>
          <w:p>
            <w:pPr>
              <w:pStyle w:val="TableParagraph"/>
              <w:ind w:left="103" w:right="216"/>
              <w:rPr>
                <w:sz w:val="28"/>
              </w:rPr>
            </w:pPr>
            <w:r>
              <w:rPr>
                <w:sz w:val="28"/>
              </w:rPr>
              <w:t>highlight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views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NGOsand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civil society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group)</w:t>
            </w:r>
          </w:p>
        </w:tc>
      </w:tr>
      <w:tr>
        <w:trPr>
          <w:trHeight w:val="2577" w:hRule="atLeast"/>
        </w:trPr>
        <w:tc>
          <w:tcPr>
            <w:tcW w:w="720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21" w:type="dxa"/>
          </w:tcPr>
          <w:p>
            <w:pPr>
              <w:pStyle w:val="TableParagraph"/>
              <w:ind w:left="107" w:right="643"/>
              <w:rPr>
                <w:sz w:val="28"/>
              </w:rPr>
            </w:pPr>
            <w:r>
              <w:rPr>
                <w:sz w:val="28"/>
              </w:rPr>
              <w:t>D. GoS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Darfur</w:t>
            </w:r>
          </w:p>
        </w:tc>
        <w:tc>
          <w:tcPr>
            <w:tcW w:w="2881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DRA Officer, 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Fasher,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Darfur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Sudan Embassy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Officer,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York</w:t>
            </w:r>
          </w:p>
          <w:p>
            <w:pPr>
              <w:pStyle w:val="TableParagraph"/>
              <w:spacing w:line="320" w:lineRule="atLeast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North Darfur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Official</w:t>
            </w:r>
          </w:p>
        </w:tc>
        <w:tc>
          <w:tcPr>
            <w:tcW w:w="1172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Purposi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</w:p>
        </w:tc>
        <w:tc>
          <w:tcPr>
            <w:tcW w:w="1261" w:type="dxa"/>
          </w:tcPr>
          <w:p>
            <w:pPr>
              <w:pStyle w:val="TableParagraph"/>
              <w:spacing w:line="317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6" w:hRule="atLeast"/>
        </w:trPr>
        <w:tc>
          <w:tcPr>
            <w:tcW w:w="72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21" w:type="dxa"/>
          </w:tcPr>
          <w:p>
            <w:pPr>
              <w:pStyle w:val="TableParagraph"/>
              <w:ind w:left="107" w:right="332"/>
              <w:rPr>
                <w:sz w:val="28"/>
              </w:rPr>
            </w:pPr>
            <w:r>
              <w:rPr>
                <w:sz w:val="28"/>
              </w:rPr>
              <w:t>E.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TCC/PCC</w:t>
            </w:r>
          </w:p>
          <w:p>
            <w:pPr>
              <w:pStyle w:val="TableParagraph"/>
              <w:spacing w:line="310" w:lineRule="exact"/>
              <w:ind w:left="455"/>
              <w:rPr>
                <w:sz w:val="28"/>
              </w:rPr>
            </w:pPr>
            <w:r>
              <w:rPr>
                <w:sz w:val="28"/>
              </w:rPr>
              <w:t>(Nigeria)</w:t>
            </w:r>
          </w:p>
        </w:tc>
        <w:tc>
          <w:tcPr>
            <w:tcW w:w="2881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3"/>
                <w:sz w:val="28"/>
              </w:rPr>
              <w:t> </w:t>
            </w:r>
            <w:r>
              <w:rPr>
                <w:sz w:val="28"/>
              </w:rPr>
              <w:t>NSA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CTOP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AHQ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rFonts w:ascii="Microsoft Sans Serif" w:hAns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2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CTOP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DHQ</w:t>
            </w:r>
          </w:p>
        </w:tc>
        <w:tc>
          <w:tcPr>
            <w:tcW w:w="1172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Purposi</w:t>
            </w:r>
          </w:p>
          <w:p>
            <w:pPr>
              <w:pStyle w:val="TableParagraph"/>
              <w:spacing w:line="322" w:lineRule="exact"/>
              <w:ind w:left="106" w:right="133"/>
              <w:rPr>
                <w:sz w:val="28"/>
              </w:rPr>
            </w:pPr>
            <w:r>
              <w:rPr>
                <w:sz w:val="28"/>
              </w:rPr>
              <w:t>ve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Snowba</w:t>
            </w:r>
          </w:p>
        </w:tc>
        <w:tc>
          <w:tcPr>
            <w:tcW w:w="1261" w:type="dxa"/>
          </w:tcPr>
          <w:p>
            <w:pPr>
              <w:pStyle w:val="TableParagraph"/>
              <w:spacing w:line="315" w:lineRule="exact"/>
              <w:ind w:left="441" w:right="439"/>
              <w:jc w:val="center"/>
              <w:rPr>
                <w:sz w:val="28"/>
              </w:rPr>
            </w:pPr>
            <w:r>
              <w:rPr>
                <w:sz w:val="28"/>
              </w:rPr>
              <w:t>36</w:t>
            </w:r>
          </w:p>
        </w:tc>
        <w:tc>
          <w:tcPr>
            <w:tcW w:w="1710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Including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</w:t>
            </w:r>
          </w:p>
          <w:p>
            <w:pPr>
              <w:pStyle w:val="TableParagraph"/>
              <w:spacing w:line="322" w:lineRule="exact"/>
              <w:ind w:left="103" w:right="278"/>
              <w:rPr>
                <w:sz w:val="28"/>
              </w:rPr>
            </w:pPr>
            <w:r>
              <w:rPr>
                <w:sz w:val="28"/>
              </w:rPr>
              <w:t>other TCCs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represented</w:t>
            </w:r>
          </w:p>
        </w:tc>
      </w:tr>
    </w:tbl>
    <w:p>
      <w:pPr>
        <w:spacing w:after="0" w:line="322" w:lineRule="exact"/>
        <w:rPr>
          <w:sz w:val="28"/>
        </w:rPr>
        <w:sectPr>
          <w:pgSz w:w="11910" w:h="16840"/>
          <w:pgMar w:header="0" w:footer="755" w:top="1420" w:bottom="94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0"/>
        <w:gridCol w:w="1621"/>
        <w:gridCol w:w="2881"/>
        <w:gridCol w:w="1172"/>
        <w:gridCol w:w="1261"/>
        <w:gridCol w:w="1710"/>
      </w:tblGrid>
      <w:tr>
        <w:trPr>
          <w:trHeight w:val="9017" w:hRule="atLeast"/>
        </w:trPr>
        <w:tc>
          <w:tcPr>
            <w:tcW w:w="72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2881" w:type="dxa"/>
          </w:tcPr>
          <w:p>
            <w:pPr>
              <w:pStyle w:val="TableParagraph"/>
              <w:tabs>
                <w:tab w:pos="532" w:val="left" w:leader="none"/>
              </w:tabs>
              <w:ind w:left="107" w:right="4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  <w:tab/>
            </w:r>
            <w:r>
              <w:rPr>
                <w:sz w:val="28"/>
              </w:rPr>
              <w:t>PM, Nigeria PM,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York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sz w:val="28"/>
              </w:rPr>
              <w:t>2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UN,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York</w:t>
            </w:r>
          </w:p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Director, DPKO,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AHQ</w:t>
            </w:r>
          </w:p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Director, DPKO,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DHQ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1"/>
                <w:sz w:val="28"/>
              </w:rPr>
              <w:t> </w:t>
            </w:r>
            <w:r>
              <w:rPr>
                <w:sz w:val="28"/>
              </w:rPr>
              <w:t>Coordinator,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DPKO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71" w:val="left" w:leader="none"/>
              </w:tabs>
              <w:spacing w:line="242" w:lineRule="auto" w:before="0" w:after="0"/>
              <w:ind w:left="107" w:right="1826" w:firstLine="0"/>
              <w:jc w:val="left"/>
              <w:rPr>
                <w:sz w:val="28"/>
              </w:rPr>
            </w:pPr>
            <w:r>
              <w:rPr>
                <w:sz w:val="28"/>
              </w:rPr>
              <w:t>Min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Defence</w:t>
            </w:r>
          </w:p>
          <w:p>
            <w:pPr>
              <w:pStyle w:val="TableParagraph"/>
              <w:numPr>
                <w:ilvl w:val="1"/>
                <w:numId w:val="22"/>
              </w:numPr>
              <w:tabs>
                <w:tab w:pos="828" w:val="left" w:leader="none"/>
              </w:tabs>
              <w:spacing w:line="318" w:lineRule="exact" w:before="0" w:after="0"/>
              <w:ind w:left="827" w:right="0" w:hanging="361"/>
              <w:jc w:val="left"/>
              <w:rPr>
                <w:sz w:val="28"/>
              </w:rPr>
            </w:pPr>
            <w:r>
              <w:rPr>
                <w:sz w:val="28"/>
              </w:rPr>
              <w:t>Senior</w:t>
            </w:r>
          </w:p>
          <w:p>
            <w:pPr>
              <w:pStyle w:val="TableParagraph"/>
              <w:ind w:left="827" w:right="118"/>
              <w:rPr>
                <w:sz w:val="28"/>
              </w:rPr>
            </w:pPr>
            <w:r>
              <w:rPr>
                <w:sz w:val="28"/>
              </w:rPr>
              <w:t>Counsellor, C34,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PM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Nigeria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9"/>
                <w:sz w:val="28"/>
              </w:rPr>
              <w:t> </w:t>
            </w:r>
            <w:r>
              <w:rPr>
                <w:sz w:val="28"/>
              </w:rPr>
              <w:t>DA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AU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HQ,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Addis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Ababa</w:t>
            </w:r>
          </w:p>
          <w:p>
            <w:pPr>
              <w:pStyle w:val="TableParagraph"/>
              <w:spacing w:line="242" w:lineRule="auto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Staff Officers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DPKO,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DHQ</w:t>
            </w:r>
          </w:p>
          <w:p>
            <w:pPr>
              <w:pStyle w:val="TableParagraph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3 Staff Officers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AHQ,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DPKO</w:t>
            </w:r>
          </w:p>
          <w:p>
            <w:pPr>
              <w:pStyle w:val="TableParagraph"/>
              <w:spacing w:line="321" w:lineRule="exact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55"/>
                <w:sz w:val="28"/>
              </w:rPr>
              <w:t> </w:t>
            </w:r>
            <w:r>
              <w:rPr>
                <w:sz w:val="28"/>
              </w:rPr>
              <w:t>4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NIBATT</w:t>
            </w:r>
          </w:p>
          <w:p>
            <w:pPr>
              <w:pStyle w:val="TableParagraph"/>
              <w:spacing w:line="322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Commanders</w:t>
            </w:r>
          </w:p>
          <w:p>
            <w:pPr>
              <w:pStyle w:val="TableParagraph"/>
              <w:spacing w:line="242" w:lineRule="auto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2 UNAMID &amp;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AMIS</w:t>
            </w:r>
          </w:p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Commanders</w:t>
            </w:r>
          </w:p>
          <w:p>
            <w:pPr>
              <w:pStyle w:val="TableParagraph"/>
              <w:spacing w:line="322" w:lineRule="exact"/>
              <w:ind w:left="107" w:right="411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10 Officers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Soldiers 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participated in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mission</w:t>
            </w:r>
          </w:p>
        </w:tc>
        <w:tc>
          <w:tcPr>
            <w:tcW w:w="1172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</w:p>
        </w:tc>
        <w:tc>
          <w:tcPr>
            <w:tcW w:w="1261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10" w:type="dxa"/>
          </w:tcPr>
          <w:p>
            <w:pPr>
              <w:pStyle w:val="TableParagraph"/>
              <w:spacing w:line="315" w:lineRule="exact"/>
              <w:ind w:left="103"/>
              <w:rPr>
                <w:sz w:val="28"/>
              </w:rPr>
            </w:pPr>
            <w:r>
              <w:rPr>
                <w:sz w:val="28"/>
              </w:rPr>
              <w:t>by:</w:t>
            </w:r>
          </w:p>
          <w:p>
            <w:pPr>
              <w:pStyle w:val="TableParagraph"/>
              <w:ind w:left="103"/>
              <w:rPr>
                <w:sz w:val="28"/>
              </w:rPr>
            </w:pPr>
            <w:r>
              <w:rPr>
                <w:sz w:val="28"/>
              </w:rPr>
              <w:t>DA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UK</w:t>
            </w:r>
          </w:p>
          <w:p>
            <w:pPr>
              <w:pStyle w:val="TableParagraph"/>
              <w:spacing w:before="1"/>
              <w:ind w:left="103" w:right="214"/>
              <w:rPr>
                <w:sz w:val="18"/>
              </w:rPr>
            </w:pPr>
            <w:r>
              <w:rPr>
                <w:sz w:val="18"/>
              </w:rPr>
              <w:t>(perspective</w:t>
            </w:r>
            <w:r>
              <w:rPr>
                <w:spacing w:val="-8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UK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as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member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UNSC)</w:t>
            </w:r>
          </w:p>
          <w:p>
            <w:pPr>
              <w:pStyle w:val="TableParagraph"/>
              <w:spacing w:line="320" w:lineRule="exact"/>
              <w:ind w:left="103"/>
              <w:rPr>
                <w:sz w:val="28"/>
              </w:rPr>
            </w:pPr>
            <w:r>
              <w:rPr>
                <w:sz w:val="28"/>
              </w:rPr>
              <w:t>DA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Rwanda</w:t>
            </w:r>
          </w:p>
        </w:tc>
      </w:tr>
      <w:tr>
        <w:trPr>
          <w:trHeight w:val="1928" w:hRule="atLeast"/>
        </w:trPr>
        <w:tc>
          <w:tcPr>
            <w:tcW w:w="720" w:type="dxa"/>
          </w:tcPr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21" w:type="dxa"/>
          </w:tcPr>
          <w:p>
            <w:pPr>
              <w:pStyle w:val="TableParagraph"/>
              <w:ind w:left="107" w:right="286"/>
              <w:rPr>
                <w:sz w:val="28"/>
              </w:rPr>
            </w:pPr>
            <w:r>
              <w:rPr>
                <w:sz w:val="28"/>
              </w:rPr>
              <w:t>F.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Darfurians</w:t>
            </w:r>
          </w:p>
        </w:tc>
        <w:tc>
          <w:tcPr>
            <w:tcW w:w="2881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Locals from North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rFonts w:ascii="Microsoft Sans Serif" w:eastAsia="Microsoft Sans Serif"/>
                <w:sz w:val="28"/>
              </w:rPr>
              <w:t>🗸</w:t>
            </w:r>
            <w:r>
              <w:rPr>
                <w:rFonts w:ascii="Microsoft Sans Serif" w:eastAsia="Microsoft Sans Serif"/>
                <w:spacing w:val="1"/>
                <w:sz w:val="28"/>
              </w:rPr>
              <w:t> </w:t>
            </w:r>
            <w:r>
              <w:rPr>
                <w:sz w:val="28"/>
              </w:rPr>
              <w:t>1 West Local from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</w:t>
            </w:r>
          </w:p>
        </w:tc>
        <w:tc>
          <w:tcPr>
            <w:tcW w:w="1172" w:type="dxa"/>
          </w:tcPr>
          <w:p>
            <w:pPr>
              <w:pStyle w:val="TableParagraph"/>
              <w:ind w:left="106" w:right="102"/>
              <w:rPr>
                <w:sz w:val="28"/>
              </w:rPr>
            </w:pPr>
            <w:r>
              <w:rPr>
                <w:sz w:val="28"/>
              </w:rPr>
              <w:t>Purposi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Snowba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ll</w:t>
            </w:r>
          </w:p>
          <w:p>
            <w:pPr>
              <w:pStyle w:val="TableParagraph"/>
              <w:spacing w:line="322" w:lineRule="exact"/>
              <w:ind w:left="106" w:right="102"/>
              <w:rPr>
                <w:sz w:val="28"/>
              </w:rPr>
            </w:pPr>
            <w:r>
              <w:rPr>
                <w:sz w:val="28"/>
              </w:rPr>
              <w:t>Samplin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</w:t>
            </w:r>
          </w:p>
        </w:tc>
        <w:tc>
          <w:tcPr>
            <w:tcW w:w="1261" w:type="dxa"/>
          </w:tcPr>
          <w:p>
            <w:pPr>
              <w:pStyle w:val="TableParagraph"/>
              <w:spacing w:line="311" w:lineRule="exact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18" w:hRule="atLeast"/>
        </w:trPr>
        <w:tc>
          <w:tcPr>
            <w:tcW w:w="72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288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61" w:type="dxa"/>
          </w:tcPr>
          <w:p>
            <w:pPr>
              <w:pStyle w:val="TableParagraph"/>
              <w:spacing w:line="298" w:lineRule="exact"/>
              <w:ind w:left="441" w:right="438"/>
              <w:jc w:val="center"/>
              <w:rPr>
                <w:sz w:val="28"/>
              </w:rPr>
            </w:pPr>
            <w:r>
              <w:rPr>
                <w:sz w:val="28"/>
              </w:rPr>
              <w:t>75</w:t>
            </w:r>
          </w:p>
        </w:tc>
        <w:tc>
          <w:tcPr>
            <w:tcW w:w="171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pStyle w:val="BodyText"/>
        <w:spacing w:line="420" w:lineRule="auto" w:before="89"/>
        <w:ind w:left="448" w:right="1179"/>
        <w:jc w:val="both"/>
      </w:pPr>
      <w:r>
        <w:rPr/>
        <w:t>In AU, the Peace and Security Department which is in charge of PSO was</w:t>
      </w:r>
      <w:r>
        <w:rPr>
          <w:spacing w:val="1"/>
        </w:rPr>
        <w:t> </w:t>
      </w:r>
      <w:r>
        <w:rPr/>
        <w:t>selected to represent the AU commission. The AU PSD includes the Peace</w:t>
      </w:r>
      <w:r>
        <w:rPr>
          <w:spacing w:val="1"/>
        </w:rPr>
        <w:t> </w:t>
      </w:r>
      <w:r>
        <w:rPr/>
        <w:t>Support</w:t>
      </w:r>
      <w:r>
        <w:rPr>
          <w:spacing w:val="46"/>
        </w:rPr>
        <w:t> </w:t>
      </w:r>
      <w:r>
        <w:rPr/>
        <w:t>Operations</w:t>
      </w:r>
      <w:r>
        <w:rPr>
          <w:spacing w:val="46"/>
        </w:rPr>
        <w:t> </w:t>
      </w:r>
      <w:r>
        <w:rPr/>
        <w:t>Division</w:t>
      </w:r>
      <w:r>
        <w:rPr>
          <w:spacing w:val="48"/>
        </w:rPr>
        <w:t> </w:t>
      </w:r>
      <w:r>
        <w:rPr/>
        <w:t>which</w:t>
      </w:r>
      <w:r>
        <w:rPr>
          <w:spacing w:val="46"/>
        </w:rPr>
        <w:t> </w:t>
      </w:r>
      <w:r>
        <w:rPr/>
        <w:t>is</w:t>
      </w:r>
      <w:r>
        <w:rPr>
          <w:spacing w:val="46"/>
        </w:rPr>
        <w:t> </w:t>
      </w:r>
      <w:r>
        <w:rPr/>
        <w:t>directly</w:t>
      </w:r>
      <w:r>
        <w:rPr>
          <w:spacing w:val="43"/>
        </w:rPr>
        <w:t> </w:t>
      </w:r>
      <w:r>
        <w:rPr/>
        <w:t>in</w:t>
      </w:r>
      <w:r>
        <w:rPr>
          <w:spacing w:val="46"/>
        </w:rPr>
        <w:t> </w:t>
      </w:r>
      <w:r>
        <w:rPr/>
        <w:t>charge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PSO.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UN</w:t>
      </w:r>
    </w:p>
    <w:p>
      <w:pPr>
        <w:spacing w:after="0" w:line="420" w:lineRule="auto"/>
        <w:jc w:val="both"/>
        <w:sectPr>
          <w:pgSz w:w="11910" w:h="16840"/>
          <w:pgMar w:header="0" w:footer="755" w:top="1420" w:bottom="940" w:left="1280" w:right="260"/>
        </w:sectPr>
      </w:pPr>
    </w:p>
    <w:p>
      <w:pPr>
        <w:pStyle w:val="BodyText"/>
        <w:spacing w:line="420" w:lineRule="auto" w:before="72"/>
        <w:ind w:left="448" w:right="1183"/>
        <w:jc w:val="both"/>
      </w:pPr>
      <w:r>
        <w:rPr/>
        <w:t>Office in AU, was also noted considering its interface with AU over the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AU-UN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Team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Darfur</w:t>
      </w:r>
      <w:r>
        <w:rPr>
          <w:spacing w:val="-4"/>
        </w:rPr>
        <w:t> </w:t>
      </w:r>
      <w:r>
        <w:rPr/>
        <w:t>domiciled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 AU</w:t>
      </w:r>
      <w:r>
        <w:rPr>
          <w:spacing w:val="-1"/>
        </w:rPr>
        <w:t> </w:t>
      </w:r>
      <w:r>
        <w:rPr/>
        <w:t>Commission.</w:t>
      </w:r>
    </w:p>
    <w:p>
      <w:pPr>
        <w:pStyle w:val="BodyText"/>
        <w:spacing w:before="5"/>
        <w:rPr>
          <w:sz w:val="31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All the major branches of UNAMID were also selected as sources of</w:t>
      </w:r>
      <w:r>
        <w:rPr>
          <w:spacing w:val="1"/>
        </w:rPr>
        <w:t> </w:t>
      </w:r>
      <w:r>
        <w:rPr/>
        <w:t>data for this research. This includes the UNAMID FHQ, UNAMID Sector</w:t>
      </w:r>
      <w:r>
        <w:rPr>
          <w:spacing w:val="1"/>
        </w:rPr>
        <w:t> </w:t>
      </w:r>
      <w:r>
        <w:rPr/>
        <w:t>HQs, Police, Rule of Law, DFS and Political Affairs. The visit to UNAMID-</w:t>
      </w:r>
      <w:r>
        <w:rPr>
          <w:spacing w:val="1"/>
        </w:rPr>
        <w:t> </w:t>
      </w:r>
      <w:r>
        <w:rPr/>
        <w:t>Darfur provided an opportunity to understand the environment and associated</w:t>
      </w:r>
      <w:r>
        <w:rPr>
          <w:spacing w:val="-67"/>
        </w:rPr>
        <w:t> </w:t>
      </w:r>
      <w:r>
        <w:rPr/>
        <w:t>challenges on the ground, operational planning for both current and future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dynamics that underpin operational activities and how it interacts with the</w:t>
      </w:r>
      <w:r>
        <w:rPr>
          <w:spacing w:val="1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situation.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FCOS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operational guidance of the military component as regards the achievement of</w:t>
      </w:r>
      <w:r>
        <w:rPr>
          <w:spacing w:val="-67"/>
        </w:rPr>
        <w:t> </w:t>
      </w:r>
      <w:r>
        <w:rPr/>
        <w:t>the</w:t>
      </w:r>
      <w:r>
        <w:rPr>
          <w:spacing w:val="30"/>
        </w:rPr>
        <w:t> </w:t>
      </w:r>
      <w:r>
        <w:rPr/>
        <w:t>mandate,</w:t>
      </w:r>
      <w:r>
        <w:rPr>
          <w:spacing w:val="30"/>
        </w:rPr>
        <w:t> </w:t>
      </w:r>
      <w:r>
        <w:rPr/>
        <w:t>review</w:t>
      </w:r>
      <w:r>
        <w:rPr>
          <w:spacing w:val="28"/>
        </w:rPr>
        <w:t> </w:t>
      </w:r>
      <w:r>
        <w:rPr/>
        <w:t>process,</w:t>
      </w:r>
      <w:r>
        <w:rPr>
          <w:spacing w:val="30"/>
        </w:rPr>
        <w:t> </w:t>
      </w:r>
      <w:r>
        <w:rPr/>
        <w:t>interaction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liaison</w:t>
      </w:r>
      <w:r>
        <w:rPr>
          <w:spacing w:val="30"/>
        </w:rPr>
        <w:t> </w:t>
      </w:r>
      <w:r>
        <w:rPr/>
        <w:t>with</w:t>
      </w:r>
      <w:r>
        <w:rPr>
          <w:spacing w:val="31"/>
        </w:rPr>
        <w:t> </w:t>
      </w:r>
      <w:r>
        <w:rPr/>
        <w:t>other</w:t>
      </w:r>
      <w:r>
        <w:rPr>
          <w:spacing w:val="28"/>
        </w:rPr>
        <w:t> </w:t>
      </w:r>
      <w:r>
        <w:rPr/>
        <w:t>components</w:t>
      </w:r>
      <w:r>
        <w:rPr>
          <w:spacing w:val="-68"/>
        </w:rPr>
        <w:t> </w:t>
      </w:r>
      <w:r>
        <w:rPr/>
        <w:t>of the mission and CFC activities towards the implementation of the DDPD.</w:t>
      </w:r>
      <w:r>
        <w:rPr>
          <w:spacing w:val="1"/>
        </w:rPr>
        <w:t> </w:t>
      </w:r>
      <w:r>
        <w:rPr/>
        <w:t>Interview of FHQ branch chiefs (J1, J2, J3, J4, J5, J6, J7 and J9) were on</w:t>
      </w:r>
      <w:r>
        <w:rPr>
          <w:spacing w:val="1"/>
        </w:rPr>
        <w:t> </w:t>
      </w:r>
      <w:r>
        <w:rPr/>
        <w:t>various issues concerning their branches particularly with the Chief J3 on</w:t>
      </w:r>
      <w:r>
        <w:rPr>
          <w:spacing w:val="1"/>
        </w:rPr>
        <w:t> </w:t>
      </w:r>
      <w:r>
        <w:rPr/>
        <w:t>operational tasking and future operations, Chief J2 on current and projected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SRF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Khalil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outlook, Chief J7 on CIMIC and QIP activities considering the critical nature</w:t>
      </w:r>
      <w:r>
        <w:rPr>
          <w:spacing w:val="1"/>
        </w:rPr>
        <w:t> </w:t>
      </w:r>
      <w:r>
        <w:rPr/>
        <w:t>of the humanitarian line of operation towards enhancing security and Chief J4</w:t>
      </w:r>
      <w:r>
        <w:rPr>
          <w:spacing w:val="-67"/>
        </w:rPr>
        <w:t> </w:t>
      </w:r>
      <w:r>
        <w:rPr/>
        <w:t>on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COE.</w:t>
      </w:r>
      <w:r>
        <w:rPr>
          <w:spacing w:val="1"/>
        </w:rPr>
        <w:t> </w:t>
      </w:r>
      <w:r>
        <w:rPr/>
        <w:t>Interview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JOC</w:t>
      </w:r>
      <w:r>
        <w:rPr>
          <w:spacing w:val="1"/>
        </w:rPr>
        <w:t> </w:t>
      </w:r>
      <w:r>
        <w:rPr/>
        <w:t>focused</w:t>
      </w:r>
      <w:r>
        <w:rPr>
          <w:spacing w:val="53"/>
        </w:rPr>
        <w:t> </w:t>
      </w:r>
      <w:r>
        <w:rPr/>
        <w:t>on</w:t>
      </w:r>
      <w:r>
        <w:rPr>
          <w:spacing w:val="52"/>
        </w:rPr>
        <w:t> </w:t>
      </w:r>
      <w:r>
        <w:rPr/>
        <w:t>the</w:t>
      </w:r>
      <w:r>
        <w:rPr>
          <w:spacing w:val="54"/>
        </w:rPr>
        <w:t> </w:t>
      </w:r>
      <w:r>
        <w:rPr/>
        <w:t>achievement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Darfur</w:t>
      </w:r>
      <w:r>
        <w:rPr>
          <w:spacing w:val="54"/>
        </w:rPr>
        <w:t> </w:t>
      </w:r>
      <w:r>
        <w:rPr/>
        <w:t>wide</w:t>
      </w:r>
      <w:r>
        <w:rPr>
          <w:spacing w:val="52"/>
        </w:rPr>
        <w:t> </w:t>
      </w:r>
      <w:r>
        <w:rPr/>
        <w:t>security</w:t>
      </w:r>
      <w:r>
        <w:rPr>
          <w:spacing w:val="50"/>
        </w:rPr>
        <w:t> </w:t>
      </w:r>
      <w:r>
        <w:rPr/>
        <w:t>needed</w:t>
      </w:r>
      <w:r>
        <w:rPr>
          <w:spacing w:val="55"/>
        </w:rPr>
        <w:t> </w:t>
      </w:r>
      <w:r>
        <w:rPr/>
        <w:t>for</w:t>
      </w:r>
      <w:r>
        <w:rPr>
          <w:spacing w:val="52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DDPD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meeting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JMAC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holistic security assessment of current and projected situation. Interviews in</w:t>
      </w:r>
      <w:r>
        <w:rPr>
          <w:spacing w:val="1"/>
        </w:rPr>
        <w:t> </w:t>
      </w:r>
      <w:r>
        <w:rPr/>
        <w:t>Sectors North, South and West provided an opportunity to understand sector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commanders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considering the diverse nature of Darfur and</w:t>
      </w:r>
      <w:r>
        <w:rPr>
          <w:spacing w:val="70"/>
        </w:rPr>
        <w:t> </w:t>
      </w:r>
      <w:r>
        <w:rPr/>
        <w:t>to observe troops activities.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gauge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-67"/>
        </w:rPr>
        <w:t> </w:t>
      </w:r>
      <w:r>
        <w:rPr/>
        <w:t>Darfurians,observed activities of the troops on the ground,and visit some QIP</w:t>
      </w:r>
      <w:r>
        <w:rPr>
          <w:spacing w:val="-67"/>
        </w:rPr>
        <w:t> </w:t>
      </w:r>
      <w:r>
        <w:rPr/>
        <w:t>undertaken by some units to assess how it is contributing to peace building.</w:t>
      </w:r>
      <w:r>
        <w:rPr>
          <w:spacing w:val="1"/>
        </w:rPr>
        <w:t> </w:t>
      </w:r>
      <w:r>
        <w:rPr/>
        <w:t>On the political side, I interviewed the COS on issues of political direction</w:t>
      </w:r>
      <w:r>
        <w:rPr>
          <w:spacing w:val="1"/>
        </w:rPr>
        <w:t> </w:t>
      </w:r>
      <w:r>
        <w:rPr/>
        <w:t>towards political</w:t>
      </w:r>
      <w:r>
        <w:rPr>
          <w:spacing w:val="-4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to resolve</w:t>
      </w:r>
      <w:r>
        <w:rPr>
          <w:spacing w:val="-1"/>
        </w:rPr>
        <w:t> </w:t>
      </w:r>
      <w:r>
        <w:rPr/>
        <w:t>the conflict.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From</w:t>
      </w:r>
      <w:r>
        <w:rPr>
          <w:spacing w:val="34"/>
        </w:rPr>
        <w:t> </w:t>
      </w:r>
      <w:r>
        <w:rPr/>
        <w:t>GoS</w:t>
      </w:r>
      <w:r>
        <w:rPr>
          <w:spacing w:val="38"/>
        </w:rPr>
        <w:t> </w:t>
      </w:r>
      <w:r>
        <w:rPr/>
        <w:t>as</w:t>
      </w:r>
      <w:r>
        <w:rPr>
          <w:spacing w:val="40"/>
        </w:rPr>
        <w:t> </w:t>
      </w:r>
      <w:r>
        <w:rPr/>
        <w:t>an</w:t>
      </w:r>
      <w:r>
        <w:rPr>
          <w:spacing w:val="37"/>
        </w:rPr>
        <w:t> </w:t>
      </w:r>
      <w:r>
        <w:rPr/>
        <w:t>institution,</w:t>
      </w:r>
      <w:r>
        <w:rPr>
          <w:spacing w:val="36"/>
        </w:rPr>
        <w:t> </w:t>
      </w:r>
      <w:r>
        <w:rPr/>
        <w:t>the</w:t>
      </w:r>
      <w:r>
        <w:rPr>
          <w:spacing w:val="39"/>
        </w:rPr>
        <w:t> </w:t>
      </w:r>
      <w:r>
        <w:rPr/>
        <w:t>Darfur</w:t>
      </w:r>
      <w:r>
        <w:rPr>
          <w:spacing w:val="39"/>
        </w:rPr>
        <w:t> </w:t>
      </w:r>
      <w:r>
        <w:rPr/>
        <w:t>Regional</w:t>
      </w:r>
      <w:r>
        <w:rPr>
          <w:spacing w:val="40"/>
        </w:rPr>
        <w:t> </w:t>
      </w:r>
      <w:r>
        <w:rPr/>
        <w:t>Administration</w:t>
      </w:r>
      <w:r>
        <w:rPr>
          <w:spacing w:val="38"/>
        </w:rPr>
        <w:t> </w:t>
      </w:r>
      <w:r>
        <w:rPr/>
        <w:t>and</w:t>
      </w:r>
      <w:r>
        <w:rPr>
          <w:spacing w:val="-68"/>
        </w:rPr>
        <w:t> </w:t>
      </w:r>
      <w:r>
        <w:rPr/>
        <w:t>the Government of North  </w:t>
      </w:r>
      <w:r>
        <w:rPr>
          <w:spacing w:val="1"/>
        </w:rPr>
        <w:t> </w:t>
      </w:r>
      <w:r>
        <w:rPr/>
        <w:t>and South Darfur States were chosen as the</w:t>
      </w:r>
      <w:r>
        <w:rPr>
          <w:spacing w:val="1"/>
        </w:rPr>
        <w:t> </w:t>
      </w:r>
      <w:r>
        <w:rPr/>
        <w:t>conflict in Darfur is located in these areas. The officials of the Permanent</w:t>
      </w:r>
      <w:r>
        <w:rPr>
          <w:spacing w:val="1"/>
        </w:rPr>
        <w:t> </w:t>
      </w:r>
      <w:r>
        <w:rPr/>
        <w:t>Representative of Sudan to the UN and Sudan Embassy in Abuja were also</w:t>
      </w:r>
      <w:r>
        <w:rPr>
          <w:spacing w:val="1"/>
        </w:rPr>
        <w:t> </w:t>
      </w:r>
      <w:r>
        <w:rPr/>
        <w:t>interviewed as they represent the GoS in UN and Nigeria.</w:t>
      </w:r>
      <w:r>
        <w:rPr>
          <w:spacing w:val="1"/>
        </w:rPr>
        <w:t> </w:t>
      </w:r>
      <w:r>
        <w:rPr/>
        <w:t>For TCCs, Nigeria</w:t>
      </w:r>
      <w:r>
        <w:rPr>
          <w:spacing w:val="-67"/>
        </w:rPr>
        <w:t> </w:t>
      </w:r>
      <w:r>
        <w:rPr/>
        <w:t>was chosen for ease of proximity and most importantly, Nigeria was the</w:t>
      </w:r>
      <w:r>
        <w:rPr>
          <w:spacing w:val="1"/>
        </w:rPr>
        <w:t> </w:t>
      </w:r>
      <w:r>
        <w:rPr/>
        <w:t>largest TCC in Darfur with over 4 Inf Bns, one Recce Unit and one Field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2012.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longest</w:t>
      </w:r>
      <w:r>
        <w:rPr>
          <w:spacing w:val="1"/>
        </w:rPr>
        <w:t> </w:t>
      </w:r>
      <w:r>
        <w:rPr/>
        <w:t>TCC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Darfur in 2003</w:t>
      </w:r>
      <w:r>
        <w:rPr>
          <w:spacing w:val="1"/>
        </w:rPr>
        <w:t> </w:t>
      </w:r>
      <w:r>
        <w:rPr/>
        <w:t>during the first</w:t>
      </w:r>
      <w:r>
        <w:rPr>
          <w:spacing w:val="1"/>
        </w:rPr>
        <w:t> </w:t>
      </w:r>
      <w:r>
        <w:rPr/>
        <w:t>wave of</w:t>
      </w:r>
      <w:r>
        <w:rPr>
          <w:spacing w:val="1"/>
        </w:rPr>
        <w:t> </w:t>
      </w:r>
      <w:r>
        <w:rPr/>
        <w:t>AMIS deployment.</w:t>
      </w:r>
      <w:r>
        <w:rPr>
          <w:spacing w:val="1"/>
        </w:rPr>
        <w:t> </w:t>
      </w:r>
      <w:r>
        <w:rPr/>
        <w:t>Considering the large number of Nigerian units that have deployed in Darfur</w:t>
      </w:r>
      <w:r>
        <w:rPr>
          <w:spacing w:val="1"/>
        </w:rPr>
        <w:t> </w:t>
      </w:r>
      <w:r>
        <w:rPr/>
        <w:t>since 2003, efforts were made to ensure time spread by seeking out units and</w:t>
      </w:r>
      <w:r>
        <w:rPr>
          <w:spacing w:val="1"/>
        </w:rPr>
        <w:t> </w:t>
      </w:r>
      <w:r>
        <w:rPr/>
        <w:t>personnel that served in 2006, 2008, 2010, 2012, 2014 and 2016.</w:t>
      </w:r>
      <w:r>
        <w:rPr>
          <w:spacing w:val="1"/>
        </w:rPr>
        <w:t> </w:t>
      </w:r>
      <w:r>
        <w:rPr/>
        <w:t>The units</w:t>
      </w:r>
      <w:r>
        <w:rPr>
          <w:spacing w:val="1"/>
        </w:rPr>
        <w:t> </w:t>
      </w:r>
      <w:r>
        <w:rPr/>
        <w:t>that served in Darfur during these periods are as indicated in Table 3.2 and</w:t>
      </w:r>
      <w:r>
        <w:rPr>
          <w:spacing w:val="1"/>
        </w:rPr>
        <w:t> </w:t>
      </w:r>
      <w:r>
        <w:rPr/>
        <w:t>efforts</w:t>
      </w:r>
      <w:r>
        <w:rPr>
          <w:spacing w:val="16"/>
        </w:rPr>
        <w:t> </w:t>
      </w:r>
      <w:r>
        <w:rPr/>
        <w:t>were</w:t>
      </w:r>
      <w:r>
        <w:rPr>
          <w:spacing w:val="19"/>
        </w:rPr>
        <w:t> </w:t>
      </w:r>
      <w:r>
        <w:rPr/>
        <w:t>made</w:t>
      </w:r>
      <w:r>
        <w:rPr>
          <w:spacing w:val="19"/>
        </w:rPr>
        <w:t> </w:t>
      </w:r>
      <w:r>
        <w:rPr/>
        <w:t>to</w:t>
      </w:r>
      <w:r>
        <w:rPr>
          <w:spacing w:val="17"/>
        </w:rPr>
        <w:t> </w:t>
      </w:r>
      <w:r>
        <w:rPr/>
        <w:t>interview</w:t>
      </w:r>
      <w:r>
        <w:rPr>
          <w:spacing w:val="17"/>
        </w:rPr>
        <w:t> </w:t>
      </w:r>
      <w:r>
        <w:rPr/>
        <w:t>some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their</w:t>
      </w:r>
      <w:r>
        <w:rPr>
          <w:spacing w:val="18"/>
        </w:rPr>
        <w:t> </w:t>
      </w:r>
      <w:r>
        <w:rPr/>
        <w:t>personnel</w:t>
      </w:r>
      <w:r>
        <w:rPr>
          <w:spacing w:val="19"/>
        </w:rPr>
        <w:t> </w:t>
      </w:r>
      <w:r>
        <w:rPr/>
        <w:t>who</w:t>
      </w:r>
      <w:r>
        <w:rPr>
          <w:spacing w:val="17"/>
        </w:rPr>
        <w:t> </w:t>
      </w:r>
      <w:r>
        <w:rPr/>
        <w:t>took</w:t>
      </w:r>
      <w:r>
        <w:rPr>
          <w:spacing w:val="16"/>
        </w:rPr>
        <w:t> </w:t>
      </w:r>
      <w:r>
        <w:rPr/>
        <w:t>part</w:t>
      </w:r>
      <w:r>
        <w:rPr>
          <w:spacing w:val="19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mission. This ensured that there was no gap in the thesis considering that the</w:t>
      </w:r>
      <w:r>
        <w:rPr>
          <w:spacing w:val="1"/>
        </w:rPr>
        <w:t> </w:t>
      </w:r>
      <w:r>
        <w:rPr/>
        <w:t>perspectives of peace keepers who served in the mission from 2006 – 2016</w:t>
      </w:r>
      <w:r>
        <w:rPr>
          <w:spacing w:val="1"/>
        </w:rPr>
        <w:t> </w:t>
      </w:r>
      <w:r>
        <w:rPr/>
        <w:t>were</w:t>
      </w:r>
      <w:r>
        <w:rPr>
          <w:spacing w:val="-1"/>
        </w:rPr>
        <w:t> </w:t>
      </w:r>
      <w:r>
        <w:rPr/>
        <w:t>captured.</w:t>
      </w:r>
    </w:p>
    <w:p>
      <w:pPr>
        <w:pStyle w:val="BodyText"/>
        <w:spacing w:before="9"/>
        <w:rPr>
          <w:sz w:val="34"/>
        </w:rPr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3.2:</w:t>
      </w:r>
      <w:r>
        <w:rPr>
          <w:spacing w:val="65"/>
        </w:rPr>
        <w:t> </w:t>
      </w:r>
      <w:r>
        <w:rPr/>
        <w:t>NIGERIAN</w:t>
      </w:r>
      <w:r>
        <w:rPr>
          <w:spacing w:val="-2"/>
        </w:rPr>
        <w:t> </w:t>
      </w:r>
      <w:r>
        <w:rPr/>
        <w:t>TROOPS</w:t>
      </w:r>
      <w:r>
        <w:rPr>
          <w:spacing w:val="-2"/>
        </w:rPr>
        <w:t> </w:t>
      </w:r>
      <w:r>
        <w:rPr/>
        <w:t>DEPLOYMENT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UNAMID</w:t>
      </w: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1076"/>
        <w:gridCol w:w="1150"/>
        <w:gridCol w:w="1551"/>
        <w:gridCol w:w="1889"/>
        <w:gridCol w:w="2773"/>
      </w:tblGrid>
      <w:tr>
        <w:trPr>
          <w:trHeight w:val="460" w:hRule="atLeast"/>
        </w:trPr>
        <w:tc>
          <w:tcPr>
            <w:tcW w:w="816" w:type="dxa"/>
          </w:tcPr>
          <w:p>
            <w:pPr>
              <w:pStyle w:val="TableParagraph"/>
              <w:spacing w:line="223" w:lineRule="exact"/>
              <w:ind w:left="154" w:right="145"/>
              <w:jc w:val="center"/>
              <w:rPr>
                <w:sz w:val="20"/>
              </w:rPr>
            </w:pPr>
            <w:r>
              <w:rPr>
                <w:sz w:val="20"/>
              </w:rPr>
              <w:t>Serial</w:t>
            </w:r>
          </w:p>
        </w:tc>
        <w:tc>
          <w:tcPr>
            <w:tcW w:w="1076" w:type="dxa"/>
          </w:tcPr>
          <w:p>
            <w:pPr>
              <w:pStyle w:val="TableParagraph"/>
              <w:spacing w:line="223" w:lineRule="exact"/>
              <w:ind w:left="268"/>
              <w:rPr>
                <w:sz w:val="20"/>
              </w:rPr>
            </w:pPr>
            <w:r>
              <w:rPr>
                <w:sz w:val="20"/>
              </w:rPr>
              <w:t>UNIT/</w:t>
            </w:r>
          </w:p>
          <w:p>
            <w:pPr>
              <w:pStyle w:val="TableParagraph"/>
              <w:spacing w:line="217" w:lineRule="exact"/>
              <w:ind w:left="167"/>
              <w:rPr>
                <w:sz w:val="20"/>
              </w:rPr>
            </w:pPr>
            <w:r>
              <w:rPr>
                <w:sz w:val="20"/>
              </w:rPr>
              <w:t>NIBATT</w:t>
            </w:r>
          </w:p>
        </w:tc>
        <w:tc>
          <w:tcPr>
            <w:tcW w:w="1150" w:type="dxa"/>
          </w:tcPr>
          <w:p>
            <w:pPr>
              <w:pStyle w:val="TableParagraph"/>
              <w:spacing w:line="223" w:lineRule="exact"/>
              <w:ind w:left="161" w:right="158"/>
              <w:jc w:val="center"/>
              <w:rPr>
                <w:sz w:val="20"/>
              </w:rPr>
            </w:pPr>
            <w:r>
              <w:rPr>
                <w:sz w:val="20"/>
              </w:rPr>
              <w:t>Time</w:t>
            </w:r>
          </w:p>
          <w:p>
            <w:pPr>
              <w:pStyle w:val="TableParagraph"/>
              <w:spacing w:line="217" w:lineRule="exact"/>
              <w:ind w:left="161" w:right="160"/>
              <w:jc w:val="center"/>
              <w:rPr>
                <w:sz w:val="20"/>
              </w:rPr>
            </w:pPr>
            <w:r>
              <w:rPr>
                <w:sz w:val="20"/>
              </w:rPr>
              <w:t>Deployed</w:t>
            </w:r>
          </w:p>
        </w:tc>
        <w:tc>
          <w:tcPr>
            <w:tcW w:w="1551" w:type="dxa"/>
          </w:tcPr>
          <w:p>
            <w:pPr>
              <w:pStyle w:val="TableParagraph"/>
              <w:spacing w:line="223" w:lineRule="exact"/>
              <w:ind w:left="91" w:right="89"/>
              <w:jc w:val="center"/>
              <w:rPr>
                <w:sz w:val="20"/>
              </w:rPr>
            </w:pPr>
            <w:r>
              <w:rPr>
                <w:sz w:val="20"/>
              </w:rPr>
              <w:t>Unit Location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</w:t>
            </w:r>
          </w:p>
          <w:p>
            <w:pPr>
              <w:pStyle w:val="TableParagraph"/>
              <w:spacing w:line="217" w:lineRule="exact"/>
              <w:ind w:left="89" w:right="89"/>
              <w:jc w:val="center"/>
              <w:rPr>
                <w:sz w:val="20"/>
              </w:rPr>
            </w:pPr>
            <w:r>
              <w:rPr>
                <w:sz w:val="20"/>
              </w:rPr>
              <w:t>Darfur</w:t>
            </w:r>
          </w:p>
        </w:tc>
        <w:tc>
          <w:tcPr>
            <w:tcW w:w="1889" w:type="dxa"/>
          </w:tcPr>
          <w:p>
            <w:pPr>
              <w:pStyle w:val="TableParagraph"/>
              <w:spacing w:line="223" w:lineRule="exact"/>
              <w:ind w:left="138" w:right="138"/>
              <w:jc w:val="center"/>
              <w:rPr>
                <w:sz w:val="20"/>
              </w:rPr>
            </w:pPr>
            <w:r>
              <w:rPr>
                <w:sz w:val="20"/>
              </w:rPr>
              <w:t>Peace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Time</w:t>
            </w:r>
          </w:p>
          <w:p>
            <w:pPr>
              <w:pStyle w:val="TableParagraph"/>
              <w:spacing w:line="217" w:lineRule="exact"/>
              <w:ind w:left="138" w:right="139"/>
              <w:jc w:val="center"/>
              <w:rPr>
                <w:sz w:val="20"/>
              </w:rPr>
            </w:pPr>
            <w:r>
              <w:rPr>
                <w:sz w:val="20"/>
              </w:rPr>
              <w:t>Location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Nigeria</w:t>
            </w:r>
          </w:p>
        </w:tc>
        <w:tc>
          <w:tcPr>
            <w:tcW w:w="2773" w:type="dxa"/>
          </w:tcPr>
          <w:p>
            <w:pPr>
              <w:pStyle w:val="TableParagraph"/>
              <w:spacing w:line="223" w:lineRule="exact"/>
              <w:ind w:left="1046" w:right="1043"/>
              <w:jc w:val="center"/>
              <w:rPr>
                <w:sz w:val="20"/>
              </w:rPr>
            </w:pPr>
            <w:r>
              <w:rPr>
                <w:sz w:val="20"/>
              </w:rPr>
              <w:t>Remark</w:t>
            </w:r>
          </w:p>
        </w:tc>
      </w:tr>
      <w:tr>
        <w:trPr>
          <w:trHeight w:val="506" w:hRule="atLeast"/>
        </w:trPr>
        <w:tc>
          <w:tcPr>
            <w:tcW w:w="816" w:type="dxa"/>
          </w:tcPr>
          <w:p>
            <w:pPr>
              <w:pStyle w:val="TableParagraph"/>
              <w:spacing w:line="247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0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244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2006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El Genina</w:t>
            </w:r>
          </w:p>
        </w:tc>
        <w:tc>
          <w:tcPr>
            <w:tcW w:w="1889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Shaki</w:t>
            </w:r>
          </w:p>
        </w:tc>
        <w:tc>
          <w:tcPr>
            <w:tcW w:w="2773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Lt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Col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FO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Ali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now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Maj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Gen</w:t>
            </w:r>
          </w:p>
          <w:p>
            <w:pPr>
              <w:pStyle w:val="TableParagraph"/>
              <w:spacing w:line="238" w:lineRule="exact" w:before="1"/>
              <w:ind w:left="107"/>
              <w:rPr>
                <w:sz w:val="22"/>
              </w:rPr>
            </w:pPr>
            <w:r>
              <w:rPr>
                <w:sz w:val="22"/>
              </w:rPr>
              <w:t>FO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Ali (Rtd)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was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</w:t>
            </w:r>
          </w:p>
        </w:tc>
      </w:tr>
      <w:tr>
        <w:trPr>
          <w:trHeight w:val="505" w:hRule="atLeast"/>
        </w:trPr>
        <w:tc>
          <w:tcPr>
            <w:tcW w:w="816" w:type="dxa"/>
          </w:tcPr>
          <w:p>
            <w:pPr>
              <w:pStyle w:val="TableParagraph"/>
              <w:spacing w:line="247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076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195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47" w:lineRule="exact"/>
              <w:ind w:left="105"/>
              <w:rPr>
                <w:sz w:val="22"/>
              </w:rPr>
            </w:pPr>
            <w:r>
              <w:rPr>
                <w:sz w:val="22"/>
              </w:rPr>
              <w:t>2008</w:t>
            </w:r>
          </w:p>
        </w:tc>
        <w:tc>
          <w:tcPr>
            <w:tcW w:w="1551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El-Genina</w:t>
            </w:r>
          </w:p>
        </w:tc>
        <w:tc>
          <w:tcPr>
            <w:tcW w:w="1889" w:type="dxa"/>
          </w:tcPr>
          <w:p>
            <w:pPr>
              <w:pStyle w:val="TableParagraph"/>
              <w:spacing w:line="247" w:lineRule="exact"/>
              <w:ind w:left="104"/>
              <w:rPr>
                <w:sz w:val="22"/>
              </w:rPr>
            </w:pPr>
            <w:r>
              <w:rPr>
                <w:sz w:val="22"/>
              </w:rPr>
              <w:t>Agene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bode</w:t>
            </w:r>
          </w:p>
        </w:tc>
        <w:tc>
          <w:tcPr>
            <w:tcW w:w="2773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Col</w:t>
            </w:r>
            <w:r>
              <w:rPr>
                <w:spacing w:val="34"/>
                <w:sz w:val="22"/>
              </w:rPr>
              <w:t> </w:t>
            </w:r>
            <w:r>
              <w:rPr>
                <w:sz w:val="22"/>
              </w:rPr>
              <w:t>MM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Ndache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(Rtd)</w:t>
            </w:r>
            <w:r>
              <w:rPr>
                <w:spacing w:val="35"/>
                <w:sz w:val="22"/>
              </w:rPr>
              <w:t> </w:t>
            </w:r>
            <w:r>
              <w:rPr>
                <w:sz w:val="22"/>
              </w:rPr>
              <w:t>was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the CO</w:t>
            </w:r>
          </w:p>
        </w:tc>
      </w:tr>
      <w:tr>
        <w:trPr>
          <w:trHeight w:val="251" w:hRule="atLeast"/>
        </w:trPr>
        <w:tc>
          <w:tcPr>
            <w:tcW w:w="816" w:type="dxa"/>
          </w:tcPr>
          <w:p>
            <w:pPr>
              <w:pStyle w:val="TableParagraph"/>
              <w:spacing w:line="232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07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26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2010</w:t>
            </w:r>
          </w:p>
        </w:tc>
        <w:tc>
          <w:tcPr>
            <w:tcW w:w="155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Kutum</w:t>
            </w:r>
          </w:p>
        </w:tc>
        <w:tc>
          <w:tcPr>
            <w:tcW w:w="1889" w:type="dxa"/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Sokoto</w:t>
            </w:r>
          </w:p>
        </w:tc>
        <w:tc>
          <w:tcPr>
            <w:tcW w:w="2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16" w:type="dxa"/>
          </w:tcPr>
          <w:p>
            <w:pPr>
              <w:pStyle w:val="TableParagraph"/>
              <w:spacing w:line="234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107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341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2012</w:t>
            </w:r>
          </w:p>
        </w:tc>
        <w:tc>
          <w:tcPr>
            <w:tcW w:w="155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Nyala</w:t>
            </w:r>
          </w:p>
        </w:tc>
        <w:tc>
          <w:tcPr>
            <w:tcW w:w="1889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Ogoja</w:t>
            </w:r>
          </w:p>
        </w:tc>
        <w:tc>
          <w:tcPr>
            <w:tcW w:w="2773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816" w:type="dxa"/>
          </w:tcPr>
          <w:p>
            <w:pPr>
              <w:pStyle w:val="TableParagraph"/>
              <w:spacing w:line="234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107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65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34" w:lineRule="exact"/>
              <w:ind w:left="105"/>
              <w:rPr>
                <w:sz w:val="22"/>
              </w:rPr>
            </w:pPr>
            <w:r>
              <w:rPr>
                <w:sz w:val="22"/>
              </w:rPr>
              <w:t>2014</w:t>
            </w:r>
          </w:p>
        </w:tc>
        <w:tc>
          <w:tcPr>
            <w:tcW w:w="1551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Nyala</w:t>
            </w:r>
          </w:p>
        </w:tc>
        <w:tc>
          <w:tcPr>
            <w:tcW w:w="1889" w:type="dxa"/>
          </w:tcPr>
          <w:p>
            <w:pPr>
              <w:pStyle w:val="TableParagraph"/>
              <w:spacing w:line="234" w:lineRule="exact"/>
              <w:ind w:left="104"/>
              <w:rPr>
                <w:sz w:val="22"/>
              </w:rPr>
            </w:pPr>
            <w:r>
              <w:rPr>
                <w:sz w:val="22"/>
              </w:rPr>
              <w:t>Lagos</w:t>
            </w:r>
          </w:p>
        </w:tc>
        <w:tc>
          <w:tcPr>
            <w:tcW w:w="2773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Col MS Dasuki -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</w:t>
            </w:r>
          </w:p>
        </w:tc>
      </w:tr>
      <w:tr>
        <w:trPr>
          <w:trHeight w:val="251" w:hRule="atLeast"/>
        </w:trPr>
        <w:tc>
          <w:tcPr>
            <w:tcW w:w="816" w:type="dxa"/>
          </w:tcPr>
          <w:p>
            <w:pPr>
              <w:pStyle w:val="TableParagraph"/>
              <w:spacing w:line="232" w:lineRule="exact"/>
              <w:ind w:left="152" w:right="145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107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244 Bn</w:t>
            </w:r>
          </w:p>
        </w:tc>
        <w:tc>
          <w:tcPr>
            <w:tcW w:w="1150" w:type="dxa"/>
          </w:tcPr>
          <w:p>
            <w:pPr>
              <w:pStyle w:val="TableParagraph"/>
              <w:spacing w:line="232" w:lineRule="exact"/>
              <w:ind w:left="105"/>
              <w:rPr>
                <w:sz w:val="22"/>
              </w:rPr>
            </w:pPr>
            <w:r>
              <w:rPr>
                <w:sz w:val="22"/>
              </w:rPr>
              <w:t>2016</w:t>
            </w:r>
          </w:p>
        </w:tc>
        <w:tc>
          <w:tcPr>
            <w:tcW w:w="1551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Nyala</w:t>
            </w:r>
          </w:p>
        </w:tc>
        <w:tc>
          <w:tcPr>
            <w:tcW w:w="1889" w:type="dxa"/>
          </w:tcPr>
          <w:p>
            <w:pPr>
              <w:pStyle w:val="TableParagraph"/>
              <w:spacing w:line="232" w:lineRule="exact"/>
              <w:ind w:left="104"/>
              <w:rPr>
                <w:sz w:val="22"/>
              </w:rPr>
            </w:pPr>
            <w:r>
              <w:rPr>
                <w:sz w:val="22"/>
              </w:rPr>
              <w:t>Shaki</w:t>
            </w:r>
          </w:p>
        </w:tc>
        <w:tc>
          <w:tcPr>
            <w:tcW w:w="2773" w:type="dxa"/>
          </w:tcPr>
          <w:p>
            <w:pPr>
              <w:pStyle w:val="TableParagraph"/>
              <w:rPr>
                <w:sz w:val="18"/>
              </w:rPr>
            </w:pPr>
          </w:p>
        </w:tc>
      </w:tr>
    </w:tbl>
    <w:p>
      <w:pPr>
        <w:spacing w:before="186"/>
        <w:ind w:left="448" w:right="0" w:firstLine="0"/>
        <w:jc w:val="both"/>
        <w:rPr>
          <w:sz w:val="22"/>
        </w:rPr>
      </w:pPr>
      <w:r>
        <w:rPr>
          <w:sz w:val="22"/>
        </w:rPr>
        <w:t>Source: Compiled</w:t>
      </w:r>
      <w:r>
        <w:rPr>
          <w:spacing w:val="-3"/>
          <w:sz w:val="22"/>
        </w:rPr>
        <w:t> </w:t>
      </w:r>
      <w:r>
        <w:rPr>
          <w:sz w:val="22"/>
        </w:rPr>
        <w:t>by</w:t>
      </w:r>
      <w:r>
        <w:rPr>
          <w:spacing w:val="-3"/>
          <w:sz w:val="22"/>
        </w:rPr>
        <w:t> </w:t>
      </w:r>
      <w:r>
        <w:rPr>
          <w:sz w:val="22"/>
        </w:rPr>
        <w:t>Researcher</w:t>
      </w:r>
      <w:r>
        <w:rPr>
          <w:spacing w:val="-1"/>
          <w:sz w:val="22"/>
        </w:rPr>
        <w:t> </w:t>
      </w:r>
      <w:r>
        <w:rPr>
          <w:sz w:val="22"/>
        </w:rPr>
        <w:t>from</w:t>
      </w:r>
      <w:r>
        <w:rPr>
          <w:spacing w:val="-4"/>
          <w:sz w:val="22"/>
        </w:rPr>
        <w:t> </w:t>
      </w:r>
      <w:r>
        <w:rPr>
          <w:sz w:val="22"/>
        </w:rPr>
        <w:t>Units</w:t>
      </w:r>
      <w:r>
        <w:rPr>
          <w:spacing w:val="-1"/>
          <w:sz w:val="22"/>
        </w:rPr>
        <w:t> </w:t>
      </w:r>
      <w:r>
        <w:rPr>
          <w:sz w:val="22"/>
        </w:rPr>
        <w:t>End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Mission Reports,</w:t>
      </w:r>
      <w:r>
        <w:rPr>
          <w:spacing w:val="-3"/>
          <w:sz w:val="22"/>
        </w:rPr>
        <w:t> </w:t>
      </w:r>
      <w:r>
        <w:rPr>
          <w:sz w:val="22"/>
        </w:rPr>
        <w:t>AHQ, Abuja,</w:t>
      </w:r>
      <w:r>
        <w:rPr>
          <w:spacing w:val="-1"/>
          <w:sz w:val="22"/>
        </w:rPr>
        <w:t> </w:t>
      </w:r>
      <w:r>
        <w:rPr>
          <w:sz w:val="22"/>
        </w:rPr>
        <w:t>2017.</w:t>
      </w:r>
    </w:p>
    <w:p>
      <w:pPr>
        <w:pStyle w:val="BodyText"/>
        <w:spacing w:before="10"/>
        <w:rPr>
          <w:sz w:val="24"/>
        </w:rPr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African DA's community accredited to UN HQ New York particularly</w:t>
      </w:r>
      <w:r>
        <w:rPr>
          <w:spacing w:val="1"/>
        </w:rPr>
        <w:t> </w:t>
      </w:r>
      <w:r>
        <w:rPr/>
        <w:t>DA Rwanda and Ethiopia were also selected as they had large contingents in</w:t>
      </w:r>
      <w:r>
        <w:rPr>
          <w:spacing w:val="1"/>
        </w:rPr>
        <w:t> </w:t>
      </w:r>
      <w:r>
        <w:rPr/>
        <w:t>UNAMID. Local Darfurians in El-Fashir, Darfur North were chosen due to</w:t>
      </w:r>
      <w:r>
        <w:rPr>
          <w:spacing w:val="1"/>
        </w:rPr>
        <w:t> </w:t>
      </w:r>
      <w:r>
        <w:rPr/>
        <w:t>proximity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UNAMID HQ</w:t>
      </w:r>
      <w:r>
        <w:rPr>
          <w:spacing w:val="-2"/>
        </w:rPr>
        <w:t> </w:t>
      </w:r>
      <w:r>
        <w:rPr/>
        <w:t>and for</w:t>
      </w:r>
      <w:r>
        <w:rPr>
          <w:spacing w:val="-3"/>
        </w:rPr>
        <w:t> </w:t>
      </w:r>
      <w:r>
        <w:rPr/>
        <w:t>security</w:t>
      </w:r>
      <w:r>
        <w:rPr>
          <w:spacing w:val="-1"/>
        </w:rPr>
        <w:t> </w:t>
      </w:r>
      <w:r>
        <w:rPr/>
        <w:t>reasons.</w:t>
      </w: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420" w:lineRule="auto" w:before="1"/>
        <w:ind w:left="448" w:right="1178" w:firstLine="719"/>
        <w:jc w:val="both"/>
      </w:pPr>
      <w:r>
        <w:rPr/>
        <w:t>Appreciation of issues pertaining to access to key respondents and</w:t>
      </w:r>
      <w:r>
        <w:rPr>
          <w:spacing w:val="1"/>
        </w:rPr>
        <w:t> </w:t>
      </w:r>
      <w:r>
        <w:rPr/>
        <w:t>institutions is an important part of research process. In the study, accessing</w:t>
      </w:r>
      <w:r>
        <w:rPr>
          <w:spacing w:val="1"/>
        </w:rPr>
        <w:t> </w:t>
      </w:r>
      <w:r>
        <w:rPr/>
        <w:t>many of the personalities and institutions was quite challenging, typically due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busy</w:t>
      </w:r>
      <w:r>
        <w:rPr>
          <w:spacing w:val="1"/>
        </w:rPr>
        <w:t> </w:t>
      </w:r>
      <w:r>
        <w:rPr/>
        <w:t>schedules.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bureaucracy was also evident in securing management approval; for access to</w:t>
      </w:r>
      <w:r>
        <w:rPr>
          <w:spacing w:val="-67"/>
        </w:rPr>
        <w:t> </w:t>
      </w:r>
      <w:r>
        <w:rPr/>
        <w:t>official documents and interview conversations with relevant staff. However,</w:t>
      </w:r>
      <w:r>
        <w:rPr>
          <w:spacing w:val="1"/>
        </w:rPr>
        <w:t> </w:t>
      </w:r>
      <w:r>
        <w:rPr/>
        <w:t>my personal involvement and working experience in UN HQ New York as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Desk</w:t>
      </w:r>
      <w:r>
        <w:rPr>
          <w:spacing w:val="1"/>
        </w:rPr>
        <w:t> </w:t>
      </w:r>
      <w:r>
        <w:rPr/>
        <w:t>Officer</w:t>
      </w:r>
      <w:r>
        <w:rPr>
          <w:spacing w:val="1"/>
        </w:rPr>
        <w:t> </w:t>
      </w:r>
      <w:r>
        <w:rPr/>
        <w:t>UNAMID,</w:t>
      </w:r>
      <w:r>
        <w:rPr>
          <w:spacing w:val="1"/>
        </w:rPr>
        <w:t> </w:t>
      </w:r>
      <w:r>
        <w:rPr/>
        <w:t>Office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Affairs,</w:t>
      </w:r>
      <w:r>
        <w:rPr>
          <w:spacing w:val="1"/>
        </w:rPr>
        <w:t> </w:t>
      </w:r>
      <w:r>
        <w:rPr/>
        <w:t>UNDPKO and later as MLO-Darfur IOT, Office of operations, UNDPKO</w:t>
      </w:r>
      <w:r>
        <w:rPr>
          <w:spacing w:val="1"/>
        </w:rPr>
        <w:t> </w:t>
      </w:r>
      <w:r>
        <w:rPr/>
        <w:t>made</w:t>
      </w:r>
      <w:r>
        <w:rPr>
          <w:spacing w:val="22"/>
        </w:rPr>
        <w:t> </w:t>
      </w:r>
      <w:r>
        <w:rPr/>
        <w:t>it</w:t>
      </w:r>
      <w:r>
        <w:rPr>
          <w:spacing w:val="23"/>
        </w:rPr>
        <w:t> </w:t>
      </w:r>
      <w:r>
        <w:rPr/>
        <w:t>easy,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I</w:t>
      </w:r>
      <w:r>
        <w:rPr>
          <w:spacing w:val="19"/>
        </w:rPr>
        <w:t> </w:t>
      </w:r>
      <w:r>
        <w:rPr/>
        <w:t>was</w:t>
      </w:r>
      <w:r>
        <w:rPr>
          <w:spacing w:val="24"/>
        </w:rPr>
        <w:t> </w:t>
      </w:r>
      <w:r>
        <w:rPr/>
        <w:t>already</w:t>
      </w:r>
      <w:r>
        <w:rPr>
          <w:spacing w:val="18"/>
        </w:rPr>
        <w:t> </w:t>
      </w:r>
      <w:r>
        <w:rPr/>
        <w:t>part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UN</w:t>
      </w:r>
      <w:r>
        <w:rPr>
          <w:spacing w:val="22"/>
        </w:rPr>
        <w:t> </w:t>
      </w:r>
      <w:r>
        <w:rPr/>
        <w:t>HQ</w:t>
      </w:r>
      <w:r>
        <w:rPr>
          <w:spacing w:val="21"/>
        </w:rPr>
        <w:t> </w:t>
      </w:r>
      <w:r>
        <w:rPr/>
        <w:t>System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a</w:t>
      </w:r>
      <w:r>
        <w:rPr>
          <w:spacing w:val="22"/>
        </w:rPr>
        <w:t> </w:t>
      </w:r>
      <w:r>
        <w:rPr/>
        <w:t>key</w:t>
      </w:r>
      <w:r>
        <w:rPr>
          <w:spacing w:val="19"/>
        </w:rPr>
        <w:t> </w:t>
      </w:r>
      <w:r>
        <w:rPr/>
        <w:t>part</w:t>
      </w:r>
      <w:r>
        <w:rPr>
          <w:spacing w:val="20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0"/>
        <w:jc w:val="both"/>
      </w:pPr>
      <w:r>
        <w:rPr/>
        <w:t>UNAMID Desk in UN HQ. I thus had direct contact with all the key actors in</w:t>
      </w:r>
      <w:r>
        <w:rPr>
          <w:spacing w:val="-67"/>
        </w:rPr>
        <w:t> </w:t>
      </w:r>
      <w:r>
        <w:rPr/>
        <w:t>UN HQ, AU HQ and UNAMID, El-Fashir.</w:t>
      </w:r>
      <w:r>
        <w:rPr>
          <w:spacing w:val="1"/>
        </w:rPr>
        <w:t> </w:t>
      </w:r>
      <w:r>
        <w:rPr/>
        <w:t>The associated challenge of</w:t>
      </w:r>
      <w:r>
        <w:rPr>
          <w:spacing w:val="1"/>
        </w:rPr>
        <w:t> </w:t>
      </w:r>
      <w:r>
        <w:rPr/>
        <w:t>accessing such high</w:t>
      </w:r>
      <w:r>
        <w:rPr>
          <w:spacing w:val="-4"/>
        </w:rPr>
        <w:t> </w:t>
      </w:r>
      <w:r>
        <w:rPr/>
        <w:t>profile</w:t>
      </w:r>
      <w:r>
        <w:rPr>
          <w:spacing w:val="-4"/>
        </w:rPr>
        <w:t> </w:t>
      </w:r>
      <w:r>
        <w:rPr/>
        <w:t>individuals was</w:t>
      </w:r>
      <w:r>
        <w:rPr>
          <w:spacing w:val="-2"/>
        </w:rPr>
        <w:t> </w:t>
      </w:r>
      <w:r>
        <w:rPr/>
        <w:t>thus relatively</w:t>
      </w:r>
      <w:r>
        <w:rPr>
          <w:spacing w:val="-5"/>
        </w:rPr>
        <w:t> </w:t>
      </w:r>
      <w:r>
        <w:rPr/>
        <w:t>handled.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3"/>
        <w:ind w:left="448" w:right="1177" w:firstLine="719"/>
        <w:jc w:val="both"/>
      </w:pPr>
      <w:r>
        <w:rPr/>
        <w:t>Within the purposive sampling strategy, the researcher found snowball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served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snowball</w:t>
      </w:r>
      <w:r>
        <w:rPr>
          <w:spacing w:val="71"/>
        </w:rPr>
        <w:t> </w:t>
      </w:r>
      <w:r>
        <w:rPr/>
        <w:t>(referral)</w:t>
      </w:r>
      <w:r>
        <w:rPr>
          <w:spacing w:val="71"/>
        </w:rPr>
        <w:t> </w:t>
      </w:r>
      <w:r>
        <w:rPr/>
        <w:t>technique,</w:t>
      </w:r>
      <w:r>
        <w:rPr>
          <w:spacing w:val="1"/>
        </w:rPr>
        <w:t> </w:t>
      </w:r>
      <w:r>
        <w:rPr/>
        <w:t>participants are required to nominate or recommend prospective respondents.</w:t>
      </w:r>
      <w:r>
        <w:rPr>
          <w:spacing w:val="1"/>
        </w:rPr>
        <w:t> </w:t>
      </w:r>
      <w:r>
        <w:rPr/>
        <w:t>The strategy provides access to network of people, friends, colleagues who</w:t>
      </w:r>
      <w:r>
        <w:rPr>
          <w:spacing w:val="1"/>
        </w:rPr>
        <w:t> </w:t>
      </w:r>
      <w:r>
        <w:rPr/>
        <w:t>might ordinarily be difficult to reach.</w:t>
      </w:r>
      <w:r>
        <w:rPr>
          <w:spacing w:val="1"/>
        </w:rPr>
        <w:t> </w:t>
      </w:r>
      <w:r>
        <w:rPr/>
        <w:t>Characteristically, such nominations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relevance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privilege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approaching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officer,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introduction letters, telephone calls, email messages, and personal visits for</w:t>
      </w:r>
      <w:r>
        <w:rPr>
          <w:spacing w:val="1"/>
        </w:rPr>
        <w:t> </w:t>
      </w:r>
      <w:r>
        <w:rPr/>
        <w:t>purpose of introduction and follow-up made it easier.</w:t>
      </w:r>
      <w:r>
        <w:rPr>
          <w:spacing w:val="1"/>
        </w:rPr>
        <w:t> </w:t>
      </w:r>
      <w:r>
        <w:rPr/>
        <w:t>Equally, personal</w:t>
      </w:r>
      <w:r>
        <w:rPr>
          <w:spacing w:val="1"/>
        </w:rPr>
        <w:t> </w:t>
      </w:r>
      <w:r>
        <w:rPr/>
        <w:t>contacts in UNAMID and Nigerian Army were instrumental in quickening</w:t>
      </w:r>
      <w:r>
        <w:rPr>
          <w:spacing w:val="1"/>
        </w:rPr>
        <w:t> </w:t>
      </w:r>
      <w:r>
        <w:rPr/>
        <w:t>interview opportunities. My initial communication with potential respondents</w:t>
      </w:r>
      <w:r>
        <w:rPr>
          <w:spacing w:val="-67"/>
        </w:rPr>
        <w:t> </w:t>
      </w:r>
      <w:r>
        <w:rPr/>
        <w:t>included explanation of research topic, objectives or purposes, and rationale</w:t>
      </w:r>
      <w:r>
        <w:rPr>
          <w:spacing w:val="1"/>
        </w:rPr>
        <w:t> </w:t>
      </w:r>
      <w:r>
        <w:rPr/>
        <w:t>for their selection. While most respondents proved comparatively receptive</w:t>
      </w:r>
      <w:r>
        <w:rPr>
          <w:spacing w:val="1"/>
        </w:rPr>
        <w:t> </w:t>
      </w:r>
      <w:r>
        <w:rPr/>
        <w:t>considering logistics for setting up interviews and actual interviews owing to</w:t>
      </w:r>
      <w:r>
        <w:rPr>
          <w:spacing w:val="1"/>
        </w:rPr>
        <w:t> </w:t>
      </w:r>
      <w:r>
        <w:rPr/>
        <w:t>their interest in the research subject, some required several calls and efforts to</w:t>
      </w:r>
      <w:r>
        <w:rPr>
          <w:spacing w:val="-67"/>
        </w:rPr>
        <w:t> </w:t>
      </w:r>
      <w:r>
        <w:rPr/>
        <w:t>arrange</w:t>
      </w:r>
      <w:r>
        <w:rPr>
          <w:spacing w:val="-1"/>
        </w:rPr>
        <w:t> </w:t>
      </w:r>
      <w:r>
        <w:rPr/>
        <w:t>an</w:t>
      </w:r>
      <w:r>
        <w:rPr>
          <w:spacing w:val="1"/>
        </w:rPr>
        <w:t> </w:t>
      </w:r>
      <w:r>
        <w:rPr/>
        <w:t>interview.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Ethical</w:t>
      </w:r>
      <w:r>
        <w:rPr>
          <w:spacing w:val="1"/>
        </w:rPr>
        <w:t> </w:t>
      </w:r>
      <w:r>
        <w:rPr/>
        <w:t>consideration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factored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necessitated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interview,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confidentiality/anonymity,</w:t>
      </w:r>
      <w:r>
        <w:rPr>
          <w:spacing w:val="40"/>
        </w:rPr>
        <w:t> </w:t>
      </w:r>
      <w:r>
        <w:rPr/>
        <w:t>research</w:t>
      </w:r>
      <w:r>
        <w:rPr>
          <w:spacing w:val="43"/>
        </w:rPr>
        <w:t> </w:t>
      </w:r>
      <w:r>
        <w:rPr/>
        <w:t>rationale,</w:t>
      </w:r>
      <w:r>
        <w:rPr>
          <w:spacing w:val="38"/>
        </w:rPr>
        <w:t> </w:t>
      </w:r>
      <w:r>
        <w:rPr/>
        <w:t>boundary,</w:t>
      </w:r>
      <w:r>
        <w:rPr>
          <w:spacing w:val="41"/>
        </w:rPr>
        <w:t> </w:t>
      </w:r>
      <w:r>
        <w:rPr/>
        <w:t>feedback,</w:t>
      </w:r>
      <w:r>
        <w:rPr>
          <w:spacing w:val="39"/>
        </w:rPr>
        <w:t> </w:t>
      </w:r>
      <w:r>
        <w:rPr/>
        <w:t>usage</w:t>
      </w:r>
      <w:r>
        <w:rPr>
          <w:spacing w:val="40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tape recorder and photograph during the interviews were cleared with the</w:t>
      </w:r>
      <w:r>
        <w:rPr>
          <w:spacing w:val="1"/>
        </w:rPr>
        <w:t> </w:t>
      </w:r>
      <w:r>
        <w:rPr/>
        <w:t>respondents.</w:t>
      </w:r>
      <w:r>
        <w:rPr>
          <w:spacing w:val="1"/>
        </w:rPr>
        <w:t> </w:t>
      </w:r>
      <w:r>
        <w:rPr/>
        <w:t>Regarding</w:t>
      </w:r>
      <w:r>
        <w:rPr>
          <w:spacing w:val="1"/>
        </w:rPr>
        <w:t> </w:t>
      </w:r>
      <w:r>
        <w:rPr/>
        <w:t>feedback,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demanded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replay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recordings, while one read through the transcribed text. Some participants</w:t>
      </w:r>
      <w:r>
        <w:rPr>
          <w:spacing w:val="1"/>
        </w:rPr>
        <w:t> </w:t>
      </w:r>
      <w:r>
        <w:rPr/>
        <w:t>accepted photo sessions with researcher during interviews, and permitted</w:t>
      </w:r>
      <w:r>
        <w:rPr>
          <w:spacing w:val="1"/>
        </w:rPr>
        <w:t> </w:t>
      </w:r>
      <w:r>
        <w:rPr/>
        <w:t>usage in the work while some did not. In fact, some respondents believed the</w:t>
      </w:r>
      <w:r>
        <w:rPr>
          <w:spacing w:val="1"/>
        </w:rPr>
        <w:t> </w:t>
      </w:r>
      <w:r>
        <w:rPr/>
        <w:t>photo sessions were necessary part of such exercise, as further confirmation</w:t>
      </w:r>
      <w:r>
        <w:rPr>
          <w:spacing w:val="1"/>
        </w:rPr>
        <w:t> </w:t>
      </w:r>
      <w:r>
        <w:rPr/>
        <w:t>that the interviews were conducted. Meanwhile, two Sudanese participants</w:t>
      </w:r>
      <w:r>
        <w:rPr>
          <w:spacing w:val="1"/>
        </w:rPr>
        <w:t> </w:t>
      </w:r>
      <w:r>
        <w:rPr/>
        <w:t>comprising</w:t>
      </w:r>
      <w:r>
        <w:rPr>
          <w:spacing w:val="1"/>
        </w:rPr>
        <w:t> </w:t>
      </w:r>
      <w:r>
        <w:rPr/>
        <w:t>Northerners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Darfurians</w:t>
      </w:r>
      <w:r>
        <w:rPr>
          <w:spacing w:val="1"/>
        </w:rPr>
        <w:t> </w:t>
      </w:r>
      <w:r>
        <w:rPr/>
        <w:t>pleaded</w:t>
      </w:r>
      <w:r>
        <w:rPr>
          <w:spacing w:val="1"/>
        </w:rPr>
        <w:t> </w:t>
      </w:r>
      <w:r>
        <w:rPr/>
        <w:t>anonymity;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attribution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views to such unrelated</w:t>
      </w:r>
      <w:r>
        <w:rPr>
          <w:spacing w:val="-1"/>
        </w:rPr>
        <w:t> </w:t>
      </w:r>
      <w:r>
        <w:rPr/>
        <w:t>initials as Mr</w:t>
      </w:r>
      <w:r>
        <w:rPr>
          <w:spacing w:val="3"/>
        </w:rPr>
        <w:t> </w:t>
      </w:r>
      <w:r>
        <w:rPr/>
        <w:t>A.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Mr</w:t>
      </w:r>
      <w:r>
        <w:rPr>
          <w:spacing w:val="-2"/>
        </w:rPr>
        <w:t> </w:t>
      </w:r>
      <w:r>
        <w:rPr/>
        <w:t>B.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Heading1"/>
        <w:numPr>
          <w:ilvl w:val="1"/>
          <w:numId w:val="20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33" w:id="9"/>
      <w:r>
        <w:rPr/>
        <w:t>SOURCES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bookmarkEnd w:id="9"/>
      <w:r>
        <w:rPr/>
        <w:t>COLLECTION</w:t>
      </w:r>
    </w:p>
    <w:p>
      <w:pPr>
        <w:pStyle w:val="BodyText"/>
        <w:spacing w:before="1"/>
        <w:rPr>
          <w:b/>
          <w:sz w:val="44"/>
        </w:rPr>
      </w:pPr>
    </w:p>
    <w:p>
      <w:pPr>
        <w:pStyle w:val="ListParagraph"/>
        <w:numPr>
          <w:ilvl w:val="0"/>
          <w:numId w:val="23"/>
        </w:numPr>
        <w:tabs>
          <w:tab w:pos="1169" w:val="left" w:leader="none"/>
        </w:tabs>
        <w:spacing w:line="420" w:lineRule="auto" w:before="0" w:after="0"/>
        <w:ind w:left="1168" w:right="1178" w:hanging="720"/>
        <w:jc w:val="both"/>
        <w:rPr>
          <w:sz w:val="24"/>
        </w:rPr>
      </w:pPr>
      <w:r>
        <w:rPr>
          <w:b/>
          <w:sz w:val="24"/>
        </w:rPr>
        <w:t>Primary Data</w:t>
      </w:r>
      <w:r>
        <w:rPr>
          <w:sz w:val="24"/>
        </w:rPr>
        <w:t>. The study adopted unstructured face -to- face interview strategy.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strength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qualitative</w:t>
      </w:r>
      <w:r>
        <w:rPr>
          <w:spacing w:val="1"/>
          <w:sz w:val="24"/>
        </w:rPr>
        <w:t> </w:t>
      </w:r>
      <w:r>
        <w:rPr>
          <w:sz w:val="24"/>
        </w:rPr>
        <w:t>interviewing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evident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naturalistic,</w:t>
      </w:r>
      <w:r>
        <w:rPr>
          <w:spacing w:val="1"/>
          <w:sz w:val="24"/>
        </w:rPr>
        <w:t> </w:t>
      </w:r>
      <w:r>
        <w:rPr>
          <w:sz w:val="24"/>
        </w:rPr>
        <w:t>autobiographical,</w:t>
      </w:r>
      <w:r>
        <w:rPr>
          <w:spacing w:val="1"/>
          <w:sz w:val="24"/>
        </w:rPr>
        <w:t> </w:t>
      </w:r>
      <w:r>
        <w:rPr>
          <w:sz w:val="24"/>
        </w:rPr>
        <w:t>in-depth,</w:t>
      </w:r>
      <w:r>
        <w:rPr>
          <w:spacing w:val="1"/>
          <w:sz w:val="24"/>
        </w:rPr>
        <w:t> </w:t>
      </w:r>
      <w:r>
        <w:rPr>
          <w:sz w:val="24"/>
        </w:rPr>
        <w:t>interactive,</w:t>
      </w:r>
      <w:r>
        <w:rPr>
          <w:spacing w:val="1"/>
          <w:sz w:val="24"/>
        </w:rPr>
        <w:t> </w:t>
      </w:r>
      <w:r>
        <w:rPr>
          <w:sz w:val="24"/>
        </w:rPr>
        <w:t>open-ended,</w:t>
      </w:r>
      <w:r>
        <w:rPr>
          <w:spacing w:val="1"/>
          <w:sz w:val="24"/>
        </w:rPr>
        <w:t> </w:t>
      </w:r>
      <w:r>
        <w:rPr>
          <w:sz w:val="24"/>
        </w:rPr>
        <w:t>non-directive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narrative</w:t>
      </w:r>
      <w:r>
        <w:rPr>
          <w:spacing w:val="-57"/>
          <w:sz w:val="24"/>
        </w:rPr>
        <w:t> </w:t>
      </w:r>
      <w:r>
        <w:rPr>
          <w:sz w:val="24"/>
        </w:rPr>
        <w:t>properties</w:t>
      </w:r>
      <w:r>
        <w:rPr>
          <w:spacing w:val="1"/>
          <w:sz w:val="24"/>
        </w:rPr>
        <w:t> </w:t>
      </w:r>
      <w:r>
        <w:rPr>
          <w:sz w:val="24"/>
        </w:rPr>
        <w:t>(J</w:t>
      </w:r>
      <w:r>
        <w:rPr>
          <w:spacing w:val="1"/>
          <w:sz w:val="24"/>
        </w:rPr>
        <w:t> </w:t>
      </w:r>
      <w:r>
        <w:rPr>
          <w:sz w:val="24"/>
        </w:rPr>
        <w:t>Moson, 2002) which</w:t>
      </w:r>
      <w:r>
        <w:rPr>
          <w:spacing w:val="60"/>
          <w:sz w:val="24"/>
        </w:rPr>
        <w:t> </w:t>
      </w:r>
      <w:r>
        <w:rPr>
          <w:sz w:val="24"/>
        </w:rPr>
        <w:t>are compatible with revelatory understanding</w:t>
      </w:r>
      <w:r>
        <w:rPr>
          <w:spacing w:val="1"/>
          <w:sz w:val="24"/>
        </w:rPr>
        <w:t> </w:t>
      </w:r>
      <w:r>
        <w:rPr>
          <w:sz w:val="24"/>
        </w:rPr>
        <w:t>and insights that the research sought to highlight. As the study was particularly</w:t>
      </w:r>
      <w:r>
        <w:rPr>
          <w:spacing w:val="1"/>
          <w:sz w:val="24"/>
        </w:rPr>
        <w:t> </w:t>
      </w:r>
      <w:r>
        <w:rPr>
          <w:sz w:val="24"/>
        </w:rPr>
        <w:t>interested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exploring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subjective</w:t>
      </w:r>
      <w:r>
        <w:rPr>
          <w:spacing w:val="1"/>
          <w:sz w:val="24"/>
        </w:rPr>
        <w:t> </w:t>
      </w:r>
      <w:r>
        <w:rPr>
          <w:sz w:val="24"/>
        </w:rPr>
        <w:t>meanings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interpretation of actors – UN peace support operation engagements – rather than</w:t>
      </w:r>
      <w:r>
        <w:rPr>
          <w:spacing w:val="1"/>
          <w:sz w:val="24"/>
        </w:rPr>
        <w:t> </w:t>
      </w:r>
      <w:r>
        <w:rPr>
          <w:sz w:val="24"/>
        </w:rPr>
        <w:t>frequency of particular views or opinions associated with quantitative techniques,</w:t>
      </w:r>
      <w:r>
        <w:rPr>
          <w:spacing w:val="1"/>
          <w:sz w:val="24"/>
        </w:rPr>
        <w:t> </w:t>
      </w:r>
      <w:r>
        <w:rPr>
          <w:sz w:val="24"/>
        </w:rPr>
        <w:t>open</w:t>
      </w:r>
      <w:r>
        <w:rPr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ended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protocol</w:t>
      </w:r>
      <w:r>
        <w:rPr>
          <w:spacing w:val="1"/>
          <w:sz w:val="24"/>
        </w:rPr>
        <w:t> </w:t>
      </w:r>
      <w:r>
        <w:rPr>
          <w:sz w:val="24"/>
        </w:rPr>
        <w:t>became</w:t>
      </w:r>
      <w:r>
        <w:rPr>
          <w:spacing w:val="1"/>
          <w:sz w:val="24"/>
        </w:rPr>
        <w:t> </w:t>
      </w:r>
      <w:r>
        <w:rPr>
          <w:sz w:val="24"/>
        </w:rPr>
        <w:t>necessary.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initially</w:t>
      </w:r>
      <w:r>
        <w:rPr>
          <w:spacing w:val="1"/>
          <w:sz w:val="24"/>
        </w:rPr>
        <w:t> </w:t>
      </w:r>
      <w:r>
        <w:rPr>
          <w:sz w:val="24"/>
        </w:rPr>
        <w:t>produced an interview guide, as a checklist of topics to be covered. Reflection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levels</w:t>
      </w:r>
      <w:r>
        <w:rPr>
          <w:spacing w:val="56"/>
          <w:sz w:val="24"/>
        </w:rPr>
        <w:t> </w:t>
      </w:r>
      <w:r>
        <w:rPr>
          <w:sz w:val="24"/>
        </w:rPr>
        <w:t>/status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potential</w:t>
      </w:r>
      <w:r>
        <w:rPr>
          <w:spacing w:val="56"/>
          <w:sz w:val="24"/>
        </w:rPr>
        <w:t> </w:t>
      </w:r>
      <w:r>
        <w:rPr>
          <w:sz w:val="24"/>
        </w:rPr>
        <w:t>interviewees</w:t>
      </w:r>
      <w:r>
        <w:rPr>
          <w:spacing w:val="55"/>
          <w:sz w:val="24"/>
        </w:rPr>
        <w:t> </w:t>
      </w:r>
      <w:r>
        <w:rPr>
          <w:sz w:val="24"/>
        </w:rPr>
        <w:t>occasioned</w:t>
      </w:r>
      <w:r>
        <w:rPr>
          <w:spacing w:val="55"/>
          <w:sz w:val="24"/>
        </w:rPr>
        <w:t> </w:t>
      </w:r>
      <w:r>
        <w:rPr>
          <w:sz w:val="24"/>
        </w:rPr>
        <w:t>creation</w:t>
      </w:r>
      <w:r>
        <w:rPr>
          <w:spacing w:val="55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separate</w:t>
      </w:r>
      <w:r>
        <w:rPr>
          <w:spacing w:val="55"/>
          <w:sz w:val="24"/>
        </w:rPr>
        <w:t> </w:t>
      </w:r>
      <w:r>
        <w:rPr>
          <w:sz w:val="24"/>
        </w:rPr>
        <w:t>but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1168" w:right="1183" w:firstLine="0"/>
        <w:jc w:val="both"/>
        <w:rPr>
          <w:sz w:val="24"/>
        </w:rPr>
      </w:pP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literature,</w:t>
      </w:r>
      <w:r>
        <w:rPr>
          <w:spacing w:val="1"/>
          <w:sz w:val="24"/>
        </w:rPr>
        <w:t> </w:t>
      </w:r>
      <w:r>
        <w:rPr>
          <w:sz w:val="24"/>
        </w:rPr>
        <w:t>discussions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supervisor</w:t>
      </w:r>
      <w:r>
        <w:rPr>
          <w:spacing w:val="-1"/>
          <w:sz w:val="24"/>
        </w:rPr>
        <w:t> </w:t>
      </w:r>
      <w:r>
        <w:rPr>
          <w:sz w:val="24"/>
        </w:rPr>
        <w:t>and other academics and</w:t>
      </w:r>
      <w:r>
        <w:rPr>
          <w:spacing w:val="-1"/>
          <w:sz w:val="24"/>
        </w:rPr>
        <w:t> </w:t>
      </w:r>
      <w:r>
        <w:rPr>
          <w:sz w:val="24"/>
        </w:rPr>
        <w:t>personal knowledge</w:t>
      </w:r>
      <w:r>
        <w:rPr>
          <w:spacing w:val="-2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subject.</w:t>
      </w:r>
    </w:p>
    <w:p>
      <w:pPr>
        <w:spacing w:line="420" w:lineRule="auto" w:before="0"/>
        <w:ind w:left="1168" w:right="1176" w:firstLine="0"/>
        <w:jc w:val="both"/>
        <w:rPr>
          <w:sz w:val="24"/>
        </w:rPr>
      </w:pPr>
      <w:r>
        <w:rPr>
          <w:sz w:val="24"/>
        </w:rPr>
        <w:t>The unstructured interview instrument in its flexibility allowed more reflection,</w:t>
      </w:r>
      <w:r>
        <w:rPr>
          <w:spacing w:val="1"/>
          <w:sz w:val="24"/>
        </w:rPr>
        <w:t> </w:t>
      </w:r>
      <w:r>
        <w:rPr>
          <w:sz w:val="24"/>
        </w:rPr>
        <w:t>nuanced, context, depth, and interpretation from the respondents. The qualitative</w:t>
      </w:r>
      <w:r>
        <w:rPr>
          <w:spacing w:val="1"/>
          <w:sz w:val="24"/>
        </w:rPr>
        <w:t> </w:t>
      </w:r>
      <w:r>
        <w:rPr>
          <w:sz w:val="24"/>
        </w:rPr>
        <w:t>interviewing method enabled respondents to be more open, and therefore enhanced</w:t>
      </w:r>
      <w:r>
        <w:rPr>
          <w:spacing w:val="-57"/>
          <w:sz w:val="24"/>
        </w:rPr>
        <w:t> </w:t>
      </w:r>
      <w:r>
        <w:rPr>
          <w:sz w:val="24"/>
        </w:rPr>
        <w:t>obtaining of arguably accurate and greater depth of information about respondents</w:t>
      </w:r>
      <w:r>
        <w:rPr>
          <w:spacing w:val="1"/>
          <w:sz w:val="24"/>
        </w:rPr>
        <w:t> </w:t>
      </w:r>
      <w:r>
        <w:rPr>
          <w:sz w:val="24"/>
        </w:rPr>
        <w:t>feelings and opinions. The exercise also enabled development of the researcher‟s</w:t>
      </w:r>
      <w:r>
        <w:rPr>
          <w:spacing w:val="1"/>
          <w:sz w:val="24"/>
        </w:rPr>
        <w:t> </w:t>
      </w:r>
      <w:r>
        <w:rPr>
          <w:sz w:val="24"/>
        </w:rPr>
        <w:t>ideas through respondents‟ opinions which yielded new ideas and insights. During</w:t>
      </w:r>
      <w:r>
        <w:rPr>
          <w:spacing w:val="1"/>
          <w:sz w:val="24"/>
        </w:rPr>
        <w:t> </w:t>
      </w:r>
      <w:r>
        <w:rPr>
          <w:sz w:val="24"/>
        </w:rPr>
        <w:t>interview sessions, the use of probes helped to follow up points of interest, to</w:t>
      </w:r>
      <w:r>
        <w:rPr>
          <w:spacing w:val="1"/>
          <w:sz w:val="24"/>
        </w:rPr>
        <w:t> </w:t>
      </w:r>
      <w:r>
        <w:rPr>
          <w:sz w:val="24"/>
        </w:rPr>
        <w:t>explore respondents‟ views and experiences in more depth, and in some cases</w:t>
      </w:r>
      <w:r>
        <w:rPr>
          <w:spacing w:val="1"/>
          <w:sz w:val="24"/>
        </w:rPr>
        <w:t> </w:t>
      </w:r>
      <w:r>
        <w:rPr>
          <w:sz w:val="24"/>
        </w:rPr>
        <w:t>necessitated reformulation or modification of the topics. The sessions held in the</w:t>
      </w:r>
      <w:r>
        <w:rPr>
          <w:spacing w:val="1"/>
          <w:sz w:val="24"/>
        </w:rPr>
        <w:t> </w:t>
      </w:r>
      <w:r>
        <w:rPr>
          <w:sz w:val="24"/>
        </w:rPr>
        <w:t>locations chosen by the participants, mainly in their offices, and based on their</w:t>
      </w:r>
      <w:r>
        <w:rPr>
          <w:spacing w:val="1"/>
          <w:sz w:val="24"/>
        </w:rPr>
        <w:t> </w:t>
      </w:r>
      <w:r>
        <w:rPr>
          <w:sz w:val="24"/>
        </w:rPr>
        <w:t>consent,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interviews</w:t>
      </w:r>
      <w:r>
        <w:rPr>
          <w:spacing w:val="-1"/>
          <w:sz w:val="24"/>
        </w:rPr>
        <w:t> </w:t>
      </w:r>
      <w:r>
        <w:rPr>
          <w:sz w:val="24"/>
        </w:rPr>
        <w:t>were</w:t>
      </w:r>
      <w:r>
        <w:rPr>
          <w:spacing w:val="-2"/>
          <w:sz w:val="24"/>
        </w:rPr>
        <w:t> </w:t>
      </w:r>
      <w:r>
        <w:rPr>
          <w:sz w:val="24"/>
        </w:rPr>
        <w:t>tape-recorded</w:t>
      </w:r>
      <w:r>
        <w:rPr>
          <w:spacing w:val="-1"/>
          <w:sz w:val="24"/>
        </w:rPr>
        <w:t> </w:t>
      </w:r>
      <w:r>
        <w:rPr>
          <w:sz w:val="24"/>
        </w:rPr>
        <w:t>and involved</w:t>
      </w:r>
      <w:r>
        <w:rPr>
          <w:spacing w:val="-1"/>
          <w:sz w:val="24"/>
        </w:rPr>
        <w:t> </w:t>
      </w:r>
      <w:r>
        <w:rPr>
          <w:sz w:val="24"/>
        </w:rPr>
        <w:t>note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 back-up.</w:t>
      </w:r>
    </w:p>
    <w:p>
      <w:pPr>
        <w:spacing w:line="420" w:lineRule="auto" w:before="121"/>
        <w:ind w:left="1168" w:right="1176" w:firstLine="0"/>
        <w:jc w:val="both"/>
        <w:rPr>
          <w:sz w:val="24"/>
        </w:rPr>
      </w:pPr>
      <w:r>
        <w:rPr>
          <w:sz w:val="24"/>
        </w:rPr>
        <w:t>As usually associated with elite interviewing (C Marshall and G Rossman, 2004),</w:t>
      </w:r>
      <w:r>
        <w:rPr>
          <w:spacing w:val="1"/>
          <w:sz w:val="24"/>
        </w:rPr>
        <w:t> </w:t>
      </w:r>
      <w:r>
        <w:rPr>
          <w:sz w:val="24"/>
        </w:rPr>
        <w:t>considering respondents standing, where they might tend to dominate the process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perceived</w:t>
      </w:r>
      <w:r>
        <w:rPr>
          <w:spacing w:val="1"/>
          <w:sz w:val="24"/>
        </w:rPr>
        <w:t> </w:t>
      </w:r>
      <w:r>
        <w:rPr>
          <w:sz w:val="24"/>
        </w:rPr>
        <w:t>expertise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influential</w:t>
      </w:r>
      <w:r>
        <w:rPr>
          <w:spacing w:val="1"/>
          <w:sz w:val="24"/>
        </w:rPr>
        <w:t> </w:t>
      </w:r>
      <w:r>
        <w:rPr>
          <w:sz w:val="24"/>
        </w:rPr>
        <w:t>positions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expressive</w:t>
      </w:r>
      <w:r>
        <w:rPr>
          <w:spacing w:val="1"/>
          <w:sz w:val="24"/>
        </w:rPr>
        <w:t> </w:t>
      </w:r>
      <w:r>
        <w:rPr>
          <w:sz w:val="24"/>
        </w:rPr>
        <w:t>abilities,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aware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possibility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prepared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always</w:t>
      </w:r>
      <w:r>
        <w:rPr>
          <w:spacing w:val="1"/>
          <w:sz w:val="24"/>
        </w:rPr>
        <w:t> </w:t>
      </w:r>
      <w:r>
        <w:rPr>
          <w:sz w:val="24"/>
        </w:rPr>
        <w:t>creatively</w:t>
      </w:r>
      <w:r>
        <w:rPr>
          <w:spacing w:val="1"/>
          <w:sz w:val="24"/>
        </w:rPr>
        <w:t> </w:t>
      </w:r>
      <w:r>
        <w:rPr>
          <w:sz w:val="24"/>
        </w:rPr>
        <w:t>maintained control of the process, helped by his familiarities with the subject and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research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interviewees‟</w:t>
      </w:r>
      <w:r>
        <w:rPr>
          <w:spacing w:val="-4"/>
          <w:sz w:val="24"/>
        </w:rPr>
        <w:t> </w:t>
      </w:r>
      <w:r>
        <w:rPr>
          <w:sz w:val="24"/>
        </w:rPr>
        <w:t>status</w:t>
      </w:r>
      <w:r>
        <w:rPr>
          <w:spacing w:val="-3"/>
          <w:sz w:val="24"/>
        </w:rPr>
        <w:t> </w:t>
      </w:r>
      <w:r>
        <w:rPr>
          <w:sz w:val="24"/>
        </w:rPr>
        <w:t>was</w:t>
      </w:r>
      <w:r>
        <w:rPr>
          <w:spacing w:val="-3"/>
          <w:sz w:val="24"/>
        </w:rPr>
        <w:t> </w:t>
      </w:r>
      <w:r>
        <w:rPr>
          <w:sz w:val="24"/>
        </w:rPr>
        <w:t>instructive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eliminating</w:t>
      </w:r>
      <w:r>
        <w:rPr>
          <w:spacing w:val="-58"/>
          <w:sz w:val="24"/>
        </w:rPr>
        <w:t> </w:t>
      </w:r>
      <w:r>
        <w:rPr>
          <w:sz w:val="24"/>
        </w:rPr>
        <w:t>interview bias as researcher‟s presence did not influence respondents‟ responses</w:t>
      </w:r>
      <w:r>
        <w:rPr>
          <w:spacing w:val="1"/>
          <w:sz w:val="24"/>
        </w:rPr>
        <w:t> </w:t>
      </w:r>
      <w:r>
        <w:rPr>
          <w:sz w:val="24"/>
        </w:rPr>
        <w:t>with their preconceived expertise and authority on the subject matter. Throughout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1"/>
          <w:sz w:val="24"/>
        </w:rPr>
        <w:t> </w:t>
      </w:r>
      <w:r>
        <w:rPr>
          <w:sz w:val="24"/>
        </w:rPr>
        <w:t>sessions,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researcher</w:t>
      </w:r>
      <w:r>
        <w:rPr>
          <w:spacing w:val="1"/>
          <w:sz w:val="24"/>
        </w:rPr>
        <w:t> </w:t>
      </w:r>
      <w:r>
        <w:rPr>
          <w:sz w:val="24"/>
        </w:rPr>
        <w:t>maintained</w:t>
      </w:r>
      <w:r>
        <w:rPr>
          <w:spacing w:val="1"/>
          <w:sz w:val="24"/>
        </w:rPr>
        <w:t> </w:t>
      </w:r>
      <w:r>
        <w:rPr>
          <w:sz w:val="24"/>
        </w:rPr>
        <w:t>polite</w:t>
      </w:r>
      <w:r>
        <w:rPr>
          <w:spacing w:val="1"/>
          <w:sz w:val="24"/>
        </w:rPr>
        <w:t> </w:t>
      </w:r>
      <w:r>
        <w:rPr>
          <w:sz w:val="24"/>
        </w:rPr>
        <w:t>indifference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participants‟ opinions to avoid seeming being judgemental. Also, the researcher</w:t>
      </w:r>
      <w:r>
        <w:rPr>
          <w:spacing w:val="1"/>
          <w:sz w:val="24"/>
        </w:rPr>
        <w:t> </w:t>
      </w:r>
      <w:r>
        <w:rPr>
          <w:sz w:val="24"/>
        </w:rPr>
        <w:t>noted conversations prior and after interviews as in certain cases helped provide</w:t>
      </w:r>
      <w:r>
        <w:rPr>
          <w:spacing w:val="1"/>
          <w:sz w:val="24"/>
        </w:rPr>
        <w:t> </w:t>
      </w:r>
      <w:r>
        <w:rPr>
          <w:sz w:val="24"/>
        </w:rPr>
        <w:t>further clarification or relevant information, equally a raw material for subsequent</w:t>
      </w:r>
      <w:r>
        <w:rPr>
          <w:spacing w:val="1"/>
          <w:sz w:val="24"/>
        </w:rPr>
        <w:t> </w:t>
      </w:r>
      <w:r>
        <w:rPr>
          <w:sz w:val="24"/>
        </w:rPr>
        <w:t>interview</w:t>
      </w:r>
      <w:r>
        <w:rPr>
          <w:spacing w:val="-1"/>
          <w:sz w:val="24"/>
        </w:rPr>
        <w:t> </w:t>
      </w:r>
      <w:r>
        <w:rPr>
          <w:sz w:val="24"/>
        </w:rPr>
        <w:t>sessions.</w:t>
      </w:r>
    </w:p>
    <w:p>
      <w:pPr>
        <w:spacing w:line="420" w:lineRule="auto" w:before="140"/>
        <w:ind w:left="1168" w:right="1182" w:firstLine="0"/>
        <w:jc w:val="both"/>
        <w:rPr>
          <w:sz w:val="24"/>
        </w:rPr>
      </w:pPr>
      <w:r>
        <w:rPr>
          <w:sz w:val="24"/>
        </w:rPr>
        <w:t>The interviews were from USG DPKO and team, Darfur IOT Office of Operation,</w:t>
      </w:r>
      <w:r>
        <w:rPr>
          <w:spacing w:val="1"/>
          <w:sz w:val="24"/>
        </w:rPr>
        <w:t> </w:t>
      </w:r>
      <w:r>
        <w:rPr>
          <w:sz w:val="24"/>
        </w:rPr>
        <w:t>AU</w:t>
      </w:r>
      <w:r>
        <w:rPr>
          <w:spacing w:val="7"/>
          <w:sz w:val="24"/>
        </w:rPr>
        <w:t> </w:t>
      </w:r>
      <w:r>
        <w:rPr>
          <w:sz w:val="24"/>
        </w:rPr>
        <w:t>PSD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team,</w:t>
      </w:r>
      <w:r>
        <w:rPr>
          <w:spacing w:val="6"/>
          <w:sz w:val="24"/>
        </w:rPr>
        <w:t> </w:t>
      </w:r>
      <w:r>
        <w:rPr>
          <w:sz w:val="24"/>
        </w:rPr>
        <w:t>UNAMID</w:t>
      </w:r>
      <w:r>
        <w:rPr>
          <w:spacing w:val="7"/>
          <w:sz w:val="24"/>
        </w:rPr>
        <w:t> </w:t>
      </w:r>
      <w:r>
        <w:rPr>
          <w:sz w:val="24"/>
        </w:rPr>
        <w:t>HQ</w:t>
      </w:r>
      <w:r>
        <w:rPr>
          <w:spacing w:val="7"/>
          <w:sz w:val="24"/>
        </w:rPr>
        <w:t> </w:t>
      </w:r>
      <w:r>
        <w:rPr>
          <w:sz w:val="24"/>
        </w:rPr>
        <w:t>elements,</w:t>
      </w:r>
      <w:r>
        <w:rPr>
          <w:spacing w:val="9"/>
          <w:sz w:val="24"/>
        </w:rPr>
        <w:t> </w:t>
      </w:r>
      <w:r>
        <w:rPr>
          <w:sz w:val="24"/>
        </w:rPr>
        <w:t>local</w:t>
      </w:r>
      <w:r>
        <w:rPr>
          <w:spacing w:val="8"/>
          <w:sz w:val="24"/>
        </w:rPr>
        <w:t> </w:t>
      </w:r>
      <w:r>
        <w:rPr>
          <w:sz w:val="24"/>
        </w:rPr>
        <w:t>Darfurians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past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1168" w:right="1173" w:firstLine="0"/>
        <w:jc w:val="both"/>
        <w:rPr>
          <w:sz w:val="24"/>
        </w:rPr>
      </w:pPr>
      <w:r>
        <w:rPr>
          <w:sz w:val="24"/>
        </w:rPr>
        <w:t>commanders officers and men of the Mission.</w:t>
      </w:r>
      <w:r>
        <w:rPr>
          <w:spacing w:val="1"/>
          <w:sz w:val="24"/>
        </w:rPr>
        <w:t> </w:t>
      </w:r>
      <w:r>
        <w:rPr>
          <w:sz w:val="24"/>
        </w:rPr>
        <w:t>However, in the course of the</w:t>
      </w:r>
      <w:r>
        <w:rPr>
          <w:spacing w:val="1"/>
          <w:sz w:val="24"/>
        </w:rPr>
        <w:t> </w:t>
      </w:r>
      <w:r>
        <w:rPr>
          <w:sz w:val="24"/>
        </w:rPr>
        <w:t>research, the researcher was not able to make it to Sector East and Central (Eastern</w:t>
      </w:r>
      <w:r>
        <w:rPr>
          <w:spacing w:val="1"/>
          <w:sz w:val="24"/>
        </w:rPr>
        <w:t> </w:t>
      </w:r>
      <w:r>
        <w:rPr>
          <w:sz w:val="24"/>
        </w:rPr>
        <w:t>Darfur and Central Darfur) due to local UN transport issues.</w:t>
      </w:r>
      <w:r>
        <w:rPr>
          <w:spacing w:val="1"/>
          <w:sz w:val="24"/>
        </w:rPr>
        <w:t> </w:t>
      </w:r>
      <w:r>
        <w:rPr>
          <w:sz w:val="24"/>
        </w:rPr>
        <w:t>However, the other 3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of the mission North,</w:t>
      </w:r>
      <w:r>
        <w:rPr>
          <w:spacing w:val="1"/>
          <w:sz w:val="24"/>
        </w:rPr>
        <w:t> </w:t>
      </w:r>
      <w:r>
        <w:rPr>
          <w:sz w:val="24"/>
        </w:rPr>
        <w:t>West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South were fully covered.</w:t>
      </w:r>
      <w:r>
        <w:rPr>
          <w:spacing w:val="1"/>
          <w:sz w:val="24"/>
        </w:rPr>
        <w:t> </w:t>
      </w:r>
      <w:r>
        <w:rPr>
          <w:sz w:val="24"/>
        </w:rPr>
        <w:t>Similarly,</w:t>
      </w:r>
      <w:r>
        <w:rPr>
          <w:spacing w:val="1"/>
          <w:sz w:val="24"/>
        </w:rPr>
        <w:t> </w:t>
      </w:r>
      <w:r>
        <w:rPr>
          <w:sz w:val="24"/>
        </w:rPr>
        <w:t>previous</w:t>
      </w:r>
      <w:r>
        <w:rPr>
          <w:spacing w:val="1"/>
          <w:sz w:val="24"/>
        </w:rPr>
        <w:t> </w:t>
      </w:r>
      <w:r>
        <w:rPr>
          <w:sz w:val="24"/>
        </w:rPr>
        <w:t>contingents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served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2007-2015</w:t>
      </w:r>
      <w:r>
        <w:rPr>
          <w:spacing w:val="1"/>
          <w:sz w:val="24"/>
        </w:rPr>
        <w:t> </w:t>
      </w:r>
      <w:r>
        <w:rPr>
          <w:sz w:val="24"/>
        </w:rPr>
        <w:t>interviewed were only Nigerians as it was not possible to travel to other countries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locate them.</w:t>
      </w:r>
      <w:r>
        <w:rPr>
          <w:spacing w:val="1"/>
          <w:sz w:val="24"/>
        </w:rPr>
        <w:t> </w:t>
      </w:r>
      <w:r>
        <w:rPr>
          <w:sz w:val="24"/>
        </w:rPr>
        <w:t>Indeed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past</w:t>
      </w:r>
      <w:r>
        <w:rPr>
          <w:spacing w:val="1"/>
          <w:sz w:val="24"/>
        </w:rPr>
        <w:t> </w:t>
      </w:r>
      <w:r>
        <w:rPr>
          <w:sz w:val="24"/>
        </w:rPr>
        <w:t>contingent</w:t>
      </w:r>
      <w:r>
        <w:rPr>
          <w:spacing w:val="1"/>
          <w:sz w:val="24"/>
        </w:rPr>
        <w:t> </w:t>
      </w:r>
      <w:r>
        <w:rPr>
          <w:sz w:val="24"/>
        </w:rPr>
        <w:t>members</w:t>
      </w:r>
      <w:r>
        <w:rPr>
          <w:spacing w:val="1"/>
          <w:sz w:val="24"/>
        </w:rPr>
        <w:t> </w:t>
      </w:r>
      <w:r>
        <w:rPr>
          <w:sz w:val="24"/>
        </w:rPr>
        <w:t>interviewed</w:t>
      </w:r>
      <w:r>
        <w:rPr>
          <w:spacing w:val="1"/>
          <w:sz w:val="24"/>
        </w:rPr>
        <w:t> </w:t>
      </w:r>
      <w:r>
        <w:rPr>
          <w:sz w:val="24"/>
        </w:rPr>
        <w:t>were of the</w:t>
      </w:r>
      <w:r>
        <w:rPr>
          <w:spacing w:val="1"/>
          <w:sz w:val="24"/>
        </w:rPr>
        <w:t> </w:t>
      </w:r>
      <w:r>
        <w:rPr>
          <w:sz w:val="24"/>
        </w:rPr>
        <w:t>opinion that past Nigerian Contingent members would suffice as Nigeria had the</w:t>
      </w:r>
      <w:r>
        <w:rPr>
          <w:spacing w:val="1"/>
          <w:sz w:val="24"/>
        </w:rPr>
        <w:t> </w:t>
      </w:r>
      <w:r>
        <w:rPr>
          <w:sz w:val="24"/>
        </w:rPr>
        <w:t>largest troops in the mission at a stage plus support elements, thus, Nigerian troops</w:t>
      </w:r>
      <w:r>
        <w:rPr>
          <w:spacing w:val="1"/>
          <w:sz w:val="24"/>
        </w:rPr>
        <w:t> </w:t>
      </w:r>
      <w:r>
        <w:rPr>
          <w:sz w:val="24"/>
        </w:rPr>
        <w:t>were deployed in each of the sectors.</w:t>
      </w:r>
      <w:r>
        <w:rPr>
          <w:spacing w:val="1"/>
          <w:sz w:val="24"/>
        </w:rPr>
        <w:t> </w:t>
      </w:r>
      <w:r>
        <w:rPr>
          <w:sz w:val="24"/>
        </w:rPr>
        <w:t>This provided first hand information on the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-1"/>
          <w:sz w:val="24"/>
        </w:rPr>
        <w:t> </w:t>
      </w:r>
      <w:r>
        <w:rPr>
          <w:sz w:val="24"/>
        </w:rPr>
        <w:t>throughout Darfur.</w:t>
      </w:r>
    </w:p>
    <w:p>
      <w:pPr>
        <w:spacing w:line="420" w:lineRule="auto" w:before="114"/>
        <w:ind w:left="1168" w:right="1174" w:firstLine="0"/>
        <w:jc w:val="both"/>
        <w:rPr>
          <w:sz w:val="24"/>
        </w:rPr>
      </w:pPr>
      <w:r>
        <w:rPr>
          <w:sz w:val="24"/>
        </w:rPr>
        <w:t>Focused Group Discussion was also held amongst Darfur IOT, UN HQ who were</w:t>
      </w:r>
      <w:r>
        <w:rPr>
          <w:spacing w:val="1"/>
          <w:sz w:val="24"/>
        </w:rPr>
        <w:t> </w:t>
      </w:r>
      <w:r>
        <w:rPr>
          <w:sz w:val="24"/>
        </w:rPr>
        <w:t>researcher's professional colleagues in UN on strategic level issues like political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member</w:t>
      </w:r>
      <w:r>
        <w:rPr>
          <w:spacing w:val="1"/>
          <w:sz w:val="24"/>
        </w:rPr>
        <w:t> </w:t>
      </w:r>
      <w:r>
        <w:rPr>
          <w:sz w:val="24"/>
        </w:rPr>
        <w:t>states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60"/>
          <w:sz w:val="24"/>
        </w:rPr>
        <w:t> </w:t>
      </w:r>
      <w:r>
        <w:rPr>
          <w:sz w:val="24"/>
        </w:rPr>
        <w:t>mission,</w:t>
      </w:r>
      <w:r>
        <w:rPr>
          <w:spacing w:val="1"/>
          <w:sz w:val="24"/>
        </w:rPr>
        <w:t> </w:t>
      </w:r>
      <w:r>
        <w:rPr>
          <w:sz w:val="24"/>
        </w:rPr>
        <w:t>sustainment</w:t>
      </w:r>
      <w:r>
        <w:rPr>
          <w:spacing w:val="43"/>
          <w:sz w:val="24"/>
        </w:rPr>
        <w:t> </w:t>
      </w:r>
      <w:r>
        <w:rPr>
          <w:sz w:val="24"/>
        </w:rPr>
        <w:t>issues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interface</w:t>
      </w:r>
      <w:r>
        <w:rPr>
          <w:spacing w:val="42"/>
          <w:sz w:val="24"/>
        </w:rPr>
        <w:t> </w:t>
      </w:r>
      <w:r>
        <w:rPr>
          <w:sz w:val="24"/>
        </w:rPr>
        <w:t>with</w:t>
      </w:r>
      <w:r>
        <w:rPr>
          <w:spacing w:val="43"/>
          <w:sz w:val="24"/>
        </w:rPr>
        <w:t> </w:t>
      </w:r>
      <w:r>
        <w:rPr>
          <w:sz w:val="24"/>
        </w:rPr>
        <w:t>AU.</w:t>
      </w:r>
      <w:r>
        <w:rPr>
          <w:spacing w:val="44"/>
          <w:sz w:val="24"/>
        </w:rPr>
        <w:t> </w:t>
      </w:r>
      <w:r>
        <w:rPr>
          <w:sz w:val="24"/>
        </w:rPr>
        <w:t>Focused</w:t>
      </w:r>
      <w:r>
        <w:rPr>
          <w:spacing w:val="43"/>
          <w:sz w:val="24"/>
        </w:rPr>
        <w:t> </w:t>
      </w:r>
      <w:r>
        <w:rPr>
          <w:sz w:val="24"/>
        </w:rPr>
        <w:t>Group</w:t>
      </w:r>
      <w:r>
        <w:rPr>
          <w:spacing w:val="44"/>
          <w:sz w:val="24"/>
        </w:rPr>
        <w:t> </w:t>
      </w:r>
      <w:r>
        <w:rPr>
          <w:sz w:val="24"/>
        </w:rPr>
        <w:t>Discussion</w:t>
      </w:r>
      <w:r>
        <w:rPr>
          <w:spacing w:val="43"/>
          <w:sz w:val="24"/>
        </w:rPr>
        <w:t> </w:t>
      </w:r>
      <w:r>
        <w:rPr>
          <w:sz w:val="24"/>
        </w:rPr>
        <w:t>was</w:t>
      </w:r>
      <w:r>
        <w:rPr>
          <w:spacing w:val="43"/>
          <w:sz w:val="24"/>
        </w:rPr>
        <w:t> </w:t>
      </w:r>
      <w:r>
        <w:rPr>
          <w:sz w:val="24"/>
        </w:rPr>
        <w:t>also</w:t>
      </w:r>
      <w:r>
        <w:rPr>
          <w:spacing w:val="-57"/>
          <w:sz w:val="24"/>
        </w:rPr>
        <w:t> </w:t>
      </w:r>
      <w:r>
        <w:rPr>
          <w:sz w:val="24"/>
        </w:rPr>
        <w:t>held amongst NA officers who served</w:t>
      </w:r>
      <w:r>
        <w:rPr>
          <w:spacing w:val="60"/>
          <w:sz w:val="24"/>
        </w:rPr>
        <w:t> </w:t>
      </w:r>
      <w:r>
        <w:rPr>
          <w:sz w:val="24"/>
        </w:rPr>
        <w:t>in the mission as Military observers and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Officers.</w:t>
      </w:r>
      <w:r>
        <w:rPr>
          <w:spacing w:val="1"/>
          <w:sz w:val="24"/>
        </w:rPr>
        <w:t> </w:t>
      </w:r>
      <w:r>
        <w:rPr>
          <w:sz w:val="24"/>
        </w:rPr>
        <w:t>Discussions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observers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opportuned to deploy to remote Darfur villages due to their terms of reference.</w:t>
      </w:r>
      <w:r>
        <w:rPr>
          <w:spacing w:val="1"/>
          <w:sz w:val="24"/>
        </w:rPr>
        <w:t> </w:t>
      </w:r>
      <w:r>
        <w:rPr>
          <w:sz w:val="24"/>
        </w:rPr>
        <w:t>Questions raised in the discussion and interview were structured as to capture the</w:t>
      </w:r>
      <w:r>
        <w:rPr>
          <w:spacing w:val="1"/>
          <w:sz w:val="24"/>
        </w:rPr>
        <w:t> </w:t>
      </w:r>
      <w:r>
        <w:rPr>
          <w:sz w:val="24"/>
        </w:rPr>
        <w:t>extent to which each specific goals in UNAMID mandate was achieved and how it</w:t>
      </w:r>
      <w:r>
        <w:rPr>
          <w:spacing w:val="1"/>
          <w:sz w:val="24"/>
        </w:rPr>
        <w:t> </w:t>
      </w:r>
      <w:r>
        <w:rPr>
          <w:sz w:val="24"/>
        </w:rPr>
        <w:t>translated to improve security in Darfur.   The research also probed as to why</w:t>
      </w:r>
      <w:r>
        <w:rPr>
          <w:spacing w:val="1"/>
          <w:sz w:val="24"/>
        </w:rPr>
        <w:t> </w:t>
      </w:r>
      <w:r>
        <w:rPr>
          <w:sz w:val="24"/>
        </w:rPr>
        <w:t>certain objectives and tasks in the mandate were not achieved. The details of the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discussion are</w:t>
      </w:r>
      <w:r>
        <w:rPr>
          <w:spacing w:val="-1"/>
          <w:sz w:val="24"/>
        </w:rPr>
        <w:t> </w:t>
      </w:r>
      <w:r>
        <w:rPr>
          <w:sz w:val="24"/>
        </w:rPr>
        <w:t>at Appendix</w:t>
      </w:r>
      <w:r>
        <w:rPr>
          <w:spacing w:val="2"/>
          <w:sz w:val="24"/>
        </w:rPr>
        <w:t> </w:t>
      </w:r>
      <w:r>
        <w:rPr>
          <w:sz w:val="24"/>
        </w:rPr>
        <w:t>B.</w:t>
      </w:r>
    </w:p>
    <w:p>
      <w:pPr>
        <w:pStyle w:val="ListParagraph"/>
        <w:numPr>
          <w:ilvl w:val="0"/>
          <w:numId w:val="23"/>
        </w:numPr>
        <w:tabs>
          <w:tab w:pos="1169" w:val="left" w:leader="none"/>
        </w:tabs>
        <w:spacing w:line="420" w:lineRule="auto" w:before="141" w:after="0"/>
        <w:ind w:left="1168" w:right="1176" w:hanging="720"/>
        <w:jc w:val="both"/>
        <w:rPr>
          <w:i/>
          <w:sz w:val="24"/>
        </w:rPr>
      </w:pPr>
      <w:r>
        <w:rPr>
          <w:b/>
          <w:sz w:val="24"/>
        </w:rPr>
        <w:t>Secondary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Data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data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included</w:t>
      </w:r>
      <w:r>
        <w:rPr>
          <w:spacing w:val="60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books, newspapers, magazines, unpublished papers as well as internet, official</w:t>
      </w:r>
      <w:r>
        <w:rPr>
          <w:spacing w:val="1"/>
          <w:sz w:val="24"/>
        </w:rPr>
        <w:t> </w:t>
      </w:r>
      <w:r>
        <w:rPr>
          <w:sz w:val="24"/>
        </w:rPr>
        <w:t>publications and documents of the UN.</w:t>
      </w:r>
      <w:r>
        <w:rPr>
          <w:spacing w:val="1"/>
          <w:sz w:val="24"/>
        </w:rPr>
        <w:t> </w:t>
      </w:r>
      <w:r>
        <w:rPr>
          <w:sz w:val="24"/>
        </w:rPr>
        <w:t>Reports, journals, memoirs, magazines,</w:t>
      </w:r>
      <w:r>
        <w:rPr>
          <w:spacing w:val="1"/>
          <w:sz w:val="24"/>
        </w:rPr>
        <w:t> </w:t>
      </w:r>
      <w:r>
        <w:rPr>
          <w:sz w:val="24"/>
        </w:rPr>
        <w:t>books written by participants in PSO were consulted for first hand information 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problems</w:t>
      </w:r>
      <w:r>
        <w:rPr>
          <w:spacing w:val="24"/>
          <w:sz w:val="24"/>
        </w:rPr>
        <w:t> </w:t>
      </w:r>
      <w:r>
        <w:rPr>
          <w:sz w:val="24"/>
        </w:rPr>
        <w:t>experienced</w:t>
      </w:r>
      <w:r>
        <w:rPr>
          <w:spacing w:val="22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UN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3"/>
          <w:sz w:val="24"/>
        </w:rPr>
        <w:t> </w:t>
      </w:r>
      <w:r>
        <w:rPr>
          <w:sz w:val="24"/>
        </w:rPr>
        <w:t>Darfur.</w:t>
      </w:r>
      <w:r>
        <w:rPr>
          <w:spacing w:val="2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Review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UN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Chronicles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1168" w:right="1177" w:firstLine="0"/>
        <w:jc w:val="both"/>
        <w:rPr>
          <w:sz w:val="24"/>
        </w:rPr>
      </w:pPr>
      <w:r>
        <w:rPr>
          <w:sz w:val="24"/>
        </w:rPr>
        <w:t>and </w:t>
      </w:r>
      <w:r>
        <w:rPr>
          <w:i/>
          <w:sz w:val="24"/>
        </w:rPr>
        <w:t>the UN General Assembly Official Records</w:t>
      </w:r>
      <w:r>
        <w:rPr>
          <w:sz w:val="24"/>
        </w:rPr>
        <w:t>, Security Council Resolutions, UN</w:t>
      </w:r>
      <w:r>
        <w:rPr>
          <w:spacing w:val="1"/>
          <w:sz w:val="24"/>
        </w:rPr>
        <w:t> </w:t>
      </w:r>
      <w:r>
        <w:rPr>
          <w:sz w:val="24"/>
        </w:rPr>
        <w:t>DPKO official reports and Nigerian Army reports on this operation were used as</w:t>
      </w:r>
      <w:r>
        <w:rPr>
          <w:spacing w:val="1"/>
          <w:sz w:val="24"/>
        </w:rPr>
        <w:t> </w:t>
      </w:r>
      <w:r>
        <w:rPr>
          <w:sz w:val="24"/>
        </w:rPr>
        <w:t>they contained valuable information on PSO and the problems associated with it.</w:t>
      </w:r>
      <w:r>
        <w:rPr>
          <w:spacing w:val="1"/>
          <w:sz w:val="24"/>
        </w:rPr>
        <w:t> </w:t>
      </w:r>
      <w:r>
        <w:rPr>
          <w:sz w:val="24"/>
        </w:rPr>
        <w:t>The official</w:t>
      </w:r>
      <w:r>
        <w:rPr>
          <w:spacing w:val="1"/>
          <w:sz w:val="24"/>
        </w:rPr>
        <w:t> </w:t>
      </w:r>
      <w:r>
        <w:rPr>
          <w:sz w:val="24"/>
        </w:rPr>
        <w:t>publications and documents of the UN</w:t>
      </w:r>
      <w:r>
        <w:rPr>
          <w:spacing w:val="1"/>
          <w:sz w:val="24"/>
        </w:rPr>
        <w:t> </w:t>
      </w:r>
      <w:r>
        <w:rPr>
          <w:sz w:val="24"/>
        </w:rPr>
        <w:t>provided insights into the</w:t>
      </w:r>
      <w:r>
        <w:rPr>
          <w:spacing w:val="1"/>
          <w:sz w:val="24"/>
        </w:rPr>
        <w:t> </w:t>
      </w:r>
      <w:r>
        <w:rPr>
          <w:sz w:val="24"/>
        </w:rPr>
        <w:t>conduct</w:t>
      </w:r>
      <w:r>
        <w:rPr>
          <w:spacing w:val="1"/>
          <w:sz w:val="24"/>
        </w:rPr>
        <w:t> </w:t>
      </w:r>
      <w:r>
        <w:rPr>
          <w:sz w:val="24"/>
        </w:rPr>
        <w:t>of UN PSO from</w:t>
      </w:r>
      <w:r>
        <w:rPr>
          <w:spacing w:val="1"/>
          <w:sz w:val="24"/>
        </w:rPr>
        <w:t> </w:t>
      </w:r>
      <w:r>
        <w:rPr>
          <w:sz w:val="24"/>
        </w:rPr>
        <w:t>the UN perspective</w:t>
      </w:r>
      <w:r>
        <w:rPr>
          <w:spacing w:val="1"/>
          <w:sz w:val="24"/>
        </w:rPr>
        <w:t> </w:t>
      </w:r>
      <w:r>
        <w:rPr>
          <w:sz w:val="24"/>
        </w:rPr>
        <w:t>while the reports,</w:t>
      </w:r>
      <w:r>
        <w:rPr>
          <w:spacing w:val="1"/>
          <w:sz w:val="24"/>
        </w:rPr>
        <w:t> </w:t>
      </w:r>
      <w:r>
        <w:rPr>
          <w:sz w:val="24"/>
        </w:rPr>
        <w:t>journals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memoirs by participants in UNAMID provided information as to how UN PSO are</w:t>
      </w:r>
      <w:r>
        <w:rPr>
          <w:spacing w:val="1"/>
          <w:sz w:val="24"/>
        </w:rPr>
        <w:t> </w:t>
      </w:r>
      <w:r>
        <w:rPr>
          <w:sz w:val="24"/>
        </w:rPr>
        <w:t>conducted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1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in mission areas.</w:t>
      </w:r>
    </w:p>
    <w:p>
      <w:pPr>
        <w:spacing w:line="420" w:lineRule="auto" w:before="69"/>
        <w:ind w:left="1168" w:right="1179" w:firstLine="0"/>
        <w:jc w:val="both"/>
        <w:rPr>
          <w:sz w:val="24"/>
        </w:rPr>
      </w:pPr>
      <w:r>
        <w:rPr>
          <w:sz w:val="24"/>
        </w:rPr>
        <w:t>Other sources of primary data used include Nigerian Army reports on UNAMID</w:t>
      </w:r>
      <w:r>
        <w:rPr>
          <w:spacing w:val="1"/>
          <w:sz w:val="24"/>
        </w:rPr>
        <w:t> </w:t>
      </w:r>
      <w:r>
        <w:rPr>
          <w:sz w:val="24"/>
        </w:rPr>
        <w:t>from a TCC point of view especially as regards issues bordering on equipment</w:t>
      </w:r>
      <w:r>
        <w:rPr>
          <w:spacing w:val="1"/>
          <w:sz w:val="24"/>
        </w:rPr>
        <w:t> </w:t>
      </w:r>
      <w:r>
        <w:rPr>
          <w:sz w:val="24"/>
        </w:rPr>
        <w:t>leasing, COE, strategic transport and funding.</w:t>
      </w:r>
      <w:r>
        <w:rPr>
          <w:spacing w:val="1"/>
          <w:sz w:val="24"/>
        </w:rPr>
        <w:t> </w:t>
      </w:r>
      <w:r>
        <w:rPr>
          <w:sz w:val="24"/>
        </w:rPr>
        <w:t>End of mission reports of Nigerian</w:t>
      </w:r>
      <w:r>
        <w:rPr>
          <w:spacing w:val="1"/>
          <w:sz w:val="24"/>
        </w:rPr>
        <w:t> </w:t>
      </w:r>
      <w:r>
        <w:rPr>
          <w:sz w:val="24"/>
        </w:rPr>
        <w:t>Battalions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observers</w:t>
      </w:r>
      <w:r>
        <w:rPr>
          <w:spacing w:val="1"/>
          <w:sz w:val="24"/>
        </w:rPr>
        <w:t> </w:t>
      </w:r>
      <w:r>
        <w:rPr>
          <w:sz w:val="24"/>
        </w:rPr>
        <w:t>deployed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over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information on political, military and socio-economic conditions on the ground in</w:t>
      </w:r>
      <w:r>
        <w:rPr>
          <w:spacing w:val="1"/>
          <w:sz w:val="24"/>
        </w:rPr>
        <w:t> </w:t>
      </w:r>
      <w:r>
        <w:rPr>
          <w:sz w:val="24"/>
        </w:rPr>
        <w:t>very remote villages were also used. It also provided insight on the perception of</w:t>
      </w:r>
      <w:r>
        <w:rPr>
          <w:spacing w:val="1"/>
          <w:sz w:val="24"/>
        </w:rPr>
        <w:t> </w:t>
      </w:r>
      <w:r>
        <w:rPr>
          <w:sz w:val="24"/>
        </w:rPr>
        <w:t>local Darfurians and Sudanese on the presence and activities of UN.</w:t>
      </w:r>
      <w:r>
        <w:rPr>
          <w:spacing w:val="1"/>
          <w:sz w:val="24"/>
        </w:rPr>
        <w:t> </w:t>
      </w:r>
      <w:r>
        <w:rPr>
          <w:sz w:val="24"/>
        </w:rPr>
        <w:t>This ensured</w:t>
      </w:r>
      <w:r>
        <w:rPr>
          <w:spacing w:val="1"/>
          <w:sz w:val="24"/>
        </w:rPr>
        <w:t> </w:t>
      </w:r>
      <w:r>
        <w:rPr>
          <w:sz w:val="24"/>
        </w:rPr>
        <w:t>that events all over Darfur and Sudan were collated and brought to bear in the</w:t>
      </w:r>
      <w:r>
        <w:rPr>
          <w:spacing w:val="1"/>
          <w:sz w:val="24"/>
        </w:rPr>
        <w:t> </w:t>
      </w:r>
      <w:r>
        <w:rPr>
          <w:sz w:val="24"/>
        </w:rPr>
        <w:t>study. The researcher benefitted from official documents, UN Security Council</w:t>
      </w:r>
      <w:r>
        <w:rPr>
          <w:spacing w:val="1"/>
          <w:sz w:val="24"/>
        </w:rPr>
        <w:t> </w:t>
      </w:r>
      <w:r>
        <w:rPr>
          <w:sz w:val="24"/>
        </w:rPr>
        <w:t>Resolutions</w:t>
      </w:r>
      <w:r>
        <w:rPr>
          <w:spacing w:val="-1"/>
          <w:sz w:val="24"/>
        </w:rPr>
        <w:t> </w:t>
      </w:r>
      <w:r>
        <w:rPr>
          <w:sz w:val="24"/>
        </w:rPr>
        <w:t>and AU summit communiqués and</w:t>
      </w:r>
      <w:r>
        <w:rPr>
          <w:spacing w:val="-1"/>
          <w:sz w:val="24"/>
        </w:rPr>
        <w:t> </w:t>
      </w:r>
      <w:r>
        <w:rPr>
          <w:sz w:val="24"/>
        </w:rPr>
        <w:t>press releases.</w:t>
      </w:r>
    </w:p>
    <w:p>
      <w:pPr>
        <w:spacing w:line="420" w:lineRule="auto" w:before="93"/>
        <w:ind w:left="1168" w:right="1176" w:firstLine="0"/>
        <w:jc w:val="both"/>
        <w:rPr>
          <w:sz w:val="24"/>
        </w:rPr>
      </w:pPr>
      <w:r>
        <w:rPr>
          <w:sz w:val="24"/>
        </w:rPr>
        <w:t>The Libraries of Ministry of Defence, Abuja, National Institute for Policy and</w:t>
      </w:r>
      <w:r>
        <w:rPr>
          <w:spacing w:val="1"/>
          <w:sz w:val="24"/>
        </w:rPr>
        <w:t> </w:t>
      </w:r>
      <w:r>
        <w:rPr>
          <w:sz w:val="24"/>
        </w:rPr>
        <w:t>Strategic Studies, Kuru, Jos, the National Defence College Abuja, the International</w:t>
      </w:r>
      <w:r>
        <w:rPr>
          <w:spacing w:val="-57"/>
          <w:sz w:val="24"/>
        </w:rPr>
        <w:t> </w:t>
      </w:r>
      <w:r>
        <w:rPr>
          <w:sz w:val="24"/>
        </w:rPr>
        <w:t>Institute of Strategic Studies online library UK, the Joint Services Command and</w:t>
      </w:r>
      <w:r>
        <w:rPr>
          <w:spacing w:val="1"/>
          <w:sz w:val="24"/>
        </w:rPr>
        <w:t> </w:t>
      </w:r>
      <w:r>
        <w:rPr>
          <w:sz w:val="24"/>
        </w:rPr>
        <w:t>Staff</w:t>
      </w:r>
      <w:r>
        <w:rPr>
          <w:spacing w:val="1"/>
          <w:sz w:val="24"/>
        </w:rPr>
        <w:t> </w:t>
      </w:r>
      <w:r>
        <w:rPr>
          <w:sz w:val="24"/>
        </w:rPr>
        <w:t>College online Library, UK andDag Hammarskjold Library UN HQ, among</w:t>
      </w:r>
      <w:r>
        <w:rPr>
          <w:spacing w:val="1"/>
          <w:sz w:val="24"/>
        </w:rPr>
        <w:t> </w:t>
      </w:r>
      <w:r>
        <w:rPr>
          <w:sz w:val="24"/>
        </w:rPr>
        <w:t>others were used.</w:t>
      </w:r>
      <w:r>
        <w:rPr>
          <w:spacing w:val="1"/>
          <w:sz w:val="24"/>
        </w:rPr>
        <w:t> </w:t>
      </w:r>
      <w:r>
        <w:rPr>
          <w:sz w:val="24"/>
        </w:rPr>
        <w:t>The UN HQ in New York contained a lot of primary and</w:t>
      </w:r>
      <w:r>
        <w:rPr>
          <w:spacing w:val="1"/>
          <w:sz w:val="24"/>
        </w:rPr>
        <w:t> </w:t>
      </w:r>
      <w:r>
        <w:rPr>
          <w:sz w:val="24"/>
        </w:rPr>
        <w:t>secondary data likewise the field mission in Darfur. This was sifted to provide</w:t>
      </w:r>
      <w:r>
        <w:rPr>
          <w:spacing w:val="1"/>
          <w:sz w:val="24"/>
        </w:rPr>
        <w:t> </w:t>
      </w:r>
      <w:r>
        <w:rPr>
          <w:sz w:val="24"/>
        </w:rPr>
        <w:t>enough evidence to determine the nature of the operations on the ground and</w:t>
      </w:r>
      <w:r>
        <w:rPr>
          <w:spacing w:val="1"/>
          <w:sz w:val="24"/>
        </w:rPr>
        <w:t> </w:t>
      </w:r>
      <w:r>
        <w:rPr>
          <w:sz w:val="24"/>
        </w:rPr>
        <w:t>problems faced by peacekeepers which corroborated information from field study</w:t>
      </w:r>
      <w:r>
        <w:rPr>
          <w:spacing w:val="1"/>
          <w:sz w:val="24"/>
        </w:rPr>
        <w:t> </w:t>
      </w:r>
      <w:r>
        <w:rPr>
          <w:sz w:val="24"/>
        </w:rPr>
        <w:t>in Sudan. Data from UN DPKO New York was also used to compare between UN</w:t>
      </w:r>
      <w:r>
        <w:rPr>
          <w:spacing w:val="1"/>
          <w:sz w:val="24"/>
        </w:rPr>
        <w:t> </w:t>
      </w:r>
      <w:r>
        <w:rPr>
          <w:sz w:val="24"/>
        </w:rPr>
        <w:t>PSO in Africa and those in other parts of the world. This was particularly in 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funding,</w:t>
      </w:r>
      <w:r>
        <w:rPr>
          <w:spacing w:val="32"/>
          <w:sz w:val="24"/>
        </w:rPr>
        <w:t> </w:t>
      </w:r>
      <w:r>
        <w:rPr>
          <w:sz w:val="24"/>
        </w:rPr>
        <w:t>logistics</w:t>
      </w:r>
      <w:r>
        <w:rPr>
          <w:spacing w:val="32"/>
          <w:sz w:val="24"/>
        </w:rPr>
        <w:t> </w:t>
      </w:r>
      <w:r>
        <w:rPr>
          <w:sz w:val="24"/>
        </w:rPr>
        <w:t>back</w:t>
      </w:r>
      <w:r>
        <w:rPr>
          <w:spacing w:val="32"/>
          <w:sz w:val="24"/>
        </w:rPr>
        <w:t> </w:t>
      </w:r>
      <w:r>
        <w:rPr>
          <w:sz w:val="24"/>
        </w:rPr>
        <w:t>up,</w:t>
      </w:r>
      <w:r>
        <w:rPr>
          <w:spacing w:val="32"/>
          <w:sz w:val="24"/>
        </w:rPr>
        <w:t> </w:t>
      </w:r>
      <w:r>
        <w:rPr>
          <w:sz w:val="24"/>
        </w:rPr>
        <w:t>mission</w:t>
      </w:r>
      <w:r>
        <w:rPr>
          <w:spacing w:val="32"/>
          <w:sz w:val="24"/>
        </w:rPr>
        <w:t> </w:t>
      </w:r>
      <w:r>
        <w:rPr>
          <w:sz w:val="24"/>
        </w:rPr>
        <w:t>setup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administration,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2"/>
          <w:sz w:val="24"/>
        </w:rPr>
        <w:t> </w:t>
      </w:r>
      <w:r>
        <w:rPr>
          <w:sz w:val="24"/>
        </w:rPr>
        <w:t>P5</w:t>
      </w:r>
      <w:r>
        <w:rPr>
          <w:spacing w:val="29"/>
          <w:sz w:val="24"/>
        </w:rPr>
        <w:t> </w:t>
      </w:r>
      <w:r>
        <w:rPr>
          <w:sz w:val="24"/>
        </w:rPr>
        <w:t>political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spacing w:line="420" w:lineRule="auto" w:before="76"/>
        <w:ind w:left="1168" w:right="1178" w:firstLine="0"/>
        <w:jc w:val="left"/>
        <w:rPr>
          <w:sz w:val="24"/>
        </w:rPr>
      </w:pPr>
      <w:r>
        <w:rPr>
          <w:sz w:val="24"/>
        </w:rPr>
        <w:t>support.</w:t>
      </w:r>
      <w:r>
        <w:rPr>
          <w:spacing w:val="32"/>
          <w:sz w:val="24"/>
        </w:rPr>
        <w:t> </w:t>
      </w:r>
      <w:r>
        <w:rPr>
          <w:sz w:val="24"/>
        </w:rPr>
        <w:t>This</w:t>
      </w:r>
      <w:r>
        <w:rPr>
          <w:spacing w:val="33"/>
          <w:sz w:val="24"/>
        </w:rPr>
        <w:t> </w:t>
      </w:r>
      <w:r>
        <w:rPr>
          <w:sz w:val="24"/>
        </w:rPr>
        <w:t>helped</w:t>
      </w:r>
      <w:r>
        <w:rPr>
          <w:spacing w:val="35"/>
          <w:sz w:val="24"/>
        </w:rPr>
        <w:t> </w:t>
      </w:r>
      <w:r>
        <w:rPr>
          <w:sz w:val="24"/>
        </w:rPr>
        <w:t>establish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influence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geo-strategic</w:t>
      </w:r>
      <w:r>
        <w:rPr>
          <w:spacing w:val="35"/>
          <w:sz w:val="24"/>
        </w:rPr>
        <w:t> </w:t>
      </w:r>
      <w:r>
        <w:rPr>
          <w:sz w:val="24"/>
        </w:rPr>
        <w:t>significance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host</w:t>
      </w:r>
      <w:r>
        <w:rPr>
          <w:spacing w:val="-57"/>
          <w:sz w:val="24"/>
        </w:rPr>
        <w:t> </w:t>
      </w:r>
      <w:r>
        <w:rPr>
          <w:sz w:val="24"/>
        </w:rPr>
        <w:t>country/region</w:t>
      </w:r>
      <w:r>
        <w:rPr>
          <w:spacing w:val="-1"/>
          <w:sz w:val="24"/>
        </w:rPr>
        <w:t> </w:t>
      </w:r>
      <w:r>
        <w:rPr>
          <w:sz w:val="24"/>
        </w:rPr>
        <w:t>in deployment and 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PSO.</w:t>
      </w:r>
    </w:p>
    <w:p>
      <w:pPr>
        <w:pStyle w:val="BodyText"/>
        <w:spacing w:before="6"/>
        <w:rPr>
          <w:sz w:val="22"/>
        </w:rPr>
      </w:pPr>
    </w:p>
    <w:p>
      <w:pPr>
        <w:pStyle w:val="Heading1"/>
        <w:numPr>
          <w:ilvl w:val="1"/>
          <w:numId w:val="20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32" w:id="10"/>
      <w:r>
        <w:rPr/>
        <w:t>DATA</w:t>
      </w:r>
      <w:r>
        <w:rPr>
          <w:spacing w:val="-3"/>
        </w:rPr>
        <w:t> </w:t>
      </w:r>
      <w:bookmarkEnd w:id="10"/>
      <w:r>
        <w:rPr/>
        <w:t>ANALYSIS</w:t>
      </w:r>
    </w:p>
    <w:p>
      <w:pPr>
        <w:pStyle w:val="BodyText"/>
        <w:spacing w:before="7"/>
        <w:rPr>
          <w:b/>
          <w:sz w:val="43"/>
        </w:rPr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The data analysis is based on qualitative methods which applied logical</w:t>
      </w:r>
      <w:r>
        <w:rPr>
          <w:spacing w:val="-67"/>
        </w:rPr>
        <w:t> </w:t>
      </w:r>
      <w:r>
        <w:rPr/>
        <w:t>reasoning</w:t>
      </w:r>
      <w:r>
        <w:rPr>
          <w:spacing w:val="50"/>
        </w:rPr>
        <w:t> </w:t>
      </w:r>
      <w:r>
        <w:rPr/>
        <w:t>based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facts.</w:t>
      </w:r>
      <w:r>
        <w:rPr>
          <w:spacing w:val="55"/>
        </w:rPr>
        <w:t> </w:t>
      </w:r>
      <w:r>
        <w:rPr/>
        <w:t>In</w:t>
      </w:r>
      <w:r>
        <w:rPr>
          <w:spacing w:val="52"/>
        </w:rPr>
        <w:t> </w:t>
      </w:r>
      <w:r>
        <w:rPr/>
        <w:t>data</w:t>
      </w:r>
      <w:r>
        <w:rPr>
          <w:spacing w:val="52"/>
        </w:rPr>
        <w:t> </w:t>
      </w:r>
      <w:r>
        <w:rPr/>
        <w:t>analysis,</w:t>
      </w:r>
      <w:r>
        <w:rPr>
          <w:spacing w:val="51"/>
        </w:rPr>
        <w:t> </w:t>
      </w:r>
      <w:r>
        <w:rPr/>
        <w:t>transcripts</w:t>
      </w:r>
      <w:r>
        <w:rPr>
          <w:spacing w:val="53"/>
        </w:rPr>
        <w:t> </w:t>
      </w:r>
      <w:r>
        <w:rPr/>
        <w:t>were</w:t>
      </w:r>
      <w:r>
        <w:rPr>
          <w:spacing w:val="52"/>
        </w:rPr>
        <w:t> </w:t>
      </w:r>
      <w:r>
        <w:rPr/>
        <w:t>read</w:t>
      </w:r>
      <w:r>
        <w:rPr>
          <w:spacing w:val="53"/>
        </w:rPr>
        <w:t> </w:t>
      </w:r>
      <w:r>
        <w:rPr/>
        <w:t>severally</w:t>
      </w:r>
      <w:r>
        <w:rPr>
          <w:spacing w:val="-67"/>
        </w:rPr>
        <w:t> </w:t>
      </w:r>
      <w:r>
        <w:rPr/>
        <w:t>until different themes emerged and synthesized to generate explanations and</w:t>
      </w:r>
      <w:r>
        <w:rPr>
          <w:spacing w:val="1"/>
        </w:rPr>
        <w:t> </w:t>
      </w:r>
      <w:r>
        <w:rPr/>
        <w:t>understandings for conclusions. Qualitative research does not aim to quantify</w:t>
      </w:r>
      <w:r>
        <w:rPr>
          <w:spacing w:val="1"/>
        </w:rPr>
        <w:t> </w:t>
      </w:r>
      <w:r>
        <w:rPr/>
        <w:t>phenomena, therefore, data generated were not reflected, or frequency of</w:t>
      </w:r>
      <w:r>
        <w:rPr>
          <w:spacing w:val="1"/>
        </w:rPr>
        <w:t> </w:t>
      </w:r>
      <w:r>
        <w:rPr/>
        <w:t>responses counted. Data collected from primary and secondary sources were</w:t>
      </w:r>
      <w:r>
        <w:rPr>
          <w:spacing w:val="1"/>
        </w:rPr>
        <w:t> </w:t>
      </w:r>
      <w:r>
        <w:rPr/>
        <w:t>thus analyzed qualitatively and reported in descriptive forms. The descriptive</w:t>
      </w:r>
      <w:r>
        <w:rPr>
          <w:spacing w:val="1"/>
        </w:rPr>
        <w:t> </w:t>
      </w:r>
      <w:r>
        <w:rPr/>
        <w:t>format enabled juxtaposition, conversation and interaction between both key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sources to generate</w:t>
      </w:r>
      <w:r>
        <w:rPr>
          <w:spacing w:val="-4"/>
        </w:rPr>
        <w:t> </w:t>
      </w:r>
      <w:r>
        <w:rPr/>
        <w:t>understanding for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 questions.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In the presentation, relevant maps, UNAMID incidents statistics, charts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graphs,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photographs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illuminating effects to narratives, thereby revealing what words alone could</w:t>
      </w:r>
      <w:r>
        <w:rPr>
          <w:spacing w:val="1"/>
        </w:rPr>
        <w:t> </w:t>
      </w:r>
      <w:r>
        <w:rPr/>
        <w:t>not. The fundamental feature of writing up interview data is to weave a</w:t>
      </w:r>
      <w:r>
        <w:rPr>
          <w:spacing w:val="1"/>
        </w:rPr>
        <w:t> </w:t>
      </w:r>
      <w:r>
        <w:rPr/>
        <w:t>narrative which is interpolated with illustrative quotesto allow interviewees to</w:t>
      </w:r>
      <w:r>
        <w:rPr>
          <w:spacing w:val="-67"/>
        </w:rPr>
        <w:t> </w:t>
      </w:r>
      <w:r>
        <w:rPr/>
        <w:t>speak for themselves (Graham, 2000). Therefore, citation of exact words of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partly</w:t>
      </w:r>
      <w:r>
        <w:rPr>
          <w:spacing w:val="1"/>
        </w:rPr>
        <w:t> </w:t>
      </w:r>
      <w:r>
        <w:rPr/>
        <w:t>decentred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from the narratives by highlighting directly respondents‟ verbal</w:t>
      </w:r>
      <w:r>
        <w:rPr>
          <w:spacing w:val="1"/>
        </w:rPr>
        <w:t> </w:t>
      </w:r>
      <w:r>
        <w:rPr/>
        <w:t>construct</w:t>
      </w:r>
      <w:r>
        <w:rPr>
          <w:spacing w:val="-4"/>
        </w:rPr>
        <w:t> </w:t>
      </w:r>
      <w:r>
        <w:rPr/>
        <w:t>or interpretations.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0"/>
        </w:numPr>
        <w:tabs>
          <w:tab w:pos="1168" w:val="left" w:leader="none"/>
          <w:tab w:pos="1169" w:val="left" w:leader="none"/>
        </w:tabs>
        <w:spacing w:line="240" w:lineRule="auto" w:before="204" w:after="0"/>
        <w:ind w:left="1168" w:right="0" w:hanging="721"/>
        <w:jc w:val="left"/>
      </w:pPr>
      <w:bookmarkStart w:name="_TOC_250031" w:id="11"/>
      <w:r>
        <w:rPr/>
        <w:t>METHODOLOGICAL</w:t>
      </w:r>
      <w:r>
        <w:rPr>
          <w:spacing w:val="-5"/>
        </w:rPr>
        <w:t> </w:t>
      </w:r>
      <w:bookmarkEnd w:id="11"/>
      <w:r>
        <w:rPr/>
        <w:t>CONSTRAINTS</w:t>
      </w:r>
    </w:p>
    <w:p>
      <w:pPr>
        <w:spacing w:after="0" w:line="240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1"/>
        <w:rPr>
          <w:b/>
          <w:sz w:val="11"/>
        </w:rPr>
      </w:pPr>
    </w:p>
    <w:p>
      <w:pPr>
        <w:pStyle w:val="BodyText"/>
        <w:spacing w:line="420" w:lineRule="auto" w:before="89"/>
        <w:ind w:left="448" w:right="1174" w:firstLine="719"/>
        <w:jc w:val="both"/>
      </w:pPr>
      <w:r>
        <w:rPr/>
        <w:t>Typically,time-cost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logistical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setting</w:t>
      </w:r>
      <w:r>
        <w:rPr>
          <w:spacing w:val="71"/>
        </w:rPr>
        <w:t> </w:t>
      </w:r>
      <w:r>
        <w:rPr/>
        <w:t>up</w:t>
      </w:r>
      <w:r>
        <w:rPr>
          <w:spacing w:val="1"/>
        </w:rPr>
        <w:t> </w:t>
      </w:r>
      <w:r>
        <w:rPr/>
        <w:t>interview, making trips to and from it, conducting interviews, transcription,</w:t>
      </w:r>
      <w:r>
        <w:rPr>
          <w:spacing w:val="1"/>
        </w:rPr>
        <w:t> </w:t>
      </w:r>
      <w:r>
        <w:rPr/>
        <w:t>preparing and analyzing transcripts among others, were evident constraints of</w:t>
      </w:r>
      <w:r>
        <w:rPr>
          <w:spacing w:val="-67"/>
        </w:rPr>
        <w:t> </w:t>
      </w:r>
      <w:r>
        <w:rPr/>
        <w:t>engaging in the process.</w:t>
      </w:r>
      <w:r>
        <w:rPr>
          <w:spacing w:val="1"/>
        </w:rPr>
        <w:t> </w:t>
      </w:r>
      <w:r>
        <w:rPr/>
        <w:t>The researcher while on post in New York held</w:t>
      </w:r>
      <w:r>
        <w:rPr>
          <w:spacing w:val="1"/>
        </w:rPr>
        <w:t> </w:t>
      </w:r>
      <w:r>
        <w:rPr/>
        <w:t>several interviews and used his position as a military liaison officer, Darfur</w:t>
      </w:r>
      <w:r>
        <w:rPr>
          <w:spacing w:val="1"/>
        </w:rPr>
        <w:t> </w:t>
      </w:r>
      <w:r>
        <w:rPr/>
        <w:t>IOT, DPKO to overcome challenges associated with setting up interviews</w:t>
      </w:r>
      <w:r>
        <w:rPr>
          <w:spacing w:val="1"/>
        </w:rPr>
        <w:t> </w:t>
      </w:r>
      <w:r>
        <w:rPr/>
        <w:t>with key respondents. He also visited Darfur, Addis Ababa and Nigeria to</w:t>
      </w:r>
      <w:r>
        <w:rPr>
          <w:spacing w:val="1"/>
        </w:rPr>
        <w:t> </w:t>
      </w:r>
      <w:r>
        <w:rPr/>
        <w:t>access respondents‟ locations. The challenges of logistics, security in Darfur,</w:t>
      </w:r>
      <w:r>
        <w:rPr>
          <w:spacing w:val="1"/>
        </w:rPr>
        <w:t> </w:t>
      </w:r>
      <w:r>
        <w:rPr/>
        <w:t>travel visa to Sudan and GoS permit to visit Darfur inherent in these travels</w:t>
      </w:r>
      <w:r>
        <w:rPr>
          <w:spacing w:val="1"/>
        </w:rPr>
        <w:t> </w:t>
      </w:r>
      <w:r>
        <w:rPr/>
        <w:t>where overcome through the combination of the research trips with official</w:t>
      </w:r>
      <w:r>
        <w:rPr>
          <w:spacing w:val="1"/>
        </w:rPr>
        <w:t> </w:t>
      </w:r>
      <w:r>
        <w:rPr/>
        <w:t>UN functions and visits to these areas, thus security of the researcher was</w:t>
      </w:r>
      <w:r>
        <w:rPr>
          <w:spacing w:val="1"/>
        </w:rPr>
        <w:t> </w:t>
      </w:r>
      <w:r>
        <w:rPr/>
        <w:t>guaranteed. However, considering that Sudan is a closed society and police</w:t>
      </w:r>
      <w:r>
        <w:rPr>
          <w:spacing w:val="1"/>
        </w:rPr>
        <w:t> </w:t>
      </w:r>
      <w:r>
        <w:rPr/>
        <w:t>state, local</w:t>
      </w:r>
      <w:r>
        <w:rPr>
          <w:spacing w:val="1"/>
        </w:rPr>
        <w:t> </w:t>
      </w:r>
      <w:r>
        <w:rPr/>
        <w:t>Darfurians</w:t>
      </w:r>
      <w:r>
        <w:rPr>
          <w:spacing w:val="1"/>
        </w:rPr>
        <w:t> </w:t>
      </w:r>
      <w:r>
        <w:rPr/>
        <w:t>who 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UNAMID were</w:t>
      </w:r>
      <w:r>
        <w:rPr>
          <w:spacing w:val="1"/>
        </w:rPr>
        <w:t> </w:t>
      </w:r>
      <w:r>
        <w:rPr/>
        <w:t>mostly interviewed</w:t>
      </w:r>
      <w:r>
        <w:rPr>
          <w:spacing w:val="1"/>
        </w:rPr>
        <w:t> </w:t>
      </w:r>
      <w:r>
        <w:rPr/>
        <w:t>within the security of UNAMID camps. Location of Nigerian Army officers</w:t>
      </w:r>
      <w:r>
        <w:rPr>
          <w:spacing w:val="1"/>
        </w:rPr>
        <w:t> </w:t>
      </w:r>
      <w:r>
        <w:rPr/>
        <w:t>who served in UNAMID was also difficult because of the spread of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nationwide.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constraint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overcome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 Defence College</w:t>
      </w:r>
      <w:r>
        <w:rPr>
          <w:spacing w:val="1"/>
        </w:rPr>
        <w:t> </w:t>
      </w:r>
      <w:r>
        <w:rPr/>
        <w:t>Abuja and Armed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College Jaji due to large concentration of military officers on courses in these</w:t>
      </w:r>
      <w:r>
        <w:rPr>
          <w:spacing w:val="-67"/>
        </w:rPr>
        <w:t> </w:t>
      </w:r>
      <w:r>
        <w:rPr/>
        <w:t>areas.</w:t>
      </w:r>
      <w:r>
        <w:rPr>
          <w:spacing w:val="1"/>
        </w:rPr>
        <w:t> </w:t>
      </w:r>
      <w:r>
        <w:rPr/>
        <w:t>Nonetheless,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constraints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arguably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respondents involved in the study as from the list,key actors and sectors were</w:t>
      </w:r>
      <w:r>
        <w:rPr>
          <w:spacing w:val="1"/>
        </w:rPr>
        <w:t> </w:t>
      </w:r>
      <w:r>
        <w:rPr/>
        <w:t>reasonably</w:t>
      </w:r>
      <w:r>
        <w:rPr>
          <w:spacing w:val="1"/>
        </w:rPr>
        <w:t> </w:t>
      </w:r>
      <w:r>
        <w:rPr/>
        <w:t>covered.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benefited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contributions of UN USG for PKO who played key roles in Darfur, and</w:t>
      </w:r>
      <w:r>
        <w:rPr>
          <w:spacing w:val="1"/>
        </w:rPr>
        <w:t> </w:t>
      </w:r>
      <w:r>
        <w:rPr/>
        <w:t>Sudanese</w:t>
      </w:r>
      <w:r>
        <w:rPr>
          <w:spacing w:val="26"/>
        </w:rPr>
        <w:t> </w:t>
      </w:r>
      <w:r>
        <w:rPr/>
        <w:t>Ambassadors</w:t>
      </w:r>
      <w:r>
        <w:rPr>
          <w:spacing w:val="24"/>
        </w:rPr>
        <w:t> </w:t>
      </w:r>
      <w:r>
        <w:rPr/>
        <w:t>to</w:t>
      </w:r>
      <w:r>
        <w:rPr>
          <w:spacing w:val="26"/>
        </w:rPr>
        <w:t> </w:t>
      </w:r>
      <w:r>
        <w:rPr/>
        <w:t>UN.</w:t>
      </w:r>
      <w:r>
        <w:rPr>
          <w:spacing w:val="26"/>
        </w:rPr>
        <w:t> </w:t>
      </w:r>
      <w:r>
        <w:rPr/>
        <w:t>An</w:t>
      </w:r>
      <w:r>
        <w:rPr>
          <w:spacing w:val="26"/>
        </w:rPr>
        <w:t> </w:t>
      </w:r>
      <w:r>
        <w:rPr/>
        <w:t>attempt</w:t>
      </w:r>
      <w:r>
        <w:rPr>
          <w:spacing w:val="26"/>
        </w:rPr>
        <w:t> </w:t>
      </w:r>
      <w:r>
        <w:rPr/>
        <w:t>for</w:t>
      </w:r>
      <w:r>
        <w:rPr>
          <w:spacing w:val="27"/>
        </w:rPr>
        <w:t> </w:t>
      </w:r>
      <w:r>
        <w:rPr/>
        <w:t>one</w:t>
      </w:r>
      <w:r>
        <w:rPr>
          <w:spacing w:val="23"/>
        </w:rPr>
        <w:t> </w:t>
      </w:r>
      <w:r>
        <w:rPr/>
        <w:t>on</w:t>
      </w:r>
      <w:r>
        <w:rPr>
          <w:spacing w:val="24"/>
        </w:rPr>
        <w:t> </w:t>
      </w:r>
      <w:r>
        <w:rPr/>
        <w:t>one</w:t>
      </w:r>
      <w:r>
        <w:rPr>
          <w:spacing w:val="27"/>
        </w:rPr>
        <w:t> </w:t>
      </w:r>
      <w:r>
        <w:rPr/>
        <w:t>with</w:t>
      </w:r>
      <w:r>
        <w:rPr>
          <w:spacing w:val="26"/>
        </w:rPr>
        <w:t> </w:t>
      </w:r>
      <w:r>
        <w:rPr/>
        <w:t>UNSG</w:t>
      </w:r>
      <w:r>
        <w:rPr>
          <w:spacing w:val="24"/>
        </w:rPr>
        <w:t> </w:t>
      </w:r>
      <w:r>
        <w:rPr/>
        <w:t>was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not</w:t>
      </w:r>
      <w:r>
        <w:rPr>
          <w:spacing w:val="39"/>
        </w:rPr>
        <w:t> </w:t>
      </w:r>
      <w:r>
        <w:rPr/>
        <w:t>possible</w:t>
      </w:r>
      <w:r>
        <w:rPr>
          <w:spacing w:val="39"/>
        </w:rPr>
        <w:t> </w:t>
      </w:r>
      <w:r>
        <w:rPr/>
        <w:t>though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gap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adequately</w:t>
      </w:r>
      <w:r>
        <w:rPr>
          <w:spacing w:val="36"/>
        </w:rPr>
        <w:t> </w:t>
      </w:r>
      <w:r>
        <w:rPr/>
        <w:t>filled</w:t>
      </w:r>
      <w:r>
        <w:rPr>
          <w:spacing w:val="39"/>
        </w:rPr>
        <w:t> </w:t>
      </w:r>
      <w:r>
        <w:rPr/>
        <w:t>by</w:t>
      </w:r>
      <w:r>
        <w:rPr>
          <w:spacing w:val="35"/>
        </w:rPr>
        <w:t> </w:t>
      </w:r>
      <w:r>
        <w:rPr/>
        <w:t>involvement</w:t>
      </w:r>
      <w:r>
        <w:rPr>
          <w:spacing w:val="40"/>
        </w:rPr>
        <w:t> </w:t>
      </w:r>
      <w:r>
        <w:rPr/>
        <w:t>of</w:t>
      </w:r>
      <w:r>
        <w:rPr>
          <w:spacing w:val="39"/>
        </w:rPr>
        <w:t> </w:t>
      </w:r>
      <w:r>
        <w:rPr/>
        <w:t>ASG</w:t>
      </w:r>
      <w:r>
        <w:rPr>
          <w:spacing w:val="-67"/>
        </w:rPr>
        <w:t> </w:t>
      </w:r>
      <w:r>
        <w:rPr/>
        <w:t>Mullet</w:t>
      </w:r>
      <w:r>
        <w:rPr>
          <w:spacing w:val="-1"/>
        </w:rPr>
        <w:t> </w:t>
      </w:r>
      <w:r>
        <w:rPr/>
        <w:t>and USG</w:t>
      </w:r>
      <w:r>
        <w:rPr>
          <w:spacing w:val="-2"/>
        </w:rPr>
        <w:t> </w:t>
      </w:r>
      <w:r>
        <w:rPr/>
        <w:t>Ladsous and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senior</w:t>
      </w:r>
      <w:r>
        <w:rPr>
          <w:spacing w:val="-4"/>
        </w:rPr>
        <w:t> </w:t>
      </w:r>
      <w:r>
        <w:rPr/>
        <w:t>officials in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6" w:firstLine="719"/>
        <w:jc w:val="both"/>
      </w:pPr>
      <w:r>
        <w:rPr/>
        <w:t>Some of the issues that were investigated drew answers from historical</w:t>
      </w:r>
      <w:r>
        <w:rPr>
          <w:spacing w:val="1"/>
        </w:rPr>
        <w:t> </w:t>
      </w:r>
      <w:r>
        <w:rPr/>
        <w:t>data provided by Nigerian participants who had completed their services 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Instructive responses on the conflict were evident also in interviews</w:t>
      </w:r>
      <w:r>
        <w:rPr>
          <w:spacing w:val="1"/>
        </w:rPr>
        <w:t> </w:t>
      </w:r>
      <w:r>
        <w:rPr/>
        <w:t>with some Sudanese in New York. Their views and those of Nigerian troops</w:t>
      </w:r>
      <w:r>
        <w:rPr>
          <w:spacing w:val="1"/>
        </w:rPr>
        <w:t> </w:t>
      </w:r>
      <w:r>
        <w:rPr/>
        <w:t>who participated in the mission and information from literature provided</w:t>
      </w:r>
      <w:r>
        <w:rPr>
          <w:spacing w:val="1"/>
        </w:rPr>
        <w:t> </w:t>
      </w:r>
      <w:r>
        <w:rPr/>
        <w:t>arguably reliable data for the study. 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 the</w:t>
      </w:r>
      <w:r>
        <w:rPr>
          <w:spacing w:val="1"/>
        </w:rPr>
        <w:t> </w:t>
      </w:r>
      <w:r>
        <w:rPr/>
        <w:t>challenge of future</w:t>
      </w:r>
      <w:r>
        <w:rPr>
          <w:spacing w:val="1"/>
        </w:rPr>
        <w:t> </w:t>
      </w:r>
      <w:r>
        <w:rPr/>
        <w:t>researchers interested in the subject to undertake the study using quantitative</w:t>
      </w:r>
      <w:r>
        <w:rPr>
          <w:spacing w:val="1"/>
        </w:rPr>
        <w:t> </w:t>
      </w:r>
      <w:r>
        <w:rPr/>
        <w:t>methods.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Heading1"/>
        <w:spacing w:before="77"/>
        <w:ind w:left="242" w:right="972"/>
        <w:jc w:val="center"/>
      </w:pPr>
      <w:r>
        <w:rPr/>
        <w:t>CHAPTER</w:t>
      </w:r>
      <w:r>
        <w:rPr>
          <w:spacing w:val="-3"/>
        </w:rPr>
        <w:t> </w:t>
      </w:r>
      <w:r>
        <w:rPr/>
        <w:t>4</w:t>
      </w:r>
    </w:p>
    <w:p>
      <w:pPr>
        <w:pStyle w:val="BodyText"/>
        <w:rPr>
          <w:b/>
          <w:sz w:val="30"/>
        </w:rPr>
      </w:pPr>
    </w:p>
    <w:p>
      <w:pPr>
        <w:spacing w:line="256" w:lineRule="auto" w:before="269"/>
        <w:ind w:left="526" w:right="1260" w:firstLine="0"/>
        <w:jc w:val="center"/>
        <w:rPr>
          <w:b/>
          <w:sz w:val="28"/>
        </w:rPr>
      </w:pPr>
      <w:r>
        <w:rPr>
          <w:b/>
          <w:sz w:val="28"/>
        </w:rPr>
        <w:t>THE EVOLUTION AND PRATICE OF PEACE SUPPORT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OPERATION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THE UNITED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NATIONS</w:t>
      </w:r>
    </w:p>
    <w:p>
      <w:pPr>
        <w:pStyle w:val="BodyText"/>
        <w:spacing w:before="4"/>
        <w:rPr>
          <w:b/>
          <w:sz w:val="42"/>
        </w:rPr>
      </w:pP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</w:tabs>
        <w:spacing w:line="256" w:lineRule="auto" w:before="0" w:after="0"/>
        <w:ind w:left="448" w:right="2376" w:firstLine="0"/>
        <w:jc w:val="left"/>
      </w:pPr>
      <w:r>
        <w:rPr/>
        <w:t>INCEPTION OF UN PEACEKEEPING AND REFORM</w:t>
      </w:r>
      <w:r>
        <w:rPr>
          <w:spacing w:val="-67"/>
        </w:rPr>
        <w:t> </w:t>
      </w:r>
      <w:r>
        <w:rPr/>
        <w:t>PROCESS</w:t>
      </w:r>
    </w:p>
    <w:p>
      <w:pPr>
        <w:pStyle w:val="BodyText"/>
        <w:spacing w:before="7"/>
        <w:rPr>
          <w:b/>
          <w:sz w:val="24"/>
        </w:rPr>
      </w:pPr>
    </w:p>
    <w:p>
      <w:pPr>
        <w:spacing w:before="0"/>
        <w:ind w:left="1168" w:right="1897" w:firstLine="0"/>
        <w:jc w:val="both"/>
        <w:rPr>
          <w:sz w:val="24"/>
        </w:rPr>
      </w:pPr>
      <w:r>
        <w:rPr>
          <w:sz w:val="24"/>
        </w:rPr>
        <w:t>“Today, we have more than 110,000 men and women deployed in conflict</w:t>
      </w:r>
      <w:r>
        <w:rPr>
          <w:spacing w:val="1"/>
          <w:sz w:val="24"/>
        </w:rPr>
        <w:t> </w:t>
      </w:r>
      <w:r>
        <w:rPr>
          <w:sz w:val="24"/>
        </w:rPr>
        <w:t>zones around the world. They come from nearly 120 countries -- an all-time</w:t>
      </w:r>
      <w:r>
        <w:rPr>
          <w:spacing w:val="-57"/>
          <w:sz w:val="24"/>
        </w:rPr>
        <w:t> </w:t>
      </w:r>
      <w:r>
        <w:rPr>
          <w:sz w:val="24"/>
        </w:rPr>
        <w:t>high, reflecting confidence in United Nations peacekeeping. They come</w:t>
      </w:r>
      <w:r>
        <w:rPr>
          <w:spacing w:val="1"/>
          <w:sz w:val="24"/>
        </w:rPr>
        <w:t> </w:t>
      </w:r>
      <w:r>
        <w:rPr>
          <w:sz w:val="24"/>
        </w:rPr>
        <w:t>from nations large and small, rich and poor -- some of them countries</w:t>
      </w:r>
      <w:r>
        <w:rPr>
          <w:spacing w:val="1"/>
          <w:sz w:val="24"/>
        </w:rPr>
        <w:t> </w:t>
      </w:r>
      <w:r>
        <w:rPr>
          <w:sz w:val="24"/>
        </w:rPr>
        <w:t>recently afflicted</w:t>
      </w:r>
      <w:r>
        <w:rPr>
          <w:spacing w:val="1"/>
          <w:sz w:val="24"/>
        </w:rPr>
        <w:t> </w:t>
      </w:r>
      <w:r>
        <w:rPr>
          <w:sz w:val="24"/>
        </w:rPr>
        <w:t>by war</w:t>
      </w:r>
      <w:r>
        <w:rPr>
          <w:spacing w:val="1"/>
          <w:sz w:val="24"/>
        </w:rPr>
        <w:t> </w:t>
      </w:r>
      <w:r>
        <w:rPr>
          <w:sz w:val="24"/>
        </w:rPr>
        <w:t>themselves.</w:t>
      </w:r>
      <w:r>
        <w:rPr>
          <w:spacing w:val="1"/>
          <w:sz w:val="24"/>
        </w:rPr>
        <w:t> </w:t>
      </w:r>
      <w:r>
        <w:rPr>
          <w:sz w:val="24"/>
        </w:rPr>
        <w:t>They bring different</w:t>
      </w:r>
      <w:r>
        <w:rPr>
          <w:spacing w:val="1"/>
          <w:sz w:val="24"/>
        </w:rPr>
        <w:t> </w:t>
      </w:r>
      <w:r>
        <w:rPr>
          <w:sz w:val="24"/>
        </w:rPr>
        <w:t>cultures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experiences to the job, but they are united in their determination to foster</w:t>
      </w:r>
      <w:r>
        <w:rPr>
          <w:spacing w:val="1"/>
          <w:sz w:val="24"/>
        </w:rPr>
        <w:t> </w:t>
      </w:r>
      <w:r>
        <w:rPr>
          <w:sz w:val="24"/>
        </w:rPr>
        <w:t>peace. Some are in</w:t>
      </w:r>
      <w:r>
        <w:rPr>
          <w:spacing w:val="1"/>
          <w:sz w:val="24"/>
        </w:rPr>
        <w:t> </w:t>
      </w:r>
      <w:r>
        <w:rPr>
          <w:sz w:val="24"/>
        </w:rPr>
        <w:t>uniform,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many are civilians</w:t>
      </w:r>
      <w:r>
        <w:rPr>
          <w:spacing w:val="60"/>
          <w:sz w:val="24"/>
        </w:rPr>
        <w:t> </w:t>
      </w:r>
      <w:r>
        <w:rPr>
          <w:sz w:val="24"/>
        </w:rPr>
        <w:t>and their activities go</w:t>
      </w:r>
      <w:r>
        <w:rPr>
          <w:spacing w:val="-57"/>
          <w:sz w:val="24"/>
        </w:rPr>
        <w:t> </w:t>
      </w:r>
      <w:r>
        <w:rPr>
          <w:sz w:val="24"/>
        </w:rPr>
        <w:t>far beyond monitoring. They train police, disarm ex-combatants, support</w:t>
      </w:r>
      <w:r>
        <w:rPr>
          <w:spacing w:val="1"/>
          <w:sz w:val="24"/>
        </w:rPr>
        <w:t> </w:t>
      </w:r>
      <w:r>
        <w:rPr>
          <w:sz w:val="24"/>
        </w:rPr>
        <w:t>elections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institutions.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build</w:t>
      </w:r>
      <w:r>
        <w:rPr>
          <w:spacing w:val="1"/>
          <w:sz w:val="24"/>
        </w:rPr>
        <w:t> </w:t>
      </w:r>
      <w:r>
        <w:rPr>
          <w:sz w:val="24"/>
        </w:rPr>
        <w:t>bridges,</w:t>
      </w:r>
      <w:r>
        <w:rPr>
          <w:spacing w:val="1"/>
          <w:sz w:val="24"/>
        </w:rPr>
        <w:t> </w:t>
      </w:r>
      <w:r>
        <w:rPr>
          <w:sz w:val="24"/>
        </w:rPr>
        <w:t>repair</w:t>
      </w:r>
      <w:r>
        <w:rPr>
          <w:spacing w:val="1"/>
          <w:sz w:val="24"/>
        </w:rPr>
        <w:t> </w:t>
      </w:r>
      <w:r>
        <w:rPr>
          <w:sz w:val="24"/>
        </w:rPr>
        <w:t>schools, assist flood victims and protect women from sexual violence. They</w:t>
      </w:r>
      <w:r>
        <w:rPr>
          <w:spacing w:val="-57"/>
          <w:sz w:val="24"/>
        </w:rPr>
        <w:t> </w:t>
      </w:r>
      <w:r>
        <w:rPr>
          <w:sz w:val="24"/>
        </w:rPr>
        <w:t>uphold human rights and promote gender equality. Thanks to their efforts,</w:t>
      </w:r>
      <w:r>
        <w:rPr>
          <w:spacing w:val="1"/>
          <w:sz w:val="24"/>
        </w:rPr>
        <w:t> </w:t>
      </w:r>
      <w:r>
        <w:rPr>
          <w:sz w:val="24"/>
        </w:rPr>
        <w:t>life-saving</w:t>
      </w:r>
      <w:r>
        <w:rPr>
          <w:spacing w:val="1"/>
          <w:sz w:val="24"/>
        </w:rPr>
        <w:t> </w:t>
      </w:r>
      <w:r>
        <w:rPr>
          <w:sz w:val="24"/>
        </w:rPr>
        <w:t>humanitarian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delivered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can begin”.</w:t>
      </w:r>
    </w:p>
    <w:p>
      <w:pPr>
        <w:pStyle w:val="BodyText"/>
        <w:spacing w:before="3"/>
        <w:rPr>
          <w:sz w:val="24"/>
        </w:rPr>
      </w:pPr>
    </w:p>
    <w:p>
      <w:pPr>
        <w:spacing w:before="0"/>
        <w:ind w:left="6387" w:right="0" w:firstLine="0"/>
        <w:jc w:val="left"/>
        <w:rPr>
          <w:sz w:val="24"/>
        </w:rPr>
      </w:pPr>
      <w:r>
        <w:rPr>
          <w:sz w:val="24"/>
        </w:rPr>
        <w:t>-</w:t>
      </w:r>
      <w:r>
        <w:rPr>
          <w:spacing w:val="-2"/>
          <w:sz w:val="24"/>
        </w:rPr>
        <w:t> </w:t>
      </w:r>
      <w:hyperlink r:id="rId26">
        <w:r>
          <w:rPr>
            <w:sz w:val="24"/>
            <w:u w:val="single"/>
          </w:rPr>
          <w:t>Ban</w:t>
        </w:r>
        <w:r>
          <w:rPr>
            <w:spacing w:val="1"/>
            <w:sz w:val="24"/>
            <w:u w:val="single"/>
          </w:rPr>
          <w:t> </w:t>
        </w:r>
        <w:r>
          <w:rPr>
            <w:sz w:val="24"/>
            <w:u w:val="single"/>
          </w:rPr>
          <w:t>Ki-Moon</w:t>
        </w:r>
      </w:hyperlink>
      <w:r>
        <w:rPr>
          <w:b/>
          <w:sz w:val="24"/>
        </w:rPr>
        <w:t>,</w:t>
      </w:r>
      <w:r>
        <w:rPr>
          <w:b/>
          <w:spacing w:val="-1"/>
          <w:sz w:val="24"/>
        </w:rPr>
        <w:t> </w:t>
      </w:r>
      <w:r>
        <w:rPr>
          <w:sz w:val="24"/>
        </w:rPr>
        <w:t>2013</w:t>
      </w:r>
    </w:p>
    <w:p>
      <w:pPr>
        <w:pStyle w:val="BodyText"/>
        <w:spacing w:before="3"/>
        <w:rPr>
          <w:sz w:val="24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founded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“to</w:t>
      </w:r>
      <w:r>
        <w:rPr>
          <w:spacing w:val="1"/>
        </w:rPr>
        <w:t> </w:t>
      </w:r>
      <w:r>
        <w:rPr/>
        <w:t>save</w:t>
      </w:r>
      <w:r>
        <w:rPr>
          <w:spacing w:val="1"/>
        </w:rPr>
        <w:t> </w:t>
      </w:r>
      <w:r>
        <w:rPr/>
        <w:t>succeeding</w:t>
      </w:r>
      <w:r>
        <w:rPr>
          <w:spacing w:val="1"/>
        </w:rPr>
        <w:t> </w:t>
      </w:r>
      <w:r>
        <w:rPr/>
        <w:t>generations from the scourge of war”(UN Charter: Preamble).</w:t>
      </w:r>
      <w:r>
        <w:rPr>
          <w:spacing w:val="1"/>
        </w:rPr>
        <w:t> </w:t>
      </w:r>
      <w:r>
        <w:rPr/>
        <w:t>Meeting this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 yardstick with which the Organization is judged by the world.</w:t>
      </w:r>
      <w:r>
        <w:rPr>
          <w:spacing w:val="1"/>
        </w:rPr>
        <w:t> </w:t>
      </w:r>
      <w:r>
        <w:rPr/>
        <w:t>Maintenance of peace and security is at the heart of the UN and peacekeeping</w:t>
      </w:r>
      <w:r>
        <w:rPr>
          <w:spacing w:val="-67"/>
        </w:rPr>
        <w:t> </w:t>
      </w:r>
      <w:r>
        <w:rPr/>
        <w:t>is one of the central tools at the disposal of the UN in response to threats to</w:t>
      </w:r>
      <w:r>
        <w:rPr>
          <w:spacing w:val="1"/>
        </w:rPr>
        <w:t> </w:t>
      </w:r>
      <w:r>
        <w:rPr/>
        <w:t>international peace and security. Peacekeeping operation is used by the SC to</w:t>
      </w:r>
      <w:r>
        <w:rPr>
          <w:spacing w:val="1"/>
        </w:rPr>
        <w:t> </w:t>
      </w:r>
      <w:r>
        <w:rPr/>
        <w:t>deliver complex and integrated response in support of countries‟ transition</w:t>
      </w:r>
      <w:r>
        <w:rPr>
          <w:spacing w:val="1"/>
        </w:rPr>
        <w:t> </w:t>
      </w:r>
      <w:r>
        <w:rPr/>
        <w:t>from conflict to peace, prevent the escalation or relapse into conflict and the</w:t>
      </w:r>
      <w:r>
        <w:rPr>
          <w:spacing w:val="1"/>
        </w:rPr>
        <w:t> </w:t>
      </w:r>
      <w:r>
        <w:rPr/>
        <w:t>emergence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lawless</w:t>
      </w:r>
      <w:r>
        <w:rPr>
          <w:spacing w:val="18"/>
        </w:rPr>
        <w:t> </w:t>
      </w:r>
      <w:r>
        <w:rPr/>
        <w:t>regions</w:t>
      </w:r>
      <w:r>
        <w:rPr>
          <w:spacing w:val="18"/>
        </w:rPr>
        <w:t> </w:t>
      </w:r>
      <w:r>
        <w:rPr/>
        <w:t>where</w:t>
      </w:r>
      <w:r>
        <w:rPr>
          <w:spacing w:val="17"/>
        </w:rPr>
        <w:t> </w:t>
      </w:r>
      <w:r>
        <w:rPr/>
        <w:t>insecurity,</w:t>
      </w:r>
      <w:r>
        <w:rPr>
          <w:spacing w:val="19"/>
        </w:rPr>
        <w:t> </w:t>
      </w:r>
      <w:r>
        <w:rPr/>
        <w:t>transnational</w:t>
      </w:r>
      <w:r>
        <w:rPr>
          <w:spacing w:val="20"/>
        </w:rPr>
        <w:t> </w:t>
      </w:r>
      <w:r>
        <w:rPr/>
        <w:t>crime</w:t>
      </w:r>
      <w:r>
        <w:rPr>
          <w:spacing w:val="20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428"/>
      </w:pPr>
      <w:r>
        <w:rPr/>
        <w:t>extremism</w:t>
      </w:r>
      <w:r>
        <w:rPr>
          <w:spacing w:val="6"/>
        </w:rPr>
        <w:t> </w:t>
      </w:r>
      <w:r>
        <w:rPr/>
        <w:t>can</w:t>
      </w:r>
      <w:r>
        <w:rPr>
          <w:spacing w:val="12"/>
        </w:rPr>
        <w:t> </w:t>
      </w:r>
      <w:r>
        <w:rPr/>
        <w:t>flourish.</w:t>
      </w:r>
      <w:r>
        <w:rPr>
          <w:spacing w:val="10"/>
        </w:rPr>
        <w:t> </w:t>
      </w:r>
      <w:r>
        <w:rPr/>
        <w:t>Peacekeeping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an</w:t>
      </w:r>
      <w:r>
        <w:rPr>
          <w:spacing w:val="12"/>
        </w:rPr>
        <w:t> </w:t>
      </w:r>
      <w:r>
        <w:rPr/>
        <w:t>investment</w:t>
      </w:r>
      <w:r>
        <w:rPr>
          <w:spacing w:val="12"/>
        </w:rPr>
        <w:t> </w:t>
      </w:r>
      <w:r>
        <w:rPr/>
        <w:t>in</w:t>
      </w:r>
      <w:r>
        <w:rPr>
          <w:spacing w:val="9"/>
        </w:rPr>
        <w:t> </w:t>
      </w:r>
      <w:r>
        <w:rPr/>
        <w:t>global</w:t>
      </w:r>
      <w:r>
        <w:rPr>
          <w:spacing w:val="9"/>
        </w:rPr>
        <w:t> </w:t>
      </w:r>
      <w:r>
        <w:rPr/>
        <w:t>peace,</w:t>
      </w:r>
      <w:r>
        <w:rPr>
          <w:spacing w:val="-67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prosperity</w:t>
      </w:r>
      <w:r>
        <w:rPr>
          <w:spacing w:val="-1"/>
        </w:rPr>
        <w:t> </w:t>
      </w:r>
      <w:r>
        <w:rPr/>
        <w:t>since inception.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16"/>
        <w:ind w:left="448" w:right="1174" w:firstLine="719"/>
        <w:jc w:val="both"/>
      </w:pPr>
      <w:r>
        <w:rPr/>
        <w:t>The United Nations Truce Supervision Organisation (UNTSO) formed</w:t>
      </w:r>
      <w:r>
        <w:rPr>
          <w:spacing w:val="1"/>
        </w:rPr>
        <w:t> </w:t>
      </w:r>
      <w:r>
        <w:rPr/>
        <w:t>in May 1948 in the Middle East to observe and maintain the ceasefire during</w:t>
      </w:r>
      <w:r>
        <w:rPr>
          <w:spacing w:val="1"/>
        </w:rPr>
        <w:t> </w:t>
      </w:r>
      <w:r>
        <w:rPr/>
        <w:t>the 1948 Arab-Israeli War</w:t>
      </w:r>
      <w:r>
        <w:rPr>
          <w:color w:val="0462C1"/>
          <w:u w:val="single" w:color="0462C1"/>
        </w:rPr>
        <w:t> is</w:t>
      </w:r>
      <w:r>
        <w:rPr>
          <w:color w:val="0462C1"/>
        </w:rPr>
        <w:t> </w:t>
      </w:r>
      <w:r>
        <w:rPr/>
        <w:t>the first ever UN peacekeeping operation. The</w:t>
      </w:r>
      <w:r>
        <w:rPr>
          <w:spacing w:val="1"/>
        </w:rPr>
        <w:t> </w:t>
      </w:r>
      <w:r>
        <w:rPr/>
        <w:t>mission is still ongoing likewise UN Military Observer Group in India and</w:t>
      </w:r>
      <w:r>
        <w:rPr>
          <w:spacing w:val="1"/>
        </w:rPr>
        <w:t> </w:t>
      </w:r>
      <w:r>
        <w:rPr/>
        <w:t>Pakistan formed in Jan 1949. Currently there are 17peacekeeping operations</w:t>
      </w:r>
      <w:r>
        <w:rPr>
          <w:spacing w:val="1"/>
        </w:rPr>
        <w:t> </w:t>
      </w:r>
      <w:r>
        <w:rPr/>
        <w:t>but since peacekeeping started in 1948 there have been 67 peacekeeping</w:t>
      </w:r>
      <w:r>
        <w:rPr>
          <w:spacing w:val="1"/>
        </w:rPr>
        <w:t> </w:t>
      </w:r>
      <w:r>
        <w:rPr/>
        <w:t>operations. Within the periods, the structure and concept of UN peacekeeping</w:t>
      </w:r>
      <w:r>
        <w:rPr>
          <w:spacing w:val="-67"/>
        </w:rPr>
        <w:t> </w:t>
      </w:r>
      <w:r>
        <w:rPr/>
        <w:t>has</w:t>
      </w:r>
      <w:r>
        <w:rPr>
          <w:spacing w:val="1"/>
        </w:rPr>
        <w:t> </w:t>
      </w:r>
      <w:r>
        <w:rPr/>
        <w:t>undergone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credibility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capability. The key reform initiative include the 1992 Agenda for Peace, 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2000</w:t>
      </w:r>
      <w:r>
        <w:rPr>
          <w:spacing w:val="1"/>
        </w:rPr>
        <w:t> </w:t>
      </w:r>
      <w:r>
        <w:rPr/>
        <w:t>(Brahimi</w:t>
      </w:r>
      <w:r>
        <w:rPr>
          <w:spacing w:val="-67"/>
        </w:rPr>
        <w:t> </w:t>
      </w:r>
      <w:r>
        <w:rPr/>
        <w:t>Report), the New Horizon Initiative 2009, and High Level Independent Panel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(HLPPO)</w:t>
      </w:r>
      <w:r>
        <w:rPr>
          <w:spacing w:val="1"/>
        </w:rPr>
        <w:t> </w:t>
      </w:r>
      <w:r>
        <w:rPr/>
        <w:t>2015.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form,</w:t>
      </w:r>
      <w:r>
        <w:rPr>
          <w:spacing w:val="1"/>
        </w:rPr>
        <w:t> </w:t>
      </w:r>
      <w:r>
        <w:rPr/>
        <w:t>represent</w:t>
      </w:r>
      <w:r>
        <w:rPr>
          <w:spacing w:val="-4"/>
        </w:rPr>
        <w:t> </w:t>
      </w:r>
      <w:r>
        <w:rPr/>
        <w:t>the outcome of</w:t>
      </w:r>
      <w:r>
        <w:rPr>
          <w:spacing w:val="-1"/>
        </w:rPr>
        <w:t> </w:t>
      </w:r>
      <w:r>
        <w:rPr/>
        <w:t>these processes.</w:t>
      </w:r>
    </w:p>
    <w:p>
      <w:pPr>
        <w:pStyle w:val="BodyText"/>
        <w:spacing w:before="4"/>
        <w:rPr>
          <w:sz w:val="39"/>
        </w:rPr>
      </w:pPr>
    </w:p>
    <w:p>
      <w:pPr>
        <w:pStyle w:val="Heading1"/>
      </w:pPr>
      <w:r>
        <w:rPr/>
        <w:t>FIGURE</w:t>
      </w:r>
      <w:r>
        <w:rPr>
          <w:spacing w:val="-3"/>
        </w:rPr>
        <w:t> </w:t>
      </w:r>
      <w:r>
        <w:rPr/>
        <w:t>4.1:UNITED</w:t>
      </w:r>
      <w:r>
        <w:rPr>
          <w:spacing w:val="-4"/>
        </w:rPr>
        <w:t> </w:t>
      </w:r>
      <w:r>
        <w:rPr/>
        <w:t>NATIONS</w:t>
      </w:r>
      <w:r>
        <w:rPr>
          <w:spacing w:val="-3"/>
        </w:rPr>
        <w:t> </w:t>
      </w:r>
      <w:r>
        <w:rPr/>
        <w:t>PEACE</w:t>
      </w:r>
      <w:r>
        <w:rPr>
          <w:spacing w:val="-3"/>
        </w:rPr>
        <w:t> </w:t>
      </w:r>
      <w:r>
        <w:rPr/>
        <w:t>KEEPING</w:t>
      </w:r>
      <w:r>
        <w:rPr>
          <w:spacing w:val="-2"/>
        </w:rPr>
        <w:t> </w:t>
      </w:r>
      <w:r>
        <w:rPr/>
        <w:t>MAP</w:t>
      </w:r>
    </w:p>
    <w:p>
      <w:pPr>
        <w:spacing w:after="0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ind w:left="448"/>
        <w:rPr>
          <w:sz w:val="20"/>
        </w:rPr>
      </w:pPr>
      <w:r>
        <w:rPr>
          <w:sz w:val="20"/>
        </w:rPr>
        <w:drawing>
          <wp:inline distT="0" distB="0" distL="0" distR="0">
            <wp:extent cx="5730206" cy="4311015"/>
            <wp:effectExtent l="0" t="0" r="0" b="0"/>
            <wp:docPr id="1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6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0206" cy="431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line="420" w:lineRule="auto" w:before="89"/>
        <w:ind w:left="448" w:right="1009"/>
      </w:pPr>
      <w:r>
        <w:rPr/>
        <w:t>Source:</w:t>
      </w:r>
      <w:r>
        <w:rPr>
          <w:spacing w:val="19"/>
        </w:rPr>
        <w:t> </w:t>
      </w:r>
      <w:r>
        <w:rPr/>
        <w:t>United</w:t>
      </w:r>
      <w:r>
        <w:rPr>
          <w:spacing w:val="19"/>
        </w:rPr>
        <w:t> </w:t>
      </w:r>
      <w:r>
        <w:rPr/>
        <w:t>Nations</w:t>
      </w:r>
      <w:r>
        <w:rPr>
          <w:spacing w:val="19"/>
        </w:rPr>
        <w:t> </w:t>
      </w:r>
      <w:r>
        <w:rPr/>
        <w:t>Department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Foreign</w:t>
      </w:r>
      <w:r>
        <w:rPr>
          <w:spacing w:val="19"/>
        </w:rPr>
        <w:t> </w:t>
      </w:r>
      <w:r>
        <w:rPr/>
        <w:t>Affairs</w:t>
      </w:r>
      <w:r>
        <w:rPr>
          <w:spacing w:val="19"/>
        </w:rPr>
        <w:t> </w:t>
      </w:r>
      <w:r>
        <w:rPr/>
        <w:t>&amp;</w:t>
      </w:r>
      <w:r>
        <w:rPr>
          <w:spacing w:val="19"/>
        </w:rPr>
        <w:t> </w:t>
      </w:r>
      <w:r>
        <w:rPr/>
        <w:t>Trade,</w:t>
      </w:r>
      <w:r>
        <w:rPr>
          <w:spacing w:val="18"/>
        </w:rPr>
        <w:t> </w:t>
      </w:r>
      <w:r>
        <w:rPr/>
        <w:t>New</w:t>
      </w:r>
      <w:r>
        <w:rPr>
          <w:spacing w:val="17"/>
        </w:rPr>
        <w:t> </w:t>
      </w:r>
      <w:r>
        <w:rPr/>
        <w:t>York,</w:t>
      </w:r>
      <w:r>
        <w:rPr>
          <w:spacing w:val="-67"/>
        </w:rPr>
        <w:t> </w:t>
      </w:r>
      <w:r>
        <w:rPr/>
        <w:t>2016.</w:t>
      </w:r>
    </w:p>
    <w:p>
      <w:pPr>
        <w:pStyle w:val="BodyText"/>
        <w:spacing w:before="4"/>
        <w:rPr>
          <w:sz w:val="34"/>
        </w:rPr>
      </w:pPr>
    </w:p>
    <w:p>
      <w:pPr>
        <w:pStyle w:val="BodyText"/>
        <w:spacing w:line="420" w:lineRule="auto"/>
        <w:ind w:left="448" w:right="1172" w:firstLine="719"/>
        <w:jc w:val="both"/>
      </w:pPr>
      <w:r>
        <w:rPr/>
        <w:t>The planning and deployment of UN PSO have undergone several</w:t>
      </w:r>
      <w:r>
        <w:rPr>
          <w:spacing w:val="1"/>
        </w:rPr>
        <w:t> </w:t>
      </w:r>
      <w:r>
        <w:rPr/>
        <w:t>reforms process since UNTSO was mounted in 1948, aimed at improving</w:t>
      </w:r>
      <w:r>
        <w:rPr>
          <w:spacing w:val="1"/>
        </w:rPr>
        <w:t> </w:t>
      </w:r>
      <w:r>
        <w:rPr/>
        <w:t>credibility and capability of peacekeeping and UNDPKO.</w:t>
      </w:r>
      <w:r>
        <w:rPr>
          <w:spacing w:val="1"/>
        </w:rPr>
        <w:t> </w:t>
      </w:r>
      <w:r>
        <w:rPr/>
        <w:t>The key reforms</w:t>
      </w:r>
      <w:r>
        <w:rPr>
          <w:spacing w:val="1"/>
        </w:rPr>
        <w:t> </w:t>
      </w:r>
      <w:r>
        <w:rPr/>
        <w:t>which will be discussed include the Agenda for peace, Brahimi report, New</w:t>
      </w:r>
      <w:r>
        <w:rPr>
          <w:spacing w:val="1"/>
        </w:rPr>
        <w:t> </w:t>
      </w:r>
      <w:r>
        <w:rPr/>
        <w:t>Horizon Initiative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HIPPO.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  <w:tab w:pos="1792" w:val="left" w:leader="none"/>
          <w:tab w:pos="3224" w:val="left" w:leader="none"/>
          <w:tab w:pos="4037" w:val="left" w:leader="none"/>
          <w:tab w:pos="5299" w:val="left" w:leader="none"/>
          <w:tab w:pos="7358" w:val="left" w:leader="none"/>
        </w:tabs>
        <w:spacing w:line="259" w:lineRule="auto" w:before="266" w:after="0"/>
        <w:ind w:left="448" w:right="1181" w:firstLine="0"/>
        <w:jc w:val="left"/>
      </w:pPr>
      <w:r>
        <w:rPr/>
        <w:t>AN</w:t>
        <w:tab/>
        <w:t>AGENDA</w:t>
        <w:tab/>
        <w:t>FOR</w:t>
        <w:tab/>
        <w:t>PEACE:</w:t>
        <w:tab/>
        <w:t>PREVENTIVE</w:t>
        <w:tab/>
      </w:r>
      <w:r>
        <w:rPr>
          <w:spacing w:val="-1"/>
        </w:rPr>
        <w:t>DIPLOMACY,</w:t>
      </w:r>
      <w:r>
        <w:rPr>
          <w:spacing w:val="-67"/>
        </w:rPr>
        <w:t> </w:t>
      </w:r>
      <w:r>
        <w:rPr/>
        <w:t>PEACEMAKING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PEACEKEEPING</w:t>
      </w:r>
    </w:p>
    <w:p>
      <w:pPr>
        <w:spacing w:after="0" w:line="259" w:lineRule="auto"/>
        <w:jc w:val="left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An Agenda for Peace: Preventive diplomacy, peacemaking and peace-</w:t>
      </w:r>
      <w:r>
        <w:rPr>
          <w:spacing w:val="1"/>
        </w:rPr>
        <w:t> </w:t>
      </w:r>
      <w:r>
        <w:rPr/>
        <w:t>keeping, more commonly known simply as</w:t>
      </w:r>
      <w:r>
        <w:rPr>
          <w:spacing w:val="1"/>
        </w:rPr>
        <w:t> </w:t>
      </w:r>
      <w:r>
        <w:rPr/>
        <w:t>“An Agenda for Peace”, is a</w:t>
      </w:r>
      <w:r>
        <w:rPr>
          <w:spacing w:val="1"/>
        </w:rPr>
        <w:t> </w:t>
      </w:r>
      <w:r>
        <w:rPr/>
        <w:t>report written by Secretary-General Boutros Boutros-Ghali in 1992. In it,</w:t>
      </w:r>
      <w:r>
        <w:rPr>
          <w:spacing w:val="1"/>
        </w:rPr>
        <w:t> </w:t>
      </w:r>
      <w:r>
        <w:rPr/>
        <w:t>Boutros-Ghali responded to a request by the UNSC for an "analysis and</w:t>
      </w:r>
      <w:r>
        <w:rPr>
          <w:spacing w:val="1"/>
        </w:rPr>
        <w:t> </w:t>
      </w:r>
      <w:r>
        <w:rPr/>
        <w:t>recommendations on ways of strengthening and making more efficient within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-67"/>
        </w:rPr>
        <w:t> </w:t>
      </w:r>
      <w:r>
        <w:rPr/>
        <w:t>Nations for preventive diplomacy, for peacemaking and for peacekeeping." It</w:t>
      </w:r>
      <w:r>
        <w:rPr>
          <w:spacing w:val="1"/>
        </w:rPr>
        <w:t> </w:t>
      </w:r>
      <w:r>
        <w:rPr/>
        <w:t>was thus driven by UN SG effort to enhance the UN's capacity to conduct</w:t>
      </w:r>
      <w:r>
        <w:rPr>
          <w:spacing w:val="1"/>
        </w:rPr>
        <w:t> </w:t>
      </w:r>
      <w:r>
        <w:rPr/>
        <w:t>PKO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the UN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Council reliazation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259" w:lineRule="auto" w:before="162"/>
        <w:ind w:left="1888" w:right="2732"/>
        <w:jc w:val="both"/>
      </w:pPr>
      <w:r>
        <w:rPr/>
        <w:t>“The absence of war and military conflict amongst</w:t>
      </w:r>
      <w:r>
        <w:rPr>
          <w:spacing w:val="-67"/>
        </w:rPr>
        <w:t> </w:t>
      </w:r>
      <w:r>
        <w:rPr/>
        <w:t>states does not in itself ensure international 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instability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 fields have become threats to 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whole,</w:t>
      </w:r>
      <w:r>
        <w:rPr>
          <w:spacing w:val="1"/>
        </w:rPr>
        <w:t> </w:t>
      </w:r>
      <w:r>
        <w:rPr/>
        <w:t>working through the appropriate bodies, needs to</w:t>
      </w:r>
      <w:r>
        <w:rPr>
          <w:spacing w:val="1"/>
        </w:rPr>
        <w:t> </w:t>
      </w:r>
      <w:r>
        <w:rPr/>
        <w:t>give the highest priority to the solution of these</w:t>
      </w:r>
      <w:r>
        <w:rPr>
          <w:spacing w:val="1"/>
        </w:rPr>
        <w:t> </w:t>
      </w:r>
      <w:r>
        <w:rPr/>
        <w:t>matters”</w:t>
      </w:r>
      <w:r>
        <w:rPr>
          <w:spacing w:val="-1"/>
        </w:rPr>
        <w:t> </w:t>
      </w:r>
      <w:r>
        <w:rPr/>
        <w:t>(UN</w:t>
      </w:r>
      <w:r>
        <w:rPr>
          <w:spacing w:val="-1"/>
        </w:rPr>
        <w:t> </w:t>
      </w:r>
      <w:r>
        <w:rPr/>
        <w:t>Yearbook,</w:t>
      </w:r>
      <w:r>
        <w:rPr>
          <w:spacing w:val="-5"/>
        </w:rPr>
        <w:t> </w:t>
      </w:r>
      <w:r>
        <w:rPr/>
        <w:t>1992:34).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20" w:lineRule="auto" w:before="1"/>
        <w:ind w:left="448" w:right="1173"/>
        <w:jc w:val="both"/>
      </w:pPr>
      <w:r>
        <w:rPr/>
        <w:t>The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multi-dimensional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nature and should support preventive diplomacy and peacemaking (Agenda</w:t>
      </w:r>
      <w:r>
        <w:rPr>
          <w:spacing w:val="1"/>
        </w:rPr>
        <w:t> </w:t>
      </w:r>
      <w:r>
        <w:rPr/>
        <w:t>for Peace, 1992).</w:t>
      </w:r>
      <w:r>
        <w:rPr>
          <w:spacing w:val="1"/>
        </w:rPr>
        <w:t> </w:t>
      </w:r>
      <w:r>
        <w:rPr/>
        <w:t>It reaffirmed, that security and stability should be achieved</w:t>
      </w:r>
      <w:r>
        <w:rPr>
          <w:spacing w:val="1"/>
        </w:rPr>
        <w:t> </w:t>
      </w:r>
      <w:r>
        <w:rPr/>
        <w:t>with peaceful means and the use of force should be considered only, if… “all</w:t>
      </w:r>
      <w:r>
        <w:rPr>
          <w:spacing w:val="1"/>
        </w:rPr>
        <w:t> </w:t>
      </w:r>
      <w:r>
        <w:rPr/>
        <w:t>peaceful means have failed” and in order “to respond to outright aggression,</w:t>
      </w:r>
      <w:r>
        <w:rPr>
          <w:spacing w:val="1"/>
        </w:rPr>
        <w:t> </w:t>
      </w:r>
      <w:r>
        <w:rPr/>
        <w:t>imminent or actual”.</w:t>
      </w:r>
    </w:p>
    <w:p>
      <w:pPr>
        <w:pStyle w:val="BodyText"/>
        <w:spacing w:before="4"/>
        <w:rPr>
          <w:sz w:val="24"/>
        </w:rPr>
      </w:pPr>
    </w:p>
    <w:p>
      <w:pPr>
        <w:pStyle w:val="BodyText"/>
        <w:spacing w:line="420" w:lineRule="auto"/>
        <w:ind w:left="448" w:right="1184" w:firstLine="719"/>
        <w:jc w:val="both"/>
      </w:pPr>
      <w:r>
        <w:rPr/>
        <w:t>Boutros-Ghali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preventive</w:t>
      </w:r>
      <w:r>
        <w:rPr>
          <w:spacing w:val="19"/>
        </w:rPr>
        <w:t> </w:t>
      </w:r>
      <w:r>
        <w:rPr/>
        <w:t>diplomacy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international</w:t>
      </w:r>
      <w:r>
        <w:rPr>
          <w:spacing w:val="20"/>
        </w:rPr>
        <w:t> </w:t>
      </w:r>
      <w:r>
        <w:rPr/>
        <w:t>community</w:t>
      </w:r>
      <w:r>
        <w:rPr>
          <w:spacing w:val="15"/>
        </w:rPr>
        <w:t> </w:t>
      </w:r>
      <w:r>
        <w:rPr/>
        <w:t>could</w:t>
      </w:r>
      <w:r>
        <w:rPr>
          <w:spacing w:val="18"/>
        </w:rPr>
        <w:t> </w:t>
      </w:r>
      <w:r>
        <w:rPr/>
        <w:t>use</w:t>
      </w:r>
      <w:r>
        <w:rPr>
          <w:spacing w:val="17"/>
        </w:rPr>
        <w:t> </w:t>
      </w:r>
      <w:r>
        <w:rPr/>
        <w:t>before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peacekeeping or simultaneously. The Agenda for Peace provided a distinct</w:t>
      </w:r>
      <w:r>
        <w:rPr>
          <w:spacing w:val="1"/>
        </w:rPr>
        <w:t> </w:t>
      </w:r>
      <w:r>
        <w:rPr/>
        <w:t>definition for peacemaking and peacekeeping, as both were concepts that the</w:t>
      </w:r>
      <w:r>
        <w:rPr>
          <w:spacing w:val="1"/>
        </w:rPr>
        <w:t> </w:t>
      </w:r>
      <w:r>
        <w:rPr/>
        <w:t>UN had not addressed. Most significantly, it also introduced the concept of</w:t>
      </w:r>
      <w:r>
        <w:rPr>
          <w:spacing w:val="1"/>
        </w:rPr>
        <w:t> </w:t>
      </w:r>
      <w:r>
        <w:rPr/>
        <w:t>“post-conflict peacebuilding” which is very critical to achieving sustainable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“post-conflict</w:t>
      </w:r>
      <w:r>
        <w:rPr>
          <w:spacing w:val="1"/>
        </w:rPr>
        <w:t> </w:t>
      </w:r>
      <w:r>
        <w:rPr/>
        <w:t>peace-</w:t>
      </w:r>
      <w:r>
        <w:rPr>
          <w:spacing w:val="1"/>
        </w:rPr>
        <w:t> </w:t>
      </w:r>
      <w:r>
        <w:rPr/>
        <w:t>building” as “action to identify and support structures which will tend to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solidify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relapse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conflict”</w:t>
      </w:r>
      <w:r>
        <w:rPr>
          <w:spacing w:val="1"/>
        </w:rPr>
        <w:t> </w:t>
      </w:r>
      <w:r>
        <w:rPr/>
        <w:t>(Boutros – Ghali, 1992:21).</w:t>
      </w:r>
      <w:r>
        <w:rPr>
          <w:spacing w:val="1"/>
        </w:rPr>
        <w:t> </w:t>
      </w:r>
      <w:r>
        <w:rPr/>
        <w:t>The concept of post-conflict peacebuilding is</w:t>
      </w:r>
      <w:r>
        <w:rPr>
          <w:spacing w:val="1"/>
        </w:rPr>
        <w:t> </w:t>
      </w:r>
      <w:r>
        <w:rPr/>
        <w:t>critical and entails a process that considers all forms of physical violence and</w:t>
      </w:r>
      <w:r>
        <w:rPr>
          <w:spacing w:val="1"/>
        </w:rPr>
        <w:t> </w:t>
      </w:r>
      <w:r>
        <w:rPr/>
        <w:t>aspects of a society that are structurally violent and could lead to relapse into</w:t>
      </w:r>
      <w:r>
        <w:rPr>
          <w:spacing w:val="1"/>
        </w:rPr>
        <w:t> </w:t>
      </w:r>
      <w:r>
        <w:rPr/>
        <w:t>conflict. The Agenda for Peace did not achieve much in reshaping UN PK as</w:t>
      </w:r>
      <w:r>
        <w:rPr>
          <w:spacing w:val="1"/>
        </w:rPr>
        <w:t> </w:t>
      </w:r>
      <w:r>
        <w:rPr/>
        <w:t>the UN grappled with the PK challenges of the mid 1990s, particularly, the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Rwanda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Somalia.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proved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definitions of UN peacekeeping and</w:t>
      </w:r>
      <w:r>
        <w:rPr>
          <w:spacing w:val="1"/>
        </w:rPr>
        <w:t> </w:t>
      </w:r>
      <w:r>
        <w:rPr/>
        <w:t>eventually gave rise to other reform</w:t>
      </w:r>
      <w:r>
        <w:rPr>
          <w:spacing w:val="1"/>
        </w:rPr>
        <w:t> </w:t>
      </w:r>
      <w:r>
        <w:rPr/>
        <w:t>particularly</w:t>
      </w:r>
      <w:r>
        <w:rPr>
          <w:spacing w:val="-5"/>
        </w:rPr>
        <w:t> </w:t>
      </w:r>
      <w:r>
        <w:rPr/>
        <w:t>the Brahimi</w:t>
      </w:r>
      <w:r>
        <w:rPr>
          <w:spacing w:val="1"/>
        </w:rPr>
        <w:t> </w:t>
      </w:r>
      <w:r>
        <w:rPr/>
        <w:t>Report.</w:t>
      </w:r>
    </w:p>
    <w:p>
      <w:pPr>
        <w:pStyle w:val="BodyText"/>
        <w:spacing w:before="9"/>
        <w:rPr>
          <w:sz w:val="24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59" w:lineRule="auto" w:before="1" w:after="0"/>
        <w:ind w:left="448" w:right="1181" w:firstLine="0"/>
        <w:jc w:val="left"/>
      </w:pPr>
      <w:r>
        <w:rPr/>
        <w:t>THE</w:t>
      </w:r>
      <w:r>
        <w:rPr>
          <w:spacing w:val="2"/>
        </w:rPr>
        <w:t> </w:t>
      </w:r>
      <w:r>
        <w:rPr/>
        <w:t>REPORT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PANEL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UNITED NATIONS PEACE</w:t>
      </w:r>
      <w:r>
        <w:rPr>
          <w:spacing w:val="-67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(BRAHIMI</w:t>
      </w:r>
      <w:r>
        <w:rPr>
          <w:spacing w:val="1"/>
        </w:rPr>
        <w:t> </w:t>
      </w:r>
      <w:r>
        <w:rPr/>
        <w:t>REPORT)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In trying to</w:t>
      </w:r>
      <w:r>
        <w:rPr>
          <w:spacing w:val="1"/>
        </w:rPr>
        <w:t> </w:t>
      </w:r>
      <w:r>
        <w:rPr/>
        <w:t>meet challenges of the mid-1990s, the United Nations</w:t>
      </w:r>
      <w:r>
        <w:rPr>
          <w:spacing w:val="1"/>
        </w:rPr>
        <w:t> </w:t>
      </w:r>
      <w:r>
        <w:rPr/>
        <w:t>experienced setbacks in Rwanda, Somalia and Bosnia, though the demand for</w:t>
      </w:r>
      <w:r>
        <w:rPr>
          <w:spacing w:val="-67"/>
        </w:rPr>
        <w:t> </w:t>
      </w:r>
      <w:r>
        <w:rPr/>
        <w:t>peace operations remained high at the end of the decade. The investigation of</w:t>
      </w:r>
      <w:r>
        <w:rPr>
          <w:spacing w:val="1"/>
        </w:rPr>
        <w:t> </w:t>
      </w:r>
      <w:r>
        <w:rPr/>
        <w:t>these set-backs by the GA and SC revealed that the lack of political will by</w:t>
      </w:r>
      <w:r>
        <w:rPr>
          <w:spacing w:val="1"/>
        </w:rPr>
        <w:t> </w:t>
      </w:r>
      <w:r>
        <w:rPr/>
        <w:t>the UN and member states, the limited resources available to missions to</w:t>
      </w:r>
      <w:r>
        <w:rPr>
          <w:spacing w:val="1"/>
        </w:rPr>
        <w:t> </w:t>
      </w:r>
      <w:r>
        <w:rPr/>
        <w:t>purse broad mandates, the inability to use force in furtherance of the mandate</w:t>
      </w:r>
      <w:r>
        <w:rPr>
          <w:spacing w:val="1"/>
        </w:rPr>
        <w:t> </w:t>
      </w:r>
      <w:r>
        <w:rPr/>
        <w:t>and</w:t>
      </w:r>
      <w:r>
        <w:rPr>
          <w:spacing w:val="68"/>
        </w:rPr>
        <w:t> </w:t>
      </w:r>
      <w:r>
        <w:rPr/>
        <w:t>poor</w:t>
      </w:r>
      <w:r>
        <w:rPr>
          <w:spacing w:val="67"/>
        </w:rPr>
        <w:t> </w:t>
      </w:r>
      <w:r>
        <w:rPr/>
        <w:t>communication</w:t>
      </w:r>
      <w:r>
        <w:rPr>
          <w:spacing w:val="66"/>
        </w:rPr>
        <w:t> </w:t>
      </w:r>
      <w:r>
        <w:rPr/>
        <w:t>between</w:t>
      </w:r>
      <w:r>
        <w:rPr>
          <w:spacing w:val="67"/>
        </w:rPr>
        <w:t> </w:t>
      </w:r>
      <w:r>
        <w:rPr/>
        <w:t>UN</w:t>
      </w:r>
      <w:r>
        <w:rPr>
          <w:spacing w:val="66"/>
        </w:rPr>
        <w:t> </w:t>
      </w:r>
      <w:r>
        <w:rPr/>
        <w:t>HQ</w:t>
      </w:r>
      <w:r>
        <w:rPr>
          <w:spacing w:val="66"/>
        </w:rPr>
        <w:t> </w:t>
      </w:r>
      <w:r>
        <w:rPr/>
        <w:t>and</w:t>
      </w:r>
      <w:r>
        <w:rPr>
          <w:spacing w:val="68"/>
        </w:rPr>
        <w:t> </w:t>
      </w:r>
      <w:r>
        <w:rPr/>
        <w:t>field</w:t>
      </w:r>
      <w:r>
        <w:rPr>
          <w:spacing w:val="68"/>
        </w:rPr>
        <w:t> </w:t>
      </w:r>
      <w:r>
        <w:rPr/>
        <w:t>missions</w:t>
      </w:r>
      <w:r>
        <w:rPr>
          <w:spacing w:val="66"/>
        </w:rPr>
        <w:t> </w:t>
      </w:r>
      <w:r>
        <w:rPr/>
        <w:t>were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responsible for the failures (Bellamy, Williams, Griffin:2004:166-168). The</w:t>
      </w:r>
      <w:r>
        <w:rPr>
          <w:spacing w:val="1"/>
        </w:rPr>
        <w:t> </w:t>
      </w:r>
      <w:r>
        <w:rPr/>
        <w:t>UN Secretary-General Kofi Annan asked a high-level group of experts on</w:t>
      </w:r>
      <w:r>
        <w:rPr>
          <w:spacing w:val="1"/>
        </w:rPr>
        <w:t> </w:t>
      </w:r>
      <w:r>
        <w:rPr/>
        <w:t>March 7, 2000, ahead of the Millennium Summit, to assess the UN system‟s</w:t>
      </w:r>
      <w:r>
        <w:rPr>
          <w:spacing w:val="1"/>
        </w:rPr>
        <w:t> </w:t>
      </w:r>
      <w:r>
        <w:rPr/>
        <w:t>shortcomings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“Brahimi</w:t>
      </w:r>
      <w:r>
        <w:rPr>
          <w:spacing w:val="1"/>
        </w:rPr>
        <w:t> </w:t>
      </w:r>
      <w:r>
        <w:rPr/>
        <w:t>Report” after the Panel chair, UN Under-Secretary-General Lakhdar Brahimi)</w:t>
      </w:r>
      <w:r>
        <w:rPr>
          <w:spacing w:val="-67"/>
        </w:rPr>
        <w:t> </w:t>
      </w:r>
      <w:r>
        <w:rPr/>
        <w:t>offered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critique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changes</w:t>
      </w:r>
      <w:r>
        <w:rPr>
          <w:spacing w:val="70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challenges (Brahimi Report: 2000).</w:t>
      </w:r>
      <w:r>
        <w:rPr>
          <w:spacing w:val="1"/>
        </w:rPr>
        <w:t> </w:t>
      </w:r>
      <w:r>
        <w:rPr/>
        <w:t>The report was published on August 17,</w:t>
      </w:r>
      <w:r>
        <w:rPr>
          <w:spacing w:val="1"/>
        </w:rPr>
        <w:t> </w:t>
      </w:r>
      <w:r>
        <w:rPr/>
        <w:t>2000 and Annan called the Panel's recommendations “essential to make the</w:t>
      </w:r>
      <w:r>
        <w:rPr>
          <w:spacing w:val="1"/>
        </w:rPr>
        <w:t> </w:t>
      </w:r>
      <w:r>
        <w:rPr/>
        <w:t>United Nations</w:t>
      </w:r>
      <w:r>
        <w:rPr>
          <w:spacing w:val="-4"/>
        </w:rPr>
        <w:t> </w:t>
      </w:r>
      <w:r>
        <w:rPr/>
        <w:t>truly</w:t>
      </w:r>
      <w:r>
        <w:rPr>
          <w:spacing w:val="-4"/>
        </w:rPr>
        <w:t> </w:t>
      </w:r>
      <w:r>
        <w:rPr/>
        <w:t>credible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force for</w:t>
      </w:r>
      <w:r>
        <w:rPr>
          <w:spacing w:val="-4"/>
        </w:rPr>
        <w:t> </w:t>
      </w:r>
      <w:r>
        <w:rPr/>
        <w:t>peace” (Annan,</w:t>
      </w:r>
      <w:r>
        <w:rPr>
          <w:spacing w:val="-5"/>
        </w:rPr>
        <w:t> </w:t>
      </w:r>
      <w:r>
        <w:rPr/>
        <w:t>2000).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6" w:firstLine="719"/>
        <w:jc w:val="both"/>
      </w:pPr>
      <w:r>
        <w:rPr/>
        <w:t>The Brahimi report made wide ranging recommendations on politics,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organizations.</w:t>
      </w:r>
      <w:r>
        <w:rPr>
          <w:spacing w:val="1"/>
        </w:rPr>
        <w:t> </w:t>
      </w:r>
      <w:r>
        <w:rPr/>
        <w:t>These</w:t>
      </w:r>
      <w:r>
        <w:rPr>
          <w:spacing w:val="71"/>
        </w:rPr>
        <w:t> </w:t>
      </w:r>
      <w:r>
        <w:rPr/>
        <w:t>recommendations</w:t>
      </w:r>
      <w:r>
        <w:rPr>
          <w:spacing w:val="71"/>
        </w:rPr>
        <w:t> </w:t>
      </w:r>
      <w:r>
        <w:rPr/>
        <w:t>were</w:t>
      </w:r>
      <w:r>
        <w:rPr>
          <w:spacing w:val="-67"/>
        </w:rPr>
        <w:t> </w:t>
      </w:r>
      <w:r>
        <w:rPr/>
        <w:t>designed to address strategic direction, decision-making, rapid deployment,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technology (Brahimi Report, 2000).</w:t>
      </w:r>
      <w:r>
        <w:rPr>
          <w:spacing w:val="1"/>
        </w:rPr>
        <w:t> </w:t>
      </w:r>
      <w:r>
        <w:rPr/>
        <w:t>The report recommendations can be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strategy,the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robust doctrine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realistic</w:t>
      </w:r>
      <w:r>
        <w:rPr>
          <w:spacing w:val="1"/>
        </w:rPr>
        <w:t> </w:t>
      </w:r>
      <w:r>
        <w:rPr/>
        <w:t>mandate,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“integrated capabilities”.</w:t>
      </w:r>
    </w:p>
    <w:p>
      <w:pPr>
        <w:pStyle w:val="BodyText"/>
        <w:rPr>
          <w:sz w:val="32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first recommendation was the development of a strategy for UN</w:t>
      </w:r>
      <w:r>
        <w:rPr>
          <w:spacing w:val="1"/>
        </w:rPr>
        <w:t> </w:t>
      </w:r>
      <w:r>
        <w:rPr/>
        <w:t>peacebuilding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fact-finding</w:t>
      </w:r>
      <w:r>
        <w:rPr>
          <w:spacing w:val="1"/>
        </w:rPr>
        <w:t> </w:t>
      </w:r>
      <w:r>
        <w:rPr/>
        <w:t>mission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short-term crisis prevention.</w:t>
      </w:r>
      <w:r>
        <w:rPr>
          <w:spacing w:val="8"/>
        </w:rPr>
        <w:t> </w:t>
      </w:r>
      <w:r>
        <w:rPr/>
        <w:t>It also</w:t>
      </w:r>
      <w:r>
        <w:rPr>
          <w:spacing w:val="1"/>
        </w:rPr>
        <w:t> </w:t>
      </w:r>
      <w:r>
        <w:rPr/>
        <w:t>restated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multi-dimensional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DPKO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“Strategic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Multidimensional</w:t>
      </w:r>
      <w:r>
        <w:rPr>
          <w:spacing w:val="1"/>
        </w:rPr>
        <w:t> </w:t>
      </w:r>
      <w:r>
        <w:rPr/>
        <w:t>Peacekeeping”.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recommendation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peacekeeping operation and the political will to use force. In the case of</w:t>
      </w:r>
      <w:r>
        <w:rPr>
          <w:spacing w:val="1"/>
        </w:rPr>
        <w:t> </w:t>
      </w:r>
      <w:r>
        <w:rPr/>
        <w:t>UNOSOM (Somalia), the special commission had concluded that “the UN</w:t>
      </w:r>
      <w:r>
        <w:rPr>
          <w:spacing w:val="1"/>
        </w:rPr>
        <w:t> </w:t>
      </w:r>
      <w:r>
        <w:rPr/>
        <w:t>should refrain from undertaking further peace enforcement actions within the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states”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“force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as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ultimate</w:t>
      </w:r>
      <w:r>
        <w:rPr>
          <w:spacing w:val="-67"/>
        </w:rPr>
        <w:t> </w:t>
      </w:r>
      <w:r>
        <w:rPr/>
        <w:t>means after all peaceful remedies have been exhausted.”</w:t>
      </w:r>
      <w:r>
        <w:rPr>
          <w:spacing w:val="1"/>
        </w:rPr>
        <w:t> </w:t>
      </w:r>
      <w:r>
        <w:rPr/>
        <w:t>Thus, on consent,</w:t>
      </w:r>
      <w:r>
        <w:rPr>
          <w:spacing w:val="1"/>
        </w:rPr>
        <w:t> </w:t>
      </w:r>
      <w:r>
        <w:rPr/>
        <w:t>impartiality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self-defence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report</w:t>
      </w:r>
      <w:r>
        <w:rPr>
          <w:spacing w:val="1"/>
        </w:rPr>
        <w:t> </w:t>
      </w:r>
      <w:r>
        <w:rPr/>
        <w:t>states</w:t>
      </w:r>
      <w:r>
        <w:rPr>
          <w:spacing w:val="-2"/>
        </w:rPr>
        <w:t> </w:t>
      </w:r>
      <w:r>
        <w:rPr/>
        <w:t>that: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259" w:lineRule="auto"/>
        <w:ind w:left="1168" w:right="2260"/>
        <w:jc w:val="both"/>
      </w:pPr>
      <w:r>
        <w:rPr/>
        <w:t>... in the context of intra-state/transnational conflicts, consent</w:t>
      </w:r>
      <w:r>
        <w:rPr>
          <w:spacing w:val="1"/>
        </w:rPr>
        <w:t> </w:t>
      </w:r>
      <w:r>
        <w:rPr/>
        <w:t>may be manipulated …where one party to a peace agreement</w:t>
      </w:r>
      <w:r>
        <w:rPr>
          <w:spacing w:val="1"/>
        </w:rPr>
        <w:t> </w:t>
      </w:r>
      <w:r>
        <w:rPr/>
        <w:t>clearly and incontrovertibly is violating its terms, continued</w:t>
      </w:r>
      <w:r>
        <w:rPr>
          <w:spacing w:val="1"/>
        </w:rPr>
        <w:t> </w:t>
      </w:r>
      <w:r>
        <w:rPr/>
        <w:t>equal treatment of all parties by the UN can in the best case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worst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complicity</w:t>
      </w:r>
      <w:r>
        <w:rPr>
          <w:spacing w:val="-5"/>
        </w:rPr>
        <w:t> </w:t>
      </w:r>
      <w:r>
        <w:rPr/>
        <w:t>with evil</w:t>
      </w:r>
      <w:r>
        <w:rPr>
          <w:spacing w:val="4"/>
        </w:rPr>
        <w:t> </w:t>
      </w:r>
      <w:r>
        <w:rPr/>
        <w:t>(Brahimi Report,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report continues to stress, that UN peacekeepers must be able to</w:t>
      </w:r>
      <w:r>
        <w:rPr>
          <w:spacing w:val="1"/>
        </w:rPr>
        <w:t> </w:t>
      </w:r>
      <w:r>
        <w:rPr/>
        <w:t>carry out their mandate and that military component should be able to defend</w:t>
      </w:r>
      <w:r>
        <w:rPr>
          <w:spacing w:val="1"/>
        </w:rPr>
        <w:t> </w:t>
      </w:r>
      <w:r>
        <w:rPr/>
        <w:t>themselves,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mission's</w:t>
      </w:r>
      <w:r>
        <w:rPr>
          <w:spacing w:val="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underlined the need for robust rule of engagement,structure and equipment,</w:t>
      </w:r>
      <w:r>
        <w:rPr>
          <w:spacing w:val="1"/>
        </w:rPr>
        <w:t> </w:t>
      </w:r>
      <w:r>
        <w:rPr/>
        <w:t>and ability to use enforcement techniques including war fighting skills in</w:t>
      </w:r>
      <w:r>
        <w:rPr>
          <w:spacing w:val="1"/>
        </w:rPr>
        <w:t> </w:t>
      </w:r>
      <w:r>
        <w:rPr/>
        <w:t>order to create stable environment. It also stated that UN PSO for complex</w:t>
      </w:r>
      <w:r>
        <w:rPr>
          <w:spacing w:val="1"/>
        </w:rPr>
        <w:t> </w:t>
      </w:r>
      <w:r>
        <w:rPr/>
        <w:t>operations need field intelligence and other capabilities to counter violent</w:t>
      </w:r>
      <w:r>
        <w:rPr>
          <w:spacing w:val="1"/>
        </w:rPr>
        <w:t> </w:t>
      </w:r>
      <w:r>
        <w:rPr/>
        <w:t>challenges.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 w:firstLine="719"/>
        <w:jc w:val="both"/>
      </w:pPr>
      <w:r>
        <w:rPr/>
        <w:t>The deployment</w:t>
      </w:r>
      <w:r>
        <w:rPr>
          <w:spacing w:val="1"/>
        </w:rPr>
        <w:t> </w:t>
      </w:r>
      <w:r>
        <w:rPr/>
        <w:t>of robust forces</w:t>
      </w:r>
      <w:r>
        <w:rPr>
          <w:spacing w:val="1"/>
        </w:rPr>
        <w:t> </w:t>
      </w:r>
      <w:r>
        <w:rPr/>
        <w:t>would need to be backed by the</w:t>
      </w:r>
      <w:r>
        <w:rPr>
          <w:spacing w:val="1"/>
        </w:rPr>
        <w:t> </w:t>
      </w:r>
      <w:r>
        <w:rPr/>
        <w:t>political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military</w:t>
      </w:r>
      <w:r>
        <w:rPr>
          <w:spacing w:val="13"/>
        </w:rPr>
        <w:t> </w:t>
      </w:r>
      <w:r>
        <w:rPr/>
        <w:t>will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/>
        <w:t>use</w:t>
      </w:r>
      <w:r>
        <w:rPr>
          <w:spacing w:val="12"/>
        </w:rPr>
        <w:t> </w:t>
      </w:r>
      <w:r>
        <w:rPr/>
        <w:t>it.</w:t>
      </w:r>
      <w:r>
        <w:rPr>
          <w:spacing w:val="14"/>
        </w:rPr>
        <w:t> </w:t>
      </w:r>
      <w:r>
        <w:rPr/>
        <w:t>For</w:t>
      </w:r>
      <w:r>
        <w:rPr>
          <w:spacing w:val="11"/>
        </w:rPr>
        <w:t> </w:t>
      </w:r>
      <w:r>
        <w:rPr/>
        <w:t>instance,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fall</w:t>
      </w:r>
      <w:r>
        <w:rPr>
          <w:spacing w:val="12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UN</w:t>
      </w:r>
      <w:r>
        <w:rPr>
          <w:spacing w:val="13"/>
        </w:rPr>
        <w:t> </w:t>
      </w:r>
      <w:r>
        <w:rPr/>
        <w:t>safe</w:t>
      </w:r>
      <w:r>
        <w:rPr>
          <w:spacing w:val="14"/>
        </w:rPr>
        <w:t> </w:t>
      </w:r>
      <w:r>
        <w:rPr/>
        <w:t>area</w:t>
      </w:r>
      <w:r>
        <w:rPr>
          <w:spacing w:val="-67"/>
        </w:rPr>
        <w:t> </w:t>
      </w:r>
      <w:r>
        <w:rPr/>
        <w:t>of Srebrenica was due to the inability of the mission to use deployed military</w:t>
      </w:r>
      <w:r>
        <w:rPr>
          <w:spacing w:val="1"/>
        </w:rPr>
        <w:t> </w:t>
      </w:r>
      <w:r>
        <w:rPr/>
        <w:t>capabilities.The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approve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strikes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stop</w:t>
      </w:r>
      <w:r>
        <w:rPr>
          <w:spacing w:val="1"/>
        </w:rPr>
        <w:t> </w:t>
      </w:r>
      <w:r>
        <w:rPr/>
        <w:t>attacking Serbs in former Yugoslaviadue to political consideration, despite</w:t>
      </w:r>
      <w:r>
        <w:rPr>
          <w:spacing w:val="1"/>
        </w:rPr>
        <w:t> </w:t>
      </w:r>
      <w:r>
        <w:rPr/>
        <w:t>UNSCR</w:t>
      </w:r>
      <w:r>
        <w:rPr>
          <w:spacing w:val="44"/>
        </w:rPr>
        <w:t> </w:t>
      </w:r>
      <w:r>
        <w:rPr/>
        <w:t>836</w:t>
      </w:r>
      <w:r>
        <w:rPr>
          <w:spacing w:val="44"/>
        </w:rPr>
        <w:t> </w:t>
      </w:r>
      <w:r>
        <w:rPr/>
        <w:t>which</w:t>
      </w:r>
      <w:r>
        <w:rPr>
          <w:spacing w:val="45"/>
        </w:rPr>
        <w:t> </w:t>
      </w:r>
      <w:r>
        <w:rPr/>
        <w:t>resulted</w:t>
      </w:r>
      <w:r>
        <w:rPr>
          <w:spacing w:val="43"/>
        </w:rPr>
        <w:t> </w:t>
      </w:r>
      <w:r>
        <w:rPr/>
        <w:t>in</w:t>
      </w:r>
      <w:r>
        <w:rPr>
          <w:spacing w:val="43"/>
        </w:rPr>
        <w:t> </w:t>
      </w:r>
      <w:r>
        <w:rPr/>
        <w:t>the</w:t>
      </w:r>
      <w:r>
        <w:rPr>
          <w:spacing w:val="43"/>
        </w:rPr>
        <w:t> </w:t>
      </w:r>
      <w:r>
        <w:rPr/>
        <w:t>fall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Srebrenica</w:t>
      </w:r>
      <w:r>
        <w:rPr>
          <w:spacing w:val="45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massacre</w:t>
      </w:r>
      <w:r>
        <w:rPr>
          <w:spacing w:val="43"/>
        </w:rPr>
        <w:t> </w:t>
      </w:r>
      <w:r>
        <w:rPr/>
        <w:t>on</w:t>
      </w:r>
      <w:r>
        <w:rPr>
          <w:spacing w:val="-68"/>
        </w:rPr>
        <w:t> </w:t>
      </w:r>
      <w:r>
        <w:rPr/>
        <w:t>7500</w:t>
      </w:r>
      <w:r>
        <w:rPr>
          <w:spacing w:val="1"/>
        </w:rPr>
        <w:t> </w:t>
      </w:r>
      <w:r>
        <w:rPr/>
        <w:t>civilians.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riskundermined</w:t>
      </w:r>
      <w:r>
        <w:rPr>
          <w:spacing w:val="70"/>
        </w:rPr>
        <w:t> </w:t>
      </w:r>
      <w:r>
        <w:rPr/>
        <w:t>confidence in UN peacekeeping operations. However, there</w:t>
      </w:r>
      <w:r>
        <w:rPr>
          <w:spacing w:val="1"/>
        </w:rPr>
        <w:t> </w:t>
      </w:r>
      <w:r>
        <w:rPr/>
        <w:t>is no agreement in the GA about what constitutes "self-defence". Some states</w:t>
      </w:r>
      <w:r>
        <w:rPr>
          <w:spacing w:val="1"/>
        </w:rPr>
        <w:t> </w:t>
      </w:r>
      <w:r>
        <w:rPr/>
        <w:t>argue that it includes the defence of the mandate, while others argue that it</w:t>
      </w:r>
      <w:r>
        <w:rPr>
          <w:spacing w:val="1"/>
        </w:rPr>
        <w:t> </w:t>
      </w:r>
      <w:r>
        <w:rPr/>
        <w:t>should remain limited to defence of peacekeepers and should continue to</w:t>
      </w:r>
      <w:r>
        <w:rPr>
          <w:spacing w:val="1"/>
        </w:rPr>
        <w:t> </w:t>
      </w:r>
      <w:r>
        <w:rPr/>
        <w:t>guide rules of engagement.</w:t>
      </w:r>
      <w:r>
        <w:rPr>
          <w:spacing w:val="70"/>
        </w:rPr>
        <w:t> </w:t>
      </w:r>
      <w:r>
        <w:rPr/>
        <w:t>The issue of realistic mandate still remained as</w:t>
      </w:r>
      <w:r>
        <w:rPr>
          <w:spacing w:val="1"/>
        </w:rPr>
        <w:t> </w:t>
      </w:r>
      <w:r>
        <w:rPr/>
        <w:t>the panel recommended the need for PK to be able to carry out their mandate</w:t>
      </w:r>
      <w:r>
        <w:rPr>
          <w:spacing w:val="1"/>
        </w:rPr>
        <w:t> </w:t>
      </w:r>
      <w:r>
        <w:rPr/>
        <w:t>professionally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successfully.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420" w:lineRule="auto"/>
        <w:ind w:left="448" w:right="1171" w:firstLine="719"/>
        <w:jc w:val="both"/>
      </w:pPr>
      <w:r>
        <w:rPr/>
        <w:t>The panel recognised the importance of timely deployment of new</w:t>
      </w:r>
      <w:r>
        <w:rPr>
          <w:spacing w:val="1"/>
        </w:rPr>
        <w:t> </w:t>
      </w:r>
      <w:r>
        <w:rPr/>
        <w:t>mission and demanded the enhancement of UN's rapid deployment standards</w:t>
      </w:r>
      <w:r>
        <w:rPr>
          <w:spacing w:val="1"/>
        </w:rPr>
        <w:t> </w:t>
      </w:r>
      <w:r>
        <w:rPr/>
        <w:t>and capacities. This called for improvement of UN Standby Arrangement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(UNSAS)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qualified</w:t>
      </w:r>
      <w:r>
        <w:rPr>
          <w:spacing w:val="1"/>
        </w:rPr>
        <w:t> </w:t>
      </w:r>
      <w:r>
        <w:rPr/>
        <w:t>leaders;</w:t>
      </w:r>
      <w:r>
        <w:rPr>
          <w:spacing w:val="70"/>
        </w:rPr>
        <w:t> </w:t>
      </w:r>
      <w:r>
        <w:rPr/>
        <w:t>enhanced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days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traditional and 90 days for complex operations, increase in strength of DPKO</w:t>
      </w:r>
      <w:r>
        <w:rPr>
          <w:spacing w:val="1"/>
        </w:rPr>
        <w:t> </w:t>
      </w:r>
      <w:r>
        <w:rPr/>
        <w:t>planning staff; the development of civilian police officers pool and central</w:t>
      </w:r>
      <w:r>
        <w:rPr>
          <w:spacing w:val="1"/>
        </w:rPr>
        <w:t> </w:t>
      </w:r>
      <w:r>
        <w:rPr/>
        <w:t>roster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pre-selected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specialised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post-conflict</w:t>
      </w:r>
      <w:r>
        <w:rPr>
          <w:spacing w:val="1"/>
        </w:rPr>
        <w:t> </w:t>
      </w:r>
      <w:r>
        <w:rPr/>
        <w:t>peace-</w:t>
      </w:r>
      <w:r>
        <w:rPr>
          <w:spacing w:val="-67"/>
        </w:rPr>
        <w:t> </w:t>
      </w:r>
      <w:r>
        <w:rPr/>
        <w:t>building.(Brahimi Report, 2000).</w:t>
      </w:r>
      <w:r>
        <w:rPr>
          <w:spacing w:val="1"/>
        </w:rPr>
        <w:t> </w:t>
      </w:r>
      <w:r>
        <w:rPr/>
        <w:t>The UNSAS was to include multinational</w:t>
      </w:r>
      <w:r>
        <w:rPr>
          <w:spacing w:val="1"/>
        </w:rPr>
        <w:t> </w:t>
      </w:r>
      <w:r>
        <w:rPr/>
        <w:t>brigade-size</w:t>
      </w:r>
      <w:r>
        <w:rPr>
          <w:spacing w:val="7"/>
        </w:rPr>
        <w:t> </w:t>
      </w:r>
      <w:r>
        <w:rPr/>
        <w:t>forces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enabling</w:t>
      </w:r>
      <w:r>
        <w:rPr>
          <w:spacing w:val="10"/>
        </w:rPr>
        <w:t> </w:t>
      </w:r>
      <w:r>
        <w:rPr/>
        <w:t>capabilities.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informed</w:t>
      </w:r>
      <w:r>
        <w:rPr>
          <w:spacing w:val="8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establishment of the Danish lead UN High Readiness Brigade (SHIRBRIG).</w:t>
      </w:r>
      <w:r>
        <w:rPr>
          <w:spacing w:val="1"/>
        </w:rPr>
        <w:t> </w:t>
      </w:r>
      <w:r>
        <w:rPr/>
        <w:t>The panel also recommended that the secretariat change the procedures for</w:t>
      </w:r>
      <w:r>
        <w:rPr>
          <w:spacing w:val="1"/>
        </w:rPr>
        <w:t> </w:t>
      </w:r>
      <w:r>
        <w:rPr/>
        <w:t>peacekeeping procurement in order to facilitate rapid deployment. It thus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budgeting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procurement be moved from Department of Management to DPKO (Brahimi</w:t>
      </w:r>
      <w:r>
        <w:rPr>
          <w:spacing w:val="1"/>
        </w:rPr>
        <w:t> </w:t>
      </w:r>
      <w:r>
        <w:rPr/>
        <w:t>Report,</w:t>
      </w:r>
      <w:r>
        <w:rPr>
          <w:spacing w:val="-4"/>
        </w:rPr>
        <w:t> </w:t>
      </w:r>
      <w:r>
        <w:rPr/>
        <w:t>2000).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3" w:firstLine="719"/>
        <w:jc w:val="both"/>
      </w:pPr>
      <w:r>
        <w:rPr/>
        <w:t>Finally, the Panel did highlight the need for enhanced headquarters</w:t>
      </w:r>
      <w:r>
        <w:rPr>
          <w:spacing w:val="1"/>
        </w:rPr>
        <w:t> </w:t>
      </w:r>
      <w:r>
        <w:rPr/>
        <w:t>capacity, increased support to the field missions and a more "integrated"</w:t>
      </w:r>
      <w:r>
        <w:rPr>
          <w:spacing w:val="1"/>
        </w:rPr>
        <w:t> </w:t>
      </w:r>
      <w:r>
        <w:rPr/>
        <w:t>approach by bringing together personnel responsible for political analysis,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operations,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police,</w:t>
      </w:r>
      <w:r>
        <w:rPr>
          <w:spacing w:val="1"/>
        </w:rPr>
        <w:t> </w:t>
      </w:r>
      <w:r>
        <w:rPr/>
        <w:t>electoral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logistics and finance.</w:t>
      </w:r>
      <w:r>
        <w:rPr>
          <w:spacing w:val="1"/>
        </w:rPr>
        <w:t> </w:t>
      </w:r>
      <w:r>
        <w:rPr/>
        <w:t>The outcome was structural changes in the DPKO and</w:t>
      </w:r>
      <w:r>
        <w:rPr>
          <w:spacing w:val="1"/>
        </w:rPr>
        <w:t> </w:t>
      </w:r>
      <w:r>
        <w:rPr/>
        <w:t>the introduction of the Integrated Mission Planning Process (IMPP) which</w:t>
      </w:r>
      <w:r>
        <w:rPr>
          <w:spacing w:val="1"/>
        </w:rPr>
        <w:t> </w:t>
      </w:r>
      <w:r>
        <w:rPr/>
        <w:t>provides guidance on operational review and transition planning. The IMPP</w:t>
      </w:r>
      <w:r>
        <w:rPr>
          <w:spacing w:val="1"/>
        </w:rPr>
        <w:t> </w:t>
      </w:r>
      <w:r>
        <w:rPr/>
        <w:t>includes theestablishment of an Integrated Mission Task Forces (IMTFs) at</w:t>
      </w:r>
      <w:r>
        <w:rPr>
          <w:spacing w:val="1"/>
        </w:rPr>
        <w:t> </w:t>
      </w:r>
      <w:r>
        <w:rPr/>
        <w:t>headquarters level responsible for the strategic planning and guidance and an</w:t>
      </w:r>
      <w:r>
        <w:rPr>
          <w:spacing w:val="1"/>
        </w:rPr>
        <w:t> </w:t>
      </w:r>
      <w:r>
        <w:rPr/>
        <w:t>Integrated</w:t>
      </w:r>
      <w:r>
        <w:rPr>
          <w:spacing w:val="41"/>
        </w:rPr>
        <w:t> </w:t>
      </w:r>
      <w:r>
        <w:rPr/>
        <w:t>Mission</w:t>
      </w:r>
      <w:r>
        <w:rPr>
          <w:spacing w:val="42"/>
        </w:rPr>
        <w:t> </w:t>
      </w:r>
      <w:r>
        <w:rPr/>
        <w:t>Planning</w:t>
      </w:r>
      <w:r>
        <w:rPr>
          <w:spacing w:val="41"/>
        </w:rPr>
        <w:t> </w:t>
      </w:r>
      <w:r>
        <w:rPr/>
        <w:t>Team</w:t>
      </w:r>
      <w:r>
        <w:rPr>
          <w:spacing w:val="37"/>
        </w:rPr>
        <w:t> </w:t>
      </w:r>
      <w:r>
        <w:rPr/>
        <w:t>(IMPT)</w:t>
      </w:r>
      <w:r>
        <w:rPr>
          <w:spacing w:val="41"/>
        </w:rPr>
        <w:t> </w:t>
      </w:r>
      <w:r>
        <w:rPr/>
        <w:t>which</w:t>
      </w:r>
      <w:r>
        <w:rPr>
          <w:spacing w:val="42"/>
        </w:rPr>
        <w:t> </w:t>
      </w:r>
      <w:r>
        <w:rPr/>
        <w:t>acts</w:t>
      </w:r>
      <w:r>
        <w:rPr>
          <w:spacing w:val="42"/>
        </w:rPr>
        <w:t> </w:t>
      </w:r>
      <w:r>
        <w:rPr/>
        <w:t>as</w:t>
      </w:r>
      <w:r>
        <w:rPr>
          <w:spacing w:val="41"/>
        </w:rPr>
        <w:t> </w:t>
      </w:r>
      <w:r>
        <w:rPr/>
        <w:t>the</w:t>
      </w:r>
      <w:r>
        <w:rPr>
          <w:spacing w:val="39"/>
        </w:rPr>
        <w:t> </w:t>
      </w:r>
      <w:r>
        <w:rPr/>
        <w:t>link</w:t>
      </w:r>
      <w:r>
        <w:rPr>
          <w:spacing w:val="41"/>
        </w:rPr>
        <w:t> </w:t>
      </w:r>
      <w:r>
        <w:rPr/>
        <w:t>between</w:t>
      </w:r>
      <w:r>
        <w:rPr>
          <w:spacing w:val="-67"/>
        </w:rPr>
        <w:t> </w:t>
      </w:r>
      <w:r>
        <w:rPr/>
        <w:t>UN HQ and the SRSG at the country and mission level.</w:t>
      </w:r>
      <w:r>
        <w:rPr>
          <w:spacing w:val="1"/>
        </w:rPr>
        <w:t> </w:t>
      </w:r>
      <w:r>
        <w:rPr/>
        <w:t>Brahimi report is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responsible for the</w:t>
      </w:r>
      <w:r>
        <w:rPr>
          <w:spacing w:val="-4"/>
        </w:rPr>
        <w:t> </w:t>
      </w:r>
      <w:r>
        <w:rPr/>
        <w:t>new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DPKO</w:t>
      </w:r>
      <w:r>
        <w:rPr>
          <w:spacing w:val="4"/>
        </w:rPr>
        <w:t> </w:t>
      </w:r>
      <w:r>
        <w:rPr/>
        <w:t>structure.</w:t>
      </w:r>
    </w:p>
    <w:p>
      <w:pPr>
        <w:pStyle w:val="BodyText"/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In theory Brahimi-recommendations to enhance integration at mission</w:t>
      </w:r>
      <w:r>
        <w:rPr>
          <w:spacing w:val="1"/>
        </w:rPr>
        <w:t> </w:t>
      </w:r>
      <w:r>
        <w:rPr/>
        <w:t>level is a sound approach but unity of command remains a problem in the</w:t>
      </w:r>
      <w:r>
        <w:rPr>
          <w:spacing w:val="1"/>
        </w:rPr>
        <w:t> </w:t>
      </w:r>
      <w:r>
        <w:rPr/>
        <w:t>field. Though missions are "integrated" in nature but the SRSG only has a</w:t>
      </w:r>
      <w:r>
        <w:rPr>
          <w:spacing w:val="1"/>
        </w:rPr>
        <w:t> </w:t>
      </w:r>
      <w:r>
        <w:rPr/>
        <w:t>coordinating function over the Heads of Agencies represented in the field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agencies</w:t>
      </w:r>
      <w:r>
        <w:rPr>
          <w:spacing w:val="2"/>
        </w:rPr>
        <w:t> </w:t>
      </w:r>
      <w:r>
        <w:rPr/>
        <w:t>first</w:t>
      </w:r>
      <w:r>
        <w:rPr>
          <w:spacing w:val="2"/>
        </w:rPr>
        <w:t> </w:t>
      </w:r>
      <w:r>
        <w:rPr/>
        <w:t>loyalty</w:t>
      </w:r>
      <w:r>
        <w:rPr>
          <w:spacing w:val="2"/>
        </w:rPr>
        <w:t> </w:t>
      </w:r>
      <w:r>
        <w:rPr/>
        <w:t>is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superior</w:t>
      </w:r>
      <w:r>
        <w:rPr>
          <w:spacing w:val="2"/>
        </w:rPr>
        <w:t> </w:t>
      </w:r>
      <w:r>
        <w:rPr/>
        <w:t>headquarters. This</w:t>
      </w:r>
      <w:r>
        <w:rPr>
          <w:spacing w:val="1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interagency</w:t>
      </w:r>
      <w:r>
        <w:rPr>
          <w:spacing w:val="1"/>
        </w:rPr>
        <w:t> </w:t>
      </w:r>
      <w:r>
        <w:rPr/>
        <w:t>rivalries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overstretch of DPKO at the headquarters and in the field which undermine</w:t>
      </w:r>
      <w:r>
        <w:rPr>
          <w:spacing w:val="1"/>
        </w:rPr>
        <w:t> </w:t>
      </w:r>
      <w:r>
        <w:rPr/>
        <w:t>operational management and planning. Despite the broad implementation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Brahimi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HQ</w:t>
      </w:r>
      <w:r>
        <w:rPr>
          <w:spacing w:val="1"/>
        </w:rPr>
        <w:t> </w:t>
      </w:r>
      <w:r>
        <w:rPr/>
        <w:t>levels,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continued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encounter new challenges. This led to further reforms including the New</w:t>
      </w:r>
      <w:r>
        <w:rPr>
          <w:spacing w:val="1"/>
        </w:rPr>
        <w:t> </w:t>
      </w:r>
      <w:r>
        <w:rPr/>
        <w:t>Horizon Initiative.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40" w:lineRule="auto" w:before="180" w:after="0"/>
        <w:ind w:left="1168" w:right="0" w:hanging="721"/>
        <w:jc w:val="left"/>
      </w:pPr>
      <w:r>
        <w:rPr/>
        <w:t>NEW</w:t>
      </w:r>
      <w:r>
        <w:rPr>
          <w:spacing w:val="-3"/>
        </w:rPr>
        <w:t> </w:t>
      </w:r>
      <w:r>
        <w:rPr/>
        <w:t>HORIZON</w:t>
      </w:r>
      <w:r>
        <w:rPr>
          <w:spacing w:val="-3"/>
        </w:rPr>
        <w:t> </w:t>
      </w:r>
      <w:r>
        <w:rPr/>
        <w:t>INITIATIVE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235"/>
        <w:ind w:left="448" w:right="1174" w:firstLine="719"/>
        <w:jc w:val="both"/>
      </w:pPr>
      <w:r>
        <w:rPr/>
        <w:t>Building on the recommendations of Brahimi</w:t>
      </w:r>
      <w:r>
        <w:rPr>
          <w:spacing w:val="70"/>
        </w:rPr>
        <w:t> </w:t>
      </w:r>
      <w:r>
        <w:rPr/>
        <w:t>Report and the whole</w:t>
      </w:r>
      <w:r>
        <w:rPr>
          <w:spacing w:val="1"/>
        </w:rPr>
        <w:t> </w:t>
      </w:r>
      <w:r>
        <w:rPr/>
        <w:t>sale implementation in some areas, the New Horizon reform initiative was</w:t>
      </w:r>
      <w:r>
        <w:rPr>
          <w:spacing w:val="1"/>
        </w:rPr>
        <w:t> </w:t>
      </w:r>
      <w:r>
        <w:rPr/>
        <w:t>launched in July 2009. It was aimed at strengthening UN Peacekeeping to</w:t>
      </w:r>
      <w:r>
        <w:rPr>
          <w:spacing w:val="1"/>
        </w:rPr>
        <w:t> </w:t>
      </w:r>
      <w:r>
        <w:rPr/>
        <w:t>meet current and future demands by identifying challenges and opportunities</w:t>
      </w:r>
      <w:r>
        <w:rPr>
          <w:spacing w:val="1"/>
        </w:rPr>
        <w:t> </w:t>
      </w:r>
      <w:r>
        <w:rPr/>
        <w:t>facing UN Peacekeeping. As part of this process, a non-paper was issued on</w:t>
      </w:r>
      <w:r>
        <w:rPr>
          <w:spacing w:val="1"/>
        </w:rPr>
        <w:t> </w:t>
      </w:r>
      <w:r>
        <w:rPr/>
        <w:t>17 July 2009, entitled “A New Partnership Agenda: Charting a New Horizon</w:t>
      </w:r>
      <w:r>
        <w:rPr>
          <w:spacing w:val="1"/>
        </w:rPr>
        <w:t> </w:t>
      </w:r>
      <w:r>
        <w:rPr/>
        <w:t>for UN Peacekeeping”. It “seeks in depth engagement with all peacekeeping</w:t>
      </w:r>
      <w:r>
        <w:rPr>
          <w:spacing w:val="1"/>
        </w:rPr>
        <w:t> </w:t>
      </w:r>
      <w:r>
        <w:rPr/>
        <w:t>stakeholders with a view to enhance peacekeeping”. (New Horizon, 2009:5)</w:t>
      </w:r>
      <w:r>
        <w:rPr>
          <w:spacing w:val="1"/>
        </w:rPr>
        <w:t> </w:t>
      </w:r>
      <w:r>
        <w:rPr/>
        <w:t>sThe initiative made some key proposal to the SC, Secretariat and T/PCC</w:t>
      </w:r>
      <w:r>
        <w:rPr>
          <w:spacing w:val="1"/>
        </w:rPr>
        <w:t> </w:t>
      </w:r>
      <w:r>
        <w:rPr/>
        <w:t>aimed at strengthening this global partnership. Some of which include that: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active</w:t>
      </w:r>
      <w:r>
        <w:rPr>
          <w:spacing w:val="70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strategy, increased</w:t>
      </w:r>
      <w:r>
        <w:rPr>
          <w:spacing w:val="1"/>
        </w:rPr>
        <w:t> </w:t>
      </w:r>
      <w:r>
        <w:rPr/>
        <w:t>and sustained dialogue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UN HQ and</w:t>
      </w:r>
      <w:r>
        <w:rPr>
          <w:spacing w:val="70"/>
        </w:rPr>
        <w:t> </w:t>
      </w:r>
      <w:r>
        <w:rPr/>
        <w:t>member</w:t>
      </w:r>
      <w:r>
        <w:rPr>
          <w:spacing w:val="1"/>
        </w:rPr>
        <w:t> </w:t>
      </w:r>
      <w:r>
        <w:rPr/>
        <w:t>states and the field missions and headquarters in other to enhance planning</w:t>
      </w:r>
      <w:r>
        <w:rPr>
          <w:spacing w:val="1"/>
        </w:rPr>
        <w:t> </w:t>
      </w:r>
      <w:r>
        <w:rPr/>
        <w:t>and mission</w:t>
      </w:r>
      <w:r>
        <w:rPr>
          <w:spacing w:val="1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(New</w:t>
      </w:r>
      <w:r>
        <w:rPr>
          <w:spacing w:val="-2"/>
        </w:rPr>
        <w:t> </w:t>
      </w:r>
      <w:r>
        <w:rPr/>
        <w:t>Horizon,</w:t>
      </w:r>
      <w:r>
        <w:rPr>
          <w:spacing w:val="-4"/>
        </w:rPr>
        <w:t> </w:t>
      </w:r>
      <w:r>
        <w:rPr/>
        <w:t>2009).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Others include rapid deployment and a “capability driven approach”</w:t>
      </w:r>
      <w:r>
        <w:rPr>
          <w:spacing w:val="1"/>
        </w:rPr>
        <w:t> </w:t>
      </w:r>
      <w:r>
        <w:rPr/>
        <w:t>which will lead to</w:t>
      </w:r>
      <w:r>
        <w:rPr>
          <w:spacing w:val="1"/>
        </w:rPr>
        <w:t> </w:t>
      </w:r>
      <w:r>
        <w:rPr/>
        <w:t>moving from a quantitative focus to a qualitative approach</w:t>
      </w:r>
      <w:r>
        <w:rPr>
          <w:spacing w:val="-67"/>
        </w:rPr>
        <w:t> </w:t>
      </w:r>
      <w:r>
        <w:rPr/>
        <w:t>emphasizing the generation of niche capabilities, expanding the base of TCC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PCC</w:t>
      </w:r>
      <w:r>
        <w:rPr>
          <w:spacing w:val="56"/>
        </w:rPr>
        <w:t> </w:t>
      </w:r>
      <w:r>
        <w:rPr/>
        <w:t>countries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enhance</w:t>
      </w:r>
      <w:r>
        <w:rPr>
          <w:spacing w:val="59"/>
        </w:rPr>
        <w:t> </w:t>
      </w:r>
      <w:r>
        <w:rPr/>
        <w:t>collective</w:t>
      </w:r>
      <w:r>
        <w:rPr>
          <w:spacing w:val="56"/>
        </w:rPr>
        <w:t> </w:t>
      </w:r>
      <w:r>
        <w:rPr/>
        <w:t>burden</w:t>
      </w:r>
      <w:r>
        <w:rPr>
          <w:spacing w:val="57"/>
        </w:rPr>
        <w:t> </w:t>
      </w:r>
      <w:r>
        <w:rPr/>
        <w:t>sharing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r>
        <w:rPr/>
        <w:t>to</w:t>
      </w:r>
      <w:r>
        <w:rPr>
          <w:spacing w:val="59"/>
        </w:rPr>
        <w:t> </w:t>
      </w:r>
      <w:r>
        <w:rPr/>
        <w:t>meet</w:t>
      </w:r>
      <w:r>
        <w:rPr>
          <w:spacing w:val="59"/>
        </w:rPr>
        <w:t> </w:t>
      </w:r>
      <w:r>
        <w:rPr/>
        <w:t>the</w:t>
      </w:r>
      <w:r>
        <w:rPr>
          <w:spacing w:val="-67"/>
        </w:rPr>
        <w:t> </w:t>
      </w:r>
      <w:r>
        <w:rPr/>
        <w:t>future requirements of UN peacekeeping(New Horizon, 2009). Some of these</w:t>
      </w:r>
      <w:r>
        <w:rPr>
          <w:spacing w:val="-67"/>
        </w:rPr>
        <w:t> </w:t>
      </w:r>
      <w:r>
        <w:rPr/>
        <w:t>recommendations have been endorsed by the Security Council.</w:t>
      </w:r>
      <w:r>
        <w:rPr>
          <w:spacing w:val="1"/>
        </w:rPr>
        <w:t> </w:t>
      </w:r>
      <w:r>
        <w:rPr/>
        <w:t>On-going</w:t>
      </w:r>
      <w:r>
        <w:rPr>
          <w:spacing w:val="1"/>
        </w:rPr>
        <w:t> </w:t>
      </w:r>
      <w:r>
        <w:rPr/>
        <w:t>efforts are focused on strategic and institutional reforms. On strategic reforms</w:t>
      </w:r>
      <w:r>
        <w:rPr>
          <w:spacing w:val="-67"/>
        </w:rPr>
        <w:t> </w:t>
      </w:r>
      <w:r>
        <w:rPr/>
        <w:t>increasing the pool of TCCs and PCCs are on by encouraging member states</w:t>
      </w:r>
      <w:r>
        <w:rPr>
          <w:spacing w:val="1"/>
        </w:rPr>
        <w:t> </w:t>
      </w:r>
      <w:r>
        <w:rPr/>
        <w:t>apart</w:t>
      </w:r>
      <w:r>
        <w:rPr>
          <w:spacing w:val="49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8"/>
        </w:rPr>
        <w:t> </w:t>
      </w:r>
      <w:r>
        <w:rPr/>
        <w:t>traditional</w:t>
      </w:r>
      <w:r>
        <w:rPr>
          <w:spacing w:val="49"/>
        </w:rPr>
        <w:t> </w:t>
      </w:r>
      <w:r>
        <w:rPr/>
        <w:t>troop</w:t>
      </w:r>
      <w:r>
        <w:rPr>
          <w:spacing w:val="46"/>
        </w:rPr>
        <w:t> </w:t>
      </w:r>
      <w:r>
        <w:rPr/>
        <w:t>contributing</w:t>
      </w:r>
      <w:r>
        <w:rPr>
          <w:spacing w:val="49"/>
        </w:rPr>
        <w:t> </w:t>
      </w:r>
      <w:r>
        <w:rPr/>
        <w:t>countries</w:t>
      </w:r>
      <w:r>
        <w:rPr>
          <w:spacing w:val="46"/>
        </w:rPr>
        <w:t> </w:t>
      </w:r>
      <w:r>
        <w:rPr/>
        <w:t>to</w:t>
      </w:r>
      <w:r>
        <w:rPr>
          <w:spacing w:val="46"/>
        </w:rPr>
        <w:t> </w:t>
      </w:r>
      <w:r>
        <w:rPr/>
        <w:t>contribute</w:t>
      </w:r>
      <w:r>
        <w:rPr>
          <w:spacing w:val="48"/>
        </w:rPr>
        <w:t> </w:t>
      </w:r>
      <w:r>
        <w:rPr/>
        <w:t>troops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reforms,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informal consultation among all stakeholders: SC, T/PCCs and Secretariat on</w:t>
      </w:r>
      <w:r>
        <w:rPr>
          <w:spacing w:val="1"/>
        </w:rPr>
        <w:t> </w:t>
      </w:r>
      <w:r>
        <w:rPr/>
        <w:t>mandates and operations have become common.</w:t>
      </w:r>
      <w:r>
        <w:rPr>
          <w:spacing w:val="1"/>
        </w:rPr>
        <w:t> </w:t>
      </w:r>
      <w:r>
        <w:rPr/>
        <w:t>UN Peacekeeping as it 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Horizon Initiative</w:t>
      </w:r>
      <w:r>
        <w:rPr>
          <w:spacing w:val="-3"/>
        </w:rPr>
        <w:t> </w:t>
      </w:r>
      <w:r>
        <w:rPr/>
        <w:t>is</w:t>
      </w:r>
      <w:r>
        <w:rPr>
          <w:spacing w:val="-4"/>
        </w:rPr>
        <w:t> </w:t>
      </w:r>
      <w:r>
        <w:rPr/>
        <w:t>driving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quest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improvement.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  <w:tab w:pos="2795" w:val="left" w:leader="none"/>
          <w:tab w:pos="4013" w:val="left" w:leader="none"/>
          <w:tab w:pos="6324" w:val="left" w:leader="none"/>
          <w:tab w:pos="7542" w:val="left" w:leader="none"/>
          <w:tab w:pos="8236" w:val="left" w:leader="none"/>
        </w:tabs>
        <w:spacing w:line="259" w:lineRule="auto" w:before="204" w:after="0"/>
        <w:ind w:left="448" w:right="1179" w:firstLine="0"/>
        <w:jc w:val="left"/>
      </w:pPr>
      <w:bookmarkStart w:name="_TOC_250030" w:id="12"/>
      <w:r>
        <w:rPr/>
        <w:t>THEHIGH</w:t>
        <w:tab/>
        <w:t>LEVEL</w:t>
        <w:tab/>
        <w:t>INDEPENDENT</w:t>
        <w:tab/>
        <w:t>PANEL</w:t>
        <w:tab/>
        <w:t>ON</w:t>
        <w:tab/>
      </w:r>
      <w:r>
        <w:rPr>
          <w:spacing w:val="-1"/>
        </w:rPr>
        <w:t>PEACE</w:t>
      </w:r>
      <w:r>
        <w:rPr>
          <w:spacing w:val="-67"/>
        </w:rPr>
        <w:t> </w:t>
      </w:r>
      <w:r>
        <w:rPr/>
        <w:t>OPERATIONS</w:t>
      </w:r>
      <w:r>
        <w:rPr>
          <w:spacing w:val="-1"/>
        </w:rPr>
        <w:t> </w:t>
      </w:r>
      <w:bookmarkEnd w:id="12"/>
      <w:r>
        <w:rPr/>
        <w:t>2015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39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High-Level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(HIPPO)</w:t>
      </w:r>
      <w:r>
        <w:rPr>
          <w:spacing w:val="1"/>
        </w:rPr>
        <w:t> </w:t>
      </w:r>
      <w:r>
        <w:rPr/>
        <w:t>report</w:t>
      </w:r>
      <w:r>
        <w:rPr>
          <w:spacing w:val="23"/>
        </w:rPr>
        <w:t> </w:t>
      </w:r>
      <w:r>
        <w:rPr/>
        <w:t>was</w:t>
      </w:r>
      <w:r>
        <w:rPr>
          <w:spacing w:val="23"/>
        </w:rPr>
        <w:t> </w:t>
      </w:r>
      <w:r>
        <w:rPr/>
        <w:t>underpinned</w:t>
      </w:r>
      <w:r>
        <w:rPr>
          <w:spacing w:val="23"/>
        </w:rPr>
        <w:t> </w:t>
      </w:r>
      <w:r>
        <w:rPr/>
        <w:t>by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need</w:t>
      </w:r>
      <w:r>
        <w:rPr>
          <w:spacing w:val="25"/>
        </w:rPr>
        <w:t> </w:t>
      </w:r>
      <w:r>
        <w:rPr/>
        <w:t>“to</w:t>
      </w:r>
      <w:r>
        <w:rPr>
          <w:spacing w:val="25"/>
        </w:rPr>
        <w:t> </w:t>
      </w:r>
      <w:r>
        <w:rPr/>
        <w:t>take</w:t>
      </w:r>
      <w:r>
        <w:rPr>
          <w:spacing w:val="22"/>
        </w:rPr>
        <w:t> </w:t>
      </w:r>
      <w:r>
        <w:rPr/>
        <w:t>stock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evolving</w:t>
      </w:r>
      <w:r>
        <w:rPr>
          <w:spacing w:val="23"/>
        </w:rPr>
        <w:t> </w:t>
      </w:r>
      <w:r>
        <w:rPr/>
        <w:t>expectations</w:t>
      </w:r>
      <w:r>
        <w:rPr>
          <w:spacing w:val="-67"/>
        </w:rPr>
        <w:t> </w:t>
      </w:r>
      <w:r>
        <w:rPr/>
        <w:t>of UN peacekeeping and how the Organization can work toward a shared</w:t>
      </w:r>
      <w:r>
        <w:rPr>
          <w:spacing w:val="1"/>
        </w:rPr>
        <w:t> </w:t>
      </w:r>
      <w:r>
        <w:rPr/>
        <w:t>view of the way forward” (HIPPO Report, 2015). This was borne out of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Brahimi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2000.</w:t>
      </w:r>
      <w:r>
        <w:rPr>
          <w:spacing w:val="1"/>
        </w:rPr>
        <w:t> </w:t>
      </w:r>
      <w:r>
        <w:rPr/>
        <w:t>UNSG</w:t>
      </w:r>
      <w:r>
        <w:rPr>
          <w:spacing w:val="1"/>
        </w:rPr>
        <w:t> </w:t>
      </w:r>
      <w:r>
        <w:rPr/>
        <w:t>Ban</w:t>
      </w:r>
      <w:r>
        <w:rPr>
          <w:spacing w:val="1"/>
        </w:rPr>
        <w:t> </w:t>
      </w:r>
      <w:r>
        <w:rPr/>
        <w:t>Ki-moon</w:t>
      </w:r>
      <w:r>
        <w:rPr>
          <w:spacing w:val="1"/>
        </w:rPr>
        <w:t> </w:t>
      </w:r>
      <w:r>
        <w:rPr/>
        <w:t>appointed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HIPPO</w:t>
      </w:r>
      <w:r>
        <w:rPr>
          <w:spacing w:val="45"/>
        </w:rPr>
        <w:t> </w:t>
      </w:r>
      <w:r>
        <w:rPr/>
        <w:t>in</w:t>
      </w:r>
      <w:r>
        <w:rPr>
          <w:spacing w:val="46"/>
        </w:rPr>
        <w:t> </w:t>
      </w:r>
      <w:r>
        <w:rPr/>
        <w:t>October</w:t>
      </w:r>
      <w:r>
        <w:rPr>
          <w:spacing w:val="43"/>
        </w:rPr>
        <w:t> </w:t>
      </w:r>
      <w:r>
        <w:rPr/>
        <w:t>2014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“review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current</w:t>
      </w:r>
      <w:r>
        <w:rPr>
          <w:spacing w:val="46"/>
        </w:rPr>
        <w:t> </w:t>
      </w:r>
      <w:r>
        <w:rPr/>
        <w:t>state</w:t>
      </w:r>
      <w:r>
        <w:rPr>
          <w:spacing w:val="45"/>
        </w:rPr>
        <w:t> </w:t>
      </w:r>
      <w:r>
        <w:rPr/>
        <w:t>of</w:t>
      </w:r>
      <w:r>
        <w:rPr>
          <w:spacing w:val="45"/>
        </w:rPr>
        <w:t> </w:t>
      </w:r>
      <w:r>
        <w:rPr/>
        <w:t>UN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peace operations”HIPPO Report 2015) The 16 members panel chaired by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Timor-Leste</w:t>
      </w:r>
      <w:r>
        <w:rPr>
          <w:spacing w:val="1"/>
        </w:rPr>
        <w:t> </w:t>
      </w:r>
      <w:r>
        <w:rPr/>
        <w:t>Jose</w:t>
      </w:r>
      <w:r>
        <w:rPr>
          <w:spacing w:val="1"/>
        </w:rPr>
        <w:t> </w:t>
      </w:r>
      <w:r>
        <w:rPr/>
        <w:t>Ramos-Horta</w:t>
      </w:r>
      <w:r>
        <w:rPr>
          <w:spacing w:val="70"/>
        </w:rPr>
        <w:t> </w:t>
      </w:r>
      <w:r>
        <w:rPr/>
        <w:t>worked</w:t>
      </w:r>
      <w:r>
        <w:rPr>
          <w:spacing w:val="70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through consultations, thematic workshops, review of submissions,visits and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interviews.</w:t>
      </w:r>
      <w:r>
        <w:rPr>
          <w:spacing w:val="1"/>
        </w:rPr>
        <w:t> </w:t>
      </w:r>
      <w:r>
        <w:rPr/>
        <w:t>Consultations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academia were held in several countries while over 80 written submissions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States,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entities and</w:t>
      </w:r>
      <w:r>
        <w:rPr>
          <w:spacing w:val="1"/>
        </w:rPr>
        <w:t> </w:t>
      </w:r>
      <w:r>
        <w:rPr/>
        <w:t>civil society</w:t>
      </w:r>
      <w:r>
        <w:rPr>
          <w:spacing w:val="-3"/>
        </w:rPr>
        <w:t> </w:t>
      </w:r>
      <w:r>
        <w:rPr/>
        <w:t>groups (Arnault,</w:t>
      </w:r>
      <w:r>
        <w:rPr>
          <w:spacing w:val="-4"/>
        </w:rPr>
        <w:t> </w:t>
      </w:r>
      <w:r>
        <w:rPr/>
        <w:t>2016).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5" w:firstLine="719"/>
        <w:jc w:val="both"/>
      </w:pPr>
      <w:r>
        <w:rPr/>
        <w:t>The panel report was presented to the Secretary General on 16 June</w:t>
      </w:r>
      <w:r>
        <w:rPr>
          <w:spacing w:val="1"/>
        </w:rPr>
        <w:t> </w:t>
      </w:r>
      <w:r>
        <w:rPr/>
        <w:t>2015. The key recommendations constitute four shifts in the way the UN</w:t>
      </w:r>
      <w:r>
        <w:rPr>
          <w:spacing w:val="1"/>
        </w:rPr>
        <w:t> </w:t>
      </w:r>
      <w:r>
        <w:rPr/>
        <w:t>thinks</w:t>
      </w:r>
      <w:r>
        <w:rPr>
          <w:spacing w:val="1"/>
        </w:rPr>
        <w:t> </w:t>
      </w:r>
      <w:r>
        <w:rPr/>
        <w:t>and acts in</w:t>
      </w:r>
      <w:r>
        <w:rPr>
          <w:spacing w:val="1"/>
        </w:rPr>
        <w:t> </w:t>
      </w:r>
      <w:r>
        <w:rPr/>
        <w:t>connection to peace operations (HIPPO Report, 2015</w:t>
      </w:r>
      <w:r>
        <w:rPr>
          <w:spacing w:val="70"/>
        </w:rPr>
        <w:t> </w:t>
      </w:r>
      <w:r>
        <w:rPr/>
        <w:t>).</w:t>
      </w:r>
      <w:r>
        <w:rPr>
          <w:spacing w:val="1"/>
        </w:rPr>
        <w:t> </w:t>
      </w:r>
      <w:r>
        <w:rPr/>
        <w:t>First is the primacy of politics. This is based on the fact that lasting peace is</w:t>
      </w:r>
      <w:r>
        <w:rPr>
          <w:spacing w:val="1"/>
        </w:rPr>
        <w:t> </w:t>
      </w:r>
      <w:r>
        <w:rPr/>
        <w:t>achieved through political solutions and not through military and technical</w:t>
      </w:r>
      <w:r>
        <w:rPr>
          <w:spacing w:val="1"/>
        </w:rPr>
        <w:t> </w:t>
      </w:r>
      <w:r>
        <w:rPr/>
        <w:t>engagements alone. Political solutions thus need to guide and drive all UN</w:t>
      </w:r>
      <w:r>
        <w:rPr>
          <w:spacing w:val="1"/>
        </w:rPr>
        <w:t> </w:t>
      </w:r>
      <w:r>
        <w:rPr/>
        <w:t>peace operations, with emphasis on the particular political situation of the</w:t>
      </w:r>
      <w:r>
        <w:rPr>
          <w:spacing w:val="1"/>
        </w:rPr>
        <w:t> </w:t>
      </w:r>
      <w:r>
        <w:rPr/>
        <w:t>country of deployment in the planning and configuration of peace operations.</w:t>
      </w:r>
      <w:r>
        <w:rPr>
          <w:spacing w:val="1"/>
        </w:rPr>
        <w:t> </w:t>
      </w:r>
      <w:r>
        <w:rPr/>
        <w:t>The report envisages “a spectrum of responses, from light teams of country</w:t>
      </w:r>
      <w:r>
        <w:rPr>
          <w:spacing w:val="1"/>
        </w:rPr>
        <w:t> </w:t>
      </w:r>
      <w:r>
        <w:rPr/>
        <w:t>experts as a preventive measure in emerging conflicts to continued political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exist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development-focused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team”</w:t>
      </w:r>
      <w:r>
        <w:rPr>
          <w:spacing w:val="-67"/>
        </w:rPr>
        <w:t> </w:t>
      </w:r>
      <w:r>
        <w:rPr/>
        <w:t>(HIPPO Report, 2015).</w:t>
      </w:r>
      <w:r>
        <w:rPr>
          <w:spacing w:val="1"/>
        </w:rPr>
        <w:t> </w:t>
      </w:r>
      <w:r>
        <w:rPr/>
        <w:t>The use of light teams in the aftermath of conflict in</w:t>
      </w:r>
      <w:r>
        <w:rPr>
          <w:spacing w:val="1"/>
        </w:rPr>
        <w:t> </w:t>
      </w:r>
      <w:r>
        <w:rPr/>
        <w:t>order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prevent</w:t>
      </w:r>
      <w:r>
        <w:rPr>
          <w:spacing w:val="29"/>
        </w:rPr>
        <w:t> </w:t>
      </w:r>
      <w:r>
        <w:rPr/>
        <w:t>relapse</w:t>
      </w:r>
      <w:r>
        <w:rPr>
          <w:spacing w:val="27"/>
        </w:rPr>
        <w:t> </w:t>
      </w:r>
      <w:r>
        <w:rPr/>
        <w:t>and</w:t>
      </w:r>
      <w:r>
        <w:rPr>
          <w:spacing w:val="28"/>
        </w:rPr>
        <w:t> </w:t>
      </w:r>
      <w:r>
        <w:rPr/>
        <w:t>increase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peace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development</w:t>
      </w:r>
      <w:r>
        <w:rPr>
          <w:spacing w:val="28"/>
        </w:rPr>
        <w:t> </w:t>
      </w:r>
      <w:r>
        <w:rPr/>
        <w:t>advisors</w:t>
      </w:r>
      <w:r>
        <w:rPr>
          <w:spacing w:val="29"/>
        </w:rPr>
        <w:t> </w:t>
      </w:r>
      <w:r>
        <w:rPr/>
        <w:t>in</w:t>
      </w:r>
      <w:r>
        <w:rPr>
          <w:spacing w:val="-68"/>
        </w:rPr>
        <w:t> </w:t>
      </w:r>
      <w:r>
        <w:rPr/>
        <w:t>the UN country teams was also recommended.</w:t>
      </w:r>
      <w:r>
        <w:rPr>
          <w:spacing w:val="1"/>
        </w:rPr>
        <w:t> </w:t>
      </w:r>
      <w:r>
        <w:rPr/>
        <w:t>The report also noted issue of</w:t>
      </w:r>
      <w:r>
        <w:rPr>
          <w:spacing w:val="-67"/>
        </w:rPr>
        <w:t> </w:t>
      </w:r>
      <w:r>
        <w:rPr/>
        <w:t>exist strategy as regards conditions for the UN to scale-down or withdraw its</w:t>
      </w:r>
      <w:r>
        <w:rPr>
          <w:spacing w:val="1"/>
        </w:rPr>
        <w:t> </w:t>
      </w:r>
      <w:r>
        <w:rPr/>
        <w:t>presence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a</w:t>
      </w:r>
      <w:r>
        <w:rPr>
          <w:spacing w:val="28"/>
        </w:rPr>
        <w:t> </w:t>
      </w:r>
      <w:r>
        <w:rPr/>
        <w:t>countryand</w:t>
      </w:r>
      <w:r>
        <w:rPr>
          <w:spacing w:val="29"/>
        </w:rPr>
        <w:t> </w:t>
      </w:r>
      <w:r>
        <w:rPr/>
        <w:t>the</w:t>
      </w:r>
      <w:r>
        <w:rPr>
          <w:spacing w:val="28"/>
        </w:rPr>
        <w:t> </w:t>
      </w:r>
      <w:r>
        <w:rPr/>
        <w:t>need</w:t>
      </w:r>
      <w:r>
        <w:rPr>
          <w:spacing w:val="29"/>
        </w:rPr>
        <w:t> </w:t>
      </w:r>
      <w:r>
        <w:rPr/>
        <w:t>for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new</w:t>
      </w:r>
      <w:r>
        <w:rPr>
          <w:spacing w:val="27"/>
        </w:rPr>
        <w:t> </w:t>
      </w:r>
      <w:r>
        <w:rPr/>
        <w:t>system</w:t>
      </w:r>
      <w:r>
        <w:rPr>
          <w:spacing w:val="23"/>
        </w:rPr>
        <w:t> </w:t>
      </w:r>
      <w:r>
        <w:rPr/>
        <w:t>which</w:t>
      </w:r>
      <w:r>
        <w:rPr>
          <w:spacing w:val="27"/>
        </w:rPr>
        <w:t> </w:t>
      </w:r>
      <w:r>
        <w:rPr/>
        <w:t>secures</w:t>
      </w:r>
      <w:r>
        <w:rPr>
          <w:spacing w:val="29"/>
        </w:rPr>
        <w:t> </w:t>
      </w:r>
      <w:r>
        <w:rPr/>
        <w:t>funding</w:t>
      </w:r>
      <w:r>
        <w:rPr>
          <w:spacing w:val="-68"/>
        </w:rPr>
        <w:t> </w:t>
      </w:r>
      <w:r>
        <w:rPr/>
        <w:t>for</w:t>
      </w:r>
      <w:r>
        <w:rPr>
          <w:spacing w:val="-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missions</w:t>
      </w:r>
      <w:r>
        <w:rPr>
          <w:spacing w:val="-3"/>
        </w:rPr>
        <w:t> </w:t>
      </w:r>
      <w:r>
        <w:rPr/>
        <w:t>(HIPPO</w:t>
      </w:r>
      <w:r>
        <w:rPr>
          <w:spacing w:val="-3"/>
        </w:rPr>
        <w:t> </w:t>
      </w:r>
      <w:r>
        <w:rPr/>
        <w:t>Report,</w:t>
      </w:r>
      <w:r>
        <w:rPr>
          <w:spacing w:val="-4"/>
        </w:rPr>
        <w:t> </w:t>
      </w:r>
      <w:r>
        <w:rPr/>
        <w:t>2015).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69"/>
        <w:ind w:left="448" w:right="1175" w:firstLine="719"/>
        <w:jc w:val="both"/>
      </w:pPr>
      <w:r>
        <w:rPr/>
        <w:t>Second is responsive operations.</w:t>
      </w:r>
      <w:r>
        <w:rPr>
          <w:spacing w:val="1"/>
        </w:rPr>
        <w:t> </w:t>
      </w:r>
      <w:r>
        <w:rPr/>
        <w:t>UN missions need to be tailored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flexibility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respond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changes</w:t>
      </w:r>
      <w:r>
        <w:rPr>
          <w:spacing w:val="70"/>
        </w:rPr>
        <w:t> </w:t>
      </w:r>
      <w:r>
        <w:rPr/>
        <w:t>on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ground.</w:t>
      </w:r>
      <w:r>
        <w:rPr>
          <w:spacing w:val="1"/>
        </w:rPr>
        <w:t> </w:t>
      </w:r>
      <w:r>
        <w:rPr/>
        <w:t>To achieve such flexibility,</w:t>
      </w:r>
      <w:r>
        <w:rPr>
          <w:spacing w:val="70"/>
        </w:rPr>
        <w:t> </w:t>
      </w:r>
      <w:r>
        <w:rPr/>
        <w:t>the mandate design-system would need</w:t>
      </w:r>
      <w:r>
        <w:rPr>
          <w:spacing w:val="1"/>
        </w:rPr>
        <w:t> </w:t>
      </w:r>
      <w:r>
        <w:rPr/>
        <w:t>to change, so that the</w:t>
      </w:r>
      <w:r>
        <w:rPr>
          <w:spacing w:val="1"/>
        </w:rPr>
        <w:t> </w:t>
      </w:r>
      <w:r>
        <w:rPr/>
        <w:t>mandate process becomes</w:t>
      </w:r>
      <w:r>
        <w:rPr>
          <w:spacing w:val="70"/>
        </w:rPr>
        <w:t> </w:t>
      </w:r>
      <w:r>
        <w:rPr/>
        <w:t>sequenced and adaptive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two-stage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thus</w:t>
      </w:r>
      <w:r>
        <w:rPr>
          <w:spacing w:val="-67"/>
        </w:rPr>
        <w:t> </w:t>
      </w:r>
      <w:r>
        <w:rPr/>
        <w:t>recommended, in which there is an initial interim deployment for the first six</w:t>
      </w:r>
      <w:r>
        <w:rPr>
          <w:spacing w:val="1"/>
        </w:rPr>
        <w:t> </w:t>
      </w:r>
      <w:r>
        <w:rPr/>
        <w:t>months (stage one), to enable detailed assessment of the conflict dynamics</w:t>
      </w:r>
      <w:r>
        <w:rPr>
          <w:spacing w:val="1"/>
        </w:rPr>
        <w:t> </w:t>
      </w:r>
      <w:r>
        <w:rPr/>
        <w:t>and logistics needs, before an appropriatemission is deployed at the second</w:t>
      </w:r>
      <w:r>
        <w:rPr>
          <w:spacing w:val="1"/>
        </w:rPr>
        <w:t> </w:t>
      </w:r>
      <w:r>
        <w:rPr/>
        <w:t>stage (HIPPO Report, 2015). The interim deployment is aimed at stabilising</w:t>
      </w:r>
      <w:r>
        <w:rPr>
          <w:spacing w:val="1"/>
        </w:rPr>
        <w:t> </w:t>
      </w:r>
      <w:r>
        <w:rPr/>
        <w:t>the situation,allow time to ensure ownership by the host country through the</w:t>
      </w:r>
      <w:r>
        <w:rPr>
          <w:spacing w:val="1"/>
        </w:rPr>
        <w:t> </w:t>
      </w:r>
      <w:r>
        <w:rPr/>
        <w:t>drafting of a compact between it and the UN and consultations with the troop</w:t>
      </w:r>
      <w:r>
        <w:rPr>
          <w:spacing w:val="1"/>
        </w:rPr>
        <w:t> </w:t>
      </w:r>
      <w:r>
        <w:rPr/>
        <w:t>contributing countries. The report also advised that UN should embrace the</w:t>
      </w:r>
      <w:r>
        <w:rPr>
          <w:spacing w:val="1"/>
        </w:rPr>
        <w:t> </w:t>
      </w:r>
      <w:r>
        <w:rPr/>
        <w:t>term</w:t>
      </w:r>
      <w:r>
        <w:rPr>
          <w:spacing w:val="-7"/>
        </w:rPr>
        <w:t> </w:t>
      </w:r>
      <w:r>
        <w:rPr/>
        <w:t>„peace</w:t>
      </w:r>
      <w:r>
        <w:rPr>
          <w:spacing w:val="-2"/>
        </w:rPr>
        <w:t> </w:t>
      </w:r>
      <w:r>
        <w:rPr/>
        <w:t>operations‟</w:t>
      </w:r>
      <w:r>
        <w:rPr>
          <w:spacing w:val="-5"/>
        </w:rPr>
        <w:t> </w:t>
      </w:r>
      <w:r>
        <w:rPr/>
        <w:t>to reflex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full</w:t>
      </w:r>
      <w:r>
        <w:rPr>
          <w:spacing w:val="-1"/>
        </w:rPr>
        <w:t> </w:t>
      </w:r>
      <w:r>
        <w:rPr/>
        <w:t>spectrum</w:t>
      </w:r>
      <w:r>
        <w:rPr>
          <w:spacing w:val="-7"/>
        </w:rPr>
        <w:t> </w:t>
      </w:r>
      <w:r>
        <w:rPr/>
        <w:t>of</w:t>
      </w:r>
      <w:r>
        <w:rPr>
          <w:spacing w:val="-3"/>
        </w:rPr>
        <w:t> </w:t>
      </w:r>
      <w:r>
        <w:rPr/>
        <w:t>responses.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5"/>
        <w:ind w:left="448" w:right="1176" w:firstLine="719"/>
        <w:jc w:val="both"/>
      </w:pPr>
      <w:r>
        <w:rPr/>
        <w:t>Third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stronger</w:t>
      </w:r>
      <w:r>
        <w:rPr>
          <w:spacing w:val="1"/>
        </w:rPr>
        <w:t> </w:t>
      </w:r>
      <w:r>
        <w:rPr/>
        <w:t>partnerships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and</w:t>
      </w:r>
      <w:r>
        <w:rPr>
          <w:spacing w:val="7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architecture which will reduce tension between member states, particularly</w:t>
      </w:r>
      <w:r>
        <w:rPr>
          <w:spacing w:val="1"/>
        </w:rPr>
        <w:t> </w:t>
      </w:r>
      <w:r>
        <w:rPr/>
        <w:t>members that contribute funds and those that contribute troops. There is also</w:t>
      </w:r>
      <w:r>
        <w:rPr>
          <w:spacing w:val="1"/>
        </w:rPr>
        <w:t> </w:t>
      </w:r>
      <w:r>
        <w:rPr/>
        <w:t>friction between the SC and the TCCs, as the SC are seen to be pushing for</w:t>
      </w:r>
      <w:r>
        <w:rPr>
          <w:spacing w:val="1"/>
        </w:rPr>
        <w:t> </w:t>
      </w:r>
      <w:r>
        <w:rPr/>
        <w:t>operations that the TCCs feel are too high-risk. Additionally, the lack of P5</w:t>
      </w:r>
      <w:r>
        <w:rPr>
          <w:spacing w:val="1"/>
        </w:rPr>
        <w:t> </w:t>
      </w:r>
      <w:r>
        <w:rPr/>
        <w:t>troop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undermines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</w:t>
      </w:r>
      <w:r>
        <w:rPr>
          <w:spacing w:val="70"/>
        </w:rPr>
        <w:t> </w:t>
      </w:r>
      <w:r>
        <w:rPr/>
        <w:t>(Arnault,</w:t>
      </w:r>
      <w:r>
        <w:rPr>
          <w:spacing w:val="1"/>
        </w:rPr>
        <w:t> </w:t>
      </w:r>
      <w:r>
        <w:rPr/>
        <w:t>2016). The report also noted that UN peacekeeping missions are not suited to</w:t>
      </w:r>
      <w:r>
        <w:rPr>
          <w:spacing w:val="1"/>
        </w:rPr>
        <w:t> </w:t>
      </w:r>
      <w:r>
        <w:rPr/>
        <w:t>engage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certain</w:t>
      </w:r>
      <w:r>
        <w:rPr>
          <w:spacing w:val="-5"/>
        </w:rPr>
        <w:t> </w:t>
      </w:r>
      <w:r>
        <w:rPr/>
        <w:t>type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missions</w:t>
      </w:r>
      <w:r>
        <w:rPr>
          <w:spacing w:val="-5"/>
        </w:rPr>
        <w:t> </w:t>
      </w:r>
      <w:r>
        <w:rPr/>
        <w:t>like</w:t>
      </w:r>
      <w:r>
        <w:rPr>
          <w:spacing w:val="-2"/>
        </w:rPr>
        <w:t> </w:t>
      </w:r>
      <w:r>
        <w:rPr/>
        <w:t>military</w:t>
      </w:r>
      <w:r>
        <w:rPr>
          <w:spacing w:val="-6"/>
        </w:rPr>
        <w:t> </w:t>
      </w:r>
      <w:r>
        <w:rPr/>
        <w:t>counter-terrorism</w:t>
      </w:r>
      <w:r>
        <w:rPr>
          <w:spacing w:val="-5"/>
        </w:rPr>
        <w:t> </w:t>
      </w:r>
      <w:r>
        <w:rPr/>
        <w:t>operations.</w:t>
      </w:r>
    </w:p>
    <w:p>
      <w:pPr>
        <w:pStyle w:val="BodyText"/>
        <w:rPr>
          <w:sz w:val="30"/>
        </w:rPr>
      </w:pPr>
    </w:p>
    <w:p>
      <w:pPr>
        <w:pStyle w:val="BodyText"/>
        <w:spacing w:line="417" w:lineRule="auto" w:before="176"/>
        <w:ind w:left="448" w:right="1174" w:firstLine="719"/>
        <w:jc w:val="both"/>
      </w:pPr>
      <w:r>
        <w:rPr/>
        <w:t>Fourth is field-focused and people-centered strategy to enable more</w:t>
      </w:r>
      <w:r>
        <w:rPr>
          <w:spacing w:val="1"/>
        </w:rPr>
        <w:t> </w:t>
      </w:r>
      <w:r>
        <w:rPr/>
        <w:t>focus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enabling</w:t>
      </w:r>
      <w:r>
        <w:rPr>
          <w:spacing w:val="6"/>
        </w:rPr>
        <w:t> </w:t>
      </w:r>
      <w:r>
        <w:rPr/>
        <w:t>field</w:t>
      </w:r>
      <w:r>
        <w:rPr>
          <w:spacing w:val="7"/>
        </w:rPr>
        <w:t> </w:t>
      </w:r>
      <w:r>
        <w:rPr/>
        <w:t>missions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UN</w:t>
      </w:r>
      <w:r>
        <w:rPr>
          <w:spacing w:val="5"/>
        </w:rPr>
        <w:t> </w:t>
      </w:r>
      <w:r>
        <w:rPr/>
        <w:t>personnel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renew</w:t>
      </w:r>
      <w:r>
        <w:rPr>
          <w:spacing w:val="4"/>
        </w:rPr>
        <w:t> </w:t>
      </w:r>
      <w:r>
        <w:rPr/>
        <w:t>their</w:t>
      </w:r>
      <w:r>
        <w:rPr>
          <w:spacing w:val="4"/>
        </w:rPr>
        <w:t> </w:t>
      </w:r>
      <w:r>
        <w:rPr/>
        <w:t>resolve</w:t>
      </w:r>
    </w:p>
    <w:p>
      <w:pPr>
        <w:spacing w:after="0" w:line="417" w:lineRule="auto"/>
        <w:jc w:val="both"/>
        <w:sectPr>
          <w:pgSz w:w="11910" w:h="16840"/>
          <w:pgMar w:header="0" w:footer="755" w:top="1480" w:bottom="1020" w:left="1280" w:right="260"/>
        </w:sectPr>
      </w:pPr>
    </w:p>
    <w:p>
      <w:pPr>
        <w:pStyle w:val="BodyText"/>
        <w:spacing w:line="420" w:lineRule="auto" w:before="72"/>
        <w:ind w:left="448" w:right="1171"/>
        <w:jc w:val="both"/>
      </w:pPr>
      <w:r>
        <w:rPr/>
        <w:t>to serve and protect the people.</w:t>
      </w:r>
      <w:r>
        <w:rPr>
          <w:spacing w:val="1"/>
        </w:rPr>
        <w:t> </w:t>
      </w:r>
      <w:r>
        <w:rPr/>
        <w:t>This entails more consultative processes by</w:t>
      </w:r>
      <w:r>
        <w:rPr>
          <w:spacing w:val="1"/>
        </w:rPr>
        <w:t> </w:t>
      </w:r>
      <w:r>
        <w:rPr/>
        <w:t>UN staff and mission leadership with the host society on both a governmental</w:t>
      </w:r>
      <w:r>
        <w:rPr>
          <w:spacing w:val="-67"/>
        </w:rPr>
        <w:t> </w:t>
      </w:r>
      <w:r>
        <w:rPr/>
        <w:t>level and broader societal level. This is a key reform as it requires “a 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mind-set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state-centric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technically</w:t>
      </w:r>
      <w:r>
        <w:rPr>
          <w:spacing w:val="1"/>
        </w:rPr>
        <w:t> </w:t>
      </w:r>
      <w:r>
        <w:rPr/>
        <w:t>oriented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field-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people-</w:t>
      </w:r>
      <w:r>
        <w:rPr>
          <w:spacing w:val="-67"/>
        </w:rPr>
        <w:t> </w:t>
      </w:r>
      <w:r>
        <w:rPr/>
        <w:t>oriented</w:t>
      </w:r>
      <w:r>
        <w:rPr>
          <w:spacing w:val="30"/>
        </w:rPr>
        <w:t> </w:t>
      </w:r>
      <w:r>
        <w:rPr/>
        <w:t>approach”.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line</w:t>
      </w:r>
      <w:r>
        <w:rPr>
          <w:spacing w:val="31"/>
        </w:rPr>
        <w:t> </w:t>
      </w:r>
      <w:r>
        <w:rPr/>
        <w:t>with</w:t>
      </w:r>
      <w:r>
        <w:rPr>
          <w:spacing w:val="31"/>
        </w:rPr>
        <w:t> </w:t>
      </w:r>
      <w:r>
        <w:rPr/>
        <w:t>this,</w:t>
      </w:r>
      <w:r>
        <w:rPr>
          <w:spacing w:val="30"/>
        </w:rPr>
        <w:t> </w:t>
      </w:r>
      <w:r>
        <w:rPr/>
        <w:t>a</w:t>
      </w:r>
      <w:r>
        <w:rPr>
          <w:spacing w:val="27"/>
        </w:rPr>
        <w:t> </w:t>
      </w:r>
      <w:r>
        <w:rPr/>
        <w:t>new</w:t>
      </w:r>
      <w:r>
        <w:rPr>
          <w:spacing w:val="29"/>
        </w:rPr>
        <w:t> </w:t>
      </w:r>
      <w:r>
        <w:rPr/>
        <w:t>recruitment</w:t>
      </w:r>
      <w:r>
        <w:rPr>
          <w:spacing w:val="31"/>
        </w:rPr>
        <w:t> </w:t>
      </w:r>
      <w:r>
        <w:rPr/>
        <w:t>process</w:t>
      </w:r>
      <w:r>
        <w:rPr>
          <w:spacing w:val="31"/>
        </w:rPr>
        <w:t> </w:t>
      </w:r>
      <w:r>
        <w:rPr/>
        <w:t>that</w:t>
      </w:r>
      <w:r>
        <w:rPr>
          <w:spacing w:val="29"/>
        </w:rPr>
        <w:t> </w:t>
      </w:r>
      <w:r>
        <w:rPr/>
        <w:t>is</w:t>
      </w:r>
      <w:r>
        <w:rPr>
          <w:spacing w:val="31"/>
        </w:rPr>
        <w:t> </w:t>
      </w:r>
      <w:r>
        <w:rPr/>
        <w:t>fast</w:t>
      </w:r>
      <w:r>
        <w:rPr>
          <w:spacing w:val="-68"/>
        </w:rPr>
        <w:t> </w:t>
      </w:r>
      <w:r>
        <w:rPr/>
        <w:t>and geared toward identifying the right person for the job in terms of relevant</w:t>
      </w:r>
      <w:r>
        <w:rPr>
          <w:spacing w:val="-67"/>
        </w:rPr>
        <w:t> </w:t>
      </w:r>
      <w:r>
        <w:rPr/>
        <w:t>expertise, with less emphasises on rank and hierarchy is needed. The report</w:t>
      </w:r>
      <w:r>
        <w:rPr>
          <w:spacing w:val="1"/>
        </w:rPr>
        <w:t> </w:t>
      </w:r>
      <w:r>
        <w:rPr/>
        <w:t>suggests moving the responsibility for recruitment for field positions from</w:t>
      </w:r>
      <w:r>
        <w:rPr>
          <w:spacing w:val="1"/>
        </w:rPr>
        <w:t> </w:t>
      </w:r>
      <w:r>
        <w:rPr/>
        <w:t>DPKO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DFS</w:t>
      </w:r>
      <w:r>
        <w:rPr>
          <w:spacing w:val="-1"/>
        </w:rPr>
        <w:t> </w:t>
      </w:r>
      <w:r>
        <w:rPr/>
        <w:t>in other</w:t>
      </w:r>
      <w:r>
        <w:rPr>
          <w:spacing w:val="-3"/>
        </w:rPr>
        <w:t> </w:t>
      </w:r>
      <w:r>
        <w:rPr/>
        <w:t>to achieve a</w:t>
      </w:r>
      <w:r>
        <w:rPr>
          <w:spacing w:val="-2"/>
        </w:rPr>
        <w:t> </w:t>
      </w:r>
      <w:r>
        <w:rPr/>
        <w:t>field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people oriented</w:t>
      </w:r>
      <w:r>
        <w:rPr>
          <w:spacing w:val="-2"/>
        </w:rPr>
        <w:t> </w:t>
      </w:r>
      <w:r>
        <w:rPr/>
        <w:t>approach.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20" w:lineRule="auto" w:before="1"/>
        <w:ind w:left="448" w:right="1009" w:firstLine="719"/>
      </w:pPr>
      <w:r>
        <w:rPr/>
        <w:t>The</w:t>
      </w:r>
      <w:r>
        <w:rPr>
          <w:spacing w:val="19"/>
        </w:rPr>
        <w:t> </w:t>
      </w:r>
      <w:r>
        <w:rPr/>
        <w:t>Report</w:t>
      </w:r>
      <w:r>
        <w:rPr>
          <w:spacing w:val="18"/>
        </w:rPr>
        <w:t> </w:t>
      </w:r>
      <w:r>
        <w:rPr/>
        <w:t>also</w:t>
      </w:r>
      <w:r>
        <w:rPr>
          <w:spacing w:val="20"/>
        </w:rPr>
        <w:t> </w:t>
      </w:r>
      <w:r>
        <w:rPr/>
        <w:t>made</w:t>
      </w:r>
      <w:r>
        <w:rPr>
          <w:spacing w:val="19"/>
        </w:rPr>
        <w:t> </w:t>
      </w:r>
      <w:r>
        <w:rPr/>
        <w:t>some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recommendations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various</w:t>
      </w:r>
      <w:r>
        <w:rPr>
          <w:spacing w:val="18"/>
        </w:rPr>
        <w:t> </w:t>
      </w:r>
      <w:r>
        <w:rPr/>
        <w:t>issues</w:t>
      </w:r>
      <w:r>
        <w:rPr>
          <w:spacing w:val="-67"/>
        </w:rPr>
        <w:t> </w:t>
      </w:r>
      <w:r>
        <w:rPr/>
        <w:t>as stated</w:t>
      </w:r>
      <w:r>
        <w:rPr>
          <w:spacing w:val="-2"/>
        </w:rPr>
        <w:t> </w:t>
      </w:r>
      <w:r>
        <w:rPr/>
        <w:t>below:</w:t>
      </w:r>
    </w:p>
    <w:p>
      <w:pPr>
        <w:pStyle w:val="BodyText"/>
        <w:spacing w:before="1"/>
        <w:rPr>
          <w:sz w:val="41"/>
        </w:r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7" w:lineRule="auto" w:before="0" w:after="0"/>
        <w:ind w:left="1168" w:right="1179" w:hanging="360"/>
        <w:jc w:val="both"/>
        <w:rPr>
          <w:sz w:val="24"/>
        </w:rPr>
      </w:pPr>
      <w:r>
        <w:rPr>
          <w:sz w:val="24"/>
        </w:rPr>
        <w:t>Conflict prevention: The need for the establishment of an international forum on</w:t>
      </w:r>
      <w:r>
        <w:rPr>
          <w:spacing w:val="1"/>
          <w:sz w:val="24"/>
        </w:rPr>
        <w:t> </w:t>
      </w:r>
      <w:r>
        <w:rPr>
          <w:sz w:val="24"/>
        </w:rPr>
        <w:t>prevention drawing on external resources and knowledge. This will also entail the</w:t>
      </w:r>
      <w:r>
        <w:rPr>
          <w:spacing w:val="1"/>
          <w:sz w:val="24"/>
        </w:rPr>
        <w:t> </w:t>
      </w:r>
      <w:r>
        <w:rPr>
          <w:sz w:val="24"/>
        </w:rPr>
        <w:t>use of UN expert resources early, to support national and regional prevention and</w:t>
      </w:r>
      <w:r>
        <w:rPr>
          <w:spacing w:val="1"/>
          <w:sz w:val="24"/>
        </w:rPr>
        <w:t> </w:t>
      </w:r>
      <w:r>
        <w:rPr>
          <w:sz w:val="24"/>
        </w:rPr>
        <w:t>mediation efforts and reinforcement of UN Secretariat‟s prevention and mediation</w:t>
      </w:r>
      <w:r>
        <w:rPr>
          <w:spacing w:val="1"/>
          <w:sz w:val="24"/>
        </w:rPr>
        <w:t> </w:t>
      </w:r>
      <w:r>
        <w:rPr>
          <w:sz w:val="24"/>
        </w:rPr>
        <w:t>capabilities.</w:t>
      </w:r>
    </w:p>
    <w:p>
      <w:pPr>
        <w:pStyle w:val="BodyText"/>
        <w:spacing w:before="3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5" w:lineRule="auto" w:before="0" w:after="0"/>
        <w:ind w:left="1168" w:right="1175" w:hanging="360"/>
        <w:jc w:val="both"/>
        <w:rPr>
          <w:sz w:val="24"/>
        </w:rPr>
      </w:pPr>
      <w:r>
        <w:rPr>
          <w:sz w:val="24"/>
        </w:rPr>
        <w:t>Protection of civilians: The need to address shortfalls in resources available to</w:t>
      </w:r>
      <w:r>
        <w:rPr>
          <w:spacing w:val="1"/>
          <w:sz w:val="24"/>
        </w:rPr>
        <w:t> </w:t>
      </w:r>
      <w:r>
        <w:rPr>
          <w:sz w:val="24"/>
        </w:rPr>
        <w:t>missions to execute the mandates and for peacekeepers to prioritize civilians 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under imminent threat.</w:t>
      </w:r>
    </w:p>
    <w:p>
      <w:pPr>
        <w:pStyle w:val="BodyText"/>
        <w:spacing w:before="7"/>
        <w:rPr>
          <w:sz w:val="33"/>
        </w:r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2" w:lineRule="auto" w:before="0" w:after="0"/>
        <w:ind w:left="1168" w:right="1178" w:hanging="360"/>
        <w:jc w:val="both"/>
        <w:rPr>
          <w:sz w:val="24"/>
        </w:rPr>
      </w:pPr>
      <w:r>
        <w:rPr>
          <w:sz w:val="24"/>
        </w:rPr>
        <w:t>Use of force: The need for extreme caution in deciding if missions are to undertake</w:t>
      </w:r>
      <w:r>
        <w:rPr>
          <w:spacing w:val="-57"/>
          <w:sz w:val="24"/>
        </w:rPr>
        <w:t> </w:t>
      </w:r>
      <w:r>
        <w:rPr>
          <w:sz w:val="24"/>
        </w:rPr>
        <w:t>enforcement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declining</w:t>
      </w:r>
      <w:r>
        <w:rPr>
          <w:spacing w:val="1"/>
          <w:sz w:val="24"/>
        </w:rPr>
        <w:t> </w:t>
      </w:r>
      <w:r>
        <w:rPr>
          <w:sz w:val="24"/>
        </w:rPr>
        <w:t>engagement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military</w:t>
      </w:r>
      <w:r>
        <w:rPr>
          <w:spacing w:val="1"/>
          <w:sz w:val="24"/>
        </w:rPr>
        <w:t> </w:t>
      </w:r>
      <w:r>
        <w:rPr>
          <w:sz w:val="24"/>
        </w:rPr>
        <w:t>counter-terrorism</w:t>
      </w:r>
      <w:r>
        <w:rPr>
          <w:spacing w:val="1"/>
          <w:sz w:val="24"/>
        </w:rPr>
        <w:t> </w:t>
      </w:r>
      <w:r>
        <w:rPr>
          <w:sz w:val="24"/>
        </w:rPr>
        <w:t>operations.</w:t>
      </w:r>
    </w:p>
    <w:p>
      <w:pPr>
        <w:spacing w:after="0" w:line="412" w:lineRule="auto"/>
        <w:jc w:val="both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5" w:lineRule="auto" w:before="193" w:after="0"/>
        <w:ind w:left="1168" w:right="1177" w:hanging="360"/>
        <w:jc w:val="both"/>
        <w:rPr>
          <w:sz w:val="24"/>
        </w:rPr>
      </w:pPr>
      <w:r>
        <w:rPr>
          <w:sz w:val="24"/>
        </w:rPr>
        <w:t>Rapid deployment, capabilities and performance: The establishment of a UN rapid</w:t>
      </w:r>
      <w:r>
        <w:rPr>
          <w:spacing w:val="1"/>
          <w:sz w:val="24"/>
        </w:rPr>
        <w:t> </w:t>
      </w:r>
      <w:r>
        <w:rPr>
          <w:sz w:val="24"/>
        </w:rPr>
        <w:t>deployment capability and strong SC support to the UN‟s force generation process.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peacekeeping,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-6"/>
          <w:sz w:val="24"/>
        </w:rPr>
        <w:t> </w:t>
      </w:r>
      <w:r>
        <w:rPr>
          <w:sz w:val="24"/>
        </w:rPr>
        <w:t>Council members was also recommended.</w:t>
      </w:r>
    </w:p>
    <w:p>
      <w:pPr>
        <w:pStyle w:val="BodyText"/>
        <w:rPr>
          <w:sz w:val="32"/>
        </w:r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5" w:lineRule="auto" w:before="0" w:after="0"/>
        <w:ind w:left="1168" w:right="1180" w:hanging="360"/>
        <w:jc w:val="both"/>
        <w:rPr>
          <w:sz w:val="24"/>
        </w:rPr>
      </w:pPr>
      <w:r>
        <w:rPr>
          <w:sz w:val="24"/>
        </w:rPr>
        <w:t>Sustaining peace: Establishment of pooled country-level UN funds linked to a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roadmap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capacities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agencies, funds and programmes to</w:t>
      </w:r>
      <w:r>
        <w:rPr>
          <w:spacing w:val="1"/>
          <w:sz w:val="24"/>
        </w:rPr>
        <w:t> </w:t>
      </w:r>
      <w:r>
        <w:rPr>
          <w:sz w:val="24"/>
        </w:rPr>
        <w:t>assist</w:t>
      </w:r>
      <w:r>
        <w:rPr>
          <w:spacing w:val="1"/>
          <w:sz w:val="24"/>
        </w:rPr>
        <w:t> </w:t>
      </w:r>
      <w:r>
        <w:rPr>
          <w:sz w:val="24"/>
        </w:rPr>
        <w:t>in sustaining</w:t>
      </w:r>
      <w:r>
        <w:rPr>
          <w:spacing w:val="-2"/>
          <w:sz w:val="24"/>
        </w:rPr>
        <w:t> </w:t>
      </w:r>
      <w:r>
        <w:rPr>
          <w:sz w:val="24"/>
        </w:rPr>
        <w:t>peace.</w:t>
      </w:r>
    </w:p>
    <w:p>
      <w:pPr>
        <w:pStyle w:val="BodyText"/>
        <w:spacing w:before="4"/>
        <w:rPr>
          <w:sz w:val="31"/>
        </w:rPr>
      </w:pPr>
    </w:p>
    <w:p>
      <w:pPr>
        <w:pStyle w:val="ListParagraph"/>
        <w:numPr>
          <w:ilvl w:val="0"/>
          <w:numId w:val="25"/>
        </w:numPr>
        <w:tabs>
          <w:tab w:pos="1169" w:val="left" w:leader="none"/>
        </w:tabs>
        <w:spacing w:line="415" w:lineRule="auto" w:before="1" w:after="0"/>
        <w:ind w:left="1168" w:right="1178" w:hanging="360"/>
        <w:jc w:val="both"/>
        <w:rPr>
          <w:sz w:val="24"/>
        </w:rPr>
      </w:pPr>
      <w:r>
        <w:rPr>
          <w:sz w:val="24"/>
        </w:rPr>
        <w:t>Funding of AU peace support operations:</w:t>
      </w:r>
      <w:r>
        <w:rPr>
          <w:spacing w:val="1"/>
          <w:sz w:val="24"/>
        </w:rPr>
        <w:t> </w:t>
      </w:r>
      <w:r>
        <w:rPr>
          <w:sz w:val="24"/>
        </w:rPr>
        <w:t>The report called for funding support for</w:t>
      </w:r>
      <w:r>
        <w:rPr>
          <w:spacing w:val="-57"/>
          <w:sz w:val="24"/>
        </w:rPr>
        <w:t> </w:t>
      </w:r>
      <w:r>
        <w:rPr>
          <w:sz w:val="24"/>
        </w:rPr>
        <w:t>Security Council-authorized AU peace support operations and establishment of</w:t>
      </w:r>
      <w:r>
        <w:rPr>
          <w:spacing w:val="1"/>
          <w:sz w:val="24"/>
        </w:rPr>
        <w:t> </w:t>
      </w:r>
      <w:r>
        <w:rPr>
          <w:sz w:val="24"/>
        </w:rPr>
        <w:t>frameworks</w:t>
      </w:r>
      <w:r>
        <w:rPr>
          <w:spacing w:val="-1"/>
          <w:sz w:val="24"/>
        </w:rPr>
        <w:t> </w:t>
      </w:r>
      <w:r>
        <w:rPr>
          <w:sz w:val="24"/>
        </w:rPr>
        <w:t>to ensure</w:t>
      </w:r>
      <w:r>
        <w:rPr>
          <w:spacing w:val="1"/>
          <w:sz w:val="24"/>
        </w:rPr>
        <w:t> </w:t>
      </w:r>
      <w:r>
        <w:rPr>
          <w:sz w:val="24"/>
        </w:rPr>
        <w:t>accountability</w:t>
      </w:r>
      <w:r>
        <w:rPr>
          <w:spacing w:val="-4"/>
          <w:sz w:val="24"/>
        </w:rPr>
        <w:t> </w:t>
      </w:r>
      <w:r>
        <w:rPr>
          <w:sz w:val="24"/>
        </w:rPr>
        <w:t>in such</w:t>
      </w:r>
      <w:r>
        <w:rPr>
          <w:spacing w:val="-1"/>
          <w:sz w:val="24"/>
        </w:rPr>
        <w:t> </w:t>
      </w:r>
      <w:r>
        <w:rPr>
          <w:sz w:val="24"/>
        </w:rPr>
        <w:t>operations.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 w:before="207"/>
        <w:ind w:left="448" w:right="1173" w:firstLine="719"/>
        <w:jc w:val="both"/>
      </w:pPr>
      <w:r>
        <w:rPr/>
        <w:t>The HIPPO and Brahimi report are similar in several ways 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consolidation,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similar recommendations in various areas including the protection of civilians</w:t>
      </w:r>
      <w:r>
        <w:rPr>
          <w:spacing w:val="-67"/>
        </w:rPr>
        <w:t> </w:t>
      </w:r>
      <w:r>
        <w:rPr/>
        <w:t>and use of force. Brahimi report noted “political support” as a key condition</w:t>
      </w:r>
      <w:r>
        <w:rPr>
          <w:spacing w:val="1"/>
        </w:rPr>
        <w:t> </w:t>
      </w:r>
      <w:r>
        <w:rPr/>
        <w:t>for the success of complex operations (Brahimi Report, 2000). This was also</w:t>
      </w:r>
      <w:r>
        <w:rPr>
          <w:spacing w:val="1"/>
        </w:rPr>
        <w:t> </w:t>
      </w:r>
      <w:r>
        <w:rPr/>
        <w:t>emphasized in HIIPPO report which emphasizes the critical need for every</w:t>
      </w:r>
      <w:r>
        <w:rPr>
          <w:spacing w:val="1"/>
        </w:rPr>
        <w:t> </w:t>
      </w:r>
      <w:r>
        <w:rPr/>
        <w:t>stakeholder at the UN</w:t>
      </w:r>
      <w:r>
        <w:rPr>
          <w:spacing w:val="1"/>
        </w:rPr>
        <w:t> </w:t>
      </w:r>
      <w:r>
        <w:rPr/>
        <w:t>to provide missions with the capacity to act as a</w:t>
      </w:r>
      <w:r>
        <w:rPr>
          <w:spacing w:val="1"/>
        </w:rPr>
        <w:t> </w:t>
      </w:r>
      <w:r>
        <w:rPr/>
        <w:t>credible deterrent to threats against civilians. HIPPO further highlighted the</w:t>
      </w:r>
      <w:r>
        <w:rPr>
          <w:spacing w:val="1"/>
        </w:rPr>
        <w:t> </w:t>
      </w:r>
      <w:r>
        <w:rPr/>
        <w:t>need for the SC to bring its political leverage to bear as a pre-condition for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negotiated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conflict. It further stresses the critical need for promotion of human rights and</w:t>
      </w:r>
      <w:r>
        <w:rPr>
          <w:spacing w:val="-67"/>
        </w:rPr>
        <w:t> </w:t>
      </w:r>
      <w:r>
        <w:rPr/>
        <w:t>search for</w:t>
      </w:r>
      <w:r>
        <w:rPr>
          <w:spacing w:val="-1"/>
        </w:rPr>
        <w:t> </w:t>
      </w:r>
      <w:r>
        <w:rPr/>
        <w:t>political</w:t>
      </w:r>
      <w:r>
        <w:rPr>
          <w:spacing w:val="-3"/>
        </w:rPr>
        <w:t> </w:t>
      </w:r>
      <w:r>
        <w:rPr/>
        <w:t>solutions that address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interest of</w:t>
      </w:r>
      <w:r>
        <w:rPr>
          <w:spacing w:val="-1"/>
        </w:rPr>
        <w:t> </w:t>
      </w:r>
      <w:r>
        <w:rPr/>
        <w:t>all</w:t>
      </w:r>
      <w:r>
        <w:rPr>
          <w:spacing w:val="-4"/>
        </w:rPr>
        <w:t> </w:t>
      </w:r>
      <w:r>
        <w:rPr/>
        <w:t>groups.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spacing w:line="420" w:lineRule="auto" w:before="76"/>
        <w:ind w:left="448" w:right="1176" w:firstLine="719"/>
        <w:jc w:val="both"/>
        <w:rPr>
          <w:sz w:val="24"/>
        </w:rPr>
      </w:pPr>
      <w:r>
        <w:rPr>
          <w:sz w:val="24"/>
        </w:rPr>
        <w:t>The HIPPO also agreed with the view of the World Bank, the G7+ and others that</w:t>
      </w:r>
      <w:r>
        <w:rPr>
          <w:spacing w:val="1"/>
          <w:sz w:val="24"/>
        </w:rPr>
        <w:t> </w:t>
      </w:r>
      <w:r>
        <w:rPr>
          <w:sz w:val="24"/>
        </w:rPr>
        <w:t>improvement in the field of justice, security, inclusive politics and jobs are generally</w:t>
      </w:r>
      <w:r>
        <w:rPr>
          <w:spacing w:val="1"/>
          <w:sz w:val="24"/>
        </w:rPr>
        <w:t> </w:t>
      </w:r>
      <w:r>
        <w:rPr>
          <w:sz w:val="24"/>
        </w:rPr>
        <w:t>positively correlated with peace consolidation while the protection of civilians in armed</w:t>
      </w:r>
      <w:r>
        <w:rPr>
          <w:spacing w:val="1"/>
          <w:sz w:val="24"/>
        </w:rPr>
        <w:t> </w:t>
      </w:r>
      <w:r>
        <w:rPr>
          <w:sz w:val="24"/>
        </w:rPr>
        <w:t>conflict is a moral responsibility for the United Nations. Missions thus have the obligation,</w:t>
      </w:r>
      <w:r>
        <w:rPr>
          <w:spacing w:val="-57"/>
          <w:sz w:val="24"/>
        </w:rPr>
        <w:t> </w:t>
      </w:r>
      <w:r>
        <w:rPr>
          <w:sz w:val="24"/>
        </w:rPr>
        <w:t>and must be given the means, to protect civilians from armed attack. It also noted that</w:t>
      </w:r>
      <w:r>
        <w:rPr>
          <w:spacing w:val="1"/>
          <w:sz w:val="24"/>
        </w:rPr>
        <w:t> </w:t>
      </w:r>
      <w:r>
        <w:rPr>
          <w:sz w:val="24"/>
        </w:rPr>
        <w:t>while UN multilateral peacekeeping can play a part in the management of today‟s violent</w:t>
      </w:r>
      <w:r>
        <w:rPr>
          <w:spacing w:val="1"/>
          <w:sz w:val="24"/>
        </w:rPr>
        <w:t> </w:t>
      </w:r>
      <w:r>
        <w:rPr>
          <w:sz w:val="24"/>
        </w:rPr>
        <w:t>environments,</w:t>
      </w:r>
      <w:r>
        <w:rPr>
          <w:spacing w:val="4"/>
          <w:sz w:val="24"/>
        </w:rPr>
        <w:t> </w:t>
      </w:r>
      <w:r>
        <w:rPr>
          <w:sz w:val="24"/>
        </w:rPr>
        <w:t>it</w:t>
      </w:r>
      <w:r>
        <w:rPr>
          <w:spacing w:val="4"/>
          <w:sz w:val="24"/>
        </w:rPr>
        <w:t> </w:t>
      </w:r>
      <w:r>
        <w:rPr>
          <w:sz w:val="24"/>
        </w:rPr>
        <w:t>will</w:t>
      </w:r>
      <w:r>
        <w:rPr>
          <w:spacing w:val="4"/>
          <w:sz w:val="24"/>
        </w:rPr>
        <w:t> </w:t>
      </w:r>
      <w:r>
        <w:rPr>
          <w:sz w:val="24"/>
        </w:rPr>
        <w:t>always</w:t>
      </w:r>
      <w:r>
        <w:rPr>
          <w:spacing w:val="6"/>
          <w:sz w:val="24"/>
        </w:rPr>
        <w:t> </w:t>
      </w:r>
      <w:r>
        <w:rPr>
          <w:sz w:val="24"/>
        </w:rPr>
        <w:t>critically</w:t>
      </w:r>
      <w:r>
        <w:rPr>
          <w:spacing w:val="-2"/>
          <w:sz w:val="24"/>
        </w:rPr>
        <w:t> </w:t>
      </w:r>
      <w:r>
        <w:rPr>
          <w:sz w:val="24"/>
        </w:rPr>
        <w:t>depend</w:t>
      </w:r>
      <w:r>
        <w:rPr>
          <w:spacing w:val="3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others</w:t>
      </w:r>
      <w:r>
        <w:rPr>
          <w:spacing w:val="10"/>
          <w:sz w:val="24"/>
        </w:rPr>
        <w:t> </w:t>
      </w:r>
      <w:r>
        <w:rPr>
          <w:sz w:val="24"/>
        </w:rPr>
        <w:t>–</w:t>
      </w:r>
      <w:r>
        <w:rPr>
          <w:spacing w:val="3"/>
          <w:sz w:val="24"/>
        </w:rPr>
        <w:t> </w:t>
      </w:r>
      <w:r>
        <w:rPr>
          <w:sz w:val="24"/>
        </w:rPr>
        <w:t>national</w:t>
      </w:r>
      <w:r>
        <w:rPr>
          <w:spacing w:val="6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regional</w:t>
      </w:r>
      <w:r>
        <w:rPr>
          <w:spacing w:val="5"/>
          <w:sz w:val="24"/>
        </w:rPr>
        <w:t> </w:t>
      </w:r>
      <w:r>
        <w:rPr>
          <w:sz w:val="24"/>
        </w:rPr>
        <w:t>contributors</w:t>
      </w:r>
    </w:p>
    <w:p>
      <w:pPr>
        <w:pStyle w:val="ListParagraph"/>
        <w:numPr>
          <w:ilvl w:val="0"/>
          <w:numId w:val="19"/>
        </w:numPr>
        <w:tabs>
          <w:tab w:pos="636" w:val="left" w:leader="none"/>
        </w:tabs>
        <w:spacing w:line="420" w:lineRule="auto" w:before="2" w:after="0"/>
        <w:ind w:left="448" w:right="1184" w:firstLine="0"/>
        <w:jc w:val="both"/>
        <w:rPr>
          <w:sz w:val="24"/>
        </w:rPr>
      </w:pPr>
      <w:r>
        <w:rPr>
          <w:sz w:val="24"/>
        </w:rPr>
        <w:t>as “first responders”, as “parallel forces” or as the primary protagonists in the control of</w:t>
      </w:r>
      <w:r>
        <w:rPr>
          <w:spacing w:val="1"/>
          <w:sz w:val="24"/>
        </w:rPr>
        <w:t> </w:t>
      </w:r>
      <w:r>
        <w:rPr>
          <w:sz w:val="24"/>
        </w:rPr>
        <w:t>conflict.</w:t>
      </w:r>
    </w:p>
    <w:p>
      <w:pPr>
        <w:pStyle w:val="BodyText"/>
        <w:rPr>
          <w:sz w:val="31"/>
        </w:rPr>
      </w:pP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</w:tabs>
        <w:spacing w:line="259" w:lineRule="auto" w:before="1" w:after="0"/>
        <w:ind w:left="448" w:right="1177" w:firstLine="0"/>
        <w:jc w:val="left"/>
      </w:pPr>
      <w:bookmarkStart w:name="_TOC_250029" w:id="13"/>
      <w:r>
        <w:rPr/>
        <w:t>THE</w:t>
      </w:r>
      <w:r>
        <w:rPr>
          <w:spacing w:val="8"/>
        </w:rPr>
        <w:t> </w:t>
      </w:r>
      <w:r>
        <w:rPr/>
        <w:t>NORMATIVE</w:t>
      </w:r>
      <w:r>
        <w:rPr>
          <w:spacing w:val="7"/>
        </w:rPr>
        <w:t> </w:t>
      </w:r>
      <w:r>
        <w:rPr/>
        <w:t>FRAMEWORK</w:t>
      </w:r>
      <w:r>
        <w:rPr>
          <w:spacing w:val="7"/>
        </w:rPr>
        <w:t> </w:t>
      </w:r>
      <w:r>
        <w:rPr/>
        <w:t>FOR</w:t>
      </w:r>
      <w:r>
        <w:rPr>
          <w:spacing w:val="6"/>
        </w:rPr>
        <w:t> </w:t>
      </w:r>
      <w:r>
        <w:rPr/>
        <w:t>UNITED</w:t>
      </w:r>
      <w:r>
        <w:rPr>
          <w:spacing w:val="6"/>
        </w:rPr>
        <w:t> </w:t>
      </w:r>
      <w:r>
        <w:rPr/>
        <w:t>NATIONS</w:t>
      </w:r>
      <w:r>
        <w:rPr>
          <w:spacing w:val="-67"/>
        </w:rPr>
        <w:t> </w:t>
      </w:r>
      <w:r>
        <w:rPr/>
        <w:t>PEACEKEEPING</w:t>
      </w:r>
      <w:r>
        <w:rPr>
          <w:spacing w:val="-1"/>
        </w:rPr>
        <w:t> </w:t>
      </w:r>
      <w:bookmarkEnd w:id="13"/>
      <w:r>
        <w:rPr/>
        <w:t>OPERATIONS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246"/>
        <w:ind w:left="448" w:right="1179" w:firstLine="719"/>
        <w:jc w:val="both"/>
      </w:pPr>
      <w:r>
        <w:rPr/>
        <w:t>The normative framework for UNPSO is based on four issues: the</w:t>
      </w:r>
      <w:r>
        <w:rPr>
          <w:spacing w:val="1"/>
        </w:rPr>
        <w:t> </w:t>
      </w:r>
      <w:r>
        <w:rPr/>
        <w:t>Charter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UN,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 Council Mandates. These issues provide the overarching framework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drives</w:t>
      </w:r>
      <w:r>
        <w:rPr>
          <w:spacing w:val="1"/>
        </w:rPr>
        <w:t> </w:t>
      </w:r>
      <w:r>
        <w:rPr/>
        <w:t>UN</w:t>
      </w:r>
      <w:r>
        <w:rPr>
          <w:spacing w:val="-1"/>
        </w:rPr>
        <w:t> </w:t>
      </w:r>
      <w:r>
        <w:rPr/>
        <w:t>PSO.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UN Charter is the foundation document for all United Nations</w:t>
      </w:r>
      <w:r>
        <w:rPr>
          <w:spacing w:val="1"/>
        </w:rPr>
        <w:t> </w:t>
      </w:r>
      <w:r>
        <w:rPr/>
        <w:t>PSO. The Charter gives the UNSC primary responsibility for the maintenance</w:t>
      </w:r>
      <w:r>
        <w:rPr>
          <w:spacing w:val="-67"/>
        </w:rPr>
        <w:t> </w:t>
      </w:r>
      <w:r>
        <w:rPr/>
        <w:t>of international peace and security and peacekeeping is one of the tools.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legal basis for PKO is found in Chapters VI, VII and VIII of the Charter.</w:t>
      </w:r>
      <w:r>
        <w:rPr>
          <w:spacing w:val="1"/>
        </w:rPr>
        <w:t> </w:t>
      </w:r>
      <w:r>
        <w:rPr/>
        <w:t>While Chapter VI deals with the “Pacific Settlement of Disputes”, Chapter</w:t>
      </w:r>
      <w:r>
        <w:rPr>
          <w:spacing w:val="1"/>
        </w:rPr>
        <w:t> </w:t>
      </w:r>
      <w:r>
        <w:rPr/>
        <w:t>VII</w:t>
      </w:r>
      <w:r>
        <w:rPr>
          <w:spacing w:val="1"/>
        </w:rPr>
        <w:t> </w:t>
      </w:r>
      <w:r>
        <w:rPr/>
        <w:t>contains</w:t>
      </w:r>
      <w:r>
        <w:rPr>
          <w:spacing w:val="1"/>
        </w:rPr>
        <w:t> </w:t>
      </w:r>
      <w:r>
        <w:rPr/>
        <w:t>provisions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“Action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Peace,</w:t>
      </w:r>
      <w:r>
        <w:rPr>
          <w:spacing w:val="1"/>
        </w:rPr>
        <w:t> </w:t>
      </w:r>
      <w:r>
        <w:rPr/>
        <w:t>Breaches of the Peace and Acts of Aggression”. Chapter VIII of the Charter</w:t>
      </w:r>
      <w:r>
        <w:rPr>
          <w:spacing w:val="1"/>
        </w:rPr>
        <w:t> </w:t>
      </w:r>
      <w:r>
        <w:rPr/>
        <w:t>also provides for “the involvement of regional arrangements and agencies in</w:t>
      </w:r>
      <w:r>
        <w:rPr>
          <w:spacing w:val="1"/>
        </w:rPr>
        <w:t> </w:t>
      </w:r>
      <w:r>
        <w:rPr/>
        <w:t>the</w:t>
      </w:r>
      <w:r>
        <w:rPr>
          <w:spacing w:val="14"/>
        </w:rPr>
        <w:t> </w:t>
      </w:r>
      <w:r>
        <w:rPr/>
        <w:t>maintenance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international</w:t>
      </w:r>
      <w:r>
        <w:rPr>
          <w:spacing w:val="15"/>
        </w:rPr>
        <w:t> </w:t>
      </w:r>
      <w:r>
        <w:rPr/>
        <w:t>peace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security,</w:t>
      </w:r>
      <w:r>
        <w:rPr>
          <w:spacing w:val="23"/>
        </w:rPr>
        <w:t> </w:t>
      </w:r>
      <w:r>
        <w:rPr/>
        <w:t>provided</w:t>
      </w:r>
      <w:r>
        <w:rPr>
          <w:spacing w:val="15"/>
        </w:rPr>
        <w:t> </w:t>
      </w:r>
      <w:r>
        <w:rPr/>
        <w:t>such</w:t>
      </w:r>
      <w:r>
        <w:rPr>
          <w:spacing w:val="15"/>
        </w:rPr>
        <w:t> </w:t>
      </w:r>
      <w:r>
        <w:rPr/>
        <w:t>activities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428"/>
      </w:pPr>
      <w:r>
        <w:rPr/>
        <w:t>are</w:t>
      </w:r>
      <w:r>
        <w:rPr>
          <w:spacing w:val="6"/>
        </w:rPr>
        <w:t> </w:t>
      </w:r>
      <w:r>
        <w:rPr/>
        <w:t>consistent</w:t>
      </w:r>
      <w:r>
        <w:rPr>
          <w:spacing w:val="7"/>
        </w:rPr>
        <w:t> </w:t>
      </w:r>
      <w:r>
        <w:rPr/>
        <w:t>with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purposes</w:t>
      </w:r>
      <w:r>
        <w:rPr>
          <w:spacing w:val="7"/>
        </w:rPr>
        <w:t> </w:t>
      </w:r>
      <w:r>
        <w:rPr/>
        <w:t>and</w:t>
      </w:r>
      <w:r>
        <w:rPr>
          <w:spacing w:val="7"/>
        </w:rPr>
        <w:t> </w:t>
      </w:r>
      <w:r>
        <w:rPr/>
        <w:t>principles</w:t>
      </w:r>
      <w:r>
        <w:rPr>
          <w:spacing w:val="5"/>
        </w:rPr>
        <w:t> </w:t>
      </w:r>
      <w:r>
        <w:rPr/>
        <w:t>outlined</w:t>
      </w:r>
      <w:r>
        <w:rPr>
          <w:spacing w:val="7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Charter”</w:t>
      </w:r>
      <w:r>
        <w:rPr>
          <w:spacing w:val="-67"/>
        </w:rPr>
        <w:t> </w:t>
      </w:r>
      <w:r>
        <w:rPr/>
        <w:t>(General Guideline for PKO,</w:t>
      </w:r>
      <w:r>
        <w:rPr>
          <w:spacing w:val="-1"/>
        </w:rPr>
        <w:t> </w:t>
      </w:r>
      <w:r>
        <w:rPr/>
        <w:t>2008).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5" w:firstLine="719"/>
        <w:jc w:val="both"/>
      </w:pPr>
      <w:r>
        <w:rPr/>
        <w:t>International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integral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framework for UN PKO. The Universal Declaration of Human Rights, which</w:t>
      </w:r>
      <w:r>
        <w:rPr>
          <w:spacing w:val="1"/>
        </w:rPr>
        <w:t> </w:t>
      </w:r>
      <w:r>
        <w:rPr/>
        <w:t>sets the cornerstone of international human rights standards, emphasizes that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freedoms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guaranteed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everybody, as such UN peacekeeping operations respect and advance human</w:t>
      </w:r>
      <w:r>
        <w:rPr>
          <w:spacing w:val="1"/>
        </w:rPr>
        <w:t> </w:t>
      </w:r>
      <w:r>
        <w:rPr/>
        <w:t>rights through the implementation of their mandates (General Guideline for</w:t>
      </w:r>
      <w:r>
        <w:rPr>
          <w:spacing w:val="1"/>
        </w:rPr>
        <w:t> </w:t>
      </w:r>
      <w:r>
        <w:rPr/>
        <w:t>PKO,</w:t>
      </w:r>
      <w:r>
        <w:rPr>
          <w:spacing w:val="1"/>
        </w:rPr>
        <w:t> </w:t>
      </w:r>
      <w:r>
        <w:rPr/>
        <w:t>1995).Peacekeeping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accordance</w:t>
      </w:r>
      <w:r>
        <w:rPr>
          <w:spacing w:val="1"/>
        </w:rPr>
        <w:t> </w:t>
      </w:r>
      <w:r>
        <w:rPr/>
        <w:t>with</w:t>
      </w:r>
      <w:r>
        <w:rPr>
          <w:spacing w:val="-67"/>
        </w:rPr>
        <w:t> </w:t>
      </w:r>
      <w:r>
        <w:rPr/>
        <w:t>international human rights law and strive to “ensure that they do not become</w:t>
      </w:r>
      <w:r>
        <w:rPr>
          <w:spacing w:val="1"/>
        </w:rPr>
        <w:t> </w:t>
      </w:r>
      <w:r>
        <w:rPr/>
        <w:t>perpetrators of human rights abuses, recognize human rights violations or</w:t>
      </w:r>
      <w:r>
        <w:rPr>
          <w:spacing w:val="1"/>
        </w:rPr>
        <w:t> </w:t>
      </w:r>
      <w:r>
        <w:rPr/>
        <w:t>abuse, and are prepared to respond appropriately within the limits of their</w:t>
      </w:r>
      <w:r>
        <w:rPr>
          <w:spacing w:val="1"/>
        </w:rPr>
        <w:t> </w:t>
      </w:r>
      <w:r>
        <w:rPr/>
        <w:t>mandate and their competence.”UNpeacekeepers also respect human rights in</w:t>
      </w:r>
      <w:r>
        <w:rPr>
          <w:spacing w:val="-67"/>
        </w:rPr>
        <w:t> </w:t>
      </w:r>
      <w:r>
        <w:rPr/>
        <w:t>all</w:t>
      </w:r>
      <w:r>
        <w:rPr>
          <w:spacing w:val="1"/>
        </w:rPr>
        <w:t> </w:t>
      </w:r>
      <w:r>
        <w:rPr/>
        <w:t>their dealings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held</w:t>
      </w:r>
      <w:r>
        <w:rPr>
          <w:spacing w:val="1"/>
        </w:rPr>
        <w:t> </w:t>
      </w:r>
      <w:r>
        <w:rPr/>
        <w:t>accountable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any case of human</w:t>
      </w:r>
      <w:r>
        <w:rPr>
          <w:spacing w:val="70"/>
        </w:rPr>
        <w:t> </w:t>
      </w:r>
      <w:r>
        <w:rPr/>
        <w:t>rights</w:t>
      </w:r>
      <w:r>
        <w:rPr>
          <w:spacing w:val="1"/>
        </w:rPr>
        <w:t> </w:t>
      </w:r>
      <w:r>
        <w:rPr/>
        <w:t>abuse.</w:t>
      </w:r>
      <w:r>
        <w:rPr>
          <w:spacing w:val="-2"/>
        </w:rPr>
        <w:t> </w:t>
      </w:r>
      <w:r>
        <w:rPr/>
        <w:t>(General</w:t>
      </w:r>
      <w:r>
        <w:rPr>
          <w:spacing w:val="1"/>
        </w:rPr>
        <w:t> </w:t>
      </w:r>
      <w:r>
        <w:rPr/>
        <w:t>Guideline for PKO,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International humanitarian law also known as “the law of war” or “the</w:t>
      </w:r>
      <w:r>
        <w:rPr>
          <w:spacing w:val="1"/>
        </w:rPr>
        <w:t> </w:t>
      </w:r>
      <w:r>
        <w:rPr/>
        <w:t>law of armed conflict” is another normative framework as it restricts the</w:t>
      </w:r>
      <w:r>
        <w:rPr>
          <w:spacing w:val="1"/>
        </w:rPr>
        <w:t> </w:t>
      </w:r>
      <w:r>
        <w:rPr/>
        <w:t>means and methods of armed conflict. It is contained in the four Geneva</w:t>
      </w:r>
      <w:r>
        <w:rPr>
          <w:spacing w:val="1"/>
        </w:rPr>
        <w:t> </w:t>
      </w:r>
      <w:r>
        <w:rPr/>
        <w:t>Conventions of 1949 and their two</w:t>
      </w:r>
      <w:r>
        <w:rPr>
          <w:spacing w:val="1"/>
        </w:rPr>
        <w:t> </w:t>
      </w:r>
      <w:r>
        <w:rPr/>
        <w:t>Additional</w:t>
      </w:r>
      <w:r>
        <w:rPr>
          <w:spacing w:val="70"/>
        </w:rPr>
        <w:t> </w:t>
      </w:r>
      <w:r>
        <w:rPr/>
        <w:t>Protocols of 1977, as</w:t>
      </w:r>
      <w:r>
        <w:rPr>
          <w:spacing w:val="70"/>
        </w:rPr>
        <w:t> </w:t>
      </w:r>
      <w:r>
        <w:rPr/>
        <w:t>well 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rules</w:t>
      </w:r>
      <w:r>
        <w:rPr>
          <w:spacing w:val="1"/>
        </w:rPr>
        <w:t> </w:t>
      </w:r>
      <w:r>
        <w:rPr/>
        <w:t>regulating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combat.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deployment into post-conflict environments with potential for violence and</w:t>
      </w:r>
      <w:r>
        <w:rPr>
          <w:spacing w:val="1"/>
        </w:rPr>
        <w:t> </w:t>
      </w:r>
      <w:r>
        <w:rPr/>
        <w:t>the presence of large civilian populations and vulnerable groups underpins its</w:t>
      </w:r>
      <w:r>
        <w:rPr>
          <w:spacing w:val="1"/>
        </w:rPr>
        <w:t> </w:t>
      </w:r>
      <w:r>
        <w:rPr/>
        <w:t>importance.</w:t>
      </w:r>
      <w:r>
        <w:rPr>
          <w:spacing w:val="-2"/>
        </w:rPr>
        <w:t> </w:t>
      </w:r>
      <w:r>
        <w:rPr/>
        <w:t>(General</w:t>
      </w:r>
      <w:r>
        <w:rPr>
          <w:spacing w:val="-3"/>
        </w:rPr>
        <w:t> </w:t>
      </w:r>
      <w:r>
        <w:rPr/>
        <w:t>Guidelines for PKO,</w:t>
      </w:r>
      <w:r>
        <w:rPr>
          <w:spacing w:val="-1"/>
        </w:rPr>
        <w:t> </w:t>
      </w:r>
      <w:r>
        <w:rPr/>
        <w:t>2008).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2"/>
        <w:rPr>
          <w:sz w:val="13"/>
        </w:rPr>
      </w:pPr>
    </w:p>
    <w:p>
      <w:pPr>
        <w:pStyle w:val="BodyText"/>
        <w:spacing w:line="420" w:lineRule="auto" w:before="89"/>
        <w:ind w:left="448" w:right="1173" w:firstLine="719"/>
        <w:jc w:val="both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Mandate,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normative</w:t>
      </w:r>
      <w:r>
        <w:rPr>
          <w:spacing w:val="1"/>
        </w:rPr>
        <w:t> </w:t>
      </w:r>
      <w:r>
        <w:rPr/>
        <w:t>frameworks,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sets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performed(General Guidelines for PKO, 2000). Security Council mandates</w:t>
      </w:r>
      <w:r>
        <w:rPr>
          <w:spacing w:val="1"/>
        </w:rPr>
        <w:t> </w:t>
      </w:r>
      <w:r>
        <w:rPr/>
        <w:t>differ from situation to situation, depending on the nature</w:t>
      </w:r>
      <w:r>
        <w:rPr>
          <w:spacing w:val="70"/>
        </w:rPr>
        <w:t> </w:t>
      </w:r>
      <w:r>
        <w:rPr/>
        <w:t>and dynamics of</w:t>
      </w:r>
      <w:r>
        <w:rPr>
          <w:spacing w:val="1"/>
        </w:rPr>
        <w:t> </w:t>
      </w:r>
      <w:r>
        <w:rPr/>
        <w:t>the conflict. The nature of the agreement reached by the parties to the conflict</w:t>
      </w:r>
      <w:r>
        <w:rPr>
          <w:spacing w:val="-67"/>
        </w:rPr>
        <w:t> </w:t>
      </w:r>
      <w:r>
        <w:rPr/>
        <w:t>are taken into consideration in crafting a mandate. Also,cross-cutting and</w:t>
      </w:r>
      <w:r>
        <w:rPr>
          <w:spacing w:val="1"/>
        </w:rPr>
        <w:t> </w:t>
      </w:r>
      <w:r>
        <w:rPr/>
        <w:t>thematic tasks which are the basis of landmark Security Council resolutions</w:t>
      </w:r>
      <w:r>
        <w:rPr>
          <w:spacing w:val="1"/>
        </w:rPr>
        <w:t> </w:t>
      </w:r>
      <w:r>
        <w:rPr/>
        <w:t>are usually part of UN missions mandate. For instance SCR 1325 (2000) on</w:t>
      </w:r>
      <w:r>
        <w:rPr>
          <w:spacing w:val="1"/>
        </w:rPr>
        <w:t> </w:t>
      </w:r>
      <w:r>
        <w:rPr/>
        <w:t>women, peace and security, SCR 1612 (2005) on children and armed conflict</w:t>
      </w:r>
      <w:r>
        <w:rPr>
          <w:spacing w:val="1"/>
        </w:rPr>
        <w:t> </w:t>
      </w:r>
      <w:r>
        <w:rPr/>
        <w:t>and SCR 1674 (2006) on the protection of civilians in armed conflict are core</w:t>
      </w:r>
      <w:r>
        <w:rPr>
          <w:spacing w:val="-67"/>
        </w:rPr>
        <w:t> </w:t>
      </w:r>
      <w:r>
        <w:rPr/>
        <w:t>parts</w:t>
      </w:r>
      <w:r>
        <w:rPr>
          <w:spacing w:val="-4"/>
        </w:rPr>
        <w:t> </w:t>
      </w:r>
      <w:r>
        <w:rPr/>
        <w:t>of UN mandates.</w:t>
      </w:r>
    </w:p>
    <w:p>
      <w:pPr>
        <w:pStyle w:val="BodyText"/>
        <w:spacing w:before="5"/>
        <w:rPr>
          <w:sz w:val="26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  <w:tab w:pos="1844" w:val="left" w:leader="none"/>
          <w:tab w:pos="3409" w:val="left" w:leader="none"/>
          <w:tab w:pos="4275" w:val="left" w:leader="none"/>
          <w:tab w:pos="7100" w:val="left" w:leader="none"/>
          <w:tab w:pos="7763" w:val="left" w:leader="none"/>
          <w:tab w:pos="8578" w:val="left" w:leader="none"/>
        </w:tabs>
        <w:spacing w:line="259" w:lineRule="auto" w:before="0" w:after="0"/>
        <w:ind w:left="448" w:right="1179" w:firstLine="0"/>
        <w:jc w:val="left"/>
      </w:pPr>
      <w:r>
        <w:rPr/>
        <w:t>UN</w:t>
        <w:tab/>
        <w:t>PROCESS</w:t>
        <w:tab/>
        <w:t>FOR</w:t>
        <w:tab/>
        <w:t>ADMINISTRATION</w:t>
        <w:tab/>
        <w:t>OF</w:t>
        <w:tab/>
        <w:t>PSO</w:t>
        <w:tab/>
      </w:r>
      <w:r>
        <w:rPr>
          <w:spacing w:val="-1"/>
        </w:rPr>
        <w:t>AND</w:t>
      </w:r>
      <w:r>
        <w:rPr>
          <w:spacing w:val="-67"/>
        </w:rPr>
        <w:t> </w:t>
      </w:r>
      <w:r>
        <w:rPr/>
        <w:t>SPECTRUM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PEACEKEEPING ACTIVITIES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/>
        <w:t>The UN process for administration of PSO is anchored by the DPKO.</w:t>
      </w:r>
      <w:r>
        <w:rPr>
          <w:spacing w:val="1"/>
        </w:rPr>
        <w:t> </w:t>
      </w:r>
      <w:r>
        <w:rPr/>
        <w:t>The DPKO was established in 1992 and provides direction for UN PSOs to:</w:t>
      </w:r>
      <w:r>
        <w:rPr>
          <w:spacing w:val="1"/>
        </w:rPr>
        <w:t> </w:t>
      </w:r>
      <w:r>
        <w:rPr/>
        <w:t>plan,</w:t>
      </w:r>
      <w:r>
        <w:rPr>
          <w:spacing w:val="36"/>
        </w:rPr>
        <w:t> </w:t>
      </w:r>
      <w:r>
        <w:rPr/>
        <w:t>prepare,</w:t>
      </w:r>
      <w:r>
        <w:rPr>
          <w:spacing w:val="40"/>
        </w:rPr>
        <w:t> </w:t>
      </w:r>
      <w:r>
        <w:rPr/>
        <w:t>manage</w:t>
      </w:r>
      <w:r>
        <w:rPr>
          <w:spacing w:val="39"/>
        </w:rPr>
        <w:t> </w:t>
      </w:r>
      <w:r>
        <w:rPr/>
        <w:t>and</w:t>
      </w:r>
      <w:r>
        <w:rPr>
          <w:spacing w:val="38"/>
        </w:rPr>
        <w:t> </w:t>
      </w:r>
      <w:r>
        <w:rPr/>
        <w:t>direct</w:t>
      </w:r>
      <w:r>
        <w:rPr>
          <w:spacing w:val="40"/>
        </w:rPr>
        <w:t> </w:t>
      </w:r>
      <w:r>
        <w:rPr/>
        <w:t>UN</w:t>
      </w:r>
      <w:r>
        <w:rPr>
          <w:spacing w:val="36"/>
        </w:rPr>
        <w:t> </w:t>
      </w:r>
      <w:r>
        <w:rPr/>
        <w:t>peacekeeping</w:t>
      </w:r>
      <w:r>
        <w:rPr>
          <w:spacing w:val="37"/>
        </w:rPr>
        <w:t> </w:t>
      </w:r>
      <w:r>
        <w:rPr/>
        <w:t>operations</w:t>
      </w:r>
      <w:r>
        <w:rPr>
          <w:spacing w:val="39"/>
        </w:rPr>
        <w:t> </w:t>
      </w:r>
      <w:r>
        <w:rPr/>
        <w:t>so</w:t>
      </w:r>
      <w:r>
        <w:rPr>
          <w:spacing w:val="38"/>
        </w:rPr>
        <w:t> </w:t>
      </w:r>
      <w:r>
        <w:rPr/>
        <w:t>that</w:t>
      </w:r>
      <w:r>
        <w:rPr>
          <w:spacing w:val="37"/>
        </w:rPr>
        <w:t> </w:t>
      </w:r>
      <w:r>
        <w:rPr/>
        <w:t>they</w:t>
      </w:r>
      <w:r>
        <w:rPr>
          <w:spacing w:val="-67"/>
        </w:rPr>
        <w:t> </w:t>
      </w:r>
      <w:r>
        <w:rPr/>
        <w:t>can effectively fulfill their mandates.This is done under the overall authority</w:t>
      </w:r>
      <w:r>
        <w:rPr>
          <w:spacing w:val="1"/>
        </w:rPr>
        <w:t> </w:t>
      </w:r>
      <w:r>
        <w:rPr/>
        <w:t>of the Security Council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Assembly, and</w:t>
      </w:r>
      <w:r>
        <w:rPr>
          <w:spacing w:val="1"/>
        </w:rPr>
        <w:t> </w:t>
      </w:r>
      <w:r>
        <w:rPr/>
        <w:t>under the command</w:t>
      </w:r>
      <w:r>
        <w:rPr>
          <w:spacing w:val="1"/>
        </w:rPr>
        <w:t> </w:t>
      </w:r>
      <w:r>
        <w:rPr/>
        <w:t>vested in the Secretary General.</w:t>
      </w:r>
      <w:r>
        <w:rPr>
          <w:spacing w:val="1"/>
        </w:rPr>
        <w:t> </w:t>
      </w:r>
      <w:r>
        <w:rPr/>
        <w:t>Furthermore, the DPKO provides crucial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strands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70"/>
        </w:rPr>
        <w:t> </w:t>
      </w:r>
      <w:r>
        <w:rPr/>
        <w:t>has</w:t>
      </w:r>
      <w:r>
        <w:rPr>
          <w:spacing w:val="70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doctrine, planning capabilities and only basic operating procedures (Ingrid,</w:t>
      </w:r>
      <w:r>
        <w:rPr>
          <w:spacing w:val="1"/>
        </w:rPr>
        <w:t> </w:t>
      </w:r>
      <w:r>
        <w:rPr/>
        <w:t>2003).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Under the UN Charter, the Security Council is mandated to uphold</w:t>
      </w:r>
      <w:r>
        <w:rPr>
          <w:spacing w:val="1"/>
        </w:rPr>
        <w:t> </w:t>
      </w:r>
      <w:r>
        <w:rPr/>
        <w:t>international peace and security.</w:t>
      </w:r>
      <w:r>
        <w:rPr>
          <w:spacing w:val="1"/>
        </w:rPr>
        <w:t> </w:t>
      </w:r>
      <w:r>
        <w:rPr/>
        <w:t>The SC also provides overall guidance for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varied</w:t>
      </w:r>
      <w:r>
        <w:rPr>
          <w:spacing w:val="1"/>
        </w:rPr>
        <w:t> </w:t>
      </w:r>
      <w:r>
        <w:rPr/>
        <w:t>instruments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cease-fire directives and direct action in order to maintain peace and security.</w:t>
      </w:r>
      <w:r>
        <w:rPr>
          <w:spacing w:val="1"/>
        </w:rPr>
        <w:t> </w:t>
      </w:r>
      <w:r>
        <w:rPr/>
        <w:t>The Council generally establishes the mandates for PSOs with a majority of</w:t>
      </w:r>
      <w:r>
        <w:rPr>
          <w:spacing w:val="1"/>
        </w:rPr>
        <w:t> </w:t>
      </w:r>
      <w:r>
        <w:rPr/>
        <w:t>nine, although any member of the P5 can have the power of veto.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exclusively of the P5 and allegations of following national agenda underpins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membership</w:t>
      </w:r>
      <w:r>
        <w:rPr>
          <w:spacing w:val="1"/>
        </w:rPr>
        <w:t> </w:t>
      </w:r>
      <w:r>
        <w:rPr/>
        <w:t>(Okwudili,</w:t>
      </w:r>
      <w:r>
        <w:rPr>
          <w:spacing w:val="-5"/>
        </w:rPr>
        <w:t> </w:t>
      </w:r>
      <w:r>
        <w:rPr/>
        <w:t>2017).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6" w:firstLine="719"/>
        <w:jc w:val="both"/>
      </w:pPr>
      <w:r>
        <w:rPr/>
        <w:t>The Secretariat is headed by the Secretary General</w:t>
      </w:r>
      <w:r>
        <w:rPr>
          <w:spacing w:val="1"/>
        </w:rPr>
        <w:t> </w:t>
      </w:r>
      <w:r>
        <w:rPr/>
        <w:t>who in turn is</w:t>
      </w:r>
      <w:r>
        <w:rPr>
          <w:spacing w:val="1"/>
        </w:rPr>
        <w:t> </w:t>
      </w:r>
      <w:r>
        <w:rPr/>
        <w:t>appointed by the General Assembly upon the recommendation of the Security</w:t>
      </w:r>
      <w:r>
        <w:rPr>
          <w:spacing w:val="-67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year</w:t>
      </w:r>
      <w:r>
        <w:rPr>
          <w:spacing w:val="1"/>
        </w:rPr>
        <w:t> </w:t>
      </w:r>
      <w:r>
        <w:rPr/>
        <w:t>tenure.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Secretariat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2006,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peacekeeping budget was $5bn, which accounted for nearly half of the total</w:t>
      </w:r>
      <w:r>
        <w:rPr>
          <w:spacing w:val="1"/>
        </w:rPr>
        <w:t> </w:t>
      </w:r>
      <w:r>
        <w:rPr/>
        <w:t>UN</w:t>
      </w:r>
      <w:r>
        <w:rPr>
          <w:spacing w:val="56"/>
        </w:rPr>
        <w:t> </w:t>
      </w:r>
      <w:r>
        <w:rPr/>
        <w:t>budget.</w:t>
      </w:r>
      <w:r>
        <w:rPr>
          <w:spacing w:val="47"/>
        </w:rPr>
        <w:t> </w:t>
      </w:r>
      <w:r>
        <w:rPr/>
        <w:t>This</w:t>
      </w:r>
      <w:r>
        <w:rPr>
          <w:spacing w:val="56"/>
        </w:rPr>
        <w:t> </w:t>
      </w:r>
      <w:r>
        <w:rPr/>
        <w:t>increased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nearly</w:t>
      </w:r>
      <w:r>
        <w:rPr>
          <w:spacing w:val="54"/>
        </w:rPr>
        <w:t> </w:t>
      </w:r>
      <w:r>
        <w:rPr/>
        <w:t>$8b</w:t>
      </w:r>
      <w:r>
        <w:rPr>
          <w:spacing w:val="56"/>
        </w:rPr>
        <w:t> </w:t>
      </w:r>
      <w:r>
        <w:rPr/>
        <w:t>in</w:t>
      </w:r>
      <w:r>
        <w:rPr>
          <w:spacing w:val="55"/>
        </w:rPr>
        <w:t> </w:t>
      </w:r>
      <w:r>
        <w:rPr/>
        <w:t>2016</w:t>
      </w:r>
      <w:r>
        <w:rPr>
          <w:spacing w:val="59"/>
        </w:rPr>
        <w:t> </w:t>
      </w:r>
      <w:r>
        <w:rPr/>
        <w:t>where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it</w:t>
      </w:r>
      <w:r>
        <w:rPr>
          <w:spacing w:val="59"/>
        </w:rPr>
        <w:t> </w:t>
      </w:r>
      <w:r>
        <w:rPr/>
        <w:t>was</w:t>
      </w:r>
      <w:r>
        <w:rPr>
          <w:spacing w:val="59"/>
        </w:rPr>
        <w:t> </w:t>
      </w:r>
      <w:r>
        <w:rPr/>
        <w:t>only</w:t>
      </w:r>
    </w:p>
    <w:p>
      <w:pPr>
        <w:pStyle w:val="BodyText"/>
        <w:spacing w:line="420" w:lineRule="auto" w:before="2"/>
        <w:ind w:left="448" w:right="1180"/>
        <w:jc w:val="both"/>
      </w:pPr>
      <w:r>
        <w:rPr/>
        <w:t>$1.25bn in 1997 (UNGA/11794, 2016).</w:t>
      </w:r>
      <w:r>
        <w:rPr>
          <w:spacing w:val="1"/>
        </w:rPr>
        <w:t> </w:t>
      </w:r>
      <w:r>
        <w:rPr/>
        <w:t>The increase in the number of PSOs</w:t>
      </w:r>
      <w:r>
        <w:rPr>
          <w:spacing w:val="-67"/>
        </w:rPr>
        <w:t> </w:t>
      </w:r>
      <w:r>
        <w:rPr/>
        <w:t>has incurred significant costs and the UN is subservient to the purse of the</w:t>
      </w:r>
      <w:r>
        <w:rPr>
          <w:spacing w:val="1"/>
        </w:rPr>
        <w:t> </w:t>
      </w:r>
      <w:r>
        <w:rPr/>
        <w:t>international community</w:t>
      </w:r>
      <w:r>
        <w:rPr>
          <w:spacing w:val="-1"/>
        </w:rPr>
        <w:t> </w:t>
      </w:r>
      <w:r>
        <w:rPr/>
        <w:t>as regards</w:t>
      </w:r>
      <w:r>
        <w:rPr>
          <w:spacing w:val="1"/>
        </w:rPr>
        <w:t> </w:t>
      </w:r>
      <w:r>
        <w:rPr/>
        <w:t>funding PKOs.</w:t>
      </w:r>
    </w:p>
    <w:p>
      <w:pPr>
        <w:pStyle w:val="BodyText"/>
        <w:spacing w:line="420" w:lineRule="auto" w:before="160"/>
        <w:ind w:left="448" w:right="1178" w:firstLine="719"/>
        <w:jc w:val="both"/>
      </w:pPr>
      <w:r>
        <w:rPr/>
        <w:t>Peacekeeping is one of a range of peace and security options available</w:t>
      </w:r>
      <w:r>
        <w:rPr>
          <w:spacing w:val="1"/>
        </w:rPr>
        <w:t> </w:t>
      </w:r>
      <w:r>
        <w:rPr/>
        <w:t>to Member States in addressing conflicts, one of a set of tools that include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prevention, mediation and peace building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all of which</w:t>
      </w:r>
      <w:r>
        <w:rPr>
          <w:spacing w:val="1"/>
        </w:rPr>
        <w:t> </w:t>
      </w:r>
      <w:r>
        <w:rPr/>
        <w:t>can be</w:t>
      </w:r>
      <w:r>
        <w:rPr>
          <w:spacing w:val="1"/>
        </w:rPr>
        <w:t> </w:t>
      </w:r>
      <w:r>
        <w:rPr/>
        <w:t>strengthened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linked.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partnership.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draws</w:t>
      </w:r>
      <w:r>
        <w:rPr>
          <w:spacing w:val="12"/>
        </w:rPr>
        <w:t> </w:t>
      </w:r>
      <w:r>
        <w:rPr/>
        <w:t>together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legal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political</w:t>
      </w:r>
      <w:r>
        <w:rPr>
          <w:spacing w:val="16"/>
        </w:rPr>
        <w:t> </w:t>
      </w:r>
      <w:r>
        <w:rPr/>
        <w:t>authority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security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Council, diverse member states who contribute the police, troops, personnel,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secretariat(General Guideline for PKO, 2008). It is this partnership that gives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legitimacy,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reach.</w:t>
      </w:r>
      <w:r>
        <w:rPr>
          <w:spacing w:val="-67"/>
        </w:rPr>
        <w:t> </w:t>
      </w:r>
      <w:r>
        <w:rPr/>
        <w:t>Peacekeeping has evolved over the years from observing cease-fires and 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wars,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sustainable</w:t>
      </w:r>
      <w:r>
        <w:rPr>
          <w:spacing w:val="-1"/>
        </w:rPr>
        <w:t> </w:t>
      </w:r>
      <w:r>
        <w:rPr/>
        <w:t>peace.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3"/>
        <w:ind w:left="448" w:right="1175" w:firstLine="719"/>
        <w:jc w:val="both"/>
      </w:pPr>
      <w:r>
        <w:rPr/>
        <w:t>Peace enforcement involves the application, with the authorization of</w:t>
      </w:r>
      <w:r>
        <w:rPr>
          <w:spacing w:val="1"/>
        </w:rPr>
        <w:t> </w:t>
      </w:r>
      <w:r>
        <w:rPr/>
        <w:t>the Security Council, of a range of coercive measures, including the use of</w:t>
      </w:r>
      <w:r>
        <w:rPr>
          <w:spacing w:val="1"/>
        </w:rPr>
        <w:t> </w:t>
      </w:r>
      <w:r>
        <w:rPr/>
        <w:t>military force to maintain international peace and security. Peace building on</w:t>
      </w:r>
      <w:r>
        <w:rPr>
          <w:spacing w:val="1"/>
        </w:rPr>
        <w:t> </w:t>
      </w:r>
      <w:r>
        <w:rPr/>
        <w:t>the other hand “involves a range of measures targeted to reduce the risk of</w:t>
      </w:r>
      <w:r>
        <w:rPr>
          <w:spacing w:val="1"/>
        </w:rPr>
        <w:t> </w:t>
      </w:r>
      <w:r>
        <w:rPr/>
        <w:t>lapsing or relapsing into conflict by strengthening national capacities at all</w:t>
      </w:r>
      <w:r>
        <w:rPr>
          <w:spacing w:val="1"/>
        </w:rPr>
        <w:t> </w:t>
      </w:r>
      <w:r>
        <w:rPr/>
        <w:t>levels for conflict management, and to lay the foundation for sustainable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 development”. Peace building is</w:t>
      </w:r>
      <w:r>
        <w:rPr>
          <w:spacing w:val="1"/>
        </w:rPr>
        <w:t> </w:t>
      </w:r>
      <w:r>
        <w:rPr/>
        <w:t>a long-term process of</w:t>
      </w:r>
      <w:r>
        <w:rPr>
          <w:spacing w:val="70"/>
        </w:rPr>
        <w:t> </w:t>
      </w:r>
      <w:r>
        <w:rPr/>
        <w:t>creating</w:t>
      </w:r>
      <w:r>
        <w:rPr>
          <w:spacing w:val="1"/>
        </w:rPr>
        <w:t> </w:t>
      </w:r>
      <w:r>
        <w:rPr/>
        <w:t>the necessary conditions for sustainable peace. The key elements of peace</w:t>
      </w:r>
      <w:r>
        <w:rPr>
          <w:spacing w:val="1"/>
        </w:rPr>
        <w:t> </w:t>
      </w:r>
      <w:r>
        <w:rPr/>
        <w:t>building includes demilitarisation, institutional reforms, improved police and</w:t>
      </w:r>
      <w:r>
        <w:rPr>
          <w:spacing w:val="1"/>
        </w:rPr>
        <w:t> </w:t>
      </w:r>
      <w:r>
        <w:rPr/>
        <w:t>judicial system, electoral reforms, social and economic development which</w:t>
      </w:r>
      <w:r>
        <w:rPr>
          <w:spacing w:val="1"/>
        </w:rPr>
        <w:t> </w:t>
      </w:r>
      <w:r>
        <w:rPr/>
        <w:t>target not only causes of violent conflict but help build the capacity of states</w:t>
      </w:r>
      <w:r>
        <w:rPr>
          <w:spacing w:val="1"/>
        </w:rPr>
        <w:t> </w:t>
      </w:r>
      <w:r>
        <w:rPr/>
        <w:t>to function</w:t>
      </w:r>
      <w:r>
        <w:rPr>
          <w:spacing w:val="1"/>
        </w:rPr>
        <w:t> </w:t>
      </w:r>
      <w:r>
        <w:rPr/>
        <w:t>effectively.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5"/>
        <w:ind w:left="448" w:right="1175" w:firstLine="719"/>
        <w:jc w:val="both"/>
      </w:pPr>
      <w:r>
        <w:rPr/>
        <w:t>The boundaries between peacemaking, peacekeeping, peace building</w:t>
      </w:r>
      <w:r>
        <w:rPr>
          <w:spacing w:val="1"/>
        </w:rPr>
        <w:t> </w:t>
      </w:r>
      <w:r>
        <w:rPr/>
        <w:t>and peace enforcement is thin as peace operations are rarely limited to one</w:t>
      </w:r>
      <w:r>
        <w:rPr>
          <w:spacing w:val="1"/>
        </w:rPr>
        <w:t> </w:t>
      </w:r>
      <w:r>
        <w:rPr/>
        <w:t>type of activity.Peacekeeping operations are often involved in peacemaking</w:t>
      </w:r>
      <w:r>
        <w:rPr>
          <w:spacing w:val="1"/>
        </w:rPr>
        <w:t> </w:t>
      </w:r>
      <w:r>
        <w:rPr/>
        <w:t>efforts</w:t>
      </w:r>
      <w:r>
        <w:rPr>
          <w:spacing w:val="11"/>
        </w:rPr>
        <w:t> </w:t>
      </w:r>
      <w:r>
        <w:rPr/>
        <w:t>and</w:t>
      </w:r>
      <w:r>
        <w:rPr>
          <w:spacing w:val="14"/>
        </w:rPr>
        <w:t> </w:t>
      </w:r>
      <w:r>
        <w:rPr/>
        <w:t>early</w:t>
      </w:r>
      <w:r>
        <w:rPr>
          <w:spacing w:val="10"/>
        </w:rPr>
        <w:t> </w:t>
      </w:r>
      <w:r>
        <w:rPr/>
        <w:t>peace</w:t>
      </w:r>
      <w:r>
        <w:rPr>
          <w:spacing w:val="13"/>
        </w:rPr>
        <w:t> </w:t>
      </w:r>
      <w:r>
        <w:rPr/>
        <w:t>building</w:t>
      </w:r>
      <w:r>
        <w:rPr>
          <w:spacing w:val="12"/>
        </w:rPr>
        <w:t> </w:t>
      </w:r>
      <w:r>
        <w:rPr/>
        <w:t>activities.</w:t>
      </w:r>
      <w:r>
        <w:rPr>
          <w:spacing w:val="16"/>
        </w:rPr>
        <w:t> </w:t>
      </w:r>
      <w:r>
        <w:rPr/>
        <w:t>Thus,</w:t>
      </w:r>
      <w:r>
        <w:rPr>
          <w:spacing w:val="12"/>
        </w:rPr>
        <w:t> </w:t>
      </w:r>
      <w:r>
        <w:rPr/>
        <w:t>peacemaking,</w:t>
      </w:r>
      <w:r>
        <w:rPr>
          <w:spacing w:val="11"/>
        </w:rPr>
        <w:t> </w:t>
      </w:r>
      <w:r>
        <w:rPr/>
        <w:t>peacekeeping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/>
        <w:jc w:val="both"/>
      </w:pPr>
      <w:r>
        <w:rPr/>
        <w:t>and peace enforcement rarely occur in a linear way as they are better in</w:t>
      </w:r>
      <w:r>
        <w:rPr>
          <w:spacing w:val="1"/>
        </w:rPr>
        <w:t> </w:t>
      </w:r>
      <w:r>
        <w:rPr/>
        <w:t>mutually reinforcing manner which provides a holistic approach to achieving</w:t>
      </w:r>
      <w:r>
        <w:rPr>
          <w:spacing w:val="1"/>
        </w:rPr>
        <w:t> </w:t>
      </w:r>
      <w:r>
        <w:rPr/>
        <w:t>enduring peace. However, combining these activities is difficult and is partly</w:t>
      </w:r>
      <w:r>
        <w:rPr>
          <w:spacing w:val="1"/>
        </w:rPr>
        <w:t> </w:t>
      </w:r>
      <w:r>
        <w:rPr/>
        <w:t>responsible for critical gaps in international response to conflict situations as</w:t>
      </w:r>
      <w:r>
        <w:rPr>
          <w:spacing w:val="1"/>
        </w:rPr>
        <w:t> </w:t>
      </w:r>
      <w:r>
        <w:rPr/>
        <w:t>seen in the Darfur crisis. The current effort at the UN HQ reflects a growing</w:t>
      </w:r>
      <w:r>
        <w:rPr>
          <w:spacing w:val="1"/>
        </w:rPr>
        <w:t> </w:t>
      </w:r>
      <w:r>
        <w:rPr/>
        <w:t>recognition within the international community of the linkages between UN</w:t>
      </w:r>
      <w:r>
        <w:rPr>
          <w:spacing w:val="1"/>
        </w:rPr>
        <w:t> </w:t>
      </w:r>
      <w:r>
        <w:rPr/>
        <w:t>peacemaking,</w:t>
      </w:r>
      <w:r>
        <w:rPr>
          <w:spacing w:val="-2"/>
        </w:rPr>
        <w:t> </w:t>
      </w:r>
      <w:r>
        <w:rPr/>
        <w:t>peacekeeping and</w:t>
      </w:r>
      <w:r>
        <w:rPr>
          <w:spacing w:val="-4"/>
        </w:rPr>
        <w:t> </w:t>
      </w:r>
      <w:r>
        <w:rPr/>
        <w:t>peace</w:t>
      </w:r>
      <w:r>
        <w:rPr>
          <w:spacing w:val="-1"/>
        </w:rPr>
        <w:t> </w:t>
      </w:r>
      <w:r>
        <w:rPr/>
        <w:t>building roles</w:t>
      </w:r>
      <w:r>
        <w:rPr>
          <w:spacing w:val="5"/>
        </w:rPr>
        <w:t> </w:t>
      </w:r>
      <w:r>
        <w:rPr/>
        <w:t>(Carey,</w:t>
      </w:r>
      <w:r>
        <w:rPr>
          <w:spacing w:val="-2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BodyText"/>
        <w:spacing w:before="200"/>
        <w:ind w:left="242" w:right="718"/>
        <w:jc w:val="center"/>
      </w:pPr>
      <w:r>
        <w:rPr/>
        <w:t>Within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broader</w:t>
      </w:r>
      <w:r>
        <w:rPr>
          <w:spacing w:val="-2"/>
        </w:rPr>
        <w:t> </w:t>
      </w:r>
      <w:r>
        <w:rPr/>
        <w:t>context,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core</w:t>
      </w:r>
      <w:r>
        <w:rPr>
          <w:spacing w:val="-1"/>
        </w:rPr>
        <w:t> </w:t>
      </w:r>
      <w:r>
        <w:rPr/>
        <w:t>functions</w:t>
      </w:r>
      <w:r>
        <w:rPr>
          <w:spacing w:val="4"/>
        </w:rPr>
        <w:t> </w:t>
      </w:r>
      <w:r>
        <w:rPr/>
        <w:t>of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PSO</w:t>
      </w:r>
      <w:r>
        <w:rPr>
          <w:spacing w:val="-2"/>
        </w:rPr>
        <w:t> </w:t>
      </w:r>
      <w:r>
        <w:rPr/>
        <w:t>are</w:t>
      </w:r>
      <w:r>
        <w:rPr>
          <w:spacing w:val="-5"/>
        </w:rPr>
        <w:t> </w:t>
      </w:r>
      <w:r>
        <w:rPr/>
        <w:t>to: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3"/>
        </w:rPr>
      </w:pPr>
    </w:p>
    <w:p>
      <w:pPr>
        <w:pStyle w:val="ListParagraph"/>
        <w:numPr>
          <w:ilvl w:val="3"/>
          <w:numId w:val="24"/>
        </w:numPr>
        <w:tabs>
          <w:tab w:pos="1709" w:val="left" w:leader="none"/>
        </w:tabs>
        <w:spacing w:line="420" w:lineRule="auto" w:before="0" w:after="0"/>
        <w:ind w:left="1708" w:right="1174" w:hanging="540"/>
        <w:jc w:val="both"/>
        <w:rPr>
          <w:sz w:val="28"/>
        </w:rPr>
      </w:pPr>
      <w:r>
        <w:rPr>
          <w:sz w:val="28"/>
        </w:rPr>
        <w:t>Create a secure and stable environment while strengthening the</w:t>
      </w:r>
      <w:r>
        <w:rPr>
          <w:spacing w:val="1"/>
          <w:sz w:val="28"/>
        </w:rPr>
        <w:t> </w:t>
      </w:r>
      <w:r>
        <w:rPr>
          <w:sz w:val="28"/>
        </w:rPr>
        <w:t>State‟s ability to provide securityin line with the rule of law. This</w:t>
      </w:r>
      <w:r>
        <w:rPr>
          <w:spacing w:val="1"/>
          <w:sz w:val="28"/>
        </w:rPr>
        <w:t> </w:t>
      </w:r>
      <w:r>
        <w:rPr>
          <w:sz w:val="28"/>
        </w:rPr>
        <w:t>includes</w:t>
      </w:r>
      <w:r>
        <w:rPr>
          <w:spacing w:val="-4"/>
          <w:sz w:val="28"/>
        </w:rPr>
        <w:t> </w:t>
      </w:r>
      <w:r>
        <w:rPr>
          <w:sz w:val="28"/>
        </w:rPr>
        <w:t>protection of</w:t>
      </w:r>
      <w:r>
        <w:rPr>
          <w:spacing w:val="-5"/>
          <w:sz w:val="28"/>
        </w:rPr>
        <w:t> </w:t>
      </w:r>
      <w:r>
        <w:rPr>
          <w:sz w:val="28"/>
        </w:rPr>
        <w:t>civilians which</w:t>
      </w:r>
      <w:r>
        <w:rPr>
          <w:spacing w:val="-3"/>
          <w:sz w:val="28"/>
        </w:rPr>
        <w:t> </w:t>
      </w:r>
      <w:r>
        <w:rPr>
          <w:sz w:val="28"/>
        </w:rPr>
        <w:t>is</w:t>
      </w:r>
      <w:r>
        <w:rPr>
          <w:spacing w:val="-1"/>
          <w:sz w:val="28"/>
        </w:rPr>
        <w:t> </w:t>
      </w:r>
      <w:r>
        <w:rPr>
          <w:sz w:val="28"/>
        </w:rPr>
        <w:t>at the</w:t>
      </w:r>
      <w:r>
        <w:rPr>
          <w:spacing w:val="-2"/>
          <w:sz w:val="28"/>
        </w:rPr>
        <w:t> </w:t>
      </w:r>
      <w:r>
        <w:rPr>
          <w:sz w:val="28"/>
        </w:rPr>
        <w:t>core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PSO.</w:t>
      </w:r>
    </w:p>
    <w:p>
      <w:pPr>
        <w:pStyle w:val="ListParagraph"/>
        <w:numPr>
          <w:ilvl w:val="3"/>
          <w:numId w:val="24"/>
        </w:numPr>
        <w:tabs>
          <w:tab w:pos="1709" w:val="left" w:leader="none"/>
        </w:tabs>
        <w:spacing w:line="420" w:lineRule="auto" w:before="2" w:after="0"/>
        <w:ind w:left="1708" w:right="1179" w:hanging="540"/>
        <w:jc w:val="both"/>
        <w:rPr>
          <w:sz w:val="28"/>
        </w:rPr>
      </w:pPr>
      <w:r>
        <w:rPr>
          <w:sz w:val="28"/>
        </w:rPr>
        <w:t>Facilitate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political</w:t>
      </w:r>
      <w:r>
        <w:rPr>
          <w:spacing w:val="1"/>
          <w:sz w:val="28"/>
        </w:rPr>
        <w:t> </w:t>
      </w:r>
      <w:r>
        <w:rPr>
          <w:sz w:val="28"/>
        </w:rPr>
        <w:t>process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promoting</w:t>
      </w:r>
      <w:r>
        <w:rPr>
          <w:spacing w:val="1"/>
          <w:sz w:val="28"/>
        </w:rPr>
        <w:t> </w:t>
      </w:r>
      <w:r>
        <w:rPr>
          <w:sz w:val="28"/>
        </w:rPr>
        <w:t>dialogue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reconciliation and supporting the establishment of legitimate and</w:t>
      </w:r>
      <w:r>
        <w:rPr>
          <w:spacing w:val="1"/>
          <w:sz w:val="28"/>
        </w:rPr>
        <w:t> </w:t>
      </w:r>
      <w:r>
        <w:rPr>
          <w:sz w:val="28"/>
        </w:rPr>
        <w:t>effective institutions of governance. Dialogue could be promoted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-6"/>
          <w:sz w:val="28"/>
        </w:rPr>
        <w:t> </w:t>
      </w:r>
      <w:r>
        <w:rPr>
          <w:sz w:val="28"/>
        </w:rPr>
        <w:t>negotiations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meeting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1"/>
          <w:sz w:val="28"/>
        </w:rPr>
        <w:t> </w:t>
      </w:r>
      <w:r>
        <w:rPr>
          <w:sz w:val="28"/>
        </w:rPr>
        <w:t>regional</w:t>
      </w:r>
      <w:r>
        <w:rPr>
          <w:spacing w:val="-5"/>
          <w:sz w:val="28"/>
        </w:rPr>
        <w:t> </w:t>
      </w:r>
      <w:r>
        <w:rPr>
          <w:sz w:val="28"/>
        </w:rPr>
        <w:t>interlocutors.</w:t>
      </w:r>
    </w:p>
    <w:p>
      <w:pPr>
        <w:pStyle w:val="ListParagraph"/>
        <w:numPr>
          <w:ilvl w:val="3"/>
          <w:numId w:val="24"/>
        </w:numPr>
        <w:tabs>
          <w:tab w:pos="1709" w:val="left" w:leader="none"/>
        </w:tabs>
        <w:spacing w:line="420" w:lineRule="auto" w:before="1" w:after="0"/>
        <w:ind w:left="1708" w:right="1178" w:hanging="540"/>
        <w:jc w:val="both"/>
        <w:rPr>
          <w:sz w:val="28"/>
        </w:rPr>
      </w:pPr>
      <w:r>
        <w:rPr>
          <w:sz w:val="28"/>
        </w:rPr>
        <w:t>Provide</w:t>
      </w:r>
      <w:r>
        <w:rPr>
          <w:spacing w:val="63"/>
          <w:sz w:val="28"/>
        </w:rPr>
        <w:t> </w:t>
      </w:r>
      <w:r>
        <w:rPr>
          <w:sz w:val="28"/>
        </w:rPr>
        <w:t>a</w:t>
      </w:r>
      <w:r>
        <w:rPr>
          <w:spacing w:val="61"/>
          <w:sz w:val="28"/>
        </w:rPr>
        <w:t> </w:t>
      </w:r>
      <w:r>
        <w:rPr>
          <w:sz w:val="28"/>
        </w:rPr>
        <w:t>framework</w:t>
      </w:r>
      <w:r>
        <w:rPr>
          <w:spacing w:val="64"/>
          <w:sz w:val="28"/>
        </w:rPr>
        <w:t> </w:t>
      </w:r>
      <w:r>
        <w:rPr>
          <w:sz w:val="28"/>
        </w:rPr>
        <w:t>for</w:t>
      </w:r>
      <w:r>
        <w:rPr>
          <w:spacing w:val="63"/>
          <w:sz w:val="28"/>
        </w:rPr>
        <w:t> </w:t>
      </w:r>
      <w:r>
        <w:rPr>
          <w:sz w:val="28"/>
        </w:rPr>
        <w:t>ensuring</w:t>
      </w:r>
      <w:r>
        <w:rPr>
          <w:spacing w:val="62"/>
          <w:sz w:val="28"/>
        </w:rPr>
        <w:t> </w:t>
      </w:r>
      <w:r>
        <w:rPr>
          <w:sz w:val="28"/>
        </w:rPr>
        <w:t>that</w:t>
      </w:r>
      <w:r>
        <w:rPr>
          <w:spacing w:val="65"/>
          <w:sz w:val="28"/>
        </w:rPr>
        <w:t> </w:t>
      </w:r>
      <w:r>
        <w:rPr>
          <w:sz w:val="28"/>
        </w:rPr>
        <w:t>all</w:t>
      </w:r>
      <w:r>
        <w:rPr>
          <w:spacing w:val="62"/>
          <w:sz w:val="28"/>
        </w:rPr>
        <w:t> </w:t>
      </w:r>
      <w:r>
        <w:rPr>
          <w:sz w:val="28"/>
        </w:rPr>
        <w:t>United</w:t>
      </w:r>
      <w:r>
        <w:rPr>
          <w:spacing w:val="64"/>
          <w:sz w:val="28"/>
        </w:rPr>
        <w:t> </w:t>
      </w:r>
      <w:r>
        <w:rPr>
          <w:sz w:val="28"/>
        </w:rPr>
        <w:t>Nations</w:t>
      </w:r>
      <w:r>
        <w:rPr>
          <w:spacing w:val="62"/>
          <w:sz w:val="28"/>
        </w:rPr>
        <w:t> </w:t>
      </w:r>
      <w:r>
        <w:rPr>
          <w:sz w:val="28"/>
        </w:rPr>
        <w:t>and</w:t>
      </w:r>
      <w:r>
        <w:rPr>
          <w:spacing w:val="-68"/>
          <w:sz w:val="28"/>
        </w:rPr>
        <w:t> </w:t>
      </w:r>
      <w:r>
        <w:rPr>
          <w:sz w:val="28"/>
        </w:rPr>
        <w:t>other international actors pursue their activities at the country-</w:t>
      </w:r>
      <w:r>
        <w:rPr>
          <w:spacing w:val="1"/>
          <w:sz w:val="28"/>
        </w:rPr>
        <w:t> </w:t>
      </w:r>
      <w:r>
        <w:rPr>
          <w:sz w:val="28"/>
        </w:rPr>
        <w:t>level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-2"/>
          <w:sz w:val="28"/>
        </w:rPr>
        <w:t> </w:t>
      </w:r>
      <w:r>
        <w:rPr>
          <w:sz w:val="28"/>
        </w:rPr>
        <w:t>coherent</w:t>
      </w:r>
      <w:r>
        <w:rPr>
          <w:spacing w:val="1"/>
          <w:sz w:val="28"/>
        </w:rPr>
        <w:t> </w:t>
      </w:r>
      <w:r>
        <w:rPr>
          <w:sz w:val="28"/>
        </w:rPr>
        <w:t>and coordinated</w:t>
      </w:r>
      <w:r>
        <w:rPr>
          <w:spacing w:val="1"/>
          <w:sz w:val="28"/>
        </w:rPr>
        <w:t> </w:t>
      </w:r>
      <w:r>
        <w:rPr>
          <w:sz w:val="28"/>
        </w:rPr>
        <w:t>manner.</w:t>
      </w: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</w:tabs>
        <w:spacing w:line="240" w:lineRule="auto" w:before="4" w:after="0"/>
        <w:ind w:left="1168" w:right="0" w:hanging="721"/>
        <w:jc w:val="left"/>
      </w:pPr>
      <w:r>
        <w:rPr/>
        <w:t>PRINCIPLES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GUIDELINES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UN</w:t>
      </w:r>
      <w:r>
        <w:rPr>
          <w:spacing w:val="-3"/>
        </w:rPr>
        <w:t> </w:t>
      </w:r>
      <w:r>
        <w:rPr/>
        <w:t>PSO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1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The principles and guidelines for UN PSO can be divided into two: the</w:t>
      </w:r>
      <w:r>
        <w:rPr>
          <w:spacing w:val="1"/>
        </w:rPr>
        <w:t> </w:t>
      </w:r>
      <w:r>
        <w:rPr/>
        <w:t>basic</w:t>
      </w:r>
      <w:r>
        <w:rPr>
          <w:spacing w:val="18"/>
        </w:rPr>
        <w:t> </w:t>
      </w:r>
      <w:r>
        <w:rPr/>
        <w:t>principles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others</w:t>
      </w:r>
      <w:r>
        <w:rPr>
          <w:spacing w:val="21"/>
        </w:rPr>
        <w:t> </w:t>
      </w:r>
      <w:r>
        <w:rPr/>
        <w:t>success</w:t>
      </w:r>
      <w:r>
        <w:rPr>
          <w:spacing w:val="21"/>
        </w:rPr>
        <w:t> </w:t>
      </w:r>
      <w:r>
        <w:rPr/>
        <w:t>factors.Three</w:t>
      </w:r>
      <w:r>
        <w:rPr>
          <w:spacing w:val="19"/>
        </w:rPr>
        <w:t> </w:t>
      </w:r>
      <w:r>
        <w:rPr/>
        <w:t>basic</w:t>
      </w:r>
      <w:r>
        <w:rPr>
          <w:spacing w:val="18"/>
        </w:rPr>
        <w:t> </w:t>
      </w:r>
      <w:r>
        <w:rPr/>
        <w:t>principles</w:t>
      </w:r>
      <w:r>
        <w:rPr>
          <w:spacing w:val="25"/>
        </w:rPr>
        <w:t> </w:t>
      </w:r>
      <w:r>
        <w:rPr/>
        <w:t>are</w:t>
      </w:r>
      <w:r>
        <w:rPr>
          <w:spacing w:val="20"/>
        </w:rPr>
        <w:t> </w:t>
      </w:r>
      <w:r>
        <w:rPr/>
        <w:t>critical</w:t>
      </w:r>
      <w:r>
        <w:rPr>
          <w:spacing w:val="-68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6"/>
        </w:rPr>
        <w:t> </w:t>
      </w:r>
      <w:r>
        <w:rPr/>
        <w:t>success</w:t>
      </w:r>
      <w:r>
        <w:rPr>
          <w:spacing w:val="47"/>
        </w:rPr>
        <w:t> </w:t>
      </w:r>
      <w:r>
        <w:rPr/>
        <w:t>of</w:t>
      </w:r>
      <w:r>
        <w:rPr>
          <w:spacing w:val="50"/>
        </w:rPr>
        <w:t> </w:t>
      </w:r>
      <w:r>
        <w:rPr/>
        <w:t>United</w:t>
      </w:r>
      <w:r>
        <w:rPr>
          <w:spacing w:val="48"/>
        </w:rPr>
        <w:t> </w:t>
      </w:r>
      <w:r>
        <w:rPr/>
        <w:t>Nations</w:t>
      </w:r>
      <w:r>
        <w:rPr>
          <w:spacing w:val="47"/>
        </w:rPr>
        <w:t> </w:t>
      </w:r>
      <w:r>
        <w:rPr/>
        <w:t>peacekeeping</w:t>
      </w:r>
      <w:r>
        <w:rPr>
          <w:spacing w:val="47"/>
        </w:rPr>
        <w:t> </w:t>
      </w:r>
      <w:r>
        <w:rPr/>
        <w:t>operations:</w:t>
      </w:r>
      <w:r>
        <w:rPr>
          <w:spacing w:val="51"/>
        </w:rPr>
        <w:t> </w:t>
      </w:r>
      <w:r>
        <w:rPr/>
        <w:t>Consent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parties,</w:t>
      </w:r>
      <w:r>
        <w:rPr>
          <w:spacing w:val="12"/>
        </w:rPr>
        <w:t> </w:t>
      </w:r>
      <w:r>
        <w:rPr/>
        <w:t>Impartiality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Non-use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force</w:t>
      </w:r>
      <w:r>
        <w:rPr>
          <w:spacing w:val="11"/>
        </w:rPr>
        <w:t> </w:t>
      </w:r>
      <w:r>
        <w:rPr/>
        <w:t>except</w:t>
      </w:r>
      <w:r>
        <w:rPr>
          <w:spacing w:val="13"/>
        </w:rPr>
        <w:t> </w:t>
      </w:r>
      <w:r>
        <w:rPr/>
        <w:t>in</w:t>
      </w:r>
      <w:r>
        <w:rPr>
          <w:spacing w:val="11"/>
        </w:rPr>
        <w:t> </w:t>
      </w:r>
      <w:r>
        <w:rPr/>
        <w:t>self-defence</w:t>
      </w:r>
      <w:r>
        <w:rPr>
          <w:spacing w:val="13"/>
        </w:rPr>
        <w:t> </w:t>
      </w:r>
      <w:r>
        <w:rPr/>
        <w:t>and</w:t>
      </w:r>
      <w:r>
        <w:rPr>
          <w:spacing w:val="11"/>
        </w:rPr>
        <w:t> </w:t>
      </w:r>
      <w:r>
        <w:rPr/>
        <w:t>defence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the mandate</w:t>
      </w:r>
    </w:p>
    <w:p>
      <w:pPr>
        <w:pStyle w:val="BodyText"/>
        <w:rPr>
          <w:sz w:val="26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>
          <w:b/>
        </w:rPr>
        <w:t>Consent of the parties</w:t>
      </w:r>
      <w:r>
        <w:rPr/>
        <w:t>.</w:t>
      </w:r>
      <w:r>
        <w:rPr>
          <w:spacing w:val="1"/>
        </w:rPr>
        <w:t> </w:t>
      </w:r>
      <w:r>
        <w:rPr/>
        <w:t>United Nations PKOare deployed with the</w:t>
      </w:r>
      <w:r>
        <w:rPr>
          <w:spacing w:val="1"/>
        </w:rPr>
        <w:t> </w:t>
      </w:r>
      <w:r>
        <w:rPr/>
        <w:t>consent of the main parties to the conflict. This requires</w:t>
      </w:r>
      <w:r>
        <w:rPr>
          <w:spacing w:val="1"/>
        </w:rPr>
        <w:t> </w:t>
      </w:r>
      <w:r>
        <w:rPr/>
        <w:t>“a commitment by</w:t>
      </w:r>
      <w:r>
        <w:rPr>
          <w:spacing w:val="1"/>
        </w:rPr>
        <w:t> </w:t>
      </w:r>
      <w:r>
        <w:rPr/>
        <w:t>the parties to a political process</w:t>
      </w:r>
      <w:r>
        <w:rPr>
          <w:spacing w:val="1"/>
        </w:rPr>
        <w:t> </w:t>
      </w:r>
      <w:r>
        <w:rPr/>
        <w:t>and their</w:t>
      </w:r>
      <w:r>
        <w:rPr>
          <w:spacing w:val="1"/>
        </w:rPr>
        <w:t> </w:t>
      </w:r>
      <w:r>
        <w:rPr/>
        <w:t>acceptance of</w:t>
      </w:r>
      <w:r>
        <w:rPr>
          <w:spacing w:val="1"/>
        </w:rPr>
        <w:t> </w:t>
      </w:r>
      <w:r>
        <w:rPr/>
        <w:t>a peacekeeping</w:t>
      </w:r>
      <w:r>
        <w:rPr>
          <w:spacing w:val="1"/>
        </w:rPr>
        <w:t> </w:t>
      </w:r>
      <w:r>
        <w:rPr/>
        <w:t>operation mandated to support that process”. The consent of the main parties</w:t>
      </w:r>
      <w:r>
        <w:rPr>
          <w:spacing w:val="1"/>
        </w:rPr>
        <w:t> </w:t>
      </w:r>
      <w:r>
        <w:rPr/>
        <w:t>provides peacekeepers freedom of action to operate. In the absence of such</w:t>
      </w:r>
      <w:r>
        <w:rPr>
          <w:spacing w:val="1"/>
        </w:rPr>
        <w:t> </w:t>
      </w:r>
      <w:r>
        <w:rPr/>
        <w:t>consent, peacekeepers risks becoming a party to the conflict and being drawn</w:t>
      </w:r>
      <w:r>
        <w:rPr>
          <w:spacing w:val="1"/>
        </w:rPr>
        <w:t> </w:t>
      </w:r>
      <w:r>
        <w:rPr/>
        <w:t>towards enforcement action, away from its intrinsic role of keeping the peace</w:t>
      </w:r>
      <w:r>
        <w:rPr>
          <w:spacing w:val="1"/>
        </w:rPr>
        <w:t> </w:t>
      </w:r>
      <w:r>
        <w:rPr/>
        <w:t>(General Guideline for PKO, 2008). UN peacekeepers continuously strive to</w:t>
      </w:r>
      <w:r>
        <w:rPr>
          <w:spacing w:val="1"/>
        </w:rPr>
        <w:t> </w:t>
      </w:r>
      <w:r>
        <w:rPr/>
        <w:t>maintain the consent of all parties as consent may be withdrawn through the</w:t>
      </w:r>
      <w:r>
        <w:rPr>
          <w:spacing w:val="1"/>
        </w:rPr>
        <w:t> </w:t>
      </w:r>
      <w:r>
        <w:rPr/>
        <w:t>restriction of freedom of action</w:t>
      </w:r>
      <w:r>
        <w:rPr>
          <w:spacing w:val="70"/>
        </w:rPr>
        <w:t> </w:t>
      </w:r>
      <w:r>
        <w:rPr/>
        <w:t>amongst other ways. This is the case in</w:t>
      </w:r>
      <w:r>
        <w:rPr>
          <w:spacing w:val="1"/>
        </w:rPr>
        <w:t> </w:t>
      </w:r>
      <w:r>
        <w:rPr/>
        <w:t>Darfur as the Government of Sudan restricted its movement.</w:t>
      </w:r>
      <w:r>
        <w:rPr>
          <w:spacing w:val="1"/>
        </w:rPr>
        <w:t> </w:t>
      </w:r>
      <w:r>
        <w:rPr/>
        <w:t>Thus consent</w:t>
      </w:r>
      <w:r>
        <w:rPr>
          <w:spacing w:val="1"/>
        </w:rPr>
        <w:t> </w:t>
      </w:r>
      <w:r>
        <w:rPr/>
        <w:t>may be given at the strategic level but limited at the local level, particularly if</w:t>
      </w:r>
      <w:r>
        <w:rPr>
          <w:spacing w:val="-67"/>
        </w:rPr>
        <w:t> </w:t>
      </w:r>
      <w:r>
        <w:rPr/>
        <w:t>the main parties are internally divided or have weak command and control</w:t>
      </w:r>
      <w:r>
        <w:rPr>
          <w:spacing w:val="1"/>
        </w:rPr>
        <w:t> </w:t>
      </w:r>
      <w:r>
        <w:rPr/>
        <w:t>systems. The presence of armed groups not under the control of any of the</w:t>
      </w:r>
      <w:r>
        <w:rPr>
          <w:spacing w:val="1"/>
        </w:rPr>
        <w:t> </w:t>
      </w:r>
      <w:r>
        <w:rPr/>
        <w:t>parties,also undermines consent as</w:t>
      </w:r>
      <w:r>
        <w:rPr>
          <w:spacing w:val="1"/>
        </w:rPr>
        <w:t> </w:t>
      </w:r>
      <w:r>
        <w:rPr/>
        <w:t>is the</w:t>
      </w:r>
      <w:r>
        <w:rPr>
          <w:spacing w:val="-1"/>
        </w:rPr>
        <w:t> </w:t>
      </w:r>
      <w:r>
        <w:rPr/>
        <w:t>case in Darfur.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4" w:firstLine="719"/>
        <w:jc w:val="both"/>
      </w:pPr>
      <w:r>
        <w:rPr>
          <w:b/>
        </w:rPr>
        <w:t>Impartiality.</w:t>
      </w:r>
      <w:r>
        <w:rPr/>
        <w:t>This</w:t>
      </w:r>
      <w:r>
        <w:rPr>
          <w:spacing w:val="1"/>
        </w:rPr>
        <w:t> </w:t>
      </w:r>
      <w:r>
        <w:rPr/>
        <w:t>entailsimplementing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prejudice to any party. Impartiality is crucial to maintaining the consent and</w:t>
      </w:r>
      <w:r>
        <w:rPr>
          <w:spacing w:val="1"/>
        </w:rPr>
        <w:t> </w:t>
      </w:r>
      <w:r>
        <w:rPr/>
        <w:t>cooperation of the main parties, but should not be confused with neutrality or</w:t>
      </w:r>
      <w:r>
        <w:rPr>
          <w:spacing w:val="1"/>
        </w:rPr>
        <w:t> </w:t>
      </w:r>
      <w:r>
        <w:rPr/>
        <w:t>inactivity (General Guideline for PKO, 2008). Impartiality however, does not</w:t>
      </w:r>
      <w:r>
        <w:rPr>
          <w:spacing w:val="1"/>
        </w:rPr>
        <w:t> </w:t>
      </w:r>
      <w:r>
        <w:rPr/>
        <w:t>include inaction in the face of behavior that clearly works against the peace</w:t>
      </w:r>
      <w:r>
        <w:rPr>
          <w:spacing w:val="1"/>
        </w:rPr>
        <w:t> </w:t>
      </w:r>
      <w:r>
        <w:rPr/>
        <w:t>process.</w:t>
      </w:r>
      <w:r>
        <w:rPr>
          <w:spacing w:val="34"/>
        </w:rPr>
        <w:t> </w:t>
      </w:r>
      <w:r>
        <w:rPr/>
        <w:t>The</w:t>
      </w:r>
      <w:r>
        <w:rPr>
          <w:spacing w:val="16"/>
        </w:rPr>
        <w:t> </w:t>
      </w:r>
      <w:r>
        <w:rPr/>
        <w:t>UN</w:t>
      </w:r>
      <w:r>
        <w:rPr>
          <w:spacing w:val="16"/>
        </w:rPr>
        <w:t> </w:t>
      </w:r>
      <w:r>
        <w:rPr/>
        <w:t>noted</w:t>
      </w:r>
      <w:r>
        <w:rPr>
          <w:spacing w:val="18"/>
        </w:rPr>
        <w:t> </w:t>
      </w:r>
      <w:r>
        <w:rPr/>
        <w:t>in</w:t>
      </w:r>
      <w:r>
        <w:rPr>
          <w:spacing w:val="16"/>
        </w:rPr>
        <w:t> </w:t>
      </w:r>
      <w:r>
        <w:rPr/>
        <w:t>its</w:t>
      </w:r>
      <w:r>
        <w:rPr>
          <w:spacing w:val="17"/>
        </w:rPr>
        <w:t> </w:t>
      </w:r>
      <w:r>
        <w:rPr/>
        <w:t>guideline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PKO</w:t>
      </w:r>
      <w:r>
        <w:rPr>
          <w:spacing w:val="16"/>
        </w:rPr>
        <w:t> </w:t>
      </w:r>
      <w:r>
        <w:rPr/>
        <w:t>(2008)</w:t>
      </w:r>
      <w:r>
        <w:rPr>
          <w:spacing w:val="21"/>
        </w:rPr>
        <w:t> </w:t>
      </w:r>
      <w:r>
        <w:rPr/>
        <w:t>that</w:t>
      </w:r>
      <w:r>
        <w:rPr>
          <w:spacing w:val="18"/>
        </w:rPr>
        <w:t> </w:t>
      </w:r>
      <w:r>
        <w:rPr/>
        <w:t>“just</w:t>
      </w:r>
      <w:r>
        <w:rPr>
          <w:spacing w:val="18"/>
        </w:rPr>
        <w:t> </w:t>
      </w:r>
      <w:r>
        <w:rPr/>
        <w:t>as</w:t>
      </w:r>
      <w:r>
        <w:rPr>
          <w:spacing w:val="19"/>
        </w:rPr>
        <w:t> </w:t>
      </w:r>
      <w:r>
        <w:rPr/>
        <w:t>a</w:t>
      </w:r>
      <w:r>
        <w:rPr>
          <w:spacing w:val="17"/>
        </w:rPr>
        <w:t> </w:t>
      </w:r>
      <w:r>
        <w:rPr/>
        <w:t>good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referee is impartial, but will penalize infractions, so a peacekeeping operation</w:t>
      </w:r>
      <w:r>
        <w:rPr>
          <w:spacing w:val="-67"/>
        </w:rPr>
        <w:t> </w:t>
      </w:r>
      <w:r>
        <w:rPr/>
        <w:t>should not condone actions by the parties that violate the undertakings of the</w:t>
      </w:r>
      <w:r>
        <w:rPr>
          <w:spacing w:val="1"/>
        </w:rPr>
        <w:t> </w:t>
      </w:r>
      <w:r>
        <w:rPr/>
        <w:t>peace process or the international norms and principles that a United Nations</w:t>
      </w:r>
      <w:r>
        <w:rPr>
          <w:spacing w:val="1"/>
        </w:rPr>
        <w:t> </w:t>
      </w:r>
      <w:r>
        <w:rPr/>
        <w:t>peacekeeping operation upholds”. Impartiality is critical as it is linked to</w:t>
      </w:r>
      <w:r>
        <w:rPr>
          <w:spacing w:val="1"/>
        </w:rPr>
        <w:t> </w:t>
      </w:r>
      <w:r>
        <w:rPr/>
        <w:t>credibility and legitimacy, and its compromise may undermine the consent by</w:t>
      </w:r>
      <w:r>
        <w:rPr>
          <w:spacing w:val="-67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parties.</w:t>
      </w:r>
      <w:r>
        <w:rPr>
          <w:spacing w:val="1"/>
        </w:rPr>
        <w:t> </w:t>
      </w:r>
      <w:r>
        <w:rPr/>
        <w:t>Impartiality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complementary.</w:t>
      </w:r>
    </w:p>
    <w:p>
      <w:pPr>
        <w:pStyle w:val="BodyText"/>
        <w:spacing w:before="4"/>
        <w:rPr>
          <w:sz w:val="43"/>
        </w:rPr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>
          <w:b/>
        </w:rPr>
        <w:t>Non-use</w:t>
      </w:r>
      <w:r>
        <w:rPr>
          <w:b/>
          <w:spacing w:val="68"/>
        </w:rPr>
        <w:t> </w:t>
      </w:r>
      <w:r>
        <w:rPr>
          <w:b/>
        </w:rPr>
        <w:t>of</w:t>
      </w:r>
      <w:r>
        <w:rPr>
          <w:b/>
          <w:spacing w:val="68"/>
        </w:rPr>
        <w:t> </w:t>
      </w:r>
      <w:r>
        <w:rPr>
          <w:b/>
        </w:rPr>
        <w:t>force</w:t>
      </w:r>
      <w:r>
        <w:rPr>
          <w:b/>
          <w:spacing w:val="66"/>
        </w:rPr>
        <w:t> </w:t>
      </w:r>
      <w:r>
        <w:rPr>
          <w:b/>
        </w:rPr>
        <w:t>except</w:t>
      </w:r>
      <w:r>
        <w:rPr>
          <w:b/>
          <w:spacing w:val="68"/>
        </w:rPr>
        <w:t> </w:t>
      </w:r>
      <w:r>
        <w:rPr>
          <w:b/>
        </w:rPr>
        <w:t>in</w:t>
      </w:r>
      <w:r>
        <w:rPr>
          <w:b/>
          <w:spacing w:val="66"/>
        </w:rPr>
        <w:t> </w:t>
      </w:r>
      <w:r>
        <w:rPr>
          <w:b/>
        </w:rPr>
        <w:t>self-defense</w:t>
      </w:r>
      <w:r>
        <w:rPr>
          <w:b/>
          <w:spacing w:val="66"/>
        </w:rPr>
        <w:t> </w:t>
      </w:r>
      <w:r>
        <w:rPr>
          <w:b/>
        </w:rPr>
        <w:t>and</w:t>
      </w:r>
      <w:r>
        <w:rPr>
          <w:b/>
          <w:spacing w:val="68"/>
        </w:rPr>
        <w:t> </w:t>
      </w:r>
      <w:r>
        <w:rPr>
          <w:b/>
        </w:rPr>
        <w:t>defense</w:t>
      </w:r>
      <w:r>
        <w:rPr>
          <w:b/>
          <w:spacing w:val="66"/>
        </w:rPr>
        <w:t> </w:t>
      </w:r>
      <w:r>
        <w:rPr>
          <w:b/>
        </w:rPr>
        <w:t>of</w:t>
      </w:r>
      <w:r>
        <w:rPr>
          <w:b/>
          <w:spacing w:val="68"/>
        </w:rPr>
        <w:t> </w:t>
      </w:r>
      <w:r>
        <w:rPr>
          <w:b/>
        </w:rPr>
        <w:t>the</w:t>
      </w:r>
      <w:r>
        <w:rPr>
          <w:b/>
          <w:spacing w:val="-68"/>
        </w:rPr>
        <w:t> </w:t>
      </w:r>
      <w:r>
        <w:rPr>
          <w:b/>
        </w:rPr>
        <w:t>mandate.</w:t>
      </w:r>
      <w:r>
        <w:rPr/>
        <w:t>The principle of non-use of force except in self-defense dates back</w:t>
      </w:r>
      <w:r>
        <w:rPr>
          <w:spacing w:val="1"/>
        </w:rPr>
        <w:t> </w:t>
      </w:r>
      <w:r>
        <w:rPr/>
        <w:t>to UNEF in 1956.Self-defense includes resistance to attempts by forceful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peacekeeping operation</w:t>
      </w:r>
      <w:r>
        <w:rPr>
          <w:spacing w:val="1"/>
        </w:rPr>
        <w:t> </w:t>
      </w:r>
      <w:r>
        <w:rPr/>
        <w:t>from discharging its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under the mandate of the Security Council. The Security Council thus has</w:t>
      </w:r>
      <w:r>
        <w:rPr>
          <w:spacing w:val="1"/>
        </w:rPr>
        <w:t> </w:t>
      </w:r>
      <w:r>
        <w:rPr/>
        <w:t>given United Nations peacekeeping operations “robust” mandates authorizing</w:t>
      </w:r>
      <w:r>
        <w:rPr>
          <w:spacing w:val="-67"/>
        </w:rPr>
        <w:t> </w:t>
      </w:r>
      <w:r>
        <w:rPr/>
        <w:t>them to “use all necessary means” to deter forceful attempts to disrupt 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protect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imminent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physical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(General</w:t>
      </w:r>
      <w:r>
        <w:rPr>
          <w:spacing w:val="1"/>
        </w:rPr>
        <w:t> </w:t>
      </w:r>
      <w:r>
        <w:rPr/>
        <w:t>Guideline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PKO,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measure of last resort, with utmost restraint and primarily to influence and</w:t>
      </w:r>
      <w:r>
        <w:rPr>
          <w:spacing w:val="1"/>
        </w:rPr>
        <w:t> </w:t>
      </w:r>
      <w:r>
        <w:rPr/>
        <w:t>deter spoilers working against the peace process or seeking to harm civilians;</w:t>
      </w:r>
      <w:r>
        <w:rPr>
          <w:spacing w:val="1"/>
        </w:rPr>
        <w:t> </w:t>
      </w:r>
      <w:r>
        <w:rPr/>
        <w:t>and not to seek their military defeat. The level of force would need to be</w:t>
      </w:r>
      <w:r>
        <w:rPr>
          <w:spacing w:val="1"/>
        </w:rPr>
        <w:t> </w:t>
      </w:r>
      <w:r>
        <w:rPr/>
        <w:t>proportional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necessary to achieve the desired effect as clarified in mission-wide ROE. In</w:t>
      </w:r>
      <w:r>
        <w:rPr>
          <w:spacing w:val="1"/>
        </w:rPr>
        <w:t> </w:t>
      </w:r>
      <w:r>
        <w:rPr/>
        <w:t>the volatile environments into which contemporary peacekeeping operations</w:t>
      </w:r>
      <w:r>
        <w:rPr>
          <w:spacing w:val="1"/>
        </w:rPr>
        <w:t> </w:t>
      </w:r>
      <w:r>
        <w:rPr/>
        <w:t>are often deployed, ROE would need to be sufficiently robust to ensure that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mission</w:t>
      </w:r>
      <w:r>
        <w:rPr>
          <w:spacing w:val="60"/>
        </w:rPr>
        <w:t> </w:t>
      </w:r>
      <w:r>
        <w:rPr/>
        <w:t>retains</w:t>
      </w:r>
      <w:r>
        <w:rPr>
          <w:spacing w:val="55"/>
        </w:rPr>
        <w:t> </w:t>
      </w:r>
      <w:r>
        <w:rPr/>
        <w:t>its</w:t>
      </w:r>
      <w:r>
        <w:rPr>
          <w:spacing w:val="58"/>
        </w:rPr>
        <w:t> </w:t>
      </w:r>
      <w:r>
        <w:rPr/>
        <w:t>credibility</w:t>
      </w:r>
      <w:r>
        <w:rPr>
          <w:spacing w:val="53"/>
        </w:rPr>
        <w:t> </w:t>
      </w:r>
      <w:r>
        <w:rPr/>
        <w:t>and</w:t>
      </w:r>
      <w:r>
        <w:rPr>
          <w:spacing w:val="58"/>
        </w:rPr>
        <w:t> </w:t>
      </w:r>
      <w:r>
        <w:rPr/>
        <w:t>freedom</w:t>
      </w:r>
      <w:r>
        <w:rPr>
          <w:spacing w:val="52"/>
        </w:rPr>
        <w:t> </w:t>
      </w:r>
      <w:r>
        <w:rPr/>
        <w:t>of</w:t>
      </w:r>
      <w:r>
        <w:rPr>
          <w:spacing w:val="56"/>
        </w:rPr>
        <w:t> </w:t>
      </w:r>
      <w:r>
        <w:rPr/>
        <w:t>action</w:t>
      </w:r>
      <w:r>
        <w:rPr>
          <w:spacing w:val="55"/>
        </w:rPr>
        <w:t> </w:t>
      </w:r>
      <w:r>
        <w:rPr/>
        <w:t>to</w:t>
      </w:r>
      <w:r>
        <w:rPr>
          <w:spacing w:val="55"/>
        </w:rPr>
        <w:t> </w:t>
      </w:r>
      <w:r>
        <w:rPr/>
        <w:t>implement</w:t>
      </w:r>
      <w:r>
        <w:rPr>
          <w:spacing w:val="58"/>
        </w:rPr>
        <w:t> </w:t>
      </w:r>
      <w:r>
        <w:rPr/>
        <w:t>its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mandate.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questionable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MONUSCO.</w:t>
      </w:r>
      <w:r>
        <w:rPr>
          <w:spacing w:val="1"/>
        </w:rPr>
        <w:t> </w:t>
      </w:r>
      <w:r>
        <w:rPr/>
        <w:t>The above mentioned principles of consent, impartiality and</w:t>
      </w:r>
      <w:r>
        <w:rPr>
          <w:spacing w:val="1"/>
        </w:rPr>
        <w:t> </w:t>
      </w:r>
      <w:r>
        <w:rPr/>
        <w:t>minimum use of force form what Griffin calls the "holy trinity" of traditional</w:t>
      </w:r>
      <w:r>
        <w:rPr>
          <w:spacing w:val="1"/>
        </w:rPr>
        <w:t> </w:t>
      </w:r>
      <w:r>
        <w:rPr/>
        <w:t>peacekeeping</w:t>
      </w:r>
      <w:r>
        <w:rPr>
          <w:spacing w:val="-1"/>
        </w:rPr>
        <w:t> </w:t>
      </w:r>
      <w:r>
        <w:rPr/>
        <w:t>(Bellamy,</w:t>
      </w:r>
      <w:r>
        <w:rPr>
          <w:spacing w:val="-2"/>
        </w:rPr>
        <w:t> </w:t>
      </w:r>
      <w:r>
        <w:rPr/>
        <w:t>J Alex,</w:t>
      </w:r>
      <w:r>
        <w:rPr>
          <w:spacing w:val="-3"/>
        </w:rPr>
        <w:t> </w:t>
      </w:r>
      <w:r>
        <w:rPr/>
        <w:t>Williams,</w:t>
      </w:r>
      <w:r>
        <w:rPr>
          <w:spacing w:val="-2"/>
        </w:rPr>
        <w:t> </w:t>
      </w:r>
      <w:r>
        <w:rPr/>
        <w:t>Paul and Griffin</w:t>
      </w:r>
      <w:r>
        <w:rPr>
          <w:spacing w:val="-5"/>
        </w:rPr>
        <w:t> </w:t>
      </w:r>
      <w:r>
        <w:rPr/>
        <w:t>2004:95-96).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>
          <w:b/>
        </w:rPr>
        <w:t>Other successes factors.</w:t>
      </w:r>
      <w:r>
        <w:rPr/>
        <w:t>Apart from the three key principles, other</w:t>
      </w:r>
      <w:r>
        <w:rPr>
          <w:spacing w:val="1"/>
        </w:rPr>
        <w:t> </w:t>
      </w:r>
      <w:r>
        <w:rPr/>
        <w:t>success factors include legitimacy, credibility and promotion of national and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ownership.International</w:t>
      </w:r>
      <w:r>
        <w:rPr>
          <w:spacing w:val="1"/>
        </w:rPr>
        <w:t> </w:t>
      </w:r>
      <w:r>
        <w:rPr/>
        <w:t>legitimacy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-67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once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representation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international</w:t>
      </w:r>
      <w:r>
        <w:rPr>
          <w:spacing w:val="-67"/>
        </w:rPr>
        <w:t> </w:t>
      </w:r>
      <w:r>
        <w:rPr/>
        <w:t>stature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UNSG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run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strengthens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legitimacy.</w:t>
      </w:r>
      <w:r>
        <w:rPr>
          <w:spacing w:val="1"/>
        </w:rPr>
        <w:t> </w:t>
      </w:r>
      <w:r>
        <w:rPr/>
        <w:t>Legitimacy is also enhanced by the firmness and fairness in which a mission</w:t>
      </w:r>
      <w:r>
        <w:rPr>
          <w:spacing w:val="1"/>
        </w:rPr>
        <w:t> </w:t>
      </w:r>
      <w:r>
        <w:rPr/>
        <w:t>conducts its operations. Legitimacy can be eroded if the mission becomes a</w:t>
      </w:r>
      <w:r>
        <w:rPr>
          <w:spacing w:val="1"/>
        </w:rPr>
        <w:t> </w:t>
      </w:r>
      <w:r>
        <w:rPr/>
        <w:t>source of local resentment or is not sufficiently responsive as the situation</w:t>
      </w:r>
      <w:r>
        <w:rPr>
          <w:spacing w:val="1"/>
        </w:rPr>
        <w:t> </w:t>
      </w:r>
      <w:r>
        <w:rPr/>
        <w:t>stabilizes. Another success factor is the credibility of the mission. Credibility</w:t>
      </w:r>
      <w:r>
        <w:rPr>
          <w:spacing w:val="1"/>
        </w:rPr>
        <w:t> </w:t>
      </w:r>
      <w:r>
        <w:rPr/>
        <w:t>is a direct reflection of the international and local communities belief in the</w:t>
      </w:r>
      <w:r>
        <w:rPr>
          <w:spacing w:val="1"/>
        </w:rPr>
        <w:t> </w:t>
      </w:r>
      <w:r>
        <w:rPr/>
        <w:t>mission‟s ability to achieve its mandate. It is thus linked to the missions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meet</w:t>
      </w:r>
      <w:r>
        <w:rPr>
          <w:spacing w:val="1"/>
        </w:rPr>
        <w:t> </w:t>
      </w:r>
      <w:r>
        <w:rPr/>
        <w:t>expectations (General Guidelines on PKO, 2008).</w:t>
      </w:r>
      <w:r>
        <w:rPr>
          <w:spacing w:val="1"/>
        </w:rPr>
        <w:t> </w:t>
      </w:r>
      <w:r>
        <w:rPr/>
        <w:t>The last success factor is</w:t>
      </w:r>
      <w:r>
        <w:rPr>
          <w:spacing w:val="1"/>
        </w:rPr>
        <w:t> </w:t>
      </w:r>
      <w:r>
        <w:rPr/>
        <w:t>the promotion of national and local ownership. This is achieved through wide</w:t>
      </w:r>
      <w:r>
        <w:rPr>
          <w:spacing w:val="-67"/>
        </w:rPr>
        <w:t> </w:t>
      </w:r>
      <w:r>
        <w:rPr/>
        <w:t>representation,</w:t>
      </w:r>
      <w:r>
        <w:rPr>
          <w:spacing w:val="1"/>
        </w:rPr>
        <w:t> </w:t>
      </w:r>
      <w:r>
        <w:rPr/>
        <w:t>inclusiveness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consideration.</w:t>
      </w:r>
      <w:r>
        <w:rPr>
          <w:spacing w:val="71"/>
        </w:rPr>
        <w:t> </w:t>
      </w:r>
      <w:r>
        <w:rPr/>
        <w:t>It</w:t>
      </w:r>
      <w:r>
        <w:rPr>
          <w:spacing w:val="7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legitimacy and ensures the sustainability of developed national capacity on</w:t>
      </w:r>
      <w:r>
        <w:rPr>
          <w:spacing w:val="1"/>
        </w:rPr>
        <w:t> </w:t>
      </w:r>
      <w:r>
        <w:rPr/>
        <w:t>withdrawal</w:t>
      </w:r>
      <w:r>
        <w:rPr>
          <w:spacing w:val="-4"/>
        </w:rPr>
        <w:t> </w:t>
      </w:r>
      <w:r>
        <w:rPr/>
        <w:t>of peacekeepers.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</w:tabs>
        <w:spacing w:line="240" w:lineRule="auto" w:before="205" w:after="0"/>
        <w:ind w:left="1168" w:right="0" w:hanging="721"/>
        <w:jc w:val="left"/>
      </w:pPr>
      <w:r>
        <w:rPr/>
        <w:t>CHALLENGES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PSO</w:t>
      </w:r>
    </w:p>
    <w:p>
      <w:pPr>
        <w:spacing w:after="0" w:line="240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20" w:lineRule="auto" w:before="89"/>
        <w:ind w:left="448" w:right="1175" w:firstLine="719"/>
        <w:jc w:val="both"/>
      </w:pPr>
      <w:r>
        <w:rPr/>
        <w:t>The first challenges faced by UN PSO,</w:t>
      </w:r>
      <w:r>
        <w:rPr>
          <w:spacing w:val="1"/>
        </w:rPr>
        <w:t> </w:t>
      </w:r>
      <w:r>
        <w:rPr/>
        <w:t>as far as</w:t>
      </w:r>
      <w:r>
        <w:rPr>
          <w:spacing w:val="1"/>
        </w:rPr>
        <w:t> </w:t>
      </w:r>
      <w:r>
        <w:rPr/>
        <w:t>the maintenance 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structures, including the UN, were set up in the aftermath of World War II to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intrastate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trying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grapple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new</w:t>
      </w:r>
      <w:r>
        <w:rPr>
          <w:spacing w:val="1"/>
        </w:rPr>
        <w:t> </w:t>
      </w:r>
      <w:r>
        <w:rPr/>
        <w:t>situation using, the old tools by making some adjustments and modifications</w:t>
      </w:r>
      <w:r>
        <w:rPr>
          <w:spacing w:val="1"/>
        </w:rPr>
        <w:t> </w:t>
      </w:r>
      <w:r>
        <w:rPr/>
        <w:t>to the manner in which they were earlier used.</w:t>
      </w:r>
      <w:r>
        <w:rPr>
          <w:spacing w:val="1"/>
        </w:rPr>
        <w:t> </w:t>
      </w:r>
      <w:r>
        <w:rPr/>
        <w:t>Thus, getting to groups with</w:t>
      </w:r>
      <w:r>
        <w:rPr>
          <w:spacing w:val="1"/>
        </w:rPr>
        <w:t> </w:t>
      </w:r>
      <w:r>
        <w:rPr/>
        <w:t>improving the</w:t>
      </w:r>
      <w:r>
        <w:rPr>
          <w:spacing w:val="-1"/>
        </w:rPr>
        <w:t> </w:t>
      </w:r>
      <w:r>
        <w:rPr/>
        <w:t>conduct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PSO</w:t>
      </w:r>
      <w:r>
        <w:rPr>
          <w:spacing w:val="-2"/>
        </w:rPr>
        <w:t> </w:t>
      </w:r>
      <w:r>
        <w:rPr/>
        <w:t>remains a</w:t>
      </w:r>
      <w:r>
        <w:rPr>
          <w:spacing w:val="-4"/>
        </w:rPr>
        <w:t> </w:t>
      </w:r>
      <w:r>
        <w:rPr/>
        <w:t>work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progress.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peacekeeping has changed significantly considering the global financial crisis</w:t>
      </w:r>
      <w:r>
        <w:rPr>
          <w:spacing w:val="-67"/>
        </w:rPr>
        <w:t> </w:t>
      </w:r>
      <w:r>
        <w:rPr/>
        <w:t>which put pressure on peacekeeping budget among other issues (Obiakor,</w:t>
      </w:r>
      <w:r>
        <w:rPr>
          <w:spacing w:val="1"/>
        </w:rPr>
        <w:t> </w:t>
      </w:r>
      <w:r>
        <w:rPr/>
        <w:t>2017). The principal financing member states for UN peacekeeping are those</w:t>
      </w:r>
      <w:r>
        <w:rPr>
          <w:spacing w:val="1"/>
        </w:rPr>
        <w:t> </w:t>
      </w:r>
      <w:r>
        <w:rPr/>
        <w:t>most affected by the global financial down turn, which undermined there</w:t>
      </w:r>
      <w:r>
        <w:rPr>
          <w:spacing w:val="1"/>
        </w:rPr>
        <w:t> </w:t>
      </w:r>
      <w:r>
        <w:rPr/>
        <w:t>contribution hence the need for the UN to do more with less. The consensus</w:t>
      </w:r>
      <w:r>
        <w:rPr>
          <w:spacing w:val="1"/>
        </w:rPr>
        <w:t> </w:t>
      </w:r>
      <w:r>
        <w:rPr/>
        <w:t>for peacekeeping also looks uncertain at all levels. At the strategic level, the</w:t>
      </w:r>
      <w:r>
        <w:rPr>
          <w:spacing w:val="1"/>
        </w:rPr>
        <w:t> </w:t>
      </w:r>
      <w:r>
        <w:rPr/>
        <w:t>partnership between the finance contributing countries and TCCs is fragile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reimbursement</w:t>
      </w:r>
      <w:r>
        <w:rPr>
          <w:spacing w:val="1"/>
        </w:rPr>
        <w:t> </w:t>
      </w:r>
      <w:r>
        <w:rPr/>
        <w:t>cost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needed</w:t>
      </w:r>
      <w:r>
        <w:rPr>
          <w:spacing w:val="70"/>
        </w:rPr>
        <w:t> </w:t>
      </w:r>
      <w:r>
        <w:rPr/>
        <w:t>review</w:t>
      </w:r>
      <w:r>
        <w:rPr>
          <w:spacing w:val="1"/>
        </w:rPr>
        <w:t> </w:t>
      </w:r>
      <w:r>
        <w:rPr/>
        <w:t>demanded by TCC (Obiakor, 2017).</w:t>
      </w:r>
      <w:r>
        <w:rPr>
          <w:spacing w:val="1"/>
        </w:rPr>
        <w:t> </w:t>
      </w:r>
      <w:r>
        <w:rPr/>
        <w:t>Similarly, political divisions within the</w:t>
      </w:r>
      <w:r>
        <w:rPr>
          <w:spacing w:val="1"/>
        </w:rPr>
        <w:t> </w:t>
      </w:r>
      <w:r>
        <w:rPr/>
        <w:t>Security Council also create difficulties as seen in managing missions in</w:t>
      </w:r>
      <w:r>
        <w:rPr>
          <w:spacing w:val="1"/>
        </w:rPr>
        <w:t> </w:t>
      </w:r>
      <w:r>
        <w:rPr/>
        <w:t>Darfur and Syria. At the operational level, host nation‟s consent for the</w:t>
      </w:r>
      <w:r>
        <w:rPr>
          <w:spacing w:val="1"/>
        </w:rPr>
        <w:t> </w:t>
      </w:r>
      <w:r>
        <w:rPr/>
        <w:t>presence of the peacekeeping mission is eroding, particularly in Darfur and</w:t>
      </w:r>
      <w:r>
        <w:rPr>
          <w:spacing w:val="1"/>
        </w:rPr>
        <w:t> </w:t>
      </w:r>
      <w:r>
        <w:rPr/>
        <w:t>DR Congo due to restrictions on freedom of movement, flight clearance and</w:t>
      </w:r>
      <w:r>
        <w:rPr>
          <w:spacing w:val="1"/>
        </w:rPr>
        <w:t> </w:t>
      </w:r>
      <w:r>
        <w:rPr/>
        <w:t>movement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operational</w:t>
      </w:r>
      <w:r>
        <w:rPr>
          <w:spacing w:val="51"/>
        </w:rPr>
        <w:t> </w:t>
      </w:r>
      <w:r>
        <w:rPr/>
        <w:t>equipments</w:t>
      </w:r>
      <w:r>
        <w:rPr>
          <w:spacing w:val="53"/>
        </w:rPr>
        <w:t> </w:t>
      </w:r>
      <w:r>
        <w:rPr/>
        <w:t>into</w:t>
      </w:r>
      <w:r>
        <w:rPr>
          <w:spacing w:val="50"/>
        </w:rPr>
        <w:t> </w:t>
      </w:r>
      <w:r>
        <w:rPr/>
        <w:t>the</w:t>
      </w:r>
      <w:r>
        <w:rPr>
          <w:spacing w:val="52"/>
        </w:rPr>
        <w:t> </w:t>
      </w:r>
      <w:r>
        <w:rPr/>
        <w:t>theatre.</w:t>
      </w:r>
      <w:r>
        <w:rPr>
          <w:spacing w:val="60"/>
        </w:rPr>
        <w:t> </w:t>
      </w:r>
      <w:r>
        <w:rPr/>
        <w:t>Also,</w:t>
      </w:r>
      <w:r>
        <w:rPr>
          <w:spacing w:val="49"/>
        </w:rPr>
        <w:t> </w:t>
      </w:r>
      <w:r>
        <w:rPr/>
        <w:t>donorare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reluctant to write blank cheques for development projects without measurable</w:t>
      </w:r>
      <w:r>
        <w:rPr>
          <w:spacing w:val="-67"/>
        </w:rPr>
        <w:t> </w:t>
      </w:r>
      <w:r>
        <w:rPr/>
        <w:t>progress in</w:t>
      </w:r>
      <w:r>
        <w:rPr>
          <w:spacing w:val="1"/>
        </w:rPr>
        <w:t> </w:t>
      </w:r>
      <w:r>
        <w:rPr/>
        <w:t>governance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rule of</w:t>
      </w:r>
      <w:r>
        <w:rPr>
          <w:spacing w:val="-3"/>
        </w:rPr>
        <w:t> </w:t>
      </w:r>
      <w:r>
        <w:rPr/>
        <w:t>law.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Further developments is that the paradigm of conflict is changing like</w:t>
      </w:r>
      <w:r>
        <w:rPr>
          <w:spacing w:val="1"/>
        </w:rPr>
        <w:t> </w:t>
      </w:r>
      <w:r>
        <w:rPr/>
        <w:t>the nature of conflict changed in the 1990s from inter-state to intra-state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requiring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re-think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 leading to multi-dimensional peacekeeping. Monguno (2016)</w:t>
      </w:r>
      <w:r>
        <w:rPr>
          <w:spacing w:val="1"/>
        </w:rPr>
        <w:t> </w:t>
      </w:r>
      <w:r>
        <w:rPr/>
        <w:t>argues thatcurrent conflict where peacekeepers are deployed are driven by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organized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competition for economic rents as seen in Afghanistan, Somalia, DRC and</w:t>
      </w:r>
      <w:r>
        <w:rPr>
          <w:spacing w:val="1"/>
        </w:rPr>
        <w:t> </w:t>
      </w:r>
      <w:r>
        <w:rPr/>
        <w:t>Darfur. This violence and conflict thrives in an environment where there are</w:t>
      </w:r>
      <w:r>
        <w:rPr>
          <w:spacing w:val="1"/>
        </w:rPr>
        <w:t> </w:t>
      </w:r>
      <w:r>
        <w:rPr/>
        <w:t>weak institutions, poor governance and the absence of the rule of law hence it</w:t>
      </w:r>
      <w:r>
        <w:rPr>
          <w:spacing w:val="-67"/>
        </w:rPr>
        <w:t> </w:t>
      </w:r>
      <w:r>
        <w:rPr/>
        <w:t>is</w:t>
      </w:r>
      <w:r>
        <w:rPr>
          <w:spacing w:val="-4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manage.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Changesat operational and tactical level environment imposed a variety</w:t>
      </w:r>
      <w:r>
        <w:rPr>
          <w:spacing w:val="-67"/>
        </w:rPr>
        <w:t> </w:t>
      </w:r>
      <w:r>
        <w:rPr/>
        <w:t>of challenges driven by asymmetric situations and new forms of warfare.</w:t>
      </w:r>
      <w:r>
        <w:rPr>
          <w:spacing w:val="1"/>
        </w:rPr>
        <w:t> </w:t>
      </w:r>
      <w:r>
        <w:rPr/>
        <w:t>Hoffman calls the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form</w:t>
      </w:r>
      <w:r>
        <w:rPr>
          <w:spacing w:val="-5"/>
        </w:rPr>
        <w:t> </w:t>
      </w:r>
      <w:r>
        <w:rPr/>
        <w:t>of warfare "Hybrid</w:t>
      </w:r>
      <w:r>
        <w:rPr>
          <w:spacing w:val="1"/>
        </w:rPr>
        <w:t> </w:t>
      </w:r>
      <w:r>
        <w:rPr/>
        <w:t>War":</w:t>
      </w:r>
    </w:p>
    <w:p>
      <w:pPr>
        <w:pStyle w:val="BodyText"/>
        <w:rPr>
          <w:sz w:val="30"/>
        </w:rPr>
      </w:pPr>
    </w:p>
    <w:p>
      <w:pPr>
        <w:pStyle w:val="BodyText"/>
        <w:spacing w:line="259" w:lineRule="auto" w:before="173"/>
        <w:ind w:left="1168" w:right="2104"/>
        <w:jc w:val="both"/>
      </w:pP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opponent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state-like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tactics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irregular/guerrilla</w:t>
      </w:r>
      <w:r>
        <w:rPr>
          <w:spacing w:val="1"/>
        </w:rPr>
        <w:t> </w:t>
      </w:r>
      <w:r>
        <w:rPr/>
        <w:t>tactics.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combatants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irregular/guerrilla</w:t>
      </w:r>
      <w:r>
        <w:rPr>
          <w:spacing w:val="1"/>
        </w:rPr>
        <w:t> </w:t>
      </w:r>
      <w:r>
        <w:rPr/>
        <w:t>modes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modern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weapon</w:t>
      </w:r>
      <w:r>
        <w:rPr>
          <w:spacing w:val="71"/>
        </w:rPr>
        <w:t> </w:t>
      </w:r>
      <w:r>
        <w:rPr/>
        <w:t>systems.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close</w:t>
      </w:r>
      <w:r>
        <w:rPr>
          <w:spacing w:val="1"/>
        </w:rPr>
        <w:t> </w:t>
      </w:r>
      <w:r>
        <w:rPr/>
        <w:t>encounters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warfare, the complexity of societal and cultural environments</w:t>
      </w:r>
      <w:r>
        <w:rPr>
          <w:spacing w:val="1"/>
        </w:rPr>
        <w:t> </w:t>
      </w:r>
      <w:r>
        <w:rPr/>
        <w:t>and the use of asymmetric means. These could include the use</w:t>
      </w:r>
      <w:r>
        <w:rPr>
          <w:spacing w:val="1"/>
        </w:rPr>
        <w:t> </w:t>
      </w:r>
      <w:r>
        <w:rPr/>
        <w:t>of Cyberspace to attack C2 structures and the info domain in</w:t>
      </w:r>
      <w:r>
        <w:rPr>
          <w:spacing w:val="1"/>
        </w:rPr>
        <w:t> </w:t>
      </w:r>
      <w:r>
        <w:rPr/>
        <w:t>order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gain</w:t>
      </w:r>
      <w:r>
        <w:rPr>
          <w:spacing w:val="11"/>
        </w:rPr>
        <w:t> </w:t>
      </w:r>
      <w:r>
        <w:rPr/>
        <w:t>public</w:t>
      </w:r>
      <w:r>
        <w:rPr>
          <w:spacing w:val="11"/>
        </w:rPr>
        <w:t> </w:t>
      </w:r>
      <w:r>
        <w:rPr/>
        <w:t>opinion.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operational</w:t>
      </w:r>
      <w:r>
        <w:rPr>
          <w:spacing w:val="12"/>
        </w:rPr>
        <w:t> </w:t>
      </w:r>
      <w:r>
        <w:rPr/>
        <w:t>activities</w:t>
      </w:r>
      <w:r>
        <w:rPr>
          <w:spacing w:val="14"/>
        </w:rPr>
        <w:t> </w:t>
      </w:r>
      <w:r>
        <w:rPr/>
        <w:t>will</w:t>
      </w:r>
      <w:r>
        <w:rPr>
          <w:spacing w:val="11"/>
        </w:rPr>
        <w:t> </w:t>
      </w:r>
      <w:r>
        <w:rPr/>
        <w:t>be</w:t>
      </w:r>
    </w:p>
    <w:p>
      <w:pPr>
        <w:spacing w:after="0" w:line="259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259" w:lineRule="auto" w:before="72"/>
        <w:ind w:left="1168" w:right="2111"/>
        <w:jc w:val="both"/>
      </w:pPr>
      <w:r>
        <w:rPr/>
        <w:t>strategically coordinated, but geographically separated and are</w:t>
      </w:r>
      <w:r>
        <w:rPr>
          <w:spacing w:val="1"/>
        </w:rPr>
        <w:t> </w:t>
      </w:r>
      <w:r>
        <w:rPr/>
        <w:t>designed</w:t>
      </w:r>
      <w:r>
        <w:rPr>
          <w:spacing w:val="-3"/>
        </w:rPr>
        <w:t> </w:t>
      </w:r>
      <w:r>
        <w:rPr/>
        <w:t>to achieve</w:t>
      </w:r>
      <w:r>
        <w:rPr>
          <w:spacing w:val="-1"/>
        </w:rPr>
        <w:t> </w:t>
      </w:r>
      <w:r>
        <w:rPr/>
        <w:t>decisive</w:t>
      </w:r>
      <w:r>
        <w:rPr>
          <w:spacing w:val="-1"/>
        </w:rPr>
        <w:t> </w:t>
      </w:r>
      <w:r>
        <w:rPr/>
        <w:t>effects</w:t>
      </w:r>
      <w:r>
        <w:rPr>
          <w:spacing w:val="3"/>
        </w:rPr>
        <w:t> </w:t>
      </w:r>
      <w:r>
        <w:rPr/>
        <w:t>(Hoffman,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448" w:right="1182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tactical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effects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delivered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platoon</w:t>
      </w:r>
      <w:r>
        <w:rPr>
          <w:spacing w:val="1"/>
        </w:rPr>
        <w:t> </w:t>
      </w:r>
      <w:r>
        <w:rPr/>
        <w:t>level,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70"/>
        </w:rPr>
        <w:t> </w:t>
      </w:r>
      <w:r>
        <w:rPr/>
        <w:t>very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for PSO 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described</w:t>
      </w:r>
      <w:r>
        <w:rPr>
          <w:spacing w:val="1"/>
        </w:rPr>
        <w:t> </w:t>
      </w:r>
      <w:r>
        <w:rPr/>
        <w:t>at its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 words of</w:t>
      </w:r>
      <w:r>
        <w:rPr>
          <w:spacing w:val="1"/>
        </w:rPr>
        <w:t> </w:t>
      </w:r>
      <w:r>
        <w:rPr/>
        <w:t>General Charles</w:t>
      </w:r>
      <w:r>
        <w:rPr>
          <w:spacing w:val="1"/>
        </w:rPr>
        <w:t> </w:t>
      </w:r>
      <w:r>
        <w:rPr/>
        <w:t>Krulak,</w:t>
      </w:r>
      <w:r>
        <w:rPr>
          <w:spacing w:val="-1"/>
        </w:rPr>
        <w:t> </w:t>
      </w:r>
      <w:r>
        <w:rPr/>
        <w:t>USMC:</w:t>
      </w:r>
    </w:p>
    <w:p>
      <w:pPr>
        <w:pStyle w:val="BodyText"/>
        <w:spacing w:before="9"/>
        <w:rPr>
          <w:sz w:val="42"/>
        </w:rPr>
      </w:pPr>
    </w:p>
    <w:p>
      <w:pPr>
        <w:pStyle w:val="BodyText"/>
        <w:spacing w:line="259" w:lineRule="auto" w:before="1"/>
        <w:ind w:left="1168" w:right="2078"/>
        <w:jc w:val="both"/>
      </w:pP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block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three-block</w:t>
      </w:r>
      <w:r>
        <w:rPr>
          <w:spacing w:val="1"/>
        </w:rPr>
        <w:t> </w:t>
      </w:r>
      <w:r>
        <w:rPr/>
        <w:t>war,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humanitarian aid or assist others in doing that. On the second,</w:t>
      </w:r>
      <w:r>
        <w:rPr>
          <w:spacing w:val="1"/>
        </w:rPr>
        <w:t> </w:t>
      </w:r>
      <w:r>
        <w:rPr/>
        <w:t>we will conduct stabilization or peace support operations. On</w:t>
      </w:r>
      <w:r>
        <w:rPr>
          <w:spacing w:val="1"/>
        </w:rPr>
        <w:t> </w:t>
      </w:r>
      <w:r>
        <w:rPr/>
        <w:t>the third, we will be engaged in a high-intensity fight. We must</w:t>
      </w:r>
      <w:r>
        <w:rPr>
          <w:spacing w:val="-67"/>
        </w:rPr>
        <w:t> </w:t>
      </w:r>
      <w:r>
        <w:rPr/>
        <w:t>be ready to conduct these operations simultaneously and very</w:t>
      </w:r>
      <w:r>
        <w:rPr>
          <w:spacing w:val="1"/>
        </w:rPr>
        <w:t> </w:t>
      </w:r>
      <w:r>
        <w:rPr/>
        <w:t>close to one another. We must be prepared to conduct them in</w:t>
      </w:r>
      <w:r>
        <w:rPr>
          <w:spacing w:val="1"/>
        </w:rPr>
        <w:t> </w:t>
      </w:r>
      <w:r>
        <w:rPr/>
        <w:t>large</w:t>
      </w:r>
      <w:r>
        <w:rPr>
          <w:spacing w:val="-2"/>
        </w:rPr>
        <w:t> </w:t>
      </w:r>
      <w:r>
        <w:rPr/>
        <w:t>urban centers and complex</w:t>
      </w:r>
      <w:r>
        <w:rPr>
          <w:spacing w:val="-3"/>
        </w:rPr>
        <w:t> </w:t>
      </w:r>
      <w:r>
        <w:rPr/>
        <w:t>terrain (Krulak,</w:t>
      </w:r>
      <w:r>
        <w:rPr>
          <w:spacing w:val="-2"/>
        </w:rPr>
        <w:t> </w:t>
      </w:r>
      <w:r>
        <w:rPr/>
        <w:t>2006)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Changes in the world security architecture owing to changing global</w:t>
      </w:r>
      <w:r>
        <w:rPr>
          <w:spacing w:val="1"/>
        </w:rPr>
        <w:t> </w:t>
      </w:r>
      <w:r>
        <w:rPr/>
        <w:t>threat also present challenges.</w:t>
      </w:r>
      <w:r>
        <w:rPr>
          <w:spacing w:val="1"/>
        </w:rPr>
        <w:t> </w:t>
      </w:r>
      <w:r>
        <w:rPr/>
        <w:t>Challenges in the sense that the UN is not</w:t>
      </w:r>
      <w:r>
        <w:rPr>
          <w:spacing w:val="1"/>
        </w:rPr>
        <w:t> </w:t>
      </w:r>
      <w:r>
        <w:rPr/>
        <w:t>keeping pace with the asymmetrical nature of new threats as they emerge</w:t>
      </w:r>
      <w:r>
        <w:rPr>
          <w:spacing w:val="1"/>
        </w:rPr>
        <w:t> </w:t>
      </w:r>
      <w:r>
        <w:rPr/>
        <w:t>(Mulet, 2013). Peacekeeping missions thus face asymmetric tactical threats</w:t>
      </w:r>
      <w:r>
        <w:rPr>
          <w:spacing w:val="1"/>
        </w:rPr>
        <w:t> </w:t>
      </w:r>
      <w:r>
        <w:rPr/>
        <w:t>from terrorist and other armed groups. The high casualty figure in Mali is a</w:t>
      </w:r>
      <w:r>
        <w:rPr>
          <w:spacing w:val="1"/>
        </w:rPr>
        <w:t> </w:t>
      </w:r>
      <w:r>
        <w:rPr/>
        <w:t>stark reminder as peace keepers are being specifically targeted by violent</w:t>
      </w:r>
      <w:r>
        <w:rPr>
          <w:spacing w:val="1"/>
        </w:rPr>
        <w:t> </w:t>
      </w:r>
      <w:r>
        <w:rPr/>
        <w:t>extremists and terrorist ( Awog-Badek, 2017). To be effective, PSO will need</w:t>
      </w:r>
      <w:r>
        <w:rPr>
          <w:spacing w:val="-67"/>
        </w:rPr>
        <w:t> </w:t>
      </w:r>
      <w:r>
        <w:rPr/>
        <w:t>to adapt, foot prints will need to be lighter and more nimble with a more</w:t>
      </w:r>
      <w:r>
        <w:rPr>
          <w:spacing w:val="1"/>
        </w:rPr>
        <w:t> </w:t>
      </w:r>
      <w:r>
        <w:rPr/>
        <w:t>flexible support arrangement. Missions will also need more sophisticated</w:t>
      </w:r>
      <w:r>
        <w:rPr>
          <w:spacing w:val="1"/>
        </w:rPr>
        <w:t> </w:t>
      </w:r>
      <w:r>
        <w:rPr/>
        <w:t>uniform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mobility,</w:t>
      </w:r>
      <w:r>
        <w:rPr>
          <w:spacing w:val="1"/>
        </w:rPr>
        <w:t> </w:t>
      </w:r>
      <w:r>
        <w:rPr/>
        <w:t>responsiveness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deeper</w:t>
      </w:r>
      <w:r>
        <w:rPr>
          <w:spacing w:val="1"/>
        </w:rPr>
        <w:t> </w:t>
      </w:r>
      <w:r>
        <w:rPr/>
        <w:t>understanding of the operating environment (Awog-Badek, 2017). Therefore,</w:t>
      </w:r>
      <w:r>
        <w:rPr>
          <w:spacing w:val="-67"/>
        </w:rPr>
        <w:t> </w:t>
      </w:r>
      <w:r>
        <w:rPr/>
        <w:t>the</w:t>
      </w:r>
      <w:r>
        <w:rPr>
          <w:spacing w:val="29"/>
        </w:rPr>
        <w:t> </w:t>
      </w:r>
      <w:r>
        <w:rPr/>
        <w:t>requirement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continuously</w:t>
      </w:r>
      <w:r>
        <w:rPr>
          <w:spacing w:val="28"/>
        </w:rPr>
        <w:t> </w:t>
      </w:r>
      <w:r>
        <w:rPr/>
        <w:t>anticipate</w:t>
      </w:r>
      <w:r>
        <w:rPr>
          <w:spacing w:val="32"/>
        </w:rPr>
        <w:t> </w:t>
      </w:r>
      <w:r>
        <w:rPr/>
        <w:t>new</w:t>
      </w:r>
      <w:r>
        <w:rPr>
          <w:spacing w:val="31"/>
        </w:rPr>
        <w:t> </w:t>
      </w:r>
      <w:r>
        <w:rPr/>
        <w:t>challenges</w:t>
      </w:r>
      <w:r>
        <w:rPr>
          <w:spacing w:val="33"/>
        </w:rPr>
        <w:t> </w:t>
      </w:r>
      <w:r>
        <w:rPr/>
        <w:t>that</w:t>
      </w:r>
      <w:r>
        <w:rPr>
          <w:spacing w:val="32"/>
        </w:rPr>
        <w:t> </w:t>
      </w:r>
      <w:r>
        <w:rPr/>
        <w:t>may</w:t>
      </w:r>
      <w:r>
        <w:rPr>
          <w:spacing w:val="28"/>
        </w:rPr>
        <w:t> </w:t>
      </w:r>
      <w:r>
        <w:rPr/>
        <w:t>require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new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recurring</w:t>
      </w:r>
      <w:r>
        <w:rPr>
          <w:spacing w:val="1"/>
        </w:rPr>
        <w:t> </w:t>
      </w:r>
      <w:r>
        <w:rPr/>
        <w:t>theme.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PK</w:t>
      </w:r>
      <w:r>
        <w:rPr>
          <w:spacing w:val="1"/>
        </w:rPr>
        <w:t> </w:t>
      </w:r>
      <w:r>
        <w:rPr/>
        <w:t>activities, particularly troops contribution. The current challenges will remain</w:t>
      </w:r>
      <w:r>
        <w:rPr>
          <w:spacing w:val="-67"/>
        </w:rPr>
        <w:t> </w:t>
      </w:r>
      <w:r>
        <w:rPr/>
        <w:t>unless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powerful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world,</w:t>
      </w:r>
      <w:r>
        <w:rPr>
          <w:spacing w:val="1"/>
        </w:rPr>
        <w:t> </w:t>
      </w:r>
      <w:r>
        <w:rPr/>
        <w:t>re-engage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vital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peacekeeping.</w:t>
      </w:r>
      <w:r>
        <w:rPr>
          <w:spacing w:val="1"/>
        </w:rPr>
        <w:t> </w:t>
      </w:r>
      <w:r>
        <w:rPr/>
        <w:t>Gaye</w:t>
      </w:r>
      <w:r>
        <w:rPr>
          <w:spacing w:val="70"/>
        </w:rPr>
        <w:t> </w:t>
      </w:r>
      <w:r>
        <w:rPr/>
        <w:t>(2013)</w:t>
      </w:r>
      <w:r>
        <w:rPr>
          <w:spacing w:val="-67"/>
        </w:rPr>
        <w:t> </w:t>
      </w:r>
      <w:r>
        <w:rPr/>
        <w:t>argues that these countries are the ones that have the political clout that will</w:t>
      </w:r>
      <w:r>
        <w:rPr>
          <w:spacing w:val="1"/>
        </w:rPr>
        <w:t> </w:t>
      </w:r>
      <w:r>
        <w:rPr/>
        <w:t>make the difference in the effective application of force, and the trained</w:t>
      </w:r>
      <w:r>
        <w:rPr>
          <w:spacing w:val="1"/>
        </w:rPr>
        <w:t> </w:t>
      </w:r>
      <w:r>
        <w:rPr/>
        <w:t>manpower which, together with others from the developing world, will 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convey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belligerents in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tolerate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innocent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populations at risk.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6"/>
        <w:ind w:left="448" w:right="1174" w:firstLine="719"/>
        <w:jc w:val="both"/>
      </w:pPr>
      <w:r>
        <w:rPr/>
        <w:t>Troops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niche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contributions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experienced nations are vital for credibility of missions.</w:t>
      </w:r>
      <w:r>
        <w:rPr>
          <w:spacing w:val="70"/>
        </w:rPr>
        <w:t> </w:t>
      </w:r>
      <w:r>
        <w:rPr/>
        <w:t>This is especially 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becoming</w:t>
      </w:r>
      <w:r>
        <w:rPr>
          <w:spacing w:val="1"/>
        </w:rPr>
        <w:t> </w:t>
      </w:r>
      <w:r>
        <w:rPr/>
        <w:t>increasingly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obtain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critical</w:t>
      </w:r>
      <w:r>
        <w:rPr>
          <w:spacing w:val="-67"/>
        </w:rPr>
        <w:t> </w:t>
      </w:r>
      <w:r>
        <w:rPr/>
        <w:t>peacekeeping capacities, ranging from helicopters to hospitals, and specialists</w:t>
      </w:r>
      <w:r>
        <w:rPr>
          <w:spacing w:val="-67"/>
        </w:rPr>
        <w:t> </w:t>
      </w:r>
      <w:r>
        <w:rPr/>
        <w:t>in areas of policing, justice, institution-building and so on (Carey, 2013).</w:t>
      </w:r>
      <w:r>
        <w:rPr>
          <w:spacing w:val="1"/>
        </w:rPr>
        <w:t> </w:t>
      </w:r>
      <w:r>
        <w:rPr/>
        <w:t>UN</w:t>
      </w:r>
      <w:r>
        <w:rPr>
          <w:spacing w:val="-67"/>
        </w:rPr>
        <w:t> </w:t>
      </w:r>
      <w:r>
        <w:rPr/>
        <w:t>have a high capability gap in military helicopters in UNAMID, MONUSCO,</w:t>
      </w:r>
      <w:r>
        <w:rPr>
          <w:spacing w:val="1"/>
        </w:rPr>
        <w:t> </w:t>
      </w:r>
      <w:r>
        <w:rPr/>
        <w:t>UNMISS and all other missions.</w:t>
      </w:r>
      <w:r>
        <w:rPr>
          <w:spacing w:val="1"/>
        </w:rPr>
        <w:t> </w:t>
      </w:r>
      <w:r>
        <w:rPr/>
        <w:t>Military helicopter units, for instance, are</w:t>
      </w:r>
      <w:r>
        <w:rPr>
          <w:spacing w:val="1"/>
        </w:rPr>
        <w:t> </w:t>
      </w:r>
      <w:r>
        <w:rPr/>
        <w:t>force multiplier and enablers for operations conducted in vast and remote</w:t>
      </w:r>
      <w:r>
        <w:rPr>
          <w:spacing w:val="1"/>
        </w:rPr>
        <w:t> </w:t>
      </w:r>
      <w:r>
        <w:rPr/>
        <w:t>locations. According to Erik Lin Greenberg (2011) SG Ban Kimoon (2013)</w:t>
      </w:r>
      <w:r>
        <w:rPr>
          <w:spacing w:val="1"/>
        </w:rPr>
        <w:t> </w:t>
      </w:r>
      <w:r>
        <w:rPr/>
        <w:t>stated that "...peacekeepers need the power and mobility that helicopters offer</w:t>
      </w:r>
      <w:r>
        <w:rPr>
          <w:spacing w:val="-67"/>
        </w:rPr>
        <w:t> </w:t>
      </w:r>
      <w:r>
        <w:rPr/>
        <w:t>in remote, rough places…". The lack of these critical capabilities is down 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get</w:t>
      </w:r>
      <w:r>
        <w:rPr>
          <w:spacing w:val="1"/>
        </w:rPr>
        <w:t> </w:t>
      </w:r>
      <w:r>
        <w:rPr/>
        <w:t>involved.According</w:t>
      </w:r>
      <w:r>
        <w:rPr>
          <w:spacing w:val="16"/>
        </w:rPr>
        <w:t> </w:t>
      </w:r>
      <w:r>
        <w:rPr/>
        <w:t>to</w:t>
      </w:r>
      <w:r>
        <w:rPr>
          <w:spacing w:val="18"/>
        </w:rPr>
        <w:t> </w:t>
      </w:r>
      <w:r>
        <w:rPr/>
        <w:t>Gowan</w:t>
      </w:r>
      <w:r>
        <w:rPr>
          <w:spacing w:val="22"/>
        </w:rPr>
        <w:t> </w:t>
      </w:r>
      <w:r>
        <w:rPr/>
        <w:t>(2013),</w:t>
      </w:r>
      <w:r>
        <w:rPr>
          <w:spacing w:val="18"/>
        </w:rPr>
        <w:t> </w:t>
      </w:r>
      <w:r>
        <w:rPr/>
        <w:t>“Is</w:t>
      </w:r>
      <w:r>
        <w:rPr>
          <w:spacing w:val="18"/>
        </w:rPr>
        <w:t> </w:t>
      </w:r>
      <w:r>
        <w:rPr/>
        <w:t>there</w:t>
      </w:r>
      <w:r>
        <w:rPr>
          <w:spacing w:val="18"/>
        </w:rPr>
        <w:t> </w:t>
      </w:r>
      <w:r>
        <w:rPr/>
        <w:t>a</w:t>
      </w:r>
      <w:r>
        <w:rPr>
          <w:spacing w:val="20"/>
        </w:rPr>
        <w:t> </w:t>
      </w:r>
      <w:r>
        <w:rPr/>
        <w:t>real</w:t>
      </w:r>
      <w:r>
        <w:rPr>
          <w:spacing w:val="17"/>
        </w:rPr>
        <w:t> </w:t>
      </w:r>
      <w:r>
        <w:rPr/>
        <w:t>lack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helicopters,</w:t>
      </w:r>
      <w:r>
        <w:rPr>
          <w:spacing w:val="14"/>
        </w:rPr>
        <w:t> </w:t>
      </w:r>
      <w:r>
        <w:rPr/>
        <w:t>or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just</w:t>
      </w:r>
      <w:r>
        <w:rPr>
          <w:spacing w:val="1"/>
        </w:rPr>
        <w:t> </w:t>
      </w:r>
      <w:r>
        <w:rPr/>
        <w:t>too</w:t>
      </w:r>
      <w:r>
        <w:rPr>
          <w:spacing w:val="3"/>
        </w:rPr>
        <w:t> </w:t>
      </w:r>
      <w:r>
        <w:rPr/>
        <w:t>little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will?,”.</w:t>
      </w:r>
      <w:r>
        <w:rPr>
          <w:spacing w:val="5"/>
        </w:rPr>
        <w:t> </w:t>
      </w:r>
      <w:r>
        <w:rPr/>
        <w:t>Trying</w:t>
      </w:r>
      <w:r>
        <w:rPr>
          <w:spacing w:val="3"/>
        </w:rPr>
        <w:t> </w:t>
      </w:r>
      <w:r>
        <w:rPr/>
        <w:t>to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the</w:t>
      </w:r>
      <w:r>
        <w:rPr>
          <w:spacing w:val="3"/>
        </w:rPr>
        <w:t> </w:t>
      </w:r>
      <w:r>
        <w:rPr/>
        <w:t>most-needed</w:t>
      </w:r>
      <w:r>
        <w:rPr>
          <w:spacing w:val="1"/>
        </w:rPr>
        <w:t> </w:t>
      </w:r>
      <w:r>
        <w:rPr/>
        <w:t>capacities</w:t>
      </w:r>
      <w:r>
        <w:rPr>
          <w:spacing w:val="1"/>
        </w:rPr>
        <w:t> </w:t>
      </w:r>
      <w:r>
        <w:rPr/>
        <w:t>into</w:t>
      </w:r>
      <w:r>
        <w:rPr>
          <w:spacing w:val="-67"/>
        </w:rPr>
        <w:t> </w:t>
      </w:r>
      <w:r>
        <w:rPr/>
        <w:t>play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remains a</w:t>
      </w:r>
      <w:r>
        <w:rPr>
          <w:spacing w:val="-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challenge.</w:t>
      </w:r>
    </w:p>
    <w:p>
      <w:pPr>
        <w:pStyle w:val="BodyText"/>
        <w:spacing w:before="10"/>
        <w:rPr>
          <w:sz w:val="42"/>
        </w:rPr>
      </w:pPr>
    </w:p>
    <w:p>
      <w:pPr>
        <w:pStyle w:val="BodyText"/>
        <w:spacing w:line="420" w:lineRule="auto"/>
        <w:ind w:left="448" w:right="1174" w:firstLine="789"/>
        <w:jc w:val="both"/>
      </w:pPr>
      <w:r>
        <w:rPr/>
        <w:t>Related to need of credible and experienced nations are the challenges</w:t>
      </w:r>
      <w:r>
        <w:rPr>
          <w:spacing w:val="1"/>
        </w:rPr>
        <w:t> </w:t>
      </w:r>
      <w:r>
        <w:rPr/>
        <w:t>of shortages of women peacekeepers and also maintenance of COEs. The</w:t>
      </w:r>
      <w:r>
        <w:rPr>
          <w:spacing w:val="1"/>
        </w:rPr>
        <w:t> </w:t>
      </w:r>
      <w:r>
        <w:rPr/>
        <w:t>opportunities to increase female peacekeepers remain a challenge likewise</w:t>
      </w:r>
      <w:r>
        <w:rPr>
          <w:spacing w:val="1"/>
        </w:rPr>
        <w:t> </w:t>
      </w:r>
      <w:r>
        <w:rPr/>
        <w:t>creating conditions for more women to play an active role in peacekeeping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perspectives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capabilities.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COEs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contingents have serious deficiencies in COEs and in servicing the available</w:t>
      </w:r>
      <w:r>
        <w:rPr>
          <w:spacing w:val="1"/>
        </w:rPr>
        <w:t> </w:t>
      </w:r>
      <w:r>
        <w:rPr/>
        <w:t>ones. The shortages in COE undermine mission operational capability and</w:t>
      </w:r>
      <w:r>
        <w:rPr>
          <w:spacing w:val="1"/>
        </w:rPr>
        <w:t> </w:t>
      </w:r>
      <w:r>
        <w:rPr/>
        <w:t>ultimately ability to execute the mandate. According to Adeyinka (2016), the</w:t>
      </w:r>
      <w:r>
        <w:rPr>
          <w:spacing w:val="1"/>
        </w:rPr>
        <w:t> </w:t>
      </w:r>
      <w:r>
        <w:rPr/>
        <w:t>COE of most African TCC are below the required standard basically due to</w:t>
      </w:r>
      <w:r>
        <w:rPr>
          <w:spacing w:val="1"/>
        </w:rPr>
        <w:t> </w:t>
      </w:r>
      <w:r>
        <w:rPr/>
        <w:t>poor serviceability rate, particularly in UNAMID. This</w:t>
      </w:r>
      <w:r>
        <w:rPr>
          <w:spacing w:val="1"/>
        </w:rPr>
        <w:t> </w:t>
      </w:r>
      <w:r>
        <w:rPr/>
        <w:t>though, affects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rate of reimbursement to African TCCs. Training is also another issue as</w:t>
      </w:r>
      <w:r>
        <w:rPr>
          <w:spacing w:val="1"/>
        </w:rPr>
        <w:t> </w:t>
      </w:r>
      <w:r>
        <w:rPr/>
        <w:t>ability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execute</w:t>
      </w:r>
      <w:r>
        <w:rPr>
          <w:spacing w:val="19"/>
        </w:rPr>
        <w:t> </w:t>
      </w:r>
      <w:r>
        <w:rPr/>
        <w:t>robustness</w:t>
      </w:r>
      <w:r>
        <w:rPr>
          <w:spacing w:val="18"/>
        </w:rPr>
        <w:t> </w:t>
      </w:r>
      <w:r>
        <w:rPr/>
        <w:t>also</w:t>
      </w:r>
      <w:r>
        <w:rPr>
          <w:spacing w:val="17"/>
        </w:rPr>
        <w:t> </w:t>
      </w:r>
      <w:r>
        <w:rPr/>
        <w:t>depends</w:t>
      </w:r>
      <w:r>
        <w:rPr>
          <w:spacing w:val="16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high</w:t>
      </w:r>
      <w:r>
        <w:rPr>
          <w:spacing w:val="16"/>
        </w:rPr>
        <w:t> </w:t>
      </w:r>
      <w:r>
        <w:rPr/>
        <w:t>level</w:t>
      </w:r>
      <w:r>
        <w:rPr>
          <w:spacing w:val="28"/>
        </w:rPr>
        <w:t> </w:t>
      </w:r>
      <w:r>
        <w:rPr/>
        <w:t>of</w:t>
      </w:r>
      <w:r>
        <w:rPr>
          <w:spacing w:val="15"/>
        </w:rPr>
        <w:t> </w:t>
      </w:r>
      <w:r>
        <w:rPr/>
        <w:t>training,</w:t>
      </w:r>
      <w:r>
        <w:rPr>
          <w:spacing w:val="18"/>
        </w:rPr>
        <w:t> </w:t>
      </w:r>
      <w:r>
        <w:rPr/>
        <w:t>which</w:t>
      </w:r>
      <w:r>
        <w:rPr>
          <w:spacing w:val="-68"/>
        </w:rPr>
        <w:t> </w:t>
      </w:r>
      <w:r>
        <w:rPr/>
        <w:t>is lacking at times. While most troops perform in a commendable manner, at</w:t>
      </w:r>
      <w:r>
        <w:rPr>
          <w:spacing w:val="1"/>
        </w:rPr>
        <w:t> </w:t>
      </w:r>
      <w:r>
        <w:rPr/>
        <w:t>times, force commanders are confronted with troops that are not adequately</w:t>
      </w:r>
      <w:r>
        <w:rPr>
          <w:spacing w:val="1"/>
        </w:rPr>
        <w:t> </w:t>
      </w:r>
      <w:r>
        <w:rPr/>
        <w:t>trained, both in basic military skills and UN specific requirements (London</w:t>
      </w:r>
      <w:r>
        <w:rPr>
          <w:spacing w:val="1"/>
        </w:rPr>
        <w:t> </w:t>
      </w:r>
      <w:r>
        <w:rPr/>
        <w:t>Defence</w:t>
      </w:r>
      <w:r>
        <w:rPr>
          <w:spacing w:val="-1"/>
        </w:rPr>
        <w:t> </w:t>
      </w:r>
      <w:r>
        <w:rPr/>
        <w:t>Ministerial</w:t>
      </w:r>
      <w:r>
        <w:rPr>
          <w:spacing w:val="-3"/>
        </w:rPr>
        <w:t> </w:t>
      </w:r>
      <w:r>
        <w:rPr/>
        <w:t>Conference</w:t>
      </w:r>
      <w:r>
        <w:rPr>
          <w:spacing w:val="-4"/>
        </w:rPr>
        <w:t> </w:t>
      </w:r>
      <w:r>
        <w:rPr/>
        <w:t>on</w:t>
      </w:r>
      <w:r>
        <w:rPr>
          <w:spacing w:val="1"/>
        </w:rPr>
        <w:t> </w:t>
      </w:r>
      <w:r>
        <w:rPr/>
        <w:t>UN</w:t>
      </w:r>
      <w:r>
        <w:rPr>
          <w:spacing w:val="-2"/>
        </w:rPr>
        <w:t> </w:t>
      </w:r>
      <w:r>
        <w:rPr/>
        <w:t>Peace Keeping,</w:t>
      </w:r>
      <w:r>
        <w:rPr>
          <w:spacing w:val="-4"/>
        </w:rPr>
        <w:t> </w:t>
      </w:r>
      <w:r>
        <w:rPr/>
        <w:t>2016).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1"/>
        <w:ind w:left="448" w:right="1176" w:firstLine="719"/>
        <w:jc w:val="both"/>
      </w:pPr>
      <w:r>
        <w:rPr/>
        <w:t>The share scales of the operations are also challenges. The UNDPKO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DFS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managing</w:t>
      </w:r>
      <w:r>
        <w:rPr>
          <w:spacing w:val="1"/>
        </w:rPr>
        <w:t> </w:t>
      </w:r>
      <w:r>
        <w:rPr/>
        <w:t>sixteen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missions,</w:t>
      </w:r>
      <w:r>
        <w:rPr>
          <w:spacing w:val="1"/>
        </w:rPr>
        <w:t> </w:t>
      </w:r>
      <w:r>
        <w:rPr/>
        <w:t>fifteen</w:t>
      </w:r>
      <w:r>
        <w:rPr>
          <w:spacing w:val="7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 and one special political mission. The UN has a peacekeeping</w:t>
      </w:r>
      <w:r>
        <w:rPr>
          <w:spacing w:val="1"/>
        </w:rPr>
        <w:t> </w:t>
      </w:r>
      <w:r>
        <w:rPr/>
        <w:t>strength of 122,294 personnel, comprising nearly 80,067 military, 11,982</w:t>
      </w:r>
      <w:r>
        <w:rPr>
          <w:spacing w:val="1"/>
        </w:rPr>
        <w:t> </w:t>
      </w:r>
      <w:r>
        <w:rPr/>
        <w:t>police</w:t>
      </w:r>
      <w:r>
        <w:rPr>
          <w:spacing w:val="27"/>
        </w:rPr>
        <w:t> </w:t>
      </w:r>
      <w:r>
        <w:rPr/>
        <w:t>and</w:t>
      </w:r>
      <w:r>
        <w:rPr>
          <w:spacing w:val="29"/>
        </w:rPr>
        <w:t> </w:t>
      </w:r>
      <w:r>
        <w:rPr/>
        <w:t>15,153</w:t>
      </w:r>
      <w:r>
        <w:rPr>
          <w:spacing w:val="26"/>
        </w:rPr>
        <w:t> </w:t>
      </w:r>
      <w:r>
        <w:rPr/>
        <w:t>civilian</w:t>
      </w:r>
      <w:r>
        <w:rPr>
          <w:spacing w:val="27"/>
        </w:rPr>
        <w:t> </w:t>
      </w:r>
      <w:r>
        <w:rPr/>
        <w:t>personnel</w:t>
      </w:r>
      <w:r>
        <w:rPr>
          <w:spacing w:val="28"/>
        </w:rPr>
        <w:t> </w:t>
      </w:r>
      <w:r>
        <w:rPr/>
        <w:t>deployed</w:t>
      </w:r>
      <w:r>
        <w:rPr>
          <w:spacing w:val="28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field</w:t>
      </w:r>
      <w:r>
        <w:rPr>
          <w:spacing w:val="28"/>
        </w:rPr>
        <w:t> </w:t>
      </w:r>
      <w:r>
        <w:rPr/>
        <w:t>(UN</w:t>
      </w:r>
      <w:r>
        <w:rPr>
          <w:spacing w:val="26"/>
        </w:rPr>
        <w:t> </w:t>
      </w:r>
      <w:r>
        <w:rPr/>
        <w:t>Peace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Keeping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Sheet,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twenty</w:t>
      </w:r>
      <w:r>
        <w:rPr>
          <w:spacing w:val="1"/>
        </w:rPr>
        <w:t> </w:t>
      </w:r>
      <w:r>
        <w:rPr/>
        <w:t>seven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contribute personnel to UN missions and many are contributing generously</w:t>
      </w:r>
      <w:r>
        <w:rPr>
          <w:spacing w:val="1"/>
        </w:rPr>
        <w:t> </w:t>
      </w:r>
      <w:r>
        <w:rPr/>
        <w:t>through financial contributions assessed in other ways. The DPKO and DFS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270</w:t>
      </w:r>
      <w:r>
        <w:rPr>
          <w:spacing w:val="1"/>
        </w:rPr>
        <w:t> </w:t>
      </w:r>
      <w:r>
        <w:rPr/>
        <w:t>aircraft,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17,350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approximately one million passengers each year, which is huge by all scale</w:t>
      </w:r>
      <w:r>
        <w:rPr>
          <w:spacing w:val="1"/>
        </w:rPr>
        <w:t> </w:t>
      </w:r>
      <w:r>
        <w:rPr/>
        <w:t>(UN DPKO&amp;DFS, 2009). This is despite the fact that some missions are</w:t>
      </w:r>
      <w:r>
        <w:rPr>
          <w:spacing w:val="1"/>
        </w:rPr>
        <w:t> </w:t>
      </w:r>
      <w:r>
        <w:rPr/>
        <w:t>downsizing and even closing in the near future, such as operation in DRC and</w:t>
      </w:r>
      <w:r>
        <w:rPr>
          <w:spacing w:val="-67"/>
        </w:rPr>
        <w:t> </w:t>
      </w:r>
      <w:r>
        <w:rPr/>
        <w:t>Kosovo.The</w:t>
      </w:r>
      <w:r>
        <w:rPr>
          <w:spacing w:val="1"/>
        </w:rPr>
        <w:t> </w:t>
      </w:r>
      <w:r>
        <w:rPr/>
        <w:t>complexity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running</w:t>
      </w:r>
      <w:r>
        <w:rPr>
          <w:spacing w:val="1"/>
        </w:rPr>
        <w:t> </w:t>
      </w:r>
      <w:r>
        <w:rPr/>
        <w:t>sixteen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operations</w:t>
      </w:r>
      <w:r>
        <w:rPr>
          <w:spacing w:val="71"/>
        </w:rPr>
        <w:t> </w:t>
      </w:r>
      <w:r>
        <w:rPr/>
        <w:t>puts</w:t>
      </w:r>
      <w:r>
        <w:rPr>
          <w:spacing w:val="1"/>
        </w:rPr>
        <w:t> </w:t>
      </w:r>
      <w:r>
        <w:rPr/>
        <w:t>considerable pressure on both DPKO and DFS and the entire UN system.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stretched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generated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from</w:t>
      </w:r>
      <w:r>
        <w:rPr>
          <w:spacing w:val="70"/>
        </w:rPr>
        <w:t> </w:t>
      </w:r>
      <w:r>
        <w:rPr/>
        <w:t>some</w:t>
      </w:r>
      <w:r>
        <w:rPr>
          <w:spacing w:val="1"/>
        </w:rPr>
        <w:t> </w:t>
      </w:r>
      <w:r>
        <w:rPr/>
        <w:t>Member States for mission drawdown and eventual closure. Withdrawal of</w:t>
      </w:r>
      <w:r>
        <w:rPr>
          <w:spacing w:val="1"/>
        </w:rPr>
        <w:t> </w:t>
      </w:r>
      <w:r>
        <w:rPr/>
        <w:t>peacekeepers could contain rising costs with the peacekeeping budget up</w:t>
      </w:r>
      <w:r>
        <w:rPr>
          <w:spacing w:val="1"/>
        </w:rPr>
        <w:t> </w:t>
      </w:r>
      <w:r>
        <w:rPr/>
        <w:t>above $8 billion in 2014, through it had slightly declined with draw down in</w:t>
      </w:r>
      <w:r>
        <w:rPr>
          <w:spacing w:val="1"/>
        </w:rPr>
        <w:t> </w:t>
      </w:r>
      <w:r>
        <w:rPr/>
        <w:t>some missions</w:t>
      </w:r>
      <w:r>
        <w:rPr>
          <w:spacing w:val="1"/>
        </w:rPr>
        <w:t> </w:t>
      </w:r>
      <w:r>
        <w:rPr/>
        <w:t>to US$7.87b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2016/2017.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</w:pPr>
    </w:p>
    <w:p>
      <w:pPr>
        <w:pStyle w:val="Heading1"/>
        <w:jc w:val="both"/>
      </w:pPr>
      <w:r>
        <w:rPr/>
        <w:t>TABLE</w:t>
      </w:r>
      <w:r>
        <w:rPr>
          <w:spacing w:val="-3"/>
        </w:rPr>
        <w:t> </w:t>
      </w:r>
      <w:r>
        <w:rPr/>
        <w:t>4.1</w:t>
      </w:r>
      <w:r>
        <w:rPr>
          <w:spacing w:val="-1"/>
        </w:rPr>
        <w:t> </w:t>
      </w:r>
      <w:r>
        <w:rPr/>
        <w:t>ANNUAL</w:t>
      </w:r>
      <w:r>
        <w:rPr>
          <w:spacing w:val="-1"/>
        </w:rPr>
        <w:t> </w:t>
      </w:r>
      <w:r>
        <w:rPr/>
        <w:t>PEACEKEEPING</w:t>
      </w:r>
      <w:r>
        <w:rPr>
          <w:spacing w:val="-2"/>
        </w:rPr>
        <w:t> </w:t>
      </w:r>
      <w:r>
        <w:rPr/>
        <w:t>BUDGET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2010–</w:t>
      </w:r>
      <w:r>
        <w:rPr>
          <w:spacing w:val="-3"/>
        </w:rPr>
        <w:t> </w:t>
      </w:r>
      <w:r>
        <w:rPr/>
        <w:t>2017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724"/>
        <w:gridCol w:w="2562"/>
        <w:gridCol w:w="2043"/>
      </w:tblGrid>
      <w:tr>
        <w:trPr>
          <w:trHeight w:val="391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3724" w:type="dxa"/>
          </w:tcPr>
          <w:p>
            <w:pPr>
              <w:pStyle w:val="TableParagraph"/>
              <w:spacing w:line="320" w:lineRule="exact"/>
              <w:ind w:left="610" w:right="59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  <w:tc>
          <w:tcPr>
            <w:tcW w:w="2562" w:type="dxa"/>
          </w:tcPr>
          <w:p>
            <w:pPr>
              <w:pStyle w:val="TableParagraph"/>
              <w:spacing w:line="320" w:lineRule="exact"/>
              <w:ind w:left="411"/>
              <w:rPr>
                <w:b/>
                <w:sz w:val="28"/>
              </w:rPr>
            </w:pPr>
            <w:r>
              <w:rPr>
                <w:b/>
                <w:sz w:val="28"/>
              </w:rPr>
              <w:t>Amount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(US$)</w:t>
            </w:r>
          </w:p>
        </w:tc>
        <w:tc>
          <w:tcPr>
            <w:tcW w:w="2043" w:type="dxa"/>
          </w:tcPr>
          <w:p>
            <w:pPr>
              <w:pStyle w:val="TableParagraph"/>
              <w:spacing w:line="320" w:lineRule="exact"/>
              <w:ind w:left="528"/>
              <w:rPr>
                <w:b/>
                <w:sz w:val="28"/>
              </w:rPr>
            </w:pPr>
            <w:r>
              <w:rPr>
                <w:b/>
                <w:sz w:val="28"/>
              </w:rPr>
              <w:t>Remark</w:t>
            </w: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2011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6,832,474,600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2012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7,428,454,077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2012 -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2013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7,149,317,600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2013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2014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7,831,650,000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2014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2015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8,070,391,480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2015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2016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8,275,565,500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9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24" w:type="dxa"/>
          </w:tcPr>
          <w:p>
            <w:pPr>
              <w:pStyle w:val="TableParagraph"/>
              <w:spacing w:line="315" w:lineRule="exact"/>
              <w:ind w:left="610" w:right="599"/>
              <w:jc w:val="center"/>
              <w:rPr>
                <w:sz w:val="28"/>
              </w:rPr>
            </w:pPr>
            <w:r>
              <w:rPr>
                <w:sz w:val="28"/>
              </w:rPr>
              <w:t>July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2016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June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2017</w:t>
            </w:r>
          </w:p>
        </w:tc>
        <w:tc>
          <w:tcPr>
            <w:tcW w:w="2562" w:type="dxa"/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7,870,000,000</w:t>
            </w:r>
          </w:p>
        </w:tc>
        <w:tc>
          <w:tcPr>
            <w:tcW w:w="2043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0"/>
        <w:ind w:left="448" w:right="0" w:firstLine="0"/>
        <w:jc w:val="left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ANNUAL PEACEKEEPING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BUDGET 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2010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10.93pt;margin-top:124.558723pt;width:12pt;height:106.5pt;mso-position-horizontal-relative:page;mso-position-vertical-relative:page;z-index:1574809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AMOUNT</w:t>
                  </w:r>
                  <w:r>
                    <w:rPr>
                      <w:rFonts w:ascii="Calibri"/>
                      <w:b/>
                      <w:spacing w:val="-5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IN</w:t>
                  </w:r>
                  <w:r>
                    <w:rPr>
                      <w:rFonts w:ascii="Calibri"/>
                      <w:b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BILLION</w:t>
                  </w:r>
                  <w:r>
                    <w:rPr>
                      <w:rFonts w:ascii="Calibri"/>
                      <w:b/>
                      <w:spacing w:val="-2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US$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448"/>
      </w:pPr>
      <w:r>
        <w:rPr/>
        <w:pict>
          <v:group style="position:absolute;margin-left:87.150002pt;margin-top:-275.669708pt;width:460.8pt;height:253.85pt;mso-position-horizontal-relative:page;mso-position-vertical-relative:paragraph;z-index:15747584" coordorigin="1743,-5513" coordsize="9216,5077">
            <v:shape style="position:absolute;left:3234;top:-5232;width:7272;height:3442" type="#_x0000_t75" stroked="false">
              <v:imagedata r:id="rId28" o:title=""/>
            </v:shape>
            <v:shape style="position:absolute;left:3183;top:-4964;width:6973;height:3221" coordorigin="3184,-4963" coordsize="6973,3221" path="m3246,-1807l3184,-1807m3246,-2158l3184,-2158m3246,-2508l3184,-2508m3246,-2858l3184,-2858m3246,-3209l3184,-3209m3246,-3559l3184,-3559m3246,-3910l3184,-3910m3246,-4260l3184,-4260m3246,-4613l3184,-4613m3246,-4963l3184,-4963m3246,-1805l3246,-1742m4232,-1805l4232,-1742m5221,-1805l5221,-1742m6208,-1805l6208,-1742m7194,-1805l7194,-1742m8183,-1805l8183,-1742m9169,-1805l9169,-1742m10157,-1805l10157,-1742e" filled="false" stroked="true" strokeweight="1pt" strokecolor="#888888">
              <v:path arrowok="t"/>
              <v:stroke dashstyle="solid"/>
            </v:shape>
            <v:rect style="position:absolute;left:1758;top:-5499;width:9186;height:5047" filled="false" stroked="true" strokeweight="1.5pt" strokecolor="#000000">
              <v:stroke dashstyle="solid"/>
            </v:rect>
            <v:shape style="position:absolute;left:2604;top:-5044;width:475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9,000</w:t>
                    </w:r>
                  </w:p>
                </w:txbxContent>
              </v:textbox>
              <w10:wrap type="none"/>
            </v:shape>
            <v:shape style="position:absolute;left:6559;top:-4935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7,831</w:t>
                    </w:r>
                  </w:p>
                </w:txbxContent>
              </v:textbox>
              <w10:wrap type="none"/>
            </v:shape>
            <v:shape style="position:absolute;left:7547;top:-5019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8,070</w:t>
                    </w:r>
                  </w:p>
                </w:txbxContent>
              </v:textbox>
              <w10:wrap type="none"/>
            </v:shape>
            <v:shape style="position:absolute;left:8534;top:-5090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8,275</w:t>
                    </w:r>
                  </w:p>
                </w:txbxContent>
              </v:textbox>
              <w10:wrap type="none"/>
            </v:shape>
            <v:shape style="position:absolute;left:2604;top:-4693;width:477;height:300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8,000</w:t>
                    </w:r>
                  </w:p>
                  <w:p>
                    <w:pPr>
                      <w:spacing w:before="106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7,000</w:t>
                    </w:r>
                  </w:p>
                  <w:p>
                    <w:pPr>
                      <w:spacing w:before="107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6,000</w:t>
                    </w:r>
                  </w:p>
                  <w:p>
                    <w:pPr>
                      <w:spacing w:before="106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5,000</w:t>
                    </w:r>
                  </w:p>
                  <w:p>
                    <w:pPr>
                      <w:spacing w:before="107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4,000</w:t>
                    </w:r>
                  </w:p>
                  <w:p>
                    <w:pPr>
                      <w:spacing w:before="106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3,000</w:t>
                    </w:r>
                  </w:p>
                  <w:p>
                    <w:pPr>
                      <w:spacing w:before="107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2,000</w:t>
                    </w:r>
                  </w:p>
                  <w:p>
                    <w:pPr>
                      <w:spacing w:before="106"/>
                      <w:ind w:left="0" w:right="20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pacing w:val="-1"/>
                        <w:sz w:val="20"/>
                      </w:rPr>
                      <w:t>1,000</w:t>
                    </w:r>
                  </w:p>
                  <w:p>
                    <w:pPr>
                      <w:spacing w:line="240" w:lineRule="exact" w:before="107"/>
                      <w:ind w:left="0" w:right="18" w:firstLine="0"/>
                      <w:jc w:val="righ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w w:val="99"/>
                        <w:sz w:val="20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4585;top:-4794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7,428</w:t>
                    </w:r>
                  </w:p>
                </w:txbxContent>
              </v:textbox>
              <w10:wrap type="none"/>
            </v:shape>
            <v:shape style="position:absolute;left:9522;top:-4949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7,870</w:t>
                    </w:r>
                  </w:p>
                </w:txbxContent>
              </v:textbox>
              <w10:wrap type="none"/>
            </v:shape>
            <v:shape style="position:absolute;left:3597;top:-4584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6,832</w:t>
                    </w:r>
                  </w:p>
                </w:txbxContent>
              </v:textbox>
              <w10:wrap type="none"/>
            </v:shape>
            <v:shape style="position:absolute;left:5572;top:-4696;width:5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7,149</w:t>
                    </w:r>
                  </w:p>
                </w:txbxContent>
              </v:textbox>
              <w10:wrap type="none"/>
            </v:shape>
            <v:shape style="position:absolute;left:3304;top:-1580;width:6817;height:842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18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2010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6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2011 -</w:t>
                    </w:r>
                    <w:r>
                      <w:rPr>
                        <w:rFonts w:ascii="Calibri"/>
                        <w:b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2012 -</w:t>
                    </w:r>
                    <w:r>
                      <w:rPr>
                        <w:rFonts w:ascii="Calibri"/>
                        <w:b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2013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2014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65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2015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</w:t>
                    </w:r>
                    <w:r>
                      <w:rPr>
                        <w:rFonts w:ascii="Calibri"/>
                        <w:b/>
                        <w:spacing w:val="66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July</w:t>
                    </w:r>
                    <w:r>
                      <w:rPr>
                        <w:rFonts w:ascii="Calibri"/>
                        <w:b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2016</w:t>
                    </w:r>
                    <w:r>
                      <w:rPr>
                        <w:rFonts w:ascii="Calibri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-</w:t>
                    </w:r>
                  </w:p>
                  <w:p>
                    <w:pPr>
                      <w:spacing w:before="0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2011  </w:t>
                    </w:r>
                    <w:r>
                      <w:rPr>
                        <w:rFonts w:ascii="Calibri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2012  </w:t>
                    </w:r>
                    <w:r>
                      <w:rPr>
                        <w:rFonts w:ascii="Calibri"/>
                        <w:b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2013  </w:t>
                    </w:r>
                    <w:r>
                      <w:rPr>
                        <w:rFonts w:ascii="Calibri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2014  </w:t>
                    </w:r>
                    <w:r>
                      <w:rPr>
                        <w:rFonts w:ascii="Calibri"/>
                        <w:b/>
                        <w:spacing w:val="18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2015  </w:t>
                    </w:r>
                    <w:r>
                      <w:rPr>
                        <w:rFonts w:ascii="Calibri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2016  </w:t>
                    </w:r>
                    <w:r>
                      <w:rPr>
                        <w:rFonts w:ascii="Calibri"/>
                        <w:b/>
                        <w:spacing w:val="19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June</w:t>
                    </w:r>
                    <w:r>
                      <w:rPr>
                        <w:rFonts w:ascii="Calibri"/>
                        <w:b/>
                        <w:spacing w:val="-3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2017</w:t>
                    </w:r>
                  </w:p>
                  <w:p>
                    <w:pPr>
                      <w:spacing w:line="240" w:lineRule="exact" w:before="154"/>
                      <w:ind w:left="0" w:right="19" w:firstLine="0"/>
                      <w:jc w:val="center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MONTHS/YEARS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Source: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2017.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Transition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challenges. In South Sudan and Durfur, efforts to build local capacity for</w:t>
      </w:r>
      <w:r>
        <w:rPr>
          <w:spacing w:val="1"/>
        </w:rPr>
        <w:t> </w:t>
      </w:r>
      <w:r>
        <w:rPr/>
        <w:t>protection responsibility, good governance and the rule of law and to advance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face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Darfur,UNAMID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 protection but the humanitarian space is diminishing. This is due to</w:t>
      </w:r>
      <w:r>
        <w:rPr>
          <w:spacing w:val="1"/>
        </w:rPr>
        <w:t> </w:t>
      </w:r>
      <w:r>
        <w:rPr/>
        <w:t>GoS restrictive policies</w:t>
      </w:r>
      <w:r>
        <w:rPr>
          <w:spacing w:val="70"/>
        </w:rPr>
        <w:t> </w:t>
      </w:r>
      <w:r>
        <w:rPr/>
        <w:t>and GoS forces clashes with armed movements. In</w:t>
      </w:r>
      <w:r>
        <w:rPr>
          <w:spacing w:val="1"/>
        </w:rPr>
        <w:t> </w:t>
      </w:r>
      <w:r>
        <w:rPr/>
        <w:t>the DRC, MONUC is having challenges with the absence of a developed</w:t>
      </w:r>
      <w:r>
        <w:rPr>
          <w:spacing w:val="1"/>
        </w:rPr>
        <w:t> </w:t>
      </w:r>
      <w:r>
        <w:rPr/>
        <w:t>security sector and enabling rule of law to address the protection of civilians,</w:t>
      </w:r>
      <w:r>
        <w:rPr>
          <w:spacing w:val="1"/>
        </w:rPr>
        <w:t> </w:t>
      </w:r>
      <w:r>
        <w:rPr/>
        <w:t>which is the core mandate. Despite the challenges, progress has been made in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(good</w:t>
      </w:r>
      <w:r>
        <w:rPr>
          <w:spacing w:val="1"/>
        </w:rPr>
        <w:t> </w:t>
      </w:r>
      <w:r>
        <w:rPr/>
        <w:t>governance,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institution-</w:t>
      </w:r>
      <w:r>
        <w:rPr>
          <w:spacing w:val="1"/>
        </w:rPr>
        <w:t> </w:t>
      </w:r>
      <w:r>
        <w:rPr/>
        <w:t>building</w:t>
      </w:r>
      <w:r>
        <w:rPr>
          <w:spacing w:val="52"/>
        </w:rPr>
        <w:t> </w:t>
      </w:r>
      <w:r>
        <w:rPr/>
        <w:t>and</w:t>
      </w:r>
      <w:r>
        <w:rPr>
          <w:spacing w:val="52"/>
        </w:rPr>
        <w:t> </w:t>
      </w:r>
      <w:r>
        <w:rPr/>
        <w:t>security</w:t>
      </w:r>
      <w:r>
        <w:rPr>
          <w:spacing w:val="50"/>
        </w:rPr>
        <w:t> </w:t>
      </w:r>
      <w:r>
        <w:rPr/>
        <w:t>sector</w:t>
      </w:r>
      <w:r>
        <w:rPr>
          <w:spacing w:val="51"/>
        </w:rPr>
        <w:t> </w:t>
      </w:r>
      <w:r>
        <w:rPr/>
        <w:t>reforms)in</w:t>
      </w:r>
      <w:r>
        <w:rPr>
          <w:spacing w:val="50"/>
        </w:rPr>
        <w:t> </w:t>
      </w:r>
      <w:r>
        <w:rPr/>
        <w:t>some</w:t>
      </w:r>
      <w:r>
        <w:rPr>
          <w:spacing w:val="53"/>
        </w:rPr>
        <w:t> </w:t>
      </w:r>
      <w:r>
        <w:rPr/>
        <w:t>mission</w:t>
      </w:r>
      <w:r>
        <w:rPr>
          <w:spacing w:val="52"/>
        </w:rPr>
        <w:t> </w:t>
      </w:r>
      <w:r>
        <w:rPr/>
        <w:t>like</w:t>
      </w:r>
      <w:r>
        <w:rPr>
          <w:spacing w:val="58"/>
        </w:rPr>
        <w:t> </w:t>
      </w:r>
      <w:r>
        <w:rPr/>
        <w:t>UN</w:t>
      </w:r>
      <w:r>
        <w:rPr>
          <w:spacing w:val="50"/>
        </w:rPr>
        <w:t> </w:t>
      </w:r>
      <w:r>
        <w:rPr/>
        <w:t>Mission</w:t>
      </w:r>
      <w:r>
        <w:rPr>
          <w:spacing w:val="52"/>
        </w:rPr>
        <w:t> </w:t>
      </w:r>
      <w:r>
        <w:rPr/>
        <w:t>in</w:t>
      </w:r>
    </w:p>
    <w:p>
      <w:pPr>
        <w:spacing w:after="0" w:line="420" w:lineRule="auto"/>
        <w:jc w:val="both"/>
        <w:sectPr>
          <w:pgSz w:w="11910" w:h="16840"/>
          <w:pgMar w:header="0" w:footer="755" w:top="140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Liberia</w:t>
      </w:r>
      <w:r>
        <w:rPr>
          <w:spacing w:val="43"/>
        </w:rPr>
        <w:t> </w:t>
      </w:r>
      <w:r>
        <w:rPr/>
        <w:t>(UNMIL).These</w:t>
      </w:r>
      <w:r>
        <w:rPr>
          <w:spacing w:val="43"/>
        </w:rPr>
        <w:t> </w:t>
      </w:r>
      <w:r>
        <w:rPr/>
        <w:t>challenges</w:t>
      </w:r>
      <w:r>
        <w:rPr>
          <w:spacing w:val="47"/>
        </w:rPr>
        <w:t> </w:t>
      </w:r>
      <w:r>
        <w:rPr/>
        <w:t>have</w:t>
      </w:r>
      <w:r>
        <w:rPr>
          <w:spacing w:val="41"/>
        </w:rPr>
        <w:t> </w:t>
      </w:r>
      <w:r>
        <w:rPr/>
        <w:t>however</w:t>
      </w:r>
      <w:r>
        <w:rPr>
          <w:spacing w:val="43"/>
        </w:rPr>
        <w:t> </w:t>
      </w:r>
      <w:r>
        <w:rPr/>
        <w:t>focused</w:t>
      </w:r>
      <w:r>
        <w:rPr>
          <w:spacing w:val="43"/>
        </w:rPr>
        <w:t> </w:t>
      </w:r>
      <w:r>
        <w:rPr/>
        <w:t>attention</w:t>
      </w:r>
      <w:r>
        <w:rPr>
          <w:spacing w:val="41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-67"/>
        </w:rPr>
        <w:t> </w:t>
      </w:r>
      <w:r>
        <w:rPr/>
        <w:t>linkages</w:t>
      </w:r>
      <w:r>
        <w:rPr>
          <w:spacing w:val="-3"/>
        </w:rPr>
        <w:t> </w:t>
      </w:r>
      <w:r>
        <w:rPr/>
        <w:t>between</w:t>
      </w:r>
      <w:r>
        <w:rPr>
          <w:spacing w:val="-2"/>
        </w:rPr>
        <w:t> </w:t>
      </w:r>
      <w:r>
        <w:rPr/>
        <w:t>peace keeping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pace</w:t>
      </w:r>
      <w:r>
        <w:rPr>
          <w:spacing w:val="-4"/>
        </w:rPr>
        <w:t> </w:t>
      </w:r>
      <w:r>
        <w:rPr/>
        <w:t>building.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4" w:firstLine="719"/>
        <w:jc w:val="both"/>
      </w:pPr>
      <w:r>
        <w:rPr/>
        <w:t>Integrating peace keeping as a part of a wide political strategy remains</w:t>
      </w:r>
      <w:r>
        <w:rPr>
          <w:spacing w:val="1"/>
        </w:rPr>
        <w:t> </w:t>
      </w:r>
      <w:r>
        <w:rPr/>
        <w:t>paramount. Deploying uniformed UN personnel is always vital, but is not</w:t>
      </w:r>
      <w:r>
        <w:rPr>
          <w:spacing w:val="1"/>
        </w:rPr>
        <w:t> </w:t>
      </w:r>
      <w:r>
        <w:rPr/>
        <w:t>necessarily the only, or a sufficient response. Peacekeeping will be successful</w:t>
      </w:r>
      <w:r>
        <w:rPr>
          <w:spacing w:val="-67"/>
        </w:rPr>
        <w:t> </w:t>
      </w:r>
      <w:r>
        <w:rPr/>
        <w:t>if it is underpinned by a wider political strategy to end the conflict and one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draws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involved</w:t>
      </w:r>
      <w:r>
        <w:rPr>
          <w:spacing w:val="-67"/>
        </w:rPr>
        <w:t> </w:t>
      </w:r>
      <w:r>
        <w:rPr/>
        <w:t>(Ihekire,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TCCs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donor</w:t>
      </w:r>
      <w:r>
        <w:rPr>
          <w:spacing w:val="70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toward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strategy:</w:t>
      </w:r>
      <w:r>
        <w:rPr>
          <w:spacing w:val="1"/>
        </w:rPr>
        <w:t> </w:t>
      </w:r>
      <w:r>
        <w:rPr/>
        <w:t>mandates,</w:t>
      </w:r>
      <w:r>
        <w:rPr>
          <w:spacing w:val="1"/>
        </w:rPr>
        <w:t> </w:t>
      </w:r>
      <w:r>
        <w:rPr/>
        <w:t>integration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components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equipment</w:t>
      </w:r>
      <w:r>
        <w:rPr>
          <w:spacing w:val="1"/>
        </w:rPr>
        <w:t> </w:t>
      </w:r>
      <w:r>
        <w:rPr/>
        <w:t>troops.</w:t>
      </w:r>
      <w:r>
        <w:rPr>
          <w:spacing w:val="1"/>
        </w:rPr>
        <w:t> </w:t>
      </w:r>
      <w:r>
        <w:rPr/>
        <w:t>Similarly,</w:t>
      </w:r>
      <w:r>
        <w:rPr>
          <w:spacing w:val="-67"/>
        </w:rPr>
        <w:t> </w:t>
      </w:r>
      <w:r>
        <w:rPr/>
        <w:t>greater clarity on critical roles particularly as relates to protection of civilians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peace-building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(Matt,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Peacekeepers</w:t>
      </w:r>
      <w:r>
        <w:rPr>
          <w:spacing w:val="1"/>
        </w:rPr>
        <w:t> </w:t>
      </w:r>
      <w:r>
        <w:rPr/>
        <w:t>also</w:t>
      </w:r>
      <w:r>
        <w:rPr>
          <w:spacing w:val="-67"/>
        </w:rPr>
        <w:t> </w:t>
      </w:r>
      <w:r>
        <w:rPr/>
        <w:t>require clarity regarding the limits of peacekeeping and the use of force as</w:t>
      </w:r>
      <w:r>
        <w:rPr>
          <w:spacing w:val="1"/>
        </w:rPr>
        <w:t> </w:t>
      </w:r>
      <w:r>
        <w:rPr/>
        <w:t>part of</w:t>
      </w:r>
      <w:r>
        <w:rPr>
          <w:spacing w:val="-4"/>
        </w:rPr>
        <w:t> </w:t>
      </w:r>
      <w:r>
        <w:rPr/>
        <w:t>the equation</w:t>
      </w:r>
      <w:r>
        <w:rPr>
          <w:spacing w:val="1"/>
        </w:rPr>
        <w:t> </w:t>
      </w:r>
      <w:r>
        <w:rPr/>
        <w:t>in confronting</w:t>
      </w:r>
      <w:r>
        <w:rPr>
          <w:spacing w:val="1"/>
        </w:rPr>
        <w:t> </w:t>
      </w:r>
      <w:r>
        <w:rPr/>
        <w:t>asymmetric</w:t>
      </w:r>
      <w:r>
        <w:rPr>
          <w:spacing w:val="-1"/>
        </w:rPr>
        <w:t> </w:t>
      </w:r>
      <w:r>
        <w:rPr/>
        <w:t>challenges.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4" w:firstLine="719"/>
        <w:jc w:val="both"/>
      </w:pPr>
      <w:r>
        <w:rPr/>
        <w:t>Weak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non-existent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agreements</w:t>
      </w:r>
      <w:r>
        <w:rPr>
          <w:spacing w:val="1"/>
        </w:rPr>
        <w:t> </w:t>
      </w:r>
      <w:r>
        <w:rPr/>
        <w:t>(i.e.</w:t>
      </w:r>
      <w:r>
        <w:rPr>
          <w:spacing w:val="1"/>
        </w:rPr>
        <w:t> </w:t>
      </w:r>
      <w:r>
        <w:rPr/>
        <w:t>Darfur)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consent is another key challenge which is faced by some missions. Gradual</w:t>
      </w:r>
      <w:r>
        <w:rPr>
          <w:spacing w:val="1"/>
        </w:rPr>
        <w:t> </w:t>
      </w:r>
      <w:r>
        <w:rPr/>
        <w:t>reduction in host country consent is a challenge facing contemporary PSO</w:t>
      </w:r>
      <w:r>
        <w:rPr>
          <w:spacing w:val="1"/>
        </w:rPr>
        <w:t> </w:t>
      </w:r>
      <w:r>
        <w:rPr/>
        <w:t>with implications for operations in the field. In Darfur restrictions and denial</w:t>
      </w:r>
      <w:r>
        <w:rPr>
          <w:spacing w:val="1"/>
        </w:rPr>
        <w:t> </w:t>
      </w:r>
      <w:r>
        <w:rPr/>
        <w:t>of access by GoS is rampant. Non existence peace agreement is also an issue</w:t>
      </w:r>
      <w:r>
        <w:rPr>
          <w:spacing w:val="1"/>
        </w:rPr>
        <w:t> </w:t>
      </w:r>
      <w:r>
        <w:rPr/>
        <w:t>as there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virtually</w:t>
      </w:r>
      <w:r>
        <w:rPr>
          <w:spacing w:val="-4"/>
        </w:rPr>
        <w:t> </w:t>
      </w:r>
      <w:r>
        <w:rPr/>
        <w:t>no</w:t>
      </w:r>
      <w:r>
        <w:rPr>
          <w:spacing w:val="1"/>
        </w:rPr>
        <w:t> </w:t>
      </w:r>
      <w:r>
        <w:rPr/>
        <w:t>peace to</w:t>
      </w:r>
      <w:r>
        <w:rPr>
          <w:spacing w:val="-3"/>
        </w:rPr>
        <w:t> </w:t>
      </w:r>
      <w:r>
        <w:rPr/>
        <w:t>keep.</w:t>
      </w:r>
    </w:p>
    <w:p>
      <w:pPr>
        <w:pStyle w:val="BodyText"/>
        <w:spacing w:line="408" w:lineRule="auto" w:before="162"/>
        <w:ind w:left="448" w:right="1174" w:firstLine="719"/>
        <w:jc w:val="both"/>
      </w:pPr>
      <w:r>
        <w:rPr/>
        <w:t>Finally, changes at the strategic level present challenges. The UN SC</w:t>
      </w:r>
      <w:r>
        <w:rPr>
          <w:spacing w:val="1"/>
        </w:rPr>
        <w:t> </w:t>
      </w:r>
      <w:r>
        <w:rPr/>
        <w:t>identified</w:t>
      </w:r>
      <w:r>
        <w:rPr>
          <w:spacing w:val="70"/>
        </w:rPr>
        <w:t> </w:t>
      </w:r>
      <w:r>
        <w:rPr/>
        <w:t>terrorism, the lack of rule of law, the proliferation of small arms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transnational</w:t>
      </w:r>
      <w:r>
        <w:rPr>
          <w:spacing w:val="2"/>
        </w:rPr>
        <w:t> </w:t>
      </w:r>
      <w:r>
        <w:rPr/>
        <w:t>crime</w:t>
      </w:r>
      <w:r>
        <w:rPr>
          <w:spacing w:val="5"/>
        </w:rPr>
        <w:t> </w:t>
      </w:r>
      <w:r>
        <w:rPr/>
        <w:t>as</w:t>
      </w:r>
      <w:r>
        <w:rPr>
          <w:spacing w:val="2"/>
        </w:rPr>
        <w:t> </w:t>
      </w:r>
      <w:r>
        <w:rPr/>
        <w:t>critical</w:t>
      </w:r>
      <w:r>
        <w:rPr>
          <w:spacing w:val="3"/>
        </w:rPr>
        <w:t> </w:t>
      </w:r>
      <w:r>
        <w:rPr/>
        <w:t>threats</w:t>
      </w:r>
      <w:r>
        <w:rPr>
          <w:spacing w:val="-1"/>
        </w:rPr>
        <w:t> </w:t>
      </w:r>
      <w:r>
        <w:rPr/>
        <w:t>to</w:t>
      </w:r>
      <w:r>
        <w:rPr>
          <w:spacing w:val="3"/>
        </w:rPr>
        <w:t> </w:t>
      </w:r>
      <w:r>
        <w:rPr/>
        <w:t>peace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security.</w:t>
      </w:r>
      <w:r>
        <w:rPr>
          <w:spacing w:val="5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the</w:t>
      </w:r>
    </w:p>
    <w:p>
      <w:pPr>
        <w:spacing w:after="0" w:line="408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08" w:lineRule="auto" w:before="75"/>
        <w:ind w:left="448" w:right="1176"/>
        <w:jc w:val="both"/>
      </w:pPr>
      <w:r>
        <w:rPr/>
        <w:t>European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(EU)</w:t>
      </w:r>
      <w:r>
        <w:rPr>
          <w:spacing w:val="1"/>
        </w:rPr>
        <w:t> </w:t>
      </w:r>
      <w:r>
        <w:rPr/>
        <w:t>identified in its European Security Strategy (ESS)</w:t>
      </w:r>
      <w:r>
        <w:rPr>
          <w:spacing w:val="1"/>
        </w:rPr>
        <w:t> </w:t>
      </w:r>
      <w:r>
        <w:rPr/>
        <w:t>similar challenges including terrorism, organised crime,</w:t>
      </w:r>
      <w:r>
        <w:rPr>
          <w:spacing w:val="70"/>
        </w:rPr>
        <w:t> </w:t>
      </w:r>
      <w:r>
        <w:rPr/>
        <w:t>poverty, the spread</w:t>
      </w:r>
      <w:r>
        <w:rPr>
          <w:spacing w:val="1"/>
        </w:rPr>
        <w:t> </w:t>
      </w:r>
      <w:r>
        <w:rPr/>
        <w:t>of infectious diseases and environmental degradation as threats that affect the</w:t>
      </w:r>
      <w:r>
        <w:rPr>
          <w:spacing w:val="-67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keepers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peacekeeping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 an</w:t>
      </w:r>
      <w:r>
        <w:rPr>
          <w:spacing w:val="1"/>
        </w:rPr>
        <w:t> </w:t>
      </w:r>
      <w:r>
        <w:rPr/>
        <w:t>ideal mechanism</w:t>
      </w:r>
      <w:r>
        <w:rPr>
          <w:spacing w:val="-5"/>
        </w:rPr>
        <w:t> </w:t>
      </w:r>
      <w:r>
        <w:rPr/>
        <w:t>to address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issues.</w:t>
      </w:r>
    </w:p>
    <w:p>
      <w:pPr>
        <w:pStyle w:val="BodyText"/>
        <w:spacing w:before="9"/>
        <w:rPr>
          <w:sz w:val="38"/>
        </w:rPr>
      </w:pPr>
    </w:p>
    <w:p>
      <w:pPr>
        <w:pStyle w:val="Heading1"/>
        <w:numPr>
          <w:ilvl w:val="1"/>
          <w:numId w:val="24"/>
        </w:numPr>
        <w:tabs>
          <w:tab w:pos="1168" w:val="left" w:leader="none"/>
          <w:tab w:pos="1169" w:val="left" w:leader="none"/>
        </w:tabs>
        <w:spacing w:line="259" w:lineRule="auto" w:before="0" w:after="0"/>
        <w:ind w:left="448" w:right="1175" w:firstLine="0"/>
        <w:jc w:val="left"/>
      </w:pPr>
      <w:r>
        <w:rPr/>
        <w:t>EVOLUATION</w:t>
      </w:r>
      <w:r>
        <w:rPr>
          <w:spacing w:val="6"/>
        </w:rPr>
        <w:t> </w:t>
      </w:r>
      <w:r>
        <w:rPr/>
        <w:t>FROM</w:t>
      </w:r>
      <w:r>
        <w:rPr>
          <w:spacing w:val="5"/>
        </w:rPr>
        <w:t> </w:t>
      </w:r>
      <w:r>
        <w:rPr/>
        <w:t>TRADITIONAL</w:t>
      </w:r>
      <w:r>
        <w:rPr>
          <w:spacing w:val="6"/>
        </w:rPr>
        <w:t> </w:t>
      </w:r>
      <w:r>
        <w:rPr/>
        <w:t>PEACEKEEPING</w:t>
      </w:r>
      <w:r>
        <w:rPr>
          <w:spacing w:val="6"/>
        </w:rPr>
        <w:t> </w:t>
      </w:r>
      <w:r>
        <w:rPr/>
        <w:t>TO</w:t>
      </w:r>
      <w:r>
        <w:rPr>
          <w:spacing w:val="-67"/>
        </w:rPr>
        <w:t> </w:t>
      </w:r>
      <w:r>
        <w:rPr/>
        <w:t>PEACE</w:t>
      </w:r>
      <w:r>
        <w:rPr>
          <w:spacing w:val="-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OPERATIONS</w:t>
      </w:r>
    </w:p>
    <w:p>
      <w:pPr>
        <w:pStyle w:val="BodyText"/>
        <w:spacing w:before="8"/>
        <w:rPr>
          <w:b/>
          <w:sz w:val="44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 evolution of UN peacekeeping from 1948 to date can be clearly</w:t>
      </w:r>
      <w:r>
        <w:rPr>
          <w:spacing w:val="1"/>
        </w:rPr>
        <w:t> </w:t>
      </w:r>
      <w:r>
        <w:rPr/>
        <w:t>distinguished into four phases; traditional peacekeeping, wider peacekeeping,</w:t>
      </w:r>
      <w:r>
        <w:rPr>
          <w:spacing w:val="-67"/>
        </w:rPr>
        <w:t> </w:t>
      </w:r>
      <w:r>
        <w:rPr/>
        <w:t>peace</w:t>
      </w:r>
      <w:r>
        <w:rPr>
          <w:spacing w:val="-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PSO.</w:t>
      </w:r>
    </w:p>
    <w:p>
      <w:pPr>
        <w:pStyle w:val="BodyText"/>
        <w:rPr>
          <w:sz w:val="39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8" w:id="14"/>
      <w:r>
        <w:rPr/>
        <w:t>TRADITIONAL</w:t>
      </w:r>
      <w:r>
        <w:rPr>
          <w:spacing w:val="-4"/>
        </w:rPr>
        <w:t> </w:t>
      </w:r>
      <w:bookmarkEnd w:id="14"/>
      <w:r>
        <w:rPr/>
        <w:t>PEACEKEEPING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384" w:lineRule="auto" w:before="173"/>
        <w:ind w:left="448" w:right="1171" w:firstLine="719"/>
        <w:jc w:val="both"/>
      </w:pPr>
      <w:r>
        <w:rPr/>
        <w:t>What constitutes peacekeeping remains debatable though the principles</w:t>
      </w:r>
      <w:r>
        <w:rPr>
          <w:spacing w:val="-67"/>
        </w:rPr>
        <w:t> </w:t>
      </w:r>
      <w:r>
        <w:rPr/>
        <w:t>and objectives however, are reasonably clear (Diehl 1994: 13; Durch 1994: 1-</w:t>
      </w:r>
      <w:r>
        <w:rPr>
          <w:spacing w:val="-67"/>
        </w:rPr>
        <w:t> </w:t>
      </w:r>
      <w:r>
        <w:rPr/>
        <w:t>3; Goulding 1993: 452). Traditional peacekeeping is guided by the „holy</w:t>
      </w:r>
      <w:r>
        <w:rPr>
          <w:spacing w:val="1"/>
        </w:rPr>
        <w:t> </w:t>
      </w:r>
      <w:r>
        <w:rPr/>
        <w:t>trinity‟ of consent, impartiality and the minimum use of force</w:t>
      </w:r>
      <w:r>
        <w:rPr>
          <w:spacing w:val="70"/>
        </w:rPr>
        <w:t> </w:t>
      </w:r>
      <w:r>
        <w:rPr/>
        <w:t>(Bellamy </w:t>
      </w:r>
      <w:r>
        <w:rPr>
          <w:b/>
          <w:i/>
        </w:rPr>
        <w:t>et.</w:t>
      </w:r>
      <w:r>
        <w:rPr>
          <w:b/>
          <w:i/>
          <w:spacing w:val="1"/>
        </w:rPr>
        <w:t> </w:t>
      </w:r>
      <w:r>
        <w:rPr>
          <w:b/>
          <w:i/>
        </w:rPr>
        <w:t>al.</w:t>
      </w:r>
      <w:r>
        <w:rPr/>
        <w:t>,</w:t>
      </w:r>
      <w:r>
        <w:rPr>
          <w:spacing w:val="1"/>
        </w:rPr>
        <w:t> </w:t>
      </w:r>
      <w:r>
        <w:rPr/>
        <w:t>2008)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“intended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themselves, often in</w:t>
      </w:r>
      <w:r>
        <w:rPr>
          <w:spacing w:val="70"/>
        </w:rPr>
        <w:t> </w:t>
      </w:r>
      <w:r>
        <w:rPr/>
        <w:t>conjunction with international mediation”(Bellamy </w:t>
      </w:r>
      <w:r>
        <w:rPr>
          <w:b/>
          <w:i/>
        </w:rPr>
        <w:t>et.</w:t>
      </w:r>
      <w:r>
        <w:rPr>
          <w:b/>
          <w:i/>
          <w:spacing w:val="1"/>
        </w:rPr>
        <w:t> </w:t>
      </w:r>
      <w:r>
        <w:rPr>
          <w:b/>
          <w:i/>
        </w:rPr>
        <w:t>al.</w:t>
      </w:r>
      <w:r>
        <w:rPr/>
        <w:t>, 2008:96). Thus, it depends on consent-based activities to support a peace</w:t>
      </w:r>
      <w:r>
        <w:rPr>
          <w:spacing w:val="1"/>
        </w:rPr>
        <w:t> </w:t>
      </w:r>
      <w:r>
        <w:rPr/>
        <w:t>process and</w:t>
      </w:r>
      <w:r>
        <w:rPr>
          <w:spacing w:val="-3"/>
        </w:rPr>
        <w:t> </w:t>
      </w:r>
      <w:r>
        <w:rPr/>
        <w:t>establish</w:t>
      </w:r>
      <w:r>
        <w:rPr>
          <w:spacing w:val="-3"/>
        </w:rPr>
        <w:t> </w:t>
      </w:r>
      <w:r>
        <w:rPr/>
        <w:t>a stable peace.</w:t>
      </w:r>
    </w:p>
    <w:p>
      <w:pPr>
        <w:pStyle w:val="BodyText"/>
        <w:spacing w:before="11"/>
        <w:rPr>
          <w:sz w:val="38"/>
        </w:rPr>
      </w:pPr>
    </w:p>
    <w:p>
      <w:pPr>
        <w:pStyle w:val="Heading1"/>
        <w:spacing w:line="256" w:lineRule="auto"/>
        <w:ind w:right="1179"/>
        <w:jc w:val="both"/>
      </w:pPr>
      <w:r>
        <w:rPr/>
        <w:t>FIGURE</w:t>
      </w:r>
      <w:r>
        <w:rPr>
          <w:spacing w:val="1"/>
        </w:rPr>
        <w:t> </w:t>
      </w:r>
      <w:r>
        <w:rPr/>
        <w:t>4.3: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„HOLY</w:t>
      </w:r>
      <w:r>
        <w:rPr>
          <w:spacing w:val="1"/>
        </w:rPr>
        <w:t> </w:t>
      </w:r>
      <w:r>
        <w:rPr/>
        <w:t>TRINITY‟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PEACEKEEPING</w:t>
      </w:r>
    </w:p>
    <w:p>
      <w:pPr>
        <w:spacing w:after="0" w:line="256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ind w:left="353"/>
        <w:rPr>
          <w:sz w:val="20"/>
        </w:rPr>
      </w:pPr>
      <w:r>
        <w:rPr>
          <w:sz w:val="20"/>
        </w:rPr>
        <w:pict>
          <v:group style="width:469.2pt;height:174.95pt;mso-position-horizontal-relative:char;mso-position-vertical-relative:line" coordorigin="0,0" coordsize="9384,3499">
            <v:shape style="position:absolute;left:1388;top:1397;width:6113;height:531" coordorigin="1389,1397" coordsize="6113,531" path="m4445,1397l4445,1662,7501,1662,7501,1928m4445,1397l4445,1928m4445,1397l4445,1662,1389,1662,1389,1928e" filled="false" stroked="true" strokeweight="1pt" strokecolor="#ec7c30">
              <v:path arrowok="t"/>
              <v:stroke dashstyle="solid"/>
            </v:shape>
            <v:rect style="position:absolute;left:3182;top:134;width:2526;height:1263" filled="true" fillcolor="#5b9bd4" stroked="false">
              <v:fill type="solid"/>
            </v:rect>
            <v:rect style="position:absolute;left:3182;top:134;width:2526;height:1263" filled="false" stroked="true" strokeweight="1pt" strokecolor="#ffffff">
              <v:stroke dashstyle="solid"/>
            </v:rect>
            <v:rect style="position:absolute;left:125;top:1927;width:2526;height:1263" filled="true" fillcolor="#ec7c30" stroked="false">
              <v:fill type="solid"/>
            </v:rect>
            <v:rect style="position:absolute;left:125;top:1927;width:2526;height:1263" filled="false" stroked="true" strokeweight="1pt" strokecolor="#ffffff">
              <v:stroke dashstyle="solid"/>
            </v:rect>
            <v:rect style="position:absolute;left:3182;top:1927;width:2526;height:1263" filled="true" fillcolor="#ec7c30" stroked="false">
              <v:fill type="solid"/>
            </v:rect>
            <v:rect style="position:absolute;left:3182;top:1927;width:2526;height:1263" filled="false" stroked="true" strokeweight="1pt" strokecolor="#ffffff">
              <v:stroke dashstyle="solid"/>
            </v:rect>
            <v:rect style="position:absolute;left:6238;top:1927;width:2526;height:1263" filled="true" fillcolor="#ec7c30" stroked="false">
              <v:fill type="solid"/>
            </v:rect>
            <v:rect style="position:absolute;left:6238;top:1927;width:2526;height:1263" filled="false" stroked="true" strokeweight="1pt" strokecolor="#ffffff">
              <v:stroke dashstyle="solid"/>
            </v:rect>
            <v:rect style="position:absolute;left:15;top:15;width:9354;height:3469" filled="false" stroked="true" strokeweight="1.5pt" strokecolor="#000000">
              <v:stroke dashstyle="solid"/>
            </v:rect>
            <v:shape style="position:absolute;left:3224;top:318;width:2464;height:924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18" w:firstLine="0"/>
                      <w:jc w:val="center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</w:rPr>
                      <w:t>Traditional</w:t>
                    </w:r>
                  </w:p>
                  <w:p>
                    <w:pPr>
                      <w:spacing w:line="503" w:lineRule="exact" w:before="0"/>
                      <w:ind w:left="0" w:right="18" w:firstLine="0"/>
                      <w:jc w:val="center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pacing w:val="-3"/>
                        <w:sz w:val="44"/>
                      </w:rPr>
                      <w:t>Peacekeeping</w:t>
                    </w:r>
                  </w:p>
                </w:txbxContent>
              </v:textbox>
              <w10:wrap type="none"/>
            </v:shape>
            <v:shape style="position:absolute;left:657;top:2353;width:1482;height:440" type="#_x0000_t202" filled="false" stroked="false">
              <v:textbox inset="0,0,0,0">
                <w:txbxContent>
                  <w:p>
                    <w:pPr>
                      <w:spacing w:line="439" w:lineRule="exact" w:before="0"/>
                      <w:ind w:left="0" w:right="0" w:firstLine="0"/>
                      <w:jc w:val="left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</w:rPr>
                      <w:t>Consent</w:t>
                    </w:r>
                  </w:p>
                </w:txbxContent>
              </v:textbox>
              <w10:wrap type="none"/>
            </v:shape>
            <v:shape style="position:absolute;left:3413;top:2353;width:2082;height:440" type="#_x0000_t202" filled="false" stroked="false">
              <v:textbox inset="0,0,0,0">
                <w:txbxContent>
                  <w:p>
                    <w:pPr>
                      <w:spacing w:line="439" w:lineRule="exact" w:before="0"/>
                      <w:ind w:left="0" w:right="0" w:firstLine="0"/>
                      <w:jc w:val="left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</w:rPr>
                      <w:t>Impartiality</w:t>
                    </w:r>
                  </w:p>
                </w:txbxContent>
              </v:textbox>
              <w10:wrap type="none"/>
            </v:shape>
            <v:shape style="position:absolute;left:6394;top:2111;width:2236;height:924" type="#_x0000_t202" filled="false" stroked="false">
              <v:textbox inset="0,0,0,0">
                <w:txbxContent>
                  <w:p>
                    <w:pPr>
                      <w:spacing w:line="421" w:lineRule="exact" w:before="0"/>
                      <w:ind w:left="0" w:right="15" w:firstLine="0"/>
                      <w:jc w:val="center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</w:rPr>
                      <w:t>Minimum</w:t>
                    </w:r>
                  </w:p>
                  <w:p>
                    <w:pPr>
                      <w:spacing w:line="503" w:lineRule="exact" w:before="0"/>
                      <w:ind w:left="0" w:right="18" w:firstLine="0"/>
                      <w:jc w:val="center"/>
                      <w:rPr>
                        <w:rFonts w:ascii="Calibri"/>
                        <w:sz w:val="44"/>
                      </w:rPr>
                    </w:pPr>
                    <w:r>
                      <w:rPr>
                        <w:rFonts w:ascii="Calibri"/>
                        <w:color w:val="FFFFFF"/>
                        <w:sz w:val="44"/>
                      </w:rPr>
                      <w:t>Use</w:t>
                    </w:r>
                    <w:r>
                      <w:rPr>
                        <w:rFonts w:ascii="Calibri"/>
                        <w:color w:val="FFFFFF"/>
                        <w:spacing w:val="-15"/>
                        <w:sz w:val="4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44"/>
                      </w:rPr>
                      <w:t>of</w:t>
                    </w:r>
                    <w:r>
                      <w:rPr>
                        <w:rFonts w:ascii="Calibri"/>
                        <w:color w:val="FFFFFF"/>
                        <w:spacing w:val="-16"/>
                        <w:sz w:val="4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44"/>
                      </w:rPr>
                      <w:t>Force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5"/>
        <w:rPr>
          <w:b/>
          <w:sz w:val="15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“holy</w:t>
      </w:r>
      <w:r>
        <w:rPr>
          <w:spacing w:val="-5"/>
        </w:rPr>
        <w:t> </w:t>
      </w:r>
      <w:r>
        <w:rPr/>
        <w:t>trinity”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Traditional</w:t>
      </w:r>
      <w:r>
        <w:rPr>
          <w:spacing w:val="-1"/>
        </w:rPr>
        <w:t> </w:t>
      </w:r>
      <w:r>
        <w:rPr/>
        <w:t>Peacekeeping,</w:t>
      </w:r>
      <w:r>
        <w:rPr>
          <w:spacing w:val="-3"/>
        </w:rPr>
        <w:t> </w:t>
      </w:r>
      <w:r>
        <w:rPr/>
        <w:t>Bellamy</w:t>
      </w:r>
      <w:r>
        <w:rPr>
          <w:spacing w:val="-3"/>
        </w:rPr>
        <w:t> </w:t>
      </w:r>
      <w:r>
        <w:rPr/>
        <w:t>et</w:t>
      </w:r>
      <w:r>
        <w:rPr>
          <w:spacing w:val="-2"/>
        </w:rPr>
        <w:t> </w:t>
      </w:r>
      <w:r>
        <w:rPr/>
        <w:t>al,</w:t>
      </w:r>
      <w:r>
        <w:rPr>
          <w:spacing w:val="-3"/>
        </w:rPr>
        <w:t> </w:t>
      </w:r>
      <w:r>
        <w:rPr/>
        <w:t>2008.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Alan James (1990:1) argues that traditional peacekeeping is neither</w:t>
      </w:r>
      <w:r>
        <w:rPr>
          <w:spacing w:val="1"/>
        </w:rPr>
        <w:t> </w:t>
      </w:r>
      <w:r>
        <w:rPr/>
        <w:t>proactive as a creative force in wider conflict resolution processes nor as a</w:t>
      </w:r>
      <w:r>
        <w:rPr>
          <w:spacing w:val="1"/>
        </w:rPr>
        <w:t> </w:t>
      </w:r>
      <w:r>
        <w:rPr/>
        <w:t>coercive instrument in defence of such processes.</w:t>
      </w:r>
      <w:r>
        <w:rPr>
          <w:spacing w:val="1"/>
        </w:rPr>
        <w:t> </w:t>
      </w:r>
      <w:r>
        <w:rPr/>
        <w:t>It seeks to establish a</w:t>
      </w:r>
      <w:r>
        <w:rPr>
          <w:spacing w:val="1"/>
        </w:rPr>
        <w:t> </w:t>
      </w:r>
      <w:r>
        <w:rPr/>
        <w:t>process of political dialogue</w:t>
      </w:r>
      <w:r>
        <w:rPr>
          <w:spacing w:val="1"/>
        </w:rPr>
        <w:t> </w:t>
      </w:r>
      <w:r>
        <w:rPr/>
        <w:t>and is based on three assumptions: that the</w:t>
      </w:r>
      <w:r>
        <w:rPr>
          <w:spacing w:val="1"/>
        </w:rPr>
        <w:t> </w:t>
      </w:r>
      <w:r>
        <w:rPr/>
        <w:t>belligerents are states, the combatant units are hierarchically organized and</w:t>
      </w:r>
      <w:r>
        <w:rPr>
          <w:spacing w:val="1"/>
        </w:rPr>
        <w:t> </w:t>
      </w:r>
      <w:r>
        <w:rPr/>
        <w:t>the belligerents want a political resolution. Key activities include observation</w:t>
      </w:r>
      <w:r>
        <w:rPr>
          <w:spacing w:val="1"/>
        </w:rPr>
        <w:t> </w:t>
      </w:r>
      <w:r>
        <w:rPr/>
        <w:t>and fact-finding, monitoring compliance with the conditions of ceaseﬁres,</w:t>
      </w:r>
      <w:r>
        <w:rPr>
          <w:spacing w:val="1"/>
        </w:rPr>
        <w:t> </w:t>
      </w:r>
      <w:r>
        <w:rPr/>
        <w:t>physical interposition between belligerents</w:t>
      </w:r>
      <w:r>
        <w:rPr>
          <w:spacing w:val="70"/>
        </w:rPr>
        <w:t> </w:t>
      </w:r>
      <w:r>
        <w:rPr/>
        <w:t>and creating enabling condition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peaceful</w:t>
      </w:r>
      <w:r>
        <w:rPr>
          <w:spacing w:val="1"/>
        </w:rPr>
        <w:t> </w:t>
      </w:r>
      <w:r>
        <w:rPr/>
        <w:t>resolution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(Bellamy</w:t>
      </w:r>
      <w:r>
        <w:rPr>
          <w:spacing w:val="-5"/>
        </w:rPr>
        <w:t> </w:t>
      </w:r>
      <w:r>
        <w:rPr/>
        <w:t>et al,</w:t>
      </w:r>
      <w:r>
        <w:rPr>
          <w:spacing w:val="-1"/>
        </w:rPr>
        <w:t> </w:t>
      </w:r>
      <w:r>
        <w:rPr/>
        <w:t>2008:</w:t>
      </w:r>
      <w:r>
        <w:rPr>
          <w:spacing w:val="-4"/>
        </w:rPr>
        <w:t> </w:t>
      </w:r>
      <w:r>
        <w:rPr/>
        <w:t>97).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created</w:t>
      </w:r>
      <w:r>
        <w:rPr>
          <w:spacing w:val="70"/>
        </w:rPr>
        <w:t> </w:t>
      </w:r>
      <w:r>
        <w:rPr/>
        <w:t>the</w:t>
      </w:r>
      <w:r>
        <w:rPr>
          <w:spacing w:val="-67"/>
        </w:rPr>
        <w:t> </w:t>
      </w:r>
      <w:r>
        <w:rPr/>
        <w:t>need for other peacekeeping modalities include:</w:t>
      </w:r>
      <w:r>
        <w:rPr>
          <w:spacing w:val="1"/>
        </w:rPr>
        <w:t> </w:t>
      </w:r>
      <w:r>
        <w:rPr/>
        <w:t>the inability of traditional</w:t>
      </w:r>
      <w:r>
        <w:rPr>
          <w:spacing w:val="1"/>
        </w:rPr>
        <w:t> </w:t>
      </w:r>
      <w:r>
        <w:rPr/>
        <w:t>peace-keeping to accomplish its own goals and to accomplish wider tasks or</w:t>
      </w:r>
      <w:r>
        <w:rPr>
          <w:spacing w:val="1"/>
        </w:rPr>
        <w:t> </w:t>
      </w:r>
      <w:r>
        <w:rPr/>
        <w:t>actively promote conflict resolution (Bellamy </w:t>
      </w:r>
      <w:r>
        <w:rPr>
          <w:b/>
          <w:i/>
        </w:rPr>
        <w:t>et. al.</w:t>
      </w:r>
      <w:r>
        <w:rPr/>
        <w:t>, 2008:109).</w:t>
      </w:r>
      <w:r>
        <w:rPr>
          <w:spacing w:val="1"/>
        </w:rPr>
        <w:t> </w:t>
      </w:r>
      <w:r>
        <w:rPr/>
        <w:t>They appear</w:t>
      </w:r>
      <w:r>
        <w:rPr>
          <w:spacing w:val="-67"/>
        </w:rPr>
        <w:t> </w:t>
      </w:r>
      <w:r>
        <w:rPr/>
        <w:t>incapable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conducting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UNTSO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UNFICYP.</w:t>
      </w:r>
      <w:r>
        <w:rPr>
          <w:spacing w:val="51"/>
        </w:rPr>
        <w:t> </w:t>
      </w:r>
      <w:r>
        <w:rPr/>
        <w:t>Traditional</w:t>
      </w:r>
      <w:r>
        <w:rPr>
          <w:spacing w:val="50"/>
        </w:rPr>
        <w:t> </w:t>
      </w:r>
      <w:r>
        <w:rPr/>
        <w:t>peacekeeping</w:t>
      </w:r>
      <w:r>
        <w:rPr>
          <w:spacing w:val="50"/>
        </w:rPr>
        <w:t> </w:t>
      </w:r>
      <w:r>
        <w:rPr/>
        <w:t>operations</w:t>
      </w:r>
      <w:r>
        <w:rPr>
          <w:spacing w:val="50"/>
        </w:rPr>
        <w:t> </w:t>
      </w:r>
      <w:r>
        <w:rPr/>
        <w:t>have</w:t>
      </w:r>
      <w:r>
        <w:rPr>
          <w:spacing w:val="52"/>
        </w:rPr>
        <w:t> </w:t>
      </w:r>
      <w:r>
        <w:rPr/>
        <w:t>thus,</w:t>
      </w:r>
      <w:r>
        <w:rPr>
          <w:spacing w:val="51"/>
        </w:rPr>
        <w:t> </w:t>
      </w:r>
      <w:r>
        <w:rPr/>
        <w:t>often</w:t>
      </w:r>
      <w:r>
        <w:rPr>
          <w:spacing w:val="52"/>
        </w:rPr>
        <w:t> </w:t>
      </w:r>
      <w:r>
        <w:rPr/>
        <w:t>been</w:t>
      </w:r>
    </w:p>
    <w:p>
      <w:pPr>
        <w:spacing w:after="0" w:line="420" w:lineRule="auto"/>
        <w:jc w:val="both"/>
        <w:sectPr>
          <w:pgSz w:w="11910" w:h="16840"/>
          <w:pgMar w:header="0" w:footer="755" w:top="140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accused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entrenching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remove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imperative</w:t>
      </w:r>
      <w:r>
        <w:rPr>
          <w:spacing w:val="70"/>
        </w:rPr>
        <w:t> </w:t>
      </w:r>
      <w:r>
        <w:rPr/>
        <w:t>to</w:t>
      </w:r>
      <w:r>
        <w:rPr>
          <w:spacing w:val="-67"/>
        </w:rPr>
        <w:t> </w:t>
      </w:r>
      <w:r>
        <w:rPr/>
        <w:t>pursue a quick resolution as seen in UNTSO (Ratner 1996: 10; MacGinty and</w:t>
      </w:r>
      <w:r>
        <w:rPr>
          <w:spacing w:val="-67"/>
        </w:rPr>
        <w:t> </w:t>
      </w:r>
      <w:r>
        <w:rPr/>
        <w:t>Robinson 2001: 30). Despite the shortcomings, it may help prevent further</w:t>
      </w:r>
      <w:r>
        <w:rPr>
          <w:spacing w:val="1"/>
        </w:rPr>
        <w:t> </w:t>
      </w:r>
      <w:r>
        <w:rPr/>
        <w:t>bloodshed in circumstances where a dispute appears intractable and may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confidence-building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belligerents.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peacekeeping adherence to the „holy trinity‟ of traditional peacekeeping has</w:t>
      </w:r>
      <w:r>
        <w:rPr>
          <w:spacing w:val="1"/>
        </w:rPr>
        <w:t> </w:t>
      </w:r>
      <w:r>
        <w:rPr/>
        <w:t>frequently restricted imaginative</w:t>
      </w:r>
      <w:r>
        <w:rPr>
          <w:spacing w:val="1"/>
        </w:rPr>
        <w:t> </w:t>
      </w:r>
      <w:r>
        <w:rPr/>
        <w:t>responses</w:t>
      </w:r>
      <w:r>
        <w:rPr>
          <w:spacing w:val="1"/>
        </w:rPr>
        <w:t> </w:t>
      </w:r>
      <w:r>
        <w:rPr/>
        <w:t>when peacekeepers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most</w:t>
      </w:r>
      <w:r>
        <w:rPr>
          <w:spacing w:val="70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conflicts.</w:t>
      </w:r>
      <w:r>
        <w:rPr>
          <w:spacing w:val="67"/>
        </w:rPr>
        <w:t> </w:t>
      </w:r>
      <w:r>
        <w:rPr/>
        <w:t>This</w:t>
      </w:r>
      <w:r>
        <w:rPr>
          <w:spacing w:val="-3"/>
        </w:rPr>
        <w:t> </w:t>
      </w:r>
      <w:r>
        <w:rPr/>
        <w:t>led to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evolution of</w:t>
      </w:r>
      <w:r>
        <w:rPr>
          <w:spacing w:val="-1"/>
        </w:rPr>
        <w:t> </w:t>
      </w:r>
      <w:r>
        <w:rPr/>
        <w:t>wider peacekeeping.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40" w:lineRule="auto" w:before="179" w:after="0"/>
        <w:ind w:left="1168" w:right="0" w:hanging="721"/>
        <w:jc w:val="left"/>
      </w:pPr>
      <w:bookmarkStart w:name="_TOC_250027" w:id="15"/>
      <w:r>
        <w:rPr/>
        <w:t>WIDER</w:t>
      </w:r>
      <w:r>
        <w:rPr>
          <w:spacing w:val="-3"/>
        </w:rPr>
        <w:t> </w:t>
      </w:r>
      <w:bookmarkEnd w:id="15"/>
      <w:r>
        <w:rPr/>
        <w:t>PEACEKEEPING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British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doctrine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“operations carried outwith the consent of the belligerent parties in support of</w:t>
      </w:r>
      <w:r>
        <w:rPr>
          <w:spacing w:val="-67"/>
        </w:rPr>
        <w:t> </w:t>
      </w:r>
      <w:r>
        <w:rPr/>
        <w:t>efforts to achieve or maintain peace in order to promote security and sustain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conflict”</w:t>
      </w:r>
      <w:r>
        <w:rPr>
          <w:spacing w:val="1"/>
        </w:rPr>
        <w:t> </w:t>
      </w:r>
      <w:r>
        <w:rPr/>
        <w:t>(HMSO</w:t>
      </w:r>
      <w:r>
        <w:rPr>
          <w:spacing w:val="1"/>
        </w:rPr>
        <w:t> </w:t>
      </w:r>
      <w:r>
        <w:rPr/>
        <w:t>1995:</w:t>
      </w:r>
      <w:r>
        <w:rPr>
          <w:spacing w:val="1"/>
        </w:rPr>
        <w:t> </w:t>
      </w:r>
      <w:r>
        <w:rPr/>
        <w:t>2-1).</w:t>
      </w:r>
      <w:r>
        <w:rPr>
          <w:spacing w:val="1"/>
        </w:rPr>
        <w:t> </w:t>
      </w:r>
      <w:r>
        <w:rPr/>
        <w:t>Wider</w:t>
      </w:r>
      <w:r>
        <w:rPr>
          <w:spacing w:val="-67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„second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peacekeeping‟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distinct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generation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peacekeeping(Bellamy </w:t>
      </w:r>
      <w:r>
        <w:rPr>
          <w:b/>
          <w:i/>
        </w:rPr>
        <w:t>et. al.</w:t>
      </w:r>
      <w:r>
        <w:rPr/>
        <w:t>, 2008: 129). Some scholars also refer to 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„strategic</w:t>
      </w:r>
      <w:r>
        <w:rPr>
          <w:spacing w:val="1"/>
        </w:rPr>
        <w:t> </w:t>
      </w:r>
      <w:r>
        <w:rPr/>
        <w:t>peacekeeping‟</w:t>
      </w:r>
      <w:r>
        <w:rPr>
          <w:spacing w:val="1"/>
        </w:rPr>
        <w:t> </w:t>
      </w:r>
      <w:r>
        <w:rPr/>
        <w:t>(Olonisakin</w:t>
      </w:r>
      <w:r>
        <w:rPr>
          <w:spacing w:val="1"/>
        </w:rPr>
        <w:t> </w:t>
      </w:r>
      <w:r>
        <w:rPr/>
        <w:t>2000),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emphasize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growing</w:t>
      </w:r>
      <w:r>
        <w:rPr>
          <w:spacing w:val="-6"/>
        </w:rPr>
        <w:t> </w:t>
      </w:r>
      <w:r>
        <w:rPr/>
        <w:t>gap</w:t>
      </w:r>
      <w:r>
        <w:rPr>
          <w:spacing w:val="-3"/>
        </w:rPr>
        <w:t> </w:t>
      </w:r>
      <w:r>
        <w:rPr/>
        <w:t>between</w:t>
      </w:r>
      <w:r>
        <w:rPr>
          <w:spacing w:val="2"/>
        </w:rPr>
        <w:t> </w:t>
      </w:r>
      <w:r>
        <w:rPr/>
        <w:t>mandates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resources</w:t>
      </w:r>
      <w:r>
        <w:rPr>
          <w:spacing w:val="-5"/>
        </w:rPr>
        <w:t> </w:t>
      </w:r>
      <w:r>
        <w:rPr/>
        <w:t>to</w:t>
      </w:r>
      <w:r>
        <w:rPr>
          <w:spacing w:val="-7"/>
        </w:rPr>
        <w:t> </w:t>
      </w:r>
      <w:r>
        <w:rPr/>
        <w:t>achieve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4" w:firstLine="719"/>
        <w:jc w:val="both"/>
      </w:pPr>
      <w:r>
        <w:rPr/>
        <w:t>Bellamy </w:t>
      </w:r>
      <w:r>
        <w:rPr>
          <w:b/>
          <w:i/>
        </w:rPr>
        <w:t>et. al.</w:t>
      </w:r>
      <w:r>
        <w:rPr/>
        <w:t>, (2008: 129) identified six key characteristics of wider</w:t>
      </w:r>
      <w:r>
        <w:rPr>
          <w:spacing w:val="1"/>
        </w:rPr>
        <w:t> </w:t>
      </w:r>
      <w:r>
        <w:rPr/>
        <w:t>peacekeeping: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context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considering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absence</w:t>
      </w:r>
      <w:r>
        <w:rPr>
          <w:spacing w:val="35"/>
        </w:rPr>
        <w:t> </w:t>
      </w:r>
      <w:r>
        <w:rPr/>
        <w:t>of</w:t>
      </w:r>
      <w:r>
        <w:rPr>
          <w:spacing w:val="40"/>
        </w:rPr>
        <w:t> </w:t>
      </w:r>
      <w:r>
        <w:rPr/>
        <w:t>ceaseﬁre</w:t>
      </w:r>
      <w:r>
        <w:rPr>
          <w:spacing w:val="37"/>
        </w:rPr>
        <w:t> </w:t>
      </w:r>
      <w:r>
        <w:rPr/>
        <w:t>agreement</w:t>
      </w:r>
      <w:r>
        <w:rPr>
          <w:spacing w:val="37"/>
        </w:rPr>
        <w:t> </w:t>
      </w:r>
      <w:r>
        <w:rPr/>
        <w:t>or</w:t>
      </w:r>
      <w:r>
        <w:rPr>
          <w:spacing w:val="37"/>
        </w:rPr>
        <w:t> </w:t>
      </w:r>
      <w:r>
        <w:rPr/>
        <w:t>when</w:t>
      </w:r>
      <w:r>
        <w:rPr>
          <w:spacing w:val="35"/>
        </w:rPr>
        <w:t> </w:t>
      </w:r>
      <w:r>
        <w:rPr/>
        <w:t>present</w:t>
      </w:r>
      <w:r>
        <w:rPr>
          <w:spacing w:val="37"/>
        </w:rPr>
        <w:t> </w:t>
      </w:r>
      <w:r>
        <w:rPr/>
        <w:t>are</w:t>
      </w:r>
      <w:r>
        <w:rPr>
          <w:spacing w:val="41"/>
        </w:rPr>
        <w:t> </w:t>
      </w:r>
      <w:r>
        <w:rPr/>
        <w:t>fragile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and prone to collapse like in UN missions in both Rwanda and Sierra Leone.</w:t>
      </w:r>
      <w:r>
        <w:rPr>
          <w:spacing w:val="1"/>
        </w:rPr>
        <w:t> </w:t>
      </w:r>
      <w:r>
        <w:rPr/>
        <w:t>Second, wider peacekeeping operations mostly take place in intra-state rather</w:t>
      </w:r>
      <w:r>
        <w:rPr>
          <w:spacing w:val="1"/>
        </w:rPr>
        <w:t> </w:t>
      </w:r>
      <w:r>
        <w:rPr/>
        <w:t>than inter-state conflicts. Third, soldiers engaged in wider peacekeeping 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more tasks thanin traditional peacekeeping. This includes</w:t>
      </w:r>
      <w:r>
        <w:rPr>
          <w:spacing w:val="1"/>
        </w:rPr>
        <w:t> </w:t>
      </w:r>
      <w:r>
        <w:rPr/>
        <w:t>elections</w:t>
      </w:r>
      <w:r>
        <w:rPr>
          <w:spacing w:val="1"/>
        </w:rPr>
        <w:t> </w:t>
      </w:r>
      <w:r>
        <w:rPr/>
        <w:t>duties, humanitarian supportand guaranteeing freedom of movement among</w:t>
      </w:r>
      <w:r>
        <w:rPr>
          <w:spacing w:val="1"/>
        </w:rPr>
        <w:t> </w:t>
      </w:r>
      <w:r>
        <w:rPr/>
        <w:t>others. Fourth, wider peacekeeping operations coordinate their activities with</w:t>
      </w:r>
      <w:r>
        <w:rPr>
          <w:spacing w:val="1"/>
        </w:rPr>
        <w:t> </w:t>
      </w:r>
      <w:r>
        <w:rPr/>
        <w:t>humanitarian agencies unlike traditional peacekeepers like UNEF missions</w:t>
      </w:r>
      <w:r>
        <w:rPr>
          <w:spacing w:val="1"/>
        </w:rPr>
        <w:t> </w:t>
      </w:r>
      <w:r>
        <w:rPr/>
        <w:t>that had very few outside agencies to deal with. For example, in Rwanda</w:t>
      </w:r>
      <w:r>
        <w:rPr>
          <w:spacing w:val="1"/>
        </w:rPr>
        <w:t> </w:t>
      </w:r>
      <w:r>
        <w:rPr/>
        <w:t>UNAMIR dealt with over 200 NGOs which created problems of coherence</w:t>
      </w:r>
      <w:r>
        <w:rPr>
          <w:spacing w:val="1"/>
        </w:rPr>
        <w:t> </w:t>
      </w:r>
      <w:r>
        <w:rPr/>
        <w:t>and coordination</w:t>
      </w:r>
      <w:r>
        <w:rPr>
          <w:spacing w:val="1"/>
        </w:rPr>
        <w:t> </w:t>
      </w:r>
      <w:r>
        <w:rPr/>
        <w:t>(Slim</w:t>
      </w:r>
      <w:r>
        <w:rPr>
          <w:spacing w:val="-3"/>
        </w:rPr>
        <w:t> </w:t>
      </w:r>
      <w:r>
        <w:rPr/>
        <w:t>1997).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3" w:firstLine="719"/>
        <w:jc w:val="both"/>
      </w:pPr>
      <w:r>
        <w:rPr/>
        <w:t>Fifth,</w:t>
      </w:r>
      <w:r>
        <w:rPr>
          <w:spacing w:val="1"/>
        </w:rPr>
        <w:t> </w:t>
      </w:r>
      <w:r>
        <w:rPr/>
        <w:t>mandates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asymmetric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peacekeepers</w:t>
      </w:r>
      <w:r>
        <w:rPr>
          <w:spacing w:val="1"/>
        </w:rPr>
        <w:t> </w:t>
      </w:r>
      <w:r>
        <w:rPr/>
        <w:t>operate.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Bosnia, the mandate changed several times from a humanitarian role to use</w:t>
      </w:r>
      <w:r>
        <w:rPr>
          <w:spacing w:val="1"/>
        </w:rPr>
        <w:t> </w:t>
      </w:r>
      <w:r>
        <w:rPr/>
        <w:t>force, to assist the delivery of humanitarian supplies, protecting „safe areas‟,</w:t>
      </w:r>
      <w:r>
        <w:rPr>
          <w:spacing w:val="1"/>
        </w:rPr>
        <w:t> </w:t>
      </w:r>
      <w:r>
        <w:rPr/>
        <w:t>and, finally, to support a NATO-led peace enforcement mission (Bellamy </w:t>
      </w:r>
      <w:r>
        <w:rPr>
          <w:b/>
          <w:i/>
        </w:rPr>
        <w:t>et.</w:t>
      </w:r>
      <w:r>
        <w:rPr>
          <w:b/>
          <w:i/>
          <w:spacing w:val="1"/>
        </w:rPr>
        <w:t> </w:t>
      </w:r>
      <w:r>
        <w:rPr>
          <w:b/>
          <w:i/>
        </w:rPr>
        <w:t>al.</w:t>
      </w:r>
      <w:r>
        <w:rPr/>
        <w:t>, 2008).</w:t>
      </w:r>
      <w:r>
        <w:rPr>
          <w:spacing w:val="1"/>
        </w:rPr>
        <w:t> </w:t>
      </w:r>
      <w:r>
        <w:rPr/>
        <w:t>Finally, there is a gap and mismatch between means and ends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hinders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task.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 often face critical capability gaps including funds. This caused</w:t>
      </w:r>
      <w:r>
        <w:rPr>
          <w:spacing w:val="1"/>
        </w:rPr>
        <w:t> </w:t>
      </w:r>
      <w:r>
        <w:rPr/>
        <w:t>practical difficulties in Rwanda as communication between HQ and outlaying</w:t>
      </w:r>
      <w:r>
        <w:rPr>
          <w:spacing w:val="-67"/>
        </w:rPr>
        <w:t> </w:t>
      </w:r>
      <w:r>
        <w:rPr/>
        <w:t>units</w:t>
      </w:r>
      <w:r>
        <w:rPr>
          <w:spacing w:val="-1"/>
        </w:rPr>
        <w:t> </w:t>
      </w:r>
      <w:r>
        <w:rPr/>
        <w:t>was</w:t>
      </w:r>
      <w:r>
        <w:rPr>
          <w:spacing w:val="-3"/>
        </w:rPr>
        <w:t> </w:t>
      </w:r>
      <w:r>
        <w:rPr/>
        <w:t>difficult</w:t>
      </w:r>
      <w:r>
        <w:rPr>
          <w:spacing w:val="-4"/>
        </w:rPr>
        <w:t> </w:t>
      </w:r>
      <w:r>
        <w:rPr/>
        <w:t>due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inadequate</w:t>
      </w:r>
      <w:r>
        <w:rPr>
          <w:spacing w:val="-1"/>
        </w:rPr>
        <w:t> </w:t>
      </w:r>
      <w:r>
        <w:rPr/>
        <w:t>communication equipment.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420" w:lineRule="auto"/>
        <w:ind w:left="448" w:right="1178" w:firstLine="719"/>
        <w:jc w:val="both"/>
      </w:pPr>
      <w:r>
        <w:rPr/>
        <w:t>Wider peacekeeping guiding principles relieson the „holy trinity‟ of</w:t>
      </w:r>
      <w:r>
        <w:rPr>
          <w:spacing w:val="1"/>
        </w:rPr>
        <w:t> </w:t>
      </w:r>
      <w:r>
        <w:rPr/>
        <w:t>consent, impartiality and minimum force. It takes place in an asymmetric</w:t>
      </w:r>
      <w:r>
        <w:rPr>
          <w:spacing w:val="1"/>
        </w:rPr>
        <w:t> </w:t>
      </w:r>
      <w:r>
        <w:rPr/>
        <w:t>environment</w:t>
      </w:r>
      <w:r>
        <w:rPr>
          <w:spacing w:val="52"/>
        </w:rPr>
        <w:t> </w:t>
      </w:r>
      <w:r>
        <w:rPr/>
        <w:t>with</w:t>
      </w:r>
      <w:r>
        <w:rPr>
          <w:spacing w:val="50"/>
        </w:rPr>
        <w:t> </w:t>
      </w:r>
      <w:r>
        <w:rPr/>
        <w:t>“numerous</w:t>
      </w:r>
      <w:r>
        <w:rPr>
          <w:spacing w:val="50"/>
        </w:rPr>
        <w:t> </w:t>
      </w:r>
      <w:r>
        <w:rPr/>
        <w:t>parties</w:t>
      </w:r>
      <w:r>
        <w:rPr>
          <w:spacing w:val="50"/>
        </w:rPr>
        <w:t> </w:t>
      </w:r>
      <w:r>
        <w:rPr/>
        <w:t>to</w:t>
      </w:r>
      <w:r>
        <w:rPr>
          <w:spacing w:val="49"/>
        </w:rPr>
        <w:t> </w:t>
      </w:r>
      <w:r>
        <w:rPr/>
        <w:t>the</w:t>
      </w:r>
      <w:r>
        <w:rPr>
          <w:spacing w:val="51"/>
        </w:rPr>
        <w:t> </w:t>
      </w:r>
      <w:r>
        <w:rPr/>
        <w:t>conflict,</w:t>
      </w:r>
      <w:r>
        <w:rPr>
          <w:spacing w:val="48"/>
        </w:rPr>
        <w:t> </w:t>
      </w:r>
      <w:r>
        <w:rPr/>
        <w:t>undisciplined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belligerents, the absence of law and order, gross violations of human rights,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NGOs,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-67"/>
        </w:rPr>
        <w:t> </w:t>
      </w:r>
      <w:r>
        <w:rPr/>
        <w:t>infrastructure,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undefined</w:t>
      </w:r>
      <w:r>
        <w:rPr>
          <w:spacing w:val="1"/>
        </w:rPr>
        <w:t> </w:t>
      </w:r>
      <w:r>
        <w:rPr/>
        <w:t>area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operations” (HMSO 1995: 1-7). The British doctrine identified five typical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particular: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prevention,</w:t>
      </w:r>
      <w:r>
        <w:rPr>
          <w:spacing w:val="1"/>
        </w:rPr>
        <w:t> </w:t>
      </w:r>
      <w:r>
        <w:rPr/>
        <w:t>demobilization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belligerents,</w:t>
      </w:r>
      <w:r>
        <w:rPr>
          <w:spacing w:val="1"/>
        </w:rPr>
        <w:t> </w:t>
      </w:r>
      <w:r>
        <w:rPr/>
        <w:t>military assistance to civilian agencies, humanitarian relief and the guarantee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place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„new</w:t>
      </w:r>
      <w:r>
        <w:rPr>
          <w:spacing w:val="1"/>
        </w:rPr>
        <w:t> </w:t>
      </w:r>
      <w:r>
        <w:rPr/>
        <w:t>war‟</w:t>
      </w:r>
      <w:r>
        <w:rPr>
          <w:spacing w:val="1"/>
        </w:rPr>
        <w:t> </w:t>
      </w:r>
      <w:r>
        <w:rPr/>
        <w:t>environments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present</w:t>
      </w:r>
      <w:r>
        <w:rPr>
          <w:spacing w:val="-4"/>
        </w:rPr>
        <w:t> </w:t>
      </w:r>
      <w:r>
        <w:rPr/>
        <w:t>peacekeepers</w:t>
      </w:r>
      <w:r>
        <w:rPr>
          <w:spacing w:val="-3"/>
        </w:rPr>
        <w:t> </w:t>
      </w:r>
      <w:r>
        <w:rPr/>
        <w:t>with a</w:t>
      </w:r>
      <w:r>
        <w:rPr>
          <w:spacing w:val="-1"/>
        </w:rPr>
        <w:t> </w:t>
      </w:r>
      <w:r>
        <w:rPr/>
        <w:t>distinct set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challenges.</w:t>
      </w:r>
    </w:p>
    <w:p>
      <w:pPr>
        <w:pStyle w:val="Heading1"/>
        <w:spacing w:line="259" w:lineRule="auto" w:before="166"/>
        <w:ind w:right="1174"/>
        <w:jc w:val="both"/>
      </w:pPr>
      <w:r>
        <w:rPr/>
        <w:t>FIGURE</w:t>
      </w:r>
      <w:r>
        <w:rPr>
          <w:spacing w:val="1"/>
        </w:rPr>
        <w:t> </w:t>
      </w:r>
      <w:r>
        <w:rPr/>
        <w:t>4.4: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WIDER</w:t>
      </w:r>
      <w:r>
        <w:rPr>
          <w:spacing w:val="-67"/>
        </w:rPr>
        <w:t> </w:t>
      </w:r>
      <w:r>
        <w:rPr/>
        <w:t>PEACEKEEPING</w:t>
      </w:r>
      <w:r>
        <w:rPr>
          <w:spacing w:val="-1"/>
        </w:rPr>
        <w:t> </w:t>
      </w:r>
      <w:r>
        <w:rPr/>
        <w:t>DOCTRINE</w:t>
      </w:r>
    </w:p>
    <w:p>
      <w:pPr>
        <w:pStyle w:val="BodyText"/>
        <w:ind w:left="1306"/>
        <w:rPr>
          <w:sz w:val="20"/>
        </w:rPr>
      </w:pPr>
      <w:r>
        <w:rPr>
          <w:sz w:val="20"/>
        </w:rPr>
        <w:pict>
          <v:group style="width:377.4pt;height:138.7pt;mso-position-horizontal-relative:char;mso-position-vertical-relative:line" coordorigin="0,0" coordsize="7548,2774">
            <v:rect style="position:absolute;left:15;top:15;width:7518;height:2744" filled="false" stroked="true" strokeweight="1.5pt" strokecolor="#000000">
              <v:stroke dashstyle="solid"/>
            </v:rect>
            <v:shape style="position:absolute;left:2270;top:120;width:781;height:576" coordorigin="2270,121" coordsize="781,576" path="m3051,121l2460,506,2270,696,2861,311,3051,121xe" filled="true" fillcolor="#44749f" stroked="false">
              <v:path arrowok="t"/>
              <v:fill type="solid"/>
            </v:shape>
            <v:line style="position:absolute" from="2861,311" to="3051,121" stroked="true" strokeweight=".140pt" strokecolor="#44749f">
              <v:stroke dashstyle="solid"/>
            </v:line>
            <v:shape style="position:absolute;left:2227;top:1910;width:480;height:197" coordorigin="2228,1910" coordsize="480,197" path="m2707,1910l2418,1917,2228,2107,2517,2100,2707,1910xe" filled="true" fillcolor="#355b7d" stroked="false">
              <v:path arrowok="t"/>
              <v:fill type="solid"/>
            </v:shape>
            <v:line style="position:absolute" from="2517,2100" to="2707,1910" stroked="true" strokeweight=".140pt" strokecolor="#355b7d">
              <v:stroke dashstyle="solid"/>
            </v:line>
            <v:shape style="position:absolute;left:3097;top:1890;width:480;height:197" coordorigin="3097,1891" coordsize="480,197" path="m3577,1891l3287,1897,3097,2087,3387,2081,3577,1891xe" filled="true" fillcolor="#355b7d" stroked="false">
              <v:path arrowok="t"/>
              <v:fill type="solid"/>
            </v:shape>
            <v:line style="position:absolute" from="3387,2081" to="3577,1891" stroked="true" strokeweight=".140pt" strokecolor="#355b7d">
              <v:stroke dashstyle="solid"/>
            </v:line>
            <v:shape style="position:absolute;left:3097;top:486;width:233;height:1601" coordorigin="3097,486" coordsize="233,1601" path="m3329,486l3140,677,3097,2087,3287,1897,3329,486xe" filled="true" fillcolor="#4e85b8" stroked="false">
              <v:path arrowok="t"/>
              <v:fill type="solid"/>
            </v:shape>
            <v:line style="position:absolute" from="3097,2087" to="3287,1897" stroked="true" strokeweight=".140pt" strokecolor="#4e85b8">
              <v:stroke dashstyle="solid"/>
            </v:line>
            <v:shape style="position:absolute;left:2860;top:120;width:759;height:550" coordorigin="2861,121" coordsize="759,550" path="m3051,121l2861,311,3429,670,3619,480,3051,121xe" filled="true" fillcolor="#42709b" stroked="false">
              <v:path arrowok="t"/>
              <v:fill type="solid"/>
            </v:shape>
            <v:line style="position:absolute" from="3429,670" to="3619,480" stroked="true" strokeweight=".140pt" strokecolor="#42709b">
              <v:stroke dashstyle="solid"/>
            </v:line>
            <v:shape style="position:absolute;left:2227;top:310;width:1202;height:2156" coordorigin="2228,311" coordsize="1202,2156" path="m2861,311l2270,696,2560,690,2517,2100,2228,2107,2796,2466,3387,2081,3097,2087,3140,677,3429,670,2861,311xe" filled="true" fillcolor="#4779a8" stroked="false">
              <v:path arrowok="t"/>
              <v:fill type="solid"/>
            </v:shape>
            <v:line style="position:absolute" from="2861,311" to="2270,696" stroked="true" strokeweight=".96pt" strokecolor="#426f9a">
              <v:stroke dashstyle="solid"/>
            </v:line>
            <v:line style="position:absolute" from="2270,696" to="2560,690" stroked="true" strokeweight=".96pt" strokecolor="#43739e">
              <v:stroke dashstyle="solid"/>
            </v:line>
            <v:line style="position:absolute" from="2560,690" to="2517,2100" stroked="true" strokeweight=".96pt" strokecolor="#4a7eae">
              <v:stroke dashstyle="solid"/>
            </v:line>
            <v:line style="position:absolute" from="2517,2100" to="2228,2107" stroked="true" strokeweight=".96pt" strokecolor="#416f9a">
              <v:stroke dashstyle="solid"/>
            </v:line>
            <v:line style="position:absolute" from="2228,2107" to="2796,2466" stroked="true" strokeweight=".96pt" strokecolor="#42709c">
              <v:stroke dashstyle="solid"/>
            </v:line>
            <v:line style="position:absolute" from="2796,2466" to="3387,2081" stroked="true" strokeweight=".96pt" strokecolor="#4d83b4">
              <v:stroke dashstyle="solid"/>
            </v:line>
            <v:line style="position:absolute" from="3387,2081" to="3097,2087" stroked="true" strokeweight=".96pt" strokecolor="#416f9a">
              <v:stroke dashstyle="solid"/>
            </v:line>
            <v:line style="position:absolute" from="3097,2087" to="3140,677" stroked="true" strokeweight=".96pt" strokecolor="#538fc5">
              <v:stroke dashstyle="solid"/>
            </v:line>
            <v:line style="position:absolute" from="3140,677" to="3429,670" stroked="true" strokeweight=".96pt" strokecolor="#43739e">
              <v:stroke dashstyle="solid"/>
            </v:line>
            <v:line style="position:absolute" from="3429,670" to="2861,311" stroked="true" strokeweight=".96pt" strokecolor="#4a80af">
              <v:stroke dashstyle="solid"/>
            </v:line>
            <v:shape style="position:absolute;left:4106;top:838;width:479;height:94" coordorigin="4107,838" coordsize="479,94" path="m4585,838l4224,873,4107,932,4468,897,4585,838xe" filled="true" fillcolor="#9a0000" stroked="false">
              <v:path arrowok="t"/>
              <v:fill type="solid"/>
            </v:shape>
            <v:line style="position:absolute" from="4468,897" to="4585,838" stroked="true" strokeweight=".140pt" strokecolor="#9a0000">
              <v:stroke dashstyle="solid"/>
            </v:line>
            <v:shape style="position:absolute;left:4418;top:558;width:447;height:239" coordorigin="4418,559" coordsize="447,239" path="m4535,559l4418,617,4748,797,4865,738,4535,559xe" filled="true" fillcolor="#ac0000" stroked="false">
              <v:path arrowok="t"/>
              <v:fill type="solid"/>
            </v:shape>
            <v:line style="position:absolute" from="4748,797" to="4865,738" stroked="true" strokeweight=".140pt" strokecolor="#ac0000">
              <v:stroke dashstyle="solid"/>
            </v:line>
            <v:shape style="position:absolute;left:4874;top:436;width:252;height:221" coordorigin="4874,437" coordsize="252,221" path="m4991,437l4874,495,5008,657,5126,599,4991,437xe" filled="true" fillcolor="#c00000" stroked="false">
              <v:path arrowok="t"/>
              <v:fill type="solid"/>
            </v:shape>
            <v:line style="position:absolute" from="5008,657" to="5126,599" stroked="true" strokeweight=".140pt" strokecolor="#c00000">
              <v:stroke dashstyle="solid"/>
            </v:line>
            <v:shape style="position:absolute;left:3980;top:1091;width:461;height:150" coordorigin="3980,1092" coordsize="461,150" path="m4441,1092l4097,1182,3980,1241,4324,1150,4441,1092xe" filled="true" fillcolor="#a60000" stroked="false">
              <v:path arrowok="t"/>
              <v:fill type="solid"/>
            </v:shape>
            <v:line style="position:absolute" from="4324,1150" to="4441,1092" stroked="true" strokeweight=".140pt" strokecolor="#a60000">
              <v:stroke dashstyle="solid"/>
            </v:line>
            <v:shape style="position:absolute;left:4348;top:1372;width:772;height:448" type="#_x0000_t75" stroked="false">
              <v:imagedata r:id="rId29" o:title=""/>
            </v:shape>
            <v:shape style="position:absolute;left:5222;top:1263;width:126;height:260" coordorigin="5222,1264" coordsize="126,260" path="m5339,1264l5222,1322,5230,1524,5347,1465,5339,1264xe" filled="true" fillcolor="#d50000" stroked="false">
              <v:path arrowok="t"/>
              <v:fill type="solid"/>
            </v:shape>
            <v:line style="position:absolute" from="5230,1524" to="5347,1465" stroked="true" strokeweight=".140pt" strokecolor="#d50000">
              <v:stroke dashstyle="solid"/>
            </v:line>
            <v:shape style="position:absolute;left:5382;top:930;width:313;height:475" type="#_x0000_t75" stroked="false">
              <v:imagedata r:id="rId30" o:title=""/>
            </v:shape>
            <v:shape style="position:absolute;left:5261;top:304;width:173;height:445" coordorigin="5262,304" coordsize="173,445" path="m5435,304l5318,363,5262,749,5379,691,5435,304xe" filled="true" fillcolor="#d90000" stroked="false">
              <v:path arrowok="t"/>
              <v:fill type="solid"/>
            </v:shape>
            <v:line style="position:absolute" from="5262,749" to="5379,691" stroked="true" strokeweight=".140pt" strokecolor="#d90000">
              <v:stroke dashstyle="solid"/>
            </v:line>
            <v:shape style="position:absolute;left:5415;top:739;width:563;height:60" coordorigin="5416,739" coordsize="563,60" path="m5533,739l5416,798,5861,799,5978,741,5533,739xe" filled="true" fillcolor="#920000" stroked="false">
              <v:path arrowok="t"/>
              <v:fill type="solid"/>
            </v:shape>
            <v:line style="position:absolute" from="5861,799" to="5978,741" stroked="true" strokeweight=".140pt" strokecolor="#920000">
              <v:stroke dashstyle="solid"/>
            </v:line>
            <v:shape style="position:absolute;left:5415;top:512;width:276;height:286" coordorigin="5416,513" coordsize="276,286" path="m5691,513l5574,571,5416,798,5533,739,5691,513xe" filled="true" fillcolor="#d30000" stroked="false">
              <v:path arrowok="t"/>
              <v:fill type="solid"/>
            </v:shape>
            <v:line style="position:absolute" from="5416,798" to="5533,739" stroked="true" strokeweight=".140pt" strokecolor="#d30000">
              <v:stroke dashstyle="solid"/>
            </v:line>
            <v:shape style="position:absolute;left:3980;top:363;width:1881;height:1455" coordorigin="3980,363" coordsize="1881,1455" path="m5318,363l5008,657,4874,495,4748,797,4418,617,4468,897,4107,932,4324,1150,3980,1241,4250,1404,4061,1570,4359,1594,4350,1818,4593,1583,4684,1687,4797,1530,4937,1626,5003,1431,5230,1524,5222,1322,5576,1403,5382,1184,5550,1113,5451,989,5861,799,5416,798,5574,571,5262,749,5318,363xe" filled="true" fillcolor="#ce0000" stroked="false">
              <v:path arrowok="t"/>
              <v:fill type="solid"/>
            </v:shape>
            <v:line style="position:absolute" from="5008,657" to="4874,495" stroked="true" strokeweight=".96pt" strokecolor="#da0000">
              <v:stroke dashstyle="solid"/>
            </v:line>
            <v:line style="position:absolute" from="4874,495" to="4748,797" stroked="true" strokeweight=".96pt" strokecolor="#c80000">
              <v:stroke dashstyle="solid"/>
            </v:line>
            <v:shape style="position:absolute;left:4418;top:617;width:330;height:280" coordorigin="4418,617" coordsize="330,280" path="m4748,797l4418,617m4418,617l4468,897e" filled="false" stroked="true" strokeweight=".96pt" strokecolor="#cc0000">
              <v:path arrowok="t"/>
              <v:stroke dashstyle="solid"/>
            </v:shape>
            <v:line style="position:absolute" from="4097,914" to="4478,914" stroked="true" strokeweight="2.72pt" strokecolor="#b10000">
              <v:stroke dashstyle="solid"/>
            </v:line>
            <v:line style="position:absolute" from="4107,932" to="4324,1150" stroked="true" strokeweight=".96pt" strokecolor="#bd0000">
              <v:stroke dashstyle="solid"/>
            </v:line>
            <v:line style="position:absolute" from="4324,1150" to="3980,1241" stroked="true" strokeweight=".96pt" strokecolor="#ab0000">
              <v:stroke dashstyle="solid"/>
            </v:line>
            <v:line style="position:absolute" from="3980,1241" to="4250,1404" stroked="true" strokeweight=".96pt" strokecolor="#b50000">
              <v:stroke dashstyle="solid"/>
            </v:line>
            <v:line style="position:absolute" from="4250,1404" to="4061,1570" stroked="true" strokeweight=".96pt" strokecolor="#b90000">
              <v:stroke dashstyle="solid"/>
            </v:line>
            <v:line style="position:absolute" from="4052,1582" to="4369,1582" stroked="true" strokeweight="2.14pt" strokecolor="#c20000">
              <v:stroke dashstyle="solid"/>
            </v:line>
            <v:line style="position:absolute" from="4354,1584" to="4354,1828" stroked="true" strokeweight="1.45pt" strokecolor="#cd0000">
              <v:stroke dashstyle="solid"/>
            </v:line>
            <v:line style="position:absolute" from="4350,1818" to="4593,1583" stroked="true" strokeweight=".96pt" strokecolor="#e30000">
              <v:stroke dashstyle="solid"/>
            </v:line>
            <v:line style="position:absolute" from="4593,1583" to="4684,1687" stroked="true" strokeweight=".96pt" strokecolor="#c00000">
              <v:stroke dashstyle="solid"/>
            </v:line>
            <v:line style="position:absolute" from="4684,1687" to="4797,1530" stroked="true" strokeweight=".96pt" strokecolor="#e90000">
              <v:stroke dashstyle="solid"/>
            </v:line>
            <v:line style="position:absolute" from="4797,1530" to="4937,1626" stroked="true" strokeweight=".96pt" strokecolor="#b80000">
              <v:stroke dashstyle="solid"/>
            </v:line>
            <v:line style="position:absolute" from="4937,1626" to="5003,1431" stroked="true" strokeweight=".96pt" strokecolor="#eb0000">
              <v:stroke dashstyle="solid"/>
            </v:line>
            <v:line style="position:absolute" from="5003,1431" to="5230,1524" stroked="true" strokeweight=".96pt" strokecolor="#b50000">
              <v:stroke dashstyle="solid"/>
            </v:line>
            <v:line style="position:absolute" from="5226,1313" to="5226,1533" stroked="true" strokeweight="1.37pt" strokecolor="#ea0000">
              <v:stroke dashstyle="solid"/>
            </v:line>
            <v:line style="position:absolute" from="5222,1322" to="5576,1403" stroked="true" strokeweight=".96pt" strokecolor="#bb0000">
              <v:stroke dashstyle="solid"/>
            </v:line>
            <v:line style="position:absolute" from="5576,1403" to="5382,1184" stroked="true" strokeweight=".96pt" strokecolor="#d90000">
              <v:stroke dashstyle="solid"/>
            </v:line>
            <v:line style="position:absolute" from="5382,1184" to="5550,1113" stroked="true" strokeweight=".96pt" strokecolor="#d60000">
              <v:stroke dashstyle="solid"/>
            </v:line>
            <v:line style="position:absolute" from="5550,1113" to="5451,989" stroked="true" strokeweight=".96pt" strokecolor="#db0000">
              <v:stroke dashstyle="solid"/>
            </v:line>
            <v:line style="position:absolute" from="5451,989" to="5861,799" stroked="true" strokeweight=".96pt" strokecolor="#d70000">
              <v:stroke dashstyle="solid"/>
            </v:line>
            <v:line style="position:absolute" from="5861,799" to="5416,798" stroked="true" strokeweight=".96pt" strokecolor="#b70000">
              <v:stroke dashstyle="solid"/>
            </v:line>
            <v:line style="position:absolute" from="5416,798" to="5574,571" stroked="true" strokeweight=".96pt" strokecolor="#e90000">
              <v:stroke dashstyle="solid"/>
            </v:line>
            <v:line style="position:absolute" from="5574,571" to="5262,749" stroked="true" strokeweight=".96pt" strokecolor="#b00000">
              <v:stroke dashstyle="solid"/>
            </v:line>
            <v:line style="position:absolute" from="5262,749" to="5318,363" stroked="true" strokeweight=".96pt" strokecolor="#eb0000">
              <v:stroke dashstyle="solid"/>
            </v:line>
            <v:line style="position:absolute" from="5318,363" to="5008,657" stroked="true" strokeweight=".96pt" strokecolor="#bb0000">
              <v:stroke dashstyle="solid"/>
            </v:line>
            <v:shape style="position:absolute;left:666;top:625;width:1340;height:378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473" w:right="1" w:hanging="474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Wider Peacekeeping</w:t>
                    </w:r>
                    <w:r>
                      <w:rPr>
                        <w:spacing w:val="-37"/>
                        <w:sz w:val="16"/>
                      </w:rPr>
                      <w:t> </w:t>
                    </w:r>
                    <w:r>
                      <w:rPr>
                        <w:sz w:val="16"/>
                      </w:rPr>
                      <w:t>Tasks</w:t>
                    </w:r>
                  </w:p>
                </w:txbxContent>
              </v:textbox>
              <w10:wrap type="none"/>
            </v:shape>
            <v:shape style="position:absolute;left:2635;top:617;width:410;height:1363" type="#_x0000_t202" filled="false" stroked="false">
              <v:textbox inset="0,0,0,0">
                <w:txbxContent>
                  <w:p>
                    <w:pPr>
                      <w:spacing w:line="259" w:lineRule="auto" w:before="0"/>
                      <w:ind w:left="7" w:right="18" w:hanging="8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CO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NS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EN</w:t>
                    </w:r>
                  </w:p>
                  <w:p>
                    <w:pPr>
                      <w:spacing w:before="0"/>
                      <w:ind w:left="107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5854;top:805;width:1413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Peace</w:t>
                    </w:r>
                    <w:r>
                      <w:rPr>
                        <w:spacing w:val="-5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Enforcement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40"/>
        </w:rPr>
      </w:pPr>
    </w:p>
    <w:p>
      <w:pPr>
        <w:spacing w:before="0"/>
        <w:ind w:left="448" w:right="0" w:firstLine="0"/>
        <w:jc w:val="both"/>
        <w:rPr>
          <w:sz w:val="28"/>
        </w:rPr>
      </w:pPr>
      <w:r>
        <w:rPr>
          <w:sz w:val="28"/>
        </w:rPr>
        <w:t>Source:</w:t>
      </w:r>
      <w:r>
        <w:rPr>
          <w:spacing w:val="-1"/>
          <w:sz w:val="28"/>
        </w:rPr>
        <w:t> </w:t>
      </w:r>
      <w:r>
        <w:rPr>
          <w:sz w:val="28"/>
        </w:rPr>
        <w:t>Bellamy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et.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al.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2008.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ind w:left="1168"/>
        <w:jc w:val="both"/>
      </w:pPr>
      <w:r>
        <w:rPr/>
        <w:t>Wider</w:t>
      </w:r>
      <w:r>
        <w:rPr>
          <w:spacing w:val="23"/>
        </w:rPr>
        <w:t> </w:t>
      </w:r>
      <w:r>
        <w:rPr/>
        <w:t>peacekeeping</w:t>
      </w:r>
      <w:r>
        <w:rPr>
          <w:spacing w:val="21"/>
        </w:rPr>
        <w:t> </w:t>
      </w:r>
      <w:r>
        <w:rPr/>
        <w:t>doctrine</w:t>
      </w:r>
      <w:r>
        <w:rPr>
          <w:spacing w:val="23"/>
        </w:rPr>
        <w:t> </w:t>
      </w:r>
      <w:r>
        <w:rPr/>
        <w:t>thus</w:t>
      </w:r>
      <w:r>
        <w:rPr>
          <w:spacing w:val="24"/>
        </w:rPr>
        <w:t> </w:t>
      </w:r>
      <w:r>
        <w:rPr/>
        <w:t>retained</w:t>
      </w:r>
      <w:r>
        <w:rPr>
          <w:spacing w:val="24"/>
        </w:rPr>
        <w:t> </w:t>
      </w:r>
      <w:r>
        <w:rPr/>
        <w:t>traditional</w:t>
      </w:r>
      <w:r>
        <w:rPr>
          <w:spacing w:val="22"/>
        </w:rPr>
        <w:t> </w:t>
      </w:r>
      <w:r>
        <w:rPr/>
        <w:t>peacekeeping‟s</w:t>
      </w:r>
    </w:p>
    <w:p>
      <w:pPr>
        <w:pStyle w:val="BodyText"/>
        <w:spacing w:line="420" w:lineRule="auto" w:before="240"/>
        <w:ind w:left="448" w:right="1175"/>
        <w:jc w:val="both"/>
      </w:pPr>
      <w:r>
        <w:rPr/>
        <w:t>„holy trinity‟ including the need to ensure consent at all times. As Figure 4.4</w:t>
      </w:r>
      <w:r>
        <w:rPr>
          <w:spacing w:val="1"/>
        </w:rPr>
        <w:t> </w:t>
      </w:r>
      <w:r>
        <w:rPr/>
        <w:t>shows,</w:t>
      </w:r>
      <w:r>
        <w:rPr>
          <w:spacing w:val="10"/>
        </w:rPr>
        <w:t> </w:t>
      </w:r>
      <w:r>
        <w:rPr/>
        <w:t>wider</w:t>
      </w:r>
      <w:r>
        <w:rPr>
          <w:spacing w:val="8"/>
        </w:rPr>
        <w:t> </w:t>
      </w:r>
      <w:r>
        <w:rPr/>
        <w:t>peace-keeping</w:t>
      </w:r>
      <w:r>
        <w:rPr>
          <w:spacing w:val="10"/>
        </w:rPr>
        <w:t> </w:t>
      </w:r>
      <w:r>
        <w:rPr/>
        <w:t>doctrine</w:t>
      </w:r>
      <w:r>
        <w:rPr>
          <w:spacing w:val="8"/>
        </w:rPr>
        <w:t> </w:t>
      </w:r>
      <w:r>
        <w:rPr/>
        <w:t>viewed</w:t>
      </w:r>
      <w:r>
        <w:rPr>
          <w:spacing w:val="9"/>
        </w:rPr>
        <w:t> </w:t>
      </w:r>
      <w:r>
        <w:rPr/>
        <w:t>the</w:t>
      </w:r>
      <w:r>
        <w:rPr>
          <w:spacing w:val="9"/>
        </w:rPr>
        <w:t> </w:t>
      </w:r>
      <w:r>
        <w:rPr/>
        <w:t>issue</w:t>
      </w:r>
      <w:r>
        <w:rPr>
          <w:spacing w:val="8"/>
        </w:rPr>
        <w:t> </w:t>
      </w:r>
      <w:r>
        <w:rPr/>
        <w:t>of</w:t>
      </w:r>
      <w:r>
        <w:rPr>
          <w:spacing w:val="9"/>
        </w:rPr>
        <w:t> </w:t>
      </w:r>
      <w:r>
        <w:rPr/>
        <w:t>consent</w:t>
      </w:r>
      <w:r>
        <w:rPr>
          <w:spacing w:val="9"/>
        </w:rPr>
        <w:t> </w:t>
      </w:r>
      <w:r>
        <w:rPr/>
        <w:t>as</w:t>
      </w:r>
      <w:r>
        <w:rPr>
          <w:spacing w:val="9"/>
        </w:rPr>
        <w:t> </w:t>
      </w:r>
      <w:r>
        <w:rPr/>
        <w:t>marking</w:t>
      </w:r>
      <w:r>
        <w:rPr>
          <w:spacing w:val="-67"/>
        </w:rPr>
        <w:t> </w:t>
      </w:r>
      <w:r>
        <w:rPr/>
        <w:t>a  </w:t>
      </w:r>
      <w:r>
        <w:rPr>
          <w:spacing w:val="57"/>
        </w:rPr>
        <w:t> </w:t>
      </w:r>
      <w:r>
        <w:rPr/>
        <w:t>fundamental  </w:t>
      </w:r>
      <w:r>
        <w:rPr>
          <w:spacing w:val="55"/>
        </w:rPr>
        <w:t> </w:t>
      </w:r>
      <w:r>
        <w:rPr/>
        <w:t>distinction  </w:t>
      </w:r>
      <w:r>
        <w:rPr>
          <w:spacing w:val="57"/>
        </w:rPr>
        <w:t> </w:t>
      </w:r>
      <w:r>
        <w:rPr/>
        <w:t>between  </w:t>
      </w:r>
      <w:r>
        <w:rPr>
          <w:spacing w:val="55"/>
        </w:rPr>
        <w:t> </w:t>
      </w:r>
      <w:r>
        <w:rPr/>
        <w:t>wider  </w:t>
      </w:r>
      <w:r>
        <w:rPr>
          <w:spacing w:val="54"/>
        </w:rPr>
        <w:t> </w:t>
      </w:r>
      <w:r>
        <w:rPr/>
        <w:t>peacekeeping  </w:t>
      </w:r>
      <w:r>
        <w:rPr>
          <w:spacing w:val="55"/>
        </w:rPr>
        <w:t> </w:t>
      </w:r>
      <w:r>
        <w:rPr/>
        <w:t>and  </w:t>
      </w:r>
      <w:r>
        <w:rPr>
          <w:spacing w:val="57"/>
        </w:rPr>
        <w:t> </w:t>
      </w:r>
      <w:r>
        <w:rPr/>
        <w:t>peace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3"/>
        <w:jc w:val="both"/>
      </w:pPr>
      <w:r>
        <w:rPr/>
        <w:t>enforcement. A Wider peacekeeping mission that inadvertently crossed the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(Rose,</w:t>
      </w:r>
      <w:r>
        <w:rPr>
          <w:spacing w:val="1"/>
        </w:rPr>
        <w:t> </w:t>
      </w:r>
      <w:r>
        <w:rPr/>
        <w:t>1998)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argued,</w:t>
      </w:r>
      <w:r>
        <w:rPr>
          <w:spacing w:val="1"/>
        </w:rPr>
        <w:t> </w:t>
      </w:r>
      <w:r>
        <w:rPr/>
        <w:t>move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peace</w:t>
      </w:r>
      <w:r>
        <w:rPr>
          <w:spacing w:val="-1"/>
        </w:rPr>
        <w:t> </w:t>
      </w:r>
      <w:r>
        <w:rPr/>
        <w:t>enforcement and</w:t>
      </w:r>
      <w:r>
        <w:rPr>
          <w:spacing w:val="-4"/>
        </w:rPr>
        <w:t> </w:t>
      </w:r>
      <w:r>
        <w:rPr/>
        <w:t>back again</w:t>
      </w:r>
      <w:r>
        <w:rPr>
          <w:spacing w:val="6"/>
        </w:rPr>
        <w:t> </w:t>
      </w:r>
      <w:r>
        <w:rPr/>
        <w:t>(Bellamy</w:t>
      </w:r>
      <w:r>
        <w:rPr>
          <w:spacing w:val="-6"/>
        </w:rPr>
        <w:t> </w:t>
      </w:r>
      <w:r>
        <w:rPr>
          <w:b/>
          <w:i/>
        </w:rPr>
        <w:t>et. al.</w:t>
      </w:r>
      <w:r>
        <w:rPr/>
        <w:t>,</w:t>
      </w:r>
      <w:r>
        <w:rPr>
          <w:spacing w:val="-2"/>
        </w:rPr>
        <w:t> </w:t>
      </w:r>
      <w:r>
        <w:rPr/>
        <w:t>2008).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include</w:t>
      </w:r>
      <w:r>
        <w:rPr>
          <w:spacing w:val="71"/>
        </w:rPr>
        <w:t> </w:t>
      </w:r>
      <w:r>
        <w:rPr/>
        <w:t>clarity</w:t>
      </w:r>
      <w:r>
        <w:rPr>
          <w:spacing w:val="1"/>
        </w:rPr>
        <w:t> </w:t>
      </w:r>
      <w:r>
        <w:rPr/>
        <w:t>ofmandate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UNAMIR,</w:t>
      </w:r>
      <w:r>
        <w:rPr>
          <w:spacing w:val="1"/>
        </w:rPr>
        <w:t> </w:t>
      </w:r>
      <w:r>
        <w:rPr/>
        <w:t>UNPROFOR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UNAMISIL</w:t>
      </w:r>
      <w:r>
        <w:rPr>
          <w:spacing w:val="1"/>
        </w:rPr>
        <w:t> </w:t>
      </w:r>
      <w:r>
        <w:rPr/>
        <w:t>mandates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worded vaguely as to whopeacekeepers should assist and in what form. The</w:t>
      </w:r>
      <w:r>
        <w:rPr>
          <w:spacing w:val="1"/>
        </w:rPr>
        <w:t> </w:t>
      </w:r>
      <w:r>
        <w:rPr/>
        <w:t>lack</w:t>
      </w:r>
      <w:r>
        <w:rPr>
          <w:spacing w:val="22"/>
        </w:rPr>
        <w:t> </w:t>
      </w:r>
      <w:r>
        <w:rPr/>
        <w:t>of</w:t>
      </w:r>
      <w:r>
        <w:rPr>
          <w:spacing w:val="24"/>
        </w:rPr>
        <w:t> </w:t>
      </w:r>
      <w:r>
        <w:rPr/>
        <w:t>clarity</w:t>
      </w:r>
      <w:r>
        <w:rPr>
          <w:spacing w:val="21"/>
        </w:rPr>
        <w:t> </w:t>
      </w:r>
      <w:r>
        <w:rPr/>
        <w:t>undermined</w:t>
      </w:r>
      <w:r>
        <w:rPr>
          <w:spacing w:val="30"/>
        </w:rPr>
        <w:t> </w:t>
      </w:r>
      <w:r>
        <w:rPr/>
        <w:t>rules</w:t>
      </w:r>
      <w:r>
        <w:rPr>
          <w:spacing w:val="22"/>
        </w:rPr>
        <w:t> </w:t>
      </w:r>
      <w:r>
        <w:rPr/>
        <w:t>of</w:t>
      </w:r>
      <w:r>
        <w:rPr>
          <w:spacing w:val="25"/>
        </w:rPr>
        <w:t> </w:t>
      </w:r>
      <w:r>
        <w:rPr/>
        <w:t>engagement</w:t>
      </w:r>
      <w:r>
        <w:rPr>
          <w:spacing w:val="25"/>
        </w:rPr>
        <w:t> </w:t>
      </w:r>
      <w:r>
        <w:rPr/>
        <w:t>leading</w:t>
      </w:r>
      <w:r>
        <w:rPr>
          <w:spacing w:val="23"/>
        </w:rPr>
        <w:t> </w:t>
      </w:r>
      <w:r>
        <w:rPr/>
        <w:t>to</w:t>
      </w:r>
      <w:r>
        <w:rPr>
          <w:spacing w:val="22"/>
        </w:rPr>
        <w:t> </w:t>
      </w:r>
      <w:r>
        <w:rPr/>
        <w:t>constant</w:t>
      </w:r>
      <w:r>
        <w:rPr>
          <w:spacing w:val="25"/>
        </w:rPr>
        <w:t> </w:t>
      </w:r>
      <w:r>
        <w:rPr/>
        <w:t>changes</w:t>
      </w:r>
      <w:r>
        <w:rPr>
          <w:spacing w:val="-68"/>
        </w:rPr>
        <w:t> </w:t>
      </w:r>
      <w:r>
        <w:rPr/>
        <w:t>in</w:t>
      </w:r>
      <w:r>
        <w:rPr>
          <w:spacing w:val="1"/>
        </w:rPr>
        <w:t> </w:t>
      </w:r>
      <w:r>
        <w:rPr/>
        <w:t>ROE</w:t>
      </w:r>
      <w:r>
        <w:rPr>
          <w:spacing w:val="1"/>
        </w:rPr>
        <w:t> </w:t>
      </w:r>
      <w:r>
        <w:rPr/>
        <w:t>(Bellamy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inadequate resources and logistics undermined fulfilment of the mandate. The</w:t>
      </w:r>
      <w:r>
        <w:rPr>
          <w:spacing w:val="-67"/>
        </w:rPr>
        <w:t> </w:t>
      </w:r>
      <w:r>
        <w:rPr/>
        <w:t>failure of political will is also an issue as member states of the UN were</w:t>
      </w:r>
      <w:r>
        <w:rPr>
          <w:spacing w:val="1"/>
        </w:rPr>
        <w:t> </w:t>
      </w:r>
      <w:r>
        <w:rPr/>
        <w:t>reluctance to give the UN the means to successfully fulﬁl these tasks. For</w:t>
      </w:r>
      <w:r>
        <w:rPr>
          <w:spacing w:val="1"/>
        </w:rPr>
        <w:t> </w:t>
      </w:r>
      <w:r>
        <w:rPr/>
        <w:t>instance in Rwanda and Bosnia memberswere not willing to contribute the</w:t>
      </w:r>
      <w:r>
        <w:rPr>
          <w:spacing w:val="1"/>
        </w:rPr>
        <w:t> </w:t>
      </w:r>
      <w:r>
        <w:rPr/>
        <w:t>number of troops required for the mission and establishments of safe areas</w:t>
      </w:r>
      <w:r>
        <w:rPr>
          <w:spacing w:val="1"/>
        </w:rPr>
        <w:t> </w:t>
      </w:r>
      <w:r>
        <w:rPr/>
        <w:t>respectively.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8"/>
        <w:ind w:left="448" w:right="1177" w:firstLine="719"/>
        <w:jc w:val="both"/>
      </w:pPr>
      <w:r>
        <w:rPr/>
        <w:t>It was thus inevitable that wider peacekeeping operations were plagued</w:t>
      </w:r>
      <w:r>
        <w:rPr>
          <w:spacing w:val="-67"/>
        </w:rPr>
        <w:t> </w:t>
      </w:r>
      <w:r>
        <w:rPr/>
        <w:t>by the gap between means and ends as peacekeepers needed to take on wider</w:t>
      </w:r>
      <w:r>
        <w:rPr>
          <w:spacing w:val="1"/>
        </w:rPr>
        <w:t> </w:t>
      </w:r>
      <w:r>
        <w:rPr/>
        <w:t>tasks but lacked the means to do so. This reluctance prompted states to retain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tried-and-tested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techniques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inappropriate conditions. Thus, consent was placed at the conceptual heart of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understood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important aspect of the operation. The breakdown of consent and the upsurge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violence remained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recurring</w:t>
      </w:r>
      <w:r>
        <w:rPr>
          <w:spacing w:val="-4"/>
        </w:rPr>
        <w:t> </w:t>
      </w:r>
      <w:r>
        <w:rPr/>
        <w:t>theme.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11"/>
        <w:rPr>
          <w:sz w:val="12"/>
        </w:rPr>
      </w:pPr>
    </w:p>
    <w:p>
      <w:pPr>
        <w:pStyle w:val="Heading1"/>
        <w:spacing w:line="259" w:lineRule="auto" w:before="89"/>
        <w:ind w:right="1428"/>
      </w:pPr>
      <w:r>
        <w:rPr/>
        <w:pict>
          <v:shape style="position:absolute;margin-left:194.210007pt;margin-top:90.089104pt;width:175.75pt;height:136.8pt;mso-position-horizontal-relative:page;mso-position-vertical-relative:paragraph;z-index:-29892608" type="#_x0000_t202" filled="false" stroked="false">
            <v:textbox inset="0,0,0,0">
              <w:txbxContent>
                <w:p>
                  <w:pPr>
                    <w:pStyle w:val="BodyText"/>
                    <w:spacing w:line="311" w:lineRule="exact"/>
                  </w:pPr>
                  <w:r>
                    <w:rPr/>
                    <w:t>Traditional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PK</w:t>
                  </w: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rPr>
                      <w:sz w:val="30"/>
                    </w:rPr>
                  </w:pPr>
                </w:p>
                <w:p>
                  <w:pPr>
                    <w:pStyle w:val="BodyText"/>
                    <w:spacing w:before="240"/>
                    <w:ind w:left="2069"/>
                  </w:pPr>
                  <w:r>
                    <w:rPr/>
                    <w:t>Peace</w:t>
                  </w:r>
                </w:p>
                <w:p>
                  <w:pPr>
                    <w:pStyle w:val="BodyText"/>
                    <w:tabs>
                      <w:tab w:pos="2069" w:val="left" w:leader="none"/>
                    </w:tabs>
                    <w:spacing w:before="160"/>
                  </w:pPr>
                  <w:r>
                    <w:rPr/>
                    <w:t>Wider</w:t>
                  </w:r>
                  <w:r>
                    <w:rPr>
                      <w:spacing w:val="-1"/>
                    </w:rPr>
                    <w:t> </w:t>
                  </w:r>
                  <w:r>
                    <w:rPr/>
                    <w:t>PK</w:t>
                    <w:tab/>
                  </w:r>
                  <w:r>
                    <w:rPr>
                      <w:spacing w:val="-1"/>
                    </w:rPr>
                    <w:t>Enforcement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3"/>
        </w:rPr>
        <w:t> </w:t>
      </w:r>
      <w:r>
        <w:rPr/>
        <w:t>4.5:</w:t>
      </w:r>
      <w:r>
        <w:rPr>
          <w:spacing w:val="14"/>
        </w:rPr>
        <w:t> </w:t>
      </w:r>
      <w:r>
        <w:rPr/>
        <w:t>CONSENT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CAPABILITY: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UNENVIABLE</w:t>
      </w:r>
      <w:r>
        <w:rPr>
          <w:spacing w:val="-67"/>
        </w:rPr>
        <w:t> </w:t>
      </w:r>
      <w:r>
        <w:rPr/>
        <w:t>POSITION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WIDER</w:t>
      </w:r>
      <w:r>
        <w:rPr>
          <w:spacing w:val="-1"/>
        </w:rPr>
        <w:t> </w:t>
      </w:r>
      <w:r>
        <w:rPr/>
        <w:t>PEACEKEEPING</w:t>
      </w:r>
    </w:p>
    <w:p>
      <w:pPr>
        <w:pStyle w:val="BodyText"/>
        <w:spacing w:before="7"/>
        <w:rPr>
          <w:b/>
        </w:rPr>
      </w:pPr>
      <w:r>
        <w:rPr/>
        <w:pict>
          <v:group style="position:absolute;margin-left:86.699997pt;margin-top:18.407539pt;width:416.6pt;height:208.6pt;mso-position-horizontal-relative:page;mso-position-vertical-relative:paragraph;z-index:-15707648;mso-wrap-distance-left:0;mso-wrap-distance-right:0" coordorigin="1734,368" coordsize="8332,4172">
            <v:shape style="position:absolute;left:3771;top:1001;width:4150;height:2929" coordorigin="3771,1001" coordsize="4150,2929" path="m3781,1011l3771,1011,3771,2461,3771,2471,3771,3920,3771,3920,3771,3930,3781,3930,3781,3920,3781,3920,3781,2471,3781,2461,3781,1011xm3781,1001l3771,1001,3771,1011,3781,1011,3781,1001xm7921,1011l7912,1011,7912,2461,7912,2471,7912,3920,5850,3920,5850,2471,7912,2471,7912,2461,5850,2461,5850,1011,5840,1011,5840,2461,3781,2461,3781,2471,5840,2471,5840,3920,3781,3920,3781,3930,5840,3930,5850,3930,7912,3930,7921,3930,7921,3920,7921,3920,7921,2471,7921,2461,7921,1011xm7921,1001l7912,1001,5850,1001,5840,1001,3781,1001,3781,1011,5840,1011,5850,1011,7912,1011,7921,1011,7921,1001xe" filled="true" fillcolor="#000000" stroked="false">
              <v:path arrowok="t"/>
              <v:fill type="solid"/>
            </v:shape>
            <v:shape style="position:absolute;left:1744;top:384;width:8312;height:3700" coordorigin="1744,384" coordsize="8312,3700" path="m6604,4064l5196,4064,5295,4084,6505,4084,6604,4064xm6798,4044l5002,4044,5099,4064,6701,4064,6798,4044xm6989,4024l4811,4024,4906,4044,6894,4044,6989,4024xm7269,3984l4531,3984,4717,4024,7083,4024,7269,3984xm7715,564l4085,564,3830,624,3747,664,3430,744,3354,784,3206,824,3134,864,3064,884,2995,924,2928,944,2862,984,2798,1004,2735,1044,2674,1064,2615,1104,2557,1144,2501,1184,2447,1204,2395,1244,2344,1284,2295,1324,2248,1364,2203,1384,2160,1424,2119,1464,2080,1504,2043,1544,2008,1584,1975,1624,1944,1664,1915,1704,1888,1764,1864,1804,1841,1844,1821,1884,1803,1924,1788,1964,1774,2024,1764,2064,1755,2104,1749,2144,1745,2204,1744,2244,1745,2284,1749,2324,1755,2384,1764,2424,1774,2464,1788,2504,1803,2564,1821,2604,1841,2644,1864,2684,1888,2724,1915,2764,1944,2804,1975,2844,2008,2884,2043,2924,2080,2964,2119,3004,2160,3044,2203,3084,2248,3124,2295,3164,2344,3204,2395,3244,2447,3264,2501,3304,2557,3344,2615,3384,2674,3404,2735,3444,2798,3484,2862,3504,2928,3544,2995,3564,3064,3604,3206,3644,3279,3684,3430,3724,3507,3764,3914,3864,4440,3984,7360,3984,7886,3864,8293,3764,8370,3724,8521,3684,8594,3644,8736,3604,8805,3564,8872,3544,8938,3504,9002,3484,9065,3444,9126,3404,5697,3404,5597,3384,5401,3384,5304,3364,5209,3364,5024,3324,4934,3324,4589,3244,4428,3204,4351,3164,4202,3124,4132,3084,4063,3064,3997,3024,3934,3004,3873,2964,3815,2924,3759,2904,3707,2864,3657,2824,3610,2784,3566,2744,3526,2704,3488,2664,3454,2624,3423,2584,3395,2544,3371,2504,3350,2464,3333,2424,3320,2384,3310,2324,3304,2284,3302,2244,3307,2164,3321,2104,3345,2024,3377,1964,3419,1904,3469,1824,3529,1764,3597,1704,5777,1704,4698,1224,5003,1144,5082,1144,5161,1124,5241,1124,5322,1104,5485,1104,5567,1084,9156,1084,9126,1064,9065,1044,9002,1004,8938,984,8872,944,8805,924,8736,884,8666,864,8594,824,8446,784,8370,744,8053,664,7970,624,7715,564xm5777,1704l3597,1704,7101,3264,6874,3324,6796,3324,6718,3344,6639,3344,6559,3364,6478,3364,6397,3384,6150,3384,6067,3404,9126,3404,9185,3384,9243,3344,9299,3304,9353,3264,9405,3244,9456,3204,9505,3164,9552,3124,9597,3084,9640,3044,9681,3004,9720,2964,9757,2924,9792,2884,9825,2844,9856,2804,9871,2784,8203,2784,5777,1704xm9156,1084l6203,1084,6302,1104,6495,1104,6684,1144,6776,1144,6866,1164,7211,1244,7449,1304,7524,1344,7668,1384,7737,1424,7803,1444,7866,1484,7927,1524,7985,1544,8040,1584,8093,1624,8143,1664,8190,1684,8234,1724,8274,1764,8312,1804,8346,1844,8377,1884,8405,1924,8429,1984,8450,2024,8467,2064,8480,2104,8490,2144,8496,2204,8498,2244,8493,2304,8479,2384,8455,2444,8423,2524,8381,2584,8330,2644,8271,2704,8203,2784,9871,2784,9885,2764,9912,2724,9936,2684,9959,2644,9979,2604,9997,2564,10012,2504,10026,2464,10036,2424,10045,2384,10051,2324,10055,2284,10056,2244,10055,2204,10051,2144,10045,2104,10036,2064,10026,2024,10012,1964,9997,1924,9979,1884,9959,1844,9936,1804,9912,1764,9885,1704,9856,1664,9825,1624,9792,1584,9757,1544,9720,1504,9681,1464,9640,1424,9597,1384,9552,1364,9505,1324,9456,1284,9405,1244,9353,1204,9299,1184,9243,1144,9185,1104,9156,1084xm7269,484l4531,484,4172,564,7628,564,7269,484xm6989,444l4811,444,4623,484,7177,484,6989,444xm6798,424l5002,424,4906,444,6894,444,6798,424xm6505,404l5295,404,5196,424,6604,424,6505,404xm6206,384l5594,384,5494,404,6306,404,6206,384xe" filled="true" fillcolor="#5b9bd4" stroked="false">
              <v:path arrowok="t"/>
              <v:fill type="solid"/>
            </v:shape>
            <v:shape style="position:absolute;left:1744;top:378;width:8312;height:3706" coordorigin="1744,378" coordsize="8312,3706" path="m1744,2231l1745,2185,1749,2140,1755,2095,1764,2050,1774,2006,1788,1961,1803,1917,1821,1874,1841,1831,1864,1788,1888,1746,1915,1704,1944,1662,1975,1621,2008,1580,2043,1540,2080,1500,2119,1461,2160,1422,2203,1383,2248,1346,2295,1308,2344,1271,2395,1235,2447,1200,2501,1164,2557,1130,2615,1096,2674,1063,2735,1030,2798,998,2862,967,2928,936,2995,906,3064,877,3134,848,3206,820,3279,793,3354,766,3430,741,3507,716,3586,692,3666,668,3747,646,3830,624,3914,603,3999,583,4085,564,4172,545,4260,528,4349,511,4440,496,4531,481,4623,467,4717,454,4811,442,4906,431,5002,422,5099,413,5196,405,5295,398,5394,392,5494,387,5594,383,5696,380,5798,379,5900,378,6002,379,6104,380,6206,383,6306,387,6406,392,6505,398,6604,405,6701,413,6798,422,6894,431,6989,442,7083,454,7177,467,7269,481,7360,496,7451,511,7540,528,7628,545,7715,564,7801,583,7886,603,7970,624,8053,646,8134,668,8214,692,8293,716,8370,741,8446,766,8521,793,8594,820,8666,848,8736,877,8805,906,8872,936,8938,967,9002,998,9065,1030,9126,1063,9185,1096,9243,1130,9299,1164,9353,1200,9405,1235,9456,1271,9505,1308,9552,1346,9597,1383,9640,1422,9681,1461,9720,1500,9757,1540,9792,1580,9825,1621,9856,1662,9885,1704,9912,1746,9936,1788,9959,1831,9979,1874,9997,1917,10012,1961,10026,2006,10036,2050,10045,2095,10051,2140,10055,2185,10056,2231,10055,2277,10051,2322,10045,2367,10036,2412,10026,2457,10012,2501,9997,2545,9979,2588,9959,2632,9936,2674,9912,2717,9885,2759,9856,2800,9825,2841,9792,2882,9757,2923,9720,2962,9681,3002,9640,3041,9597,3079,9552,3117,9505,3154,9456,3191,9405,3227,9353,3263,9299,3298,9243,3332,9185,3366,9126,3400,9065,3432,9002,3464,8938,3496,8872,3526,8805,3556,8736,3586,8666,3614,8594,3642,8521,3669,8446,3696,8370,3722,8293,3747,8214,3771,8134,3794,8053,3817,7970,3838,7886,3859,7801,3879,7715,3899,7628,3917,7540,3934,7451,3951,7360,3967,7269,3981,7177,3995,7083,4008,6989,4020,6894,4031,6798,4041,6701,4050,6604,4058,6505,4065,6406,4071,6306,4075,6206,4079,6104,4082,6002,4084,5900,4084,5798,4084,5696,4082,5594,4079,5494,4075,5394,4071,5295,4065,5196,4058,5099,4050,5002,4041,4906,4031,4811,4020,4717,4008,4623,3995,4531,3981,4440,3967,4349,3951,4260,3934,4172,3917,4085,3899,3999,3879,3914,3859,3830,3838,3747,3817,3666,3794,3586,3771,3507,3747,3430,3722,3354,3696,3279,3669,3206,3642,3134,3614,3064,3586,2995,3556,2928,3526,2862,3496,2798,3464,2735,3432,2674,3400,2615,3366,2557,3332,2501,3298,2447,3263,2395,3227,2344,3191,2295,3154,2248,3117,2203,3079,2160,3041,2119,3002,2080,2962,2043,2923,2008,2882,1975,2841,1944,2800,1915,2759,1888,2717,1864,2674,1841,2632,1821,2588,1803,2545,1788,2501,1774,2457,1764,2412,1755,2367,1749,2322,1745,2277,1744,2231xm8203,2767l8271,2704,8330,2640,8381,2574,8423,2507,8455,2439,8479,2370,8493,2301,8498,2231,8496,2186,8490,2141,8480,2096,8467,2052,8450,2009,8429,1966,8405,1923,8377,1882,8346,1841,8312,1800,8274,1761,8234,1722,8190,1684,8143,1647,8093,1610,8040,1575,7985,1540,7927,1507,7866,1474,7803,1443,7737,1412,7668,1383,7598,1355,7524,1327,7449,1301,7372,1277,7292,1253,7211,1231,7127,1210,7042,1191,6955,1173,6866,1156,6776,1140,6684,1127,6590,1114,6495,1104,6399,1094,6302,1087,6203,1081,6103,1076,6002,1074,5900,1073,5816,1074,5733,1075,5650,1078,5567,1082,5485,1088,5403,1094,5322,1102,5241,1111,5161,1121,5082,1132,5003,1144,4925,1158,4849,1172,4773,1188,4698,1204,8203,2767xe" filled="false" stroked="true" strokeweight="1pt" strokecolor="#1f4d78">
              <v:path arrowok="t"/>
              <v:stroke dashstyle="solid"/>
            </v:shape>
            <v:rect style="position:absolute;left:2953;top:1043;width:5137;height:3497" filled="true" fillcolor="#ffffff" stroked="false">
              <v:fill type="solid"/>
            </v:rect>
            <v:shape style="position:absolute;left:4635;top:2596;width:2617;height:1816" coordorigin="4635,2596" coordsize="2617,1816" path="m5572,2596l5371,2649,5364,2662,5367,2674,5370,2686,5383,2693,5465,2671,4866,3270,4898,3302,5497,2703,5479,2773,5475,2785,5483,2798,5495,2801,5507,2804,5519,2797,5568,2612,5572,2596xm7252,4307l7213,4285,7073,4203,7059,4206,7053,4217,7046,4228,7050,4242,7124,4285,4635,4285,4635,4330,7124,4330,7050,4373,7046,4387,7053,4397,7059,4408,7073,4412,7213,4330,7252,4307xe" filled="true" fillcolor="#000000" stroked="false">
              <v:path arrowok="t"/>
              <v:fill type="solid"/>
            </v:shape>
            <v:shape style="position:absolute;left:3096;top:1120;width:539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High</w:t>
                    </w:r>
                  </w:p>
                </w:txbxContent>
              </v:textbox>
              <w10:wrap type="none"/>
            </v:shape>
            <v:shape style="position:absolute;left:2532;top:1403;width:304;height:2242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55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w w:val="100"/>
                        <w:sz w:val="28"/>
                      </w:rPr>
                      <w:t>L</w:t>
                    </w:r>
                  </w:p>
                  <w:p>
                    <w:pPr>
                      <w:spacing w:before="0"/>
                      <w:ind w:left="23" w:right="26" w:hanging="15"/>
                      <w:jc w:val="both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ev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el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of</w:t>
                    </w:r>
                    <w:r>
                      <w:rPr>
                        <w:spacing w:val="-68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C</w:t>
                    </w:r>
                  </w:p>
                  <w:p>
                    <w:pPr>
                      <w:spacing w:before="0"/>
                      <w:ind w:left="23" w:right="5" w:hanging="24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on</w:t>
                    </w:r>
                    <w:r>
                      <w:rPr>
                        <w:spacing w:val="-67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se</w:t>
                    </w:r>
                  </w:p>
                </w:txbxContent>
              </v:textbox>
              <w10:wrap type="none"/>
            </v:shape>
            <v:shape style="position:absolute;left:3096;top:3475;width:496;height:288" type="#_x0000_t202" filled="false" stroked="false">
              <v:textbox inset="0,0,0,0">
                <w:txbxContent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Low</w:t>
                    </w:r>
                  </w:p>
                </w:txbxContent>
              </v:textbox>
              <w10:wrap type="none"/>
            </v:shape>
            <v:shape style="position:absolute;left:3937;top:3761;width:3998;height:619" type="#_x0000_t202" filled="false" stroked="false">
              <v:textbox inset="0,0,0,0">
                <w:txbxContent>
                  <w:p>
                    <w:pPr>
                      <w:tabs>
                        <w:tab w:pos="3458" w:val="left" w:leader="none"/>
                      </w:tabs>
                      <w:spacing w:line="287" w:lineRule="exact" w:before="0"/>
                      <w:ind w:left="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Low</w:t>
                      <w:tab/>
                      <w:t>High</w:t>
                    </w:r>
                  </w:p>
                  <w:p>
                    <w:pPr>
                      <w:spacing w:before="32"/>
                      <w:ind w:left="400" w:right="0" w:firstLine="0"/>
                      <w:jc w:val="left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Capabilities</w:t>
                    </w:r>
                    <w:r>
                      <w:rPr>
                        <w:spacing w:val="-3"/>
                        <w:sz w:val="26"/>
                      </w:rPr>
                      <w:t> </w:t>
                    </w:r>
                    <w:r>
                      <w:rPr>
                        <w:sz w:val="26"/>
                      </w:rPr>
                      <w:t>of Peacekeepers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7"/>
        </w:rPr>
      </w:pPr>
    </w:p>
    <w:p>
      <w:pPr>
        <w:spacing w:before="89"/>
        <w:ind w:left="448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"/>
          <w:sz w:val="28"/>
        </w:rPr>
        <w:t> </w:t>
      </w:r>
      <w:r>
        <w:rPr>
          <w:sz w:val="28"/>
        </w:rPr>
        <w:t>Bellamy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et.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al.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2008.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34"/>
        <w:ind w:left="448" w:right="1178" w:firstLine="719"/>
        <w:jc w:val="both"/>
      </w:pPr>
      <w:r>
        <w:rPr/>
        <w:t>The arrows in Figure 4.5 represent the</w:t>
      </w:r>
      <w:r>
        <w:rPr>
          <w:spacing w:val="70"/>
        </w:rPr>
        <w:t> </w:t>
      </w:r>
      <w:r>
        <w:rPr/>
        <w:t>preferred operational direction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 peacekeeping operation. In 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 practical experiences, 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sits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bottom</w:t>
      </w:r>
      <w:r>
        <w:rPr>
          <w:spacing w:val="1"/>
        </w:rPr>
        <w:t> </w:t>
      </w:r>
      <w:r>
        <w:rPr/>
        <w:t>left-hand</w:t>
      </w:r>
      <w:r>
        <w:rPr>
          <w:spacing w:val="1"/>
        </w:rPr>
        <w:t> </w:t>
      </w:r>
      <w:r>
        <w:rPr/>
        <w:t>corner,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capability as was the case in Rwanda and MONUC DRC where they lacked</w:t>
      </w:r>
      <w:r>
        <w:rPr>
          <w:spacing w:val="1"/>
        </w:rPr>
        <w:t> </w:t>
      </w:r>
      <w:r>
        <w:rPr/>
        <w:t>the consent of the parties and the capability to enforce the mandate. The</w:t>
      </w:r>
      <w:r>
        <w:rPr>
          <w:spacing w:val="1"/>
        </w:rPr>
        <w:t> </w:t>
      </w:r>
      <w:r>
        <w:rPr/>
        <w:t>challenges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wider</w:t>
      </w:r>
      <w:r>
        <w:rPr>
          <w:spacing w:val="-4"/>
        </w:rPr>
        <w:t> </w:t>
      </w:r>
      <w:r>
        <w:rPr/>
        <w:t>peacekeeping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to peace</w:t>
      </w:r>
      <w:r>
        <w:rPr>
          <w:spacing w:val="-2"/>
        </w:rPr>
        <w:t> </w:t>
      </w:r>
      <w:r>
        <w:rPr/>
        <w:t>enforcement</w:t>
      </w:r>
      <w:r>
        <w:rPr>
          <w:spacing w:val="-1"/>
        </w:rPr>
        <w:t> </w:t>
      </w:r>
      <w:r>
        <w:rPr/>
        <w:t>operations.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6" w:id="16"/>
      <w:r>
        <w:rPr/>
        <w:t>PEACE</w:t>
      </w:r>
      <w:r>
        <w:rPr>
          <w:spacing w:val="-4"/>
        </w:rPr>
        <w:t> </w:t>
      </w:r>
      <w:bookmarkEnd w:id="16"/>
      <w:r>
        <w:rPr/>
        <w:t>ENFORCEMENT</w:t>
      </w:r>
    </w:p>
    <w:p>
      <w:pPr>
        <w:spacing w:after="0" w:line="240" w:lineRule="auto"/>
        <w:jc w:val="left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74" w:firstLine="719"/>
        <w:jc w:val="both"/>
      </w:pPr>
      <w:r>
        <w:rPr/>
        <w:t>These are activities that fall under Chapter VII of the UN Charter.</w:t>
      </w:r>
      <w:r>
        <w:rPr>
          <w:spacing w:val="1"/>
        </w:rPr>
        <w:t> </w:t>
      </w:r>
      <w:r>
        <w:rPr/>
        <w:t>Enacting Chapter VII gives the Security Council the authority to determine</w:t>
      </w:r>
      <w:r>
        <w:rPr>
          <w:spacing w:val="1"/>
        </w:rPr>
        <w:t> </w:t>
      </w:r>
      <w:r>
        <w:rPr/>
        <w:t>when a threat of international peace and security has occurred and to order</w:t>
      </w:r>
      <w:r>
        <w:rPr>
          <w:spacing w:val="1"/>
        </w:rPr>
        <w:t> </w:t>
      </w:r>
      <w:r>
        <w:rPr/>
        <w:t>provisionalenforcement measures to restore peace. The use of military force</w:t>
      </w:r>
      <w:r>
        <w:rPr>
          <w:spacing w:val="1"/>
        </w:rPr>
        <w:t> </w:t>
      </w:r>
      <w:r>
        <w:rPr/>
        <w:t>can be authorized by the UNSC to maintain international peace and security,</w:t>
      </w:r>
      <w:r>
        <w:rPr>
          <w:spacing w:val="1"/>
        </w:rPr>
        <w:t> </w:t>
      </w:r>
      <w:r>
        <w:rPr/>
        <w:t>enforce sanctionsand protect civilians among others. (Goulding 1996).The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UN‟s</w:t>
      </w:r>
      <w:r>
        <w:rPr>
          <w:spacing w:val="1"/>
        </w:rPr>
        <w:t> </w:t>
      </w:r>
      <w:r>
        <w:rPr/>
        <w:t>conception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peace</w:t>
      </w:r>
      <w:r>
        <w:rPr>
          <w:spacing w:val="-2"/>
        </w:rPr>
        <w:t> </w:t>
      </w:r>
      <w:r>
        <w:rPr/>
        <w:t>enforcement.</w:t>
      </w:r>
      <w:r>
        <w:rPr>
          <w:spacing w:val="1"/>
        </w:rPr>
        <w:t> </w:t>
      </w: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Boutros-Ghali</w:t>
      </w:r>
      <w:r>
        <w:rPr>
          <w:spacing w:val="-1"/>
        </w:rPr>
        <w:t> </w:t>
      </w:r>
      <w:r>
        <w:rPr/>
        <w:t>(1992):</w:t>
      </w:r>
    </w:p>
    <w:p>
      <w:pPr>
        <w:pStyle w:val="BodyText"/>
        <w:spacing w:line="259" w:lineRule="auto" w:before="161"/>
        <w:ind w:left="1708" w:right="2644"/>
        <w:jc w:val="both"/>
      </w:pPr>
      <w:r>
        <w:rPr/>
        <w:t>it is the essence of the concept of collective security</w:t>
      </w:r>
      <w:r>
        <w:rPr>
          <w:spacing w:val="1"/>
        </w:rPr>
        <w:t> </w:t>
      </w:r>
      <w:r>
        <w:rPr/>
        <w:t>as contained in</w:t>
      </w:r>
      <w:r>
        <w:rPr>
          <w:spacing w:val="70"/>
        </w:rPr>
        <w:t> </w:t>
      </w:r>
      <w:r>
        <w:rPr/>
        <w:t>the Charter that if peaceful means</w:t>
      </w:r>
      <w:r>
        <w:rPr>
          <w:spacing w:val="1"/>
        </w:rPr>
        <w:t> </w:t>
      </w:r>
      <w:r>
        <w:rPr/>
        <w:t>fail, the measures provided in Chapter VII should 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</w:t>
      </w:r>
      <w:r>
        <w:rPr>
          <w:spacing w:val="41"/>
        </w:rPr>
        <w:t> </w:t>
      </w:r>
      <w:r>
        <w:rPr/>
        <w:t>or</w:t>
      </w:r>
      <w:r>
        <w:rPr>
          <w:spacing w:val="41"/>
        </w:rPr>
        <w:t> </w:t>
      </w:r>
      <w:r>
        <w:rPr/>
        <w:t>restore</w:t>
      </w:r>
      <w:r>
        <w:rPr>
          <w:spacing w:val="41"/>
        </w:rPr>
        <w:t> </w:t>
      </w:r>
      <w:r>
        <w:rPr/>
        <w:t>international</w:t>
      </w:r>
      <w:r>
        <w:rPr>
          <w:spacing w:val="41"/>
        </w:rPr>
        <w:t> </w:t>
      </w:r>
      <w:r>
        <w:rPr/>
        <w:t>peace</w:t>
      </w:r>
      <w:r>
        <w:rPr>
          <w:spacing w:val="41"/>
        </w:rPr>
        <w:t> </w:t>
      </w:r>
      <w:r>
        <w:rPr/>
        <w:t>and</w:t>
      </w:r>
      <w:r>
        <w:rPr>
          <w:spacing w:val="39"/>
        </w:rPr>
        <w:t> </w:t>
      </w:r>
      <w:r>
        <w:rPr/>
        <w:t>security</w:t>
      </w:r>
      <w:r>
        <w:rPr>
          <w:spacing w:val="-68"/>
        </w:rPr>
        <w:t> </w:t>
      </w:r>
      <w:r>
        <w:rPr/>
        <w:t>in the face of a threat to the peace, breach of the</w:t>
      </w:r>
      <w:r>
        <w:rPr>
          <w:spacing w:val="1"/>
        </w:rPr>
        <w:t> </w:t>
      </w:r>
      <w:r>
        <w:rPr/>
        <w:t>peace,</w:t>
      </w:r>
      <w:r>
        <w:rPr>
          <w:spacing w:val="-2"/>
        </w:rPr>
        <w:t> </w:t>
      </w:r>
      <w:r>
        <w:rPr/>
        <w:t>or an</w:t>
      </w:r>
      <w:r>
        <w:rPr>
          <w:spacing w:val="1"/>
        </w:rPr>
        <w:t> </w:t>
      </w:r>
      <w:r>
        <w:rPr/>
        <w:t>act of aggression.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27"/>
        </w:rPr>
      </w:pPr>
    </w:p>
    <w:p>
      <w:pPr>
        <w:pStyle w:val="BodyText"/>
        <w:spacing w:line="420" w:lineRule="auto" w:before="1"/>
        <w:ind w:left="448" w:right="1179"/>
        <w:jc w:val="both"/>
      </w:pPr>
      <w:r>
        <w:rPr/>
        <w:t>The</w:t>
      </w:r>
      <w:r>
        <w:rPr>
          <w:spacing w:val="1"/>
        </w:rPr>
        <w:t> </w:t>
      </w:r>
      <w:r>
        <w:rPr/>
        <w:t>UN‟s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Persian</w:t>
      </w:r>
      <w:r>
        <w:rPr>
          <w:spacing w:val="1"/>
        </w:rPr>
        <w:t> </w:t>
      </w:r>
      <w:r>
        <w:rPr/>
        <w:t>Gulf</w:t>
      </w:r>
      <w:r>
        <w:rPr>
          <w:spacing w:val="1"/>
        </w:rPr>
        <w:t> </w:t>
      </w:r>
      <w:r>
        <w:rPr/>
        <w:t>Wars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Somalia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Haiti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l990s.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Peace enforcement raises four key problems and dilemmas(Bellamy </w:t>
      </w:r>
      <w:r>
        <w:rPr>
          <w:b/>
          <w:i/>
        </w:rPr>
        <w:t>et.</w:t>
      </w:r>
      <w:r>
        <w:rPr>
          <w:b/>
          <w:i/>
          <w:spacing w:val="-67"/>
        </w:rPr>
        <w:t> </w:t>
      </w:r>
      <w:r>
        <w:rPr>
          <w:b/>
          <w:i/>
        </w:rPr>
        <w:t>al.</w:t>
      </w:r>
      <w:r>
        <w:rPr/>
        <w:t>, 2008:162). First, is wording of mandates which generate questions of</w:t>
      </w:r>
      <w:r>
        <w:rPr>
          <w:spacing w:val="1"/>
        </w:rPr>
        <w:t> </w:t>
      </w:r>
      <w:r>
        <w:rPr/>
        <w:t>interpretation,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when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terminate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Somalia.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is</w:t>
      </w:r>
      <w:r>
        <w:rPr>
          <w:spacing w:val="-67"/>
        </w:rPr>
        <w:t> </w:t>
      </w:r>
      <w:r>
        <w:rPr/>
        <w:t>concerns about whether enforcement measures can be conducted effectively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proceed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enforcement</w:t>
      </w:r>
      <w:r>
        <w:rPr>
          <w:spacing w:val="36"/>
        </w:rPr>
        <w:t> </w:t>
      </w:r>
      <w:r>
        <w:rPr/>
        <w:t>measures</w:t>
      </w:r>
      <w:r>
        <w:rPr>
          <w:spacing w:val="36"/>
        </w:rPr>
        <w:t> </w:t>
      </w:r>
      <w:r>
        <w:rPr/>
        <w:t>when</w:t>
      </w:r>
      <w:r>
        <w:rPr>
          <w:spacing w:val="36"/>
        </w:rPr>
        <w:t> </w:t>
      </w:r>
      <w:r>
        <w:rPr/>
        <w:t>faced</w:t>
      </w:r>
      <w:r>
        <w:rPr>
          <w:spacing w:val="36"/>
        </w:rPr>
        <w:t> </w:t>
      </w:r>
      <w:r>
        <w:rPr/>
        <w:t>with</w:t>
      </w:r>
      <w:r>
        <w:rPr>
          <w:spacing w:val="36"/>
        </w:rPr>
        <w:t> </w:t>
      </w:r>
      <w:r>
        <w:rPr/>
        <w:t>rising</w:t>
      </w:r>
      <w:r>
        <w:rPr>
          <w:spacing w:val="36"/>
        </w:rPr>
        <w:t> </w:t>
      </w:r>
      <w:r>
        <w:rPr/>
        <w:t>costs</w:t>
      </w:r>
      <w:r>
        <w:rPr>
          <w:spacing w:val="36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casualties as was the case in UNOSOM II.</w:t>
      </w:r>
      <w:r>
        <w:rPr>
          <w:spacing w:val="1"/>
        </w:rPr>
        <w:t> </w:t>
      </w:r>
      <w:r>
        <w:rPr/>
        <w:t>Third is the issue of whether the</w:t>
      </w:r>
      <w:r>
        <w:rPr>
          <w:spacing w:val="1"/>
        </w:rPr>
        <w:t> </w:t>
      </w:r>
      <w:r>
        <w:rPr/>
        <w:t>UN should be engaged in war-fighting at all.</w:t>
      </w:r>
      <w:r>
        <w:rPr>
          <w:spacing w:val="1"/>
        </w:rPr>
        <w:t> </w:t>
      </w:r>
      <w:r>
        <w:rPr/>
        <w:t>Finally, is the possibility of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counter-productive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building. It was at least partly in an attempt to provide more coherent answers</w:t>
      </w:r>
      <w:r>
        <w:rPr>
          <w:spacing w:val="-67"/>
        </w:rPr>
        <w:t> </w:t>
      </w:r>
      <w:r>
        <w:rPr/>
        <w:t>to these difficult questions that led to the Brahimi Report and subsequent</w:t>
      </w:r>
      <w:r>
        <w:rPr>
          <w:spacing w:val="1"/>
        </w:rPr>
        <w:t> </w:t>
      </w:r>
      <w:r>
        <w:rPr/>
        <w:t>development of PSO.</w:t>
      </w:r>
    </w:p>
    <w:p>
      <w:pPr>
        <w:pStyle w:val="BodyText"/>
        <w:spacing w:before="4"/>
        <w:rPr>
          <w:sz w:val="43"/>
        </w:rPr>
      </w:pPr>
    </w:p>
    <w:p>
      <w:pPr>
        <w:pStyle w:val="Heading1"/>
        <w:numPr>
          <w:ilvl w:val="2"/>
          <w:numId w:val="24"/>
        </w:numPr>
        <w:tabs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5" w:id="17"/>
      <w:r>
        <w:rPr/>
        <w:t>PEACE-SUPPORT</w:t>
      </w:r>
      <w:r>
        <w:rPr>
          <w:spacing w:val="-4"/>
        </w:rPr>
        <w:t> </w:t>
      </w:r>
      <w:bookmarkEnd w:id="17"/>
      <w:r>
        <w:rPr/>
        <w:t>OPERATIONS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Peace-support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multifaceted</w:t>
      </w:r>
      <w:r>
        <w:rPr>
          <w:spacing w:val="1"/>
        </w:rPr>
        <w:t> </w:t>
      </w:r>
      <w:r>
        <w:rPr/>
        <w:t>missions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combine</w:t>
      </w:r>
      <w:r>
        <w:rPr>
          <w:spacing w:val="1"/>
        </w:rPr>
        <w:t> </w:t>
      </w:r>
      <w:r>
        <w:rPr/>
        <w:t>a</w:t>
      </w:r>
      <w:r>
        <w:rPr>
          <w:spacing w:val="-67"/>
        </w:rPr>
        <w:t> </w:t>
      </w:r>
      <w:r>
        <w:rPr/>
        <w:t>robust military force with a signiﬁcant civilian component appropriate for a</w:t>
      </w:r>
      <w:r>
        <w:rPr>
          <w:spacing w:val="1"/>
        </w:rPr>
        <w:t> </w:t>
      </w:r>
      <w:r>
        <w:rPr/>
        <w:t>given mandate (BDD,2000). Their aim is to transform war-torn societies into</w:t>
      </w:r>
      <w:r>
        <w:rPr>
          <w:spacing w:val="1"/>
        </w:rPr>
        <w:t> </w:t>
      </w:r>
      <w:r>
        <w:rPr/>
        <w:t>stable democratic societies. The typical functions include civilian policing,</w:t>
      </w:r>
      <w:r>
        <w:rPr>
          <w:spacing w:val="1"/>
        </w:rPr>
        <w:t> </w:t>
      </w:r>
      <w:r>
        <w:rPr/>
        <w:t>institution building, infrastructure reconstruction and national reconciliation</w:t>
      </w:r>
      <w:r>
        <w:rPr>
          <w:spacing w:val="1"/>
        </w:rPr>
        <w:t> </w:t>
      </w:r>
      <w:r>
        <w:rPr/>
        <w:t>(Hansen, 2000). Once democratic institutions and state capacities have been</w:t>
      </w:r>
      <w:r>
        <w:rPr>
          <w:spacing w:val="1"/>
        </w:rPr>
        <w:t> </w:t>
      </w:r>
      <w:r>
        <w:rPr/>
        <w:t>established, administration</w:t>
      </w:r>
      <w:r>
        <w:rPr>
          <w:spacing w:val="1"/>
        </w:rPr>
        <w:t> </w:t>
      </w:r>
      <w:r>
        <w:rPr/>
        <w:t>is handed over to local democratically elected</w:t>
      </w:r>
      <w:r>
        <w:rPr>
          <w:spacing w:val="1"/>
        </w:rPr>
        <w:t> </w:t>
      </w:r>
      <w:r>
        <w:rPr/>
        <w:t>leaders. To date, however, only UNTAET in East Timor has completed this</w:t>
      </w:r>
      <w:r>
        <w:rPr>
          <w:spacing w:val="1"/>
        </w:rPr>
        <w:t> </w:t>
      </w:r>
      <w:r>
        <w:rPr/>
        <w:t>transition</w:t>
      </w:r>
      <w:r>
        <w:rPr>
          <w:spacing w:val="-4"/>
        </w:rPr>
        <w:t> </w:t>
      </w:r>
      <w:r>
        <w:rPr/>
        <w:t>successfully.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1"/>
        <w:ind w:left="448" w:right="1173" w:firstLine="719"/>
        <w:jc w:val="both"/>
      </w:pPr>
      <w:r>
        <w:rPr/>
        <w:t>The concept of peace-support operations is seen as a “multifunctional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forces,</w:t>
      </w:r>
      <w:r>
        <w:rPr>
          <w:spacing w:val="1"/>
        </w:rPr>
        <w:t> </w:t>
      </w:r>
      <w:r>
        <w:rPr/>
        <w:t>diplomatic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agencies,….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settlement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impartially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UN</w:t>
      </w:r>
      <w:r>
        <w:rPr>
          <w:spacing w:val="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peacekeeping,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enforcement,</w:t>
      </w:r>
      <w:r>
        <w:rPr>
          <w:spacing w:val="1"/>
        </w:rPr>
        <w:t> </w:t>
      </w:r>
      <w:r>
        <w:rPr/>
        <w:t>peace-making,</w:t>
      </w:r>
      <w:r>
        <w:rPr>
          <w:spacing w:val="-67"/>
        </w:rPr>
        <w:t> </w:t>
      </w:r>
      <w:r>
        <w:rPr/>
        <w:t>peace</w:t>
      </w:r>
      <w:r>
        <w:rPr>
          <w:spacing w:val="62"/>
        </w:rPr>
        <w:t> </w:t>
      </w:r>
      <w:r>
        <w:rPr/>
        <w:t>building</w:t>
      </w:r>
      <w:r>
        <w:rPr>
          <w:spacing w:val="64"/>
        </w:rPr>
        <w:t> </w:t>
      </w:r>
      <w:r>
        <w:rPr/>
        <w:t>and</w:t>
      </w:r>
      <w:r>
        <w:rPr>
          <w:spacing w:val="64"/>
        </w:rPr>
        <w:t> </w:t>
      </w:r>
      <w:r>
        <w:rPr/>
        <w:t>humanitarian</w:t>
      </w:r>
      <w:r>
        <w:rPr>
          <w:spacing w:val="62"/>
        </w:rPr>
        <w:t> </w:t>
      </w:r>
      <w:r>
        <w:rPr/>
        <w:t>operations”</w:t>
      </w:r>
      <w:r>
        <w:rPr>
          <w:spacing w:val="63"/>
        </w:rPr>
        <w:t> </w:t>
      </w:r>
      <w:r>
        <w:rPr/>
        <w:t>(BDD,2000:32).The</w:t>
      </w:r>
      <w:r>
        <w:rPr>
          <w:spacing w:val="63"/>
        </w:rPr>
        <w:t> </w:t>
      </w:r>
      <w:r>
        <w:rPr/>
        <w:t>ideas</w:t>
      </w:r>
      <w:r>
        <w:rPr>
          <w:spacing w:val="62"/>
        </w:rPr>
        <w:t> </w:t>
      </w:r>
      <w:r>
        <w:rPr/>
        <w:t>is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derived from wider peacekeeping and peace enforcement with troops capable</w:t>
      </w:r>
      <w:r>
        <w:rPr>
          <w:spacing w:val="1"/>
        </w:rPr>
        <w:t> </w:t>
      </w:r>
      <w:r>
        <w:rPr/>
        <w:t>of defending themselves and the mission‟s mandate‟ (Brahimi, 2000). The</w:t>
      </w:r>
      <w:r>
        <w:rPr>
          <w:spacing w:val="1"/>
        </w:rPr>
        <w:t> </w:t>
      </w:r>
      <w:r>
        <w:rPr/>
        <w:t>Brahimi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speciﬁc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framework for thinking about peace-support operations. First, is the need for</w:t>
      </w:r>
      <w:r>
        <w:rPr>
          <w:spacing w:val="1"/>
        </w:rPr>
        <w:t> </w:t>
      </w:r>
      <w:r>
        <w:rPr/>
        <w:t>the military component of a peacekeeping mission to be „robust‟ second is</w:t>
      </w:r>
      <w:r>
        <w:rPr>
          <w:spacing w:val="1"/>
        </w:rPr>
        <w:t> </w:t>
      </w:r>
      <w:r>
        <w:rPr/>
        <w:t>that in order to close the gap between mandate and resource allocation, the</w:t>
      </w:r>
      <w:r>
        <w:rPr>
          <w:spacing w:val="1"/>
        </w:rPr>
        <w:t> </w:t>
      </w:r>
      <w:r>
        <w:rPr/>
        <w:t>Security Council should not formally pass a resolution until it secures the</w:t>
      </w:r>
      <w:r>
        <w:rPr>
          <w:spacing w:val="1"/>
        </w:rPr>
        <w:t> </w:t>
      </w:r>
      <w:r>
        <w:rPr/>
        <w:t>forces needed to fulﬁl it. The third is for greater consultation between UNSC</w:t>
      </w:r>
      <w:r>
        <w:rPr>
          <w:spacing w:val="1"/>
        </w:rPr>
        <w:t> </w:t>
      </w:r>
      <w:r>
        <w:rPr/>
        <w:t>and TCCs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-4"/>
        </w:rPr>
        <w:t> </w:t>
      </w:r>
      <w:r>
        <w:rPr/>
        <w:t>horizontally</w:t>
      </w:r>
      <w:r>
        <w:rPr>
          <w:spacing w:val="-5"/>
        </w:rPr>
        <w:t> </w:t>
      </w:r>
      <w:r>
        <w:rPr/>
        <w:t>among</w:t>
      </w:r>
      <w:r>
        <w:rPr>
          <w:spacing w:val="1"/>
        </w:rPr>
        <w:t> </w:t>
      </w:r>
      <w:r>
        <w:rPr/>
        <w:t>TCCs</w:t>
      </w:r>
      <w:r>
        <w:rPr>
          <w:spacing w:val="-1"/>
        </w:rPr>
        <w:t> </w:t>
      </w:r>
      <w:r>
        <w:rPr/>
        <w:t>(Brahimi,</w:t>
      </w:r>
      <w:r>
        <w:rPr>
          <w:spacing w:val="-2"/>
        </w:rPr>
        <w:t> </w:t>
      </w:r>
      <w:r>
        <w:rPr/>
        <w:t>2000).</w:t>
      </w:r>
    </w:p>
    <w:p>
      <w:pPr>
        <w:pStyle w:val="BodyText"/>
        <w:spacing w:line="420" w:lineRule="auto" w:before="162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PSOs</w:t>
      </w:r>
      <w:r>
        <w:rPr>
          <w:spacing w:val="1"/>
        </w:rPr>
        <w:t> </w:t>
      </w:r>
      <w:r>
        <w:rPr/>
        <w:t>concept refers</w:t>
      </w:r>
      <w:r>
        <w:rPr>
          <w:spacing w:val="1"/>
        </w:rPr>
        <w:t> </w:t>
      </w:r>
      <w:r>
        <w:rPr/>
        <w:t>to peace-keeping, peace enforcement and</w:t>
      </w:r>
      <w:r>
        <w:rPr>
          <w:spacing w:val="1"/>
        </w:rPr>
        <w:t> </w:t>
      </w:r>
      <w:r>
        <w:rPr/>
        <w:t>war-fighting which allows the consent line to be drawn more flexibly, 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4.6</w:t>
      </w:r>
      <w:r>
        <w:rPr>
          <w:spacing w:val="1"/>
        </w:rPr>
        <w:t> </w:t>
      </w:r>
      <w:r>
        <w:rPr/>
        <w:t>unlike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speaks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only</w:t>
      </w:r>
      <w:r>
        <w:rPr>
          <w:spacing w:val="-67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enforcement.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whereas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peacekeeping</w:t>
      </w:r>
      <w:r>
        <w:rPr>
          <w:spacing w:val="-67"/>
        </w:rPr>
        <w:t> </w:t>
      </w:r>
      <w:r>
        <w:rPr/>
        <w:t>conceptualized consent in absolute terms, peace-support operations doctrine</w:t>
      </w:r>
      <w:r>
        <w:rPr>
          <w:spacing w:val="1"/>
        </w:rPr>
        <w:t> </w:t>
      </w:r>
      <w:r>
        <w:rPr/>
        <w:t>recognizes that consent may be variable and that you can use force without</w:t>
      </w:r>
      <w:r>
        <w:rPr>
          <w:spacing w:val="1"/>
        </w:rPr>
        <w:t> </w:t>
      </w:r>
      <w:r>
        <w:rPr/>
        <w:t>losing</w:t>
      </w:r>
      <w:r>
        <w:rPr>
          <w:spacing w:val="37"/>
        </w:rPr>
        <w:t> </w:t>
      </w:r>
      <w:r>
        <w:rPr/>
        <w:t>impartiality.</w:t>
      </w:r>
      <w:r>
        <w:rPr>
          <w:spacing w:val="37"/>
        </w:rPr>
        <w:t> </w:t>
      </w:r>
      <w:r>
        <w:rPr/>
        <w:t>Thus,</w:t>
      </w:r>
      <w:r>
        <w:rPr>
          <w:spacing w:val="37"/>
        </w:rPr>
        <w:t> </w:t>
      </w:r>
      <w:r>
        <w:rPr/>
        <w:t>there</w:t>
      </w:r>
      <w:r>
        <w:rPr>
          <w:spacing w:val="38"/>
        </w:rPr>
        <w:t> </w:t>
      </w:r>
      <w:r>
        <w:rPr/>
        <w:t>may</w:t>
      </w:r>
      <w:r>
        <w:rPr>
          <w:spacing w:val="34"/>
        </w:rPr>
        <w:t> </w:t>
      </w:r>
      <w:r>
        <w:rPr/>
        <w:t>be</w:t>
      </w:r>
      <w:r>
        <w:rPr>
          <w:spacing w:val="38"/>
        </w:rPr>
        <w:t> </w:t>
      </w:r>
      <w:r>
        <w:rPr/>
        <w:t>consent</w:t>
      </w:r>
      <w:r>
        <w:rPr>
          <w:spacing w:val="38"/>
        </w:rPr>
        <w:t> </w:t>
      </w:r>
      <w:r>
        <w:rPr/>
        <w:t>at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strategic</w:t>
      </w:r>
      <w:r>
        <w:rPr>
          <w:spacing w:val="38"/>
        </w:rPr>
        <w:t> </w:t>
      </w:r>
      <w:r>
        <w:rPr/>
        <w:t>level</w:t>
      </w:r>
      <w:r>
        <w:rPr>
          <w:spacing w:val="38"/>
        </w:rPr>
        <w:t> </w:t>
      </w:r>
      <w:r>
        <w:rPr/>
        <w:t>but</w:t>
      </w:r>
      <w:r>
        <w:rPr>
          <w:spacing w:val="38"/>
        </w:rPr>
        <w:t> </w:t>
      </w:r>
      <w:r>
        <w:rPr/>
        <w:t>it</w:t>
      </w:r>
      <w:r>
        <w:rPr>
          <w:spacing w:val="-68"/>
        </w:rPr>
        <w:t> </w:t>
      </w:r>
      <w:r>
        <w:rPr/>
        <w:t>may be withdrawn at the tactical levels through</w:t>
      </w:r>
      <w:r>
        <w:rPr>
          <w:spacing w:val="1"/>
        </w:rPr>
        <w:t> </w:t>
      </w:r>
      <w:r>
        <w:rPr/>
        <w:t>restrictions</w:t>
      </w:r>
      <w:r>
        <w:rPr>
          <w:spacing w:val="70"/>
        </w:rPr>
        <w:t> </w:t>
      </w:r>
      <w:r>
        <w:rPr/>
        <w:t>of movement</w:t>
      </w:r>
      <w:r>
        <w:rPr>
          <w:spacing w:val="70"/>
        </w:rPr>
        <w:t> </w:t>
      </w:r>
      <w:r>
        <w:rPr/>
        <w:t>as</w:t>
      </w:r>
      <w:r>
        <w:rPr>
          <w:spacing w:val="-67"/>
        </w:rPr>
        <w:t> </w:t>
      </w:r>
      <w:r>
        <w:rPr/>
        <w:t>is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case with</w:t>
      </w:r>
      <w:r>
        <w:rPr>
          <w:spacing w:val="1"/>
        </w:rPr>
        <w:t> </w:t>
      </w:r>
      <w:r>
        <w:rPr/>
        <w:t>UNAMID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line="417" w:lineRule="auto" w:before="199"/>
        <w:ind w:right="1178"/>
        <w:jc w:val="both"/>
      </w:pPr>
      <w:r>
        <w:rPr/>
        <w:pict>
          <v:group style="position:absolute;margin-left:100.900002pt;margin-top:25.310316pt;width:434.7pt;height:195.45pt;mso-position-horizontal-relative:page;mso-position-vertical-relative:paragraph;z-index:-29892096" coordorigin="2018,506" coordsize="8694,3909">
            <v:rect style="position:absolute;left:2033;top:521;width:8664;height:3322" filled="false" stroked="true" strokeweight="1.5pt" strokecolor="#000000">
              <v:stroke dashstyle="solid"/>
            </v:rect>
            <v:shape style="position:absolute;left:2362;top:1467;width:8235;height:2948" type="#_x0000_t75" stroked="false">
              <v:imagedata r:id="rId32" o:title=""/>
            </v:shape>
            <w10:wrap type="none"/>
          </v:group>
        </w:pict>
      </w:r>
      <w:r>
        <w:rPr>
          <w:w w:val="95"/>
        </w:rPr>
        <w:t>FIGURE</w:t>
      </w:r>
      <w:r>
        <w:rPr>
          <w:spacing w:val="1"/>
          <w:w w:val="95"/>
        </w:rPr>
        <w:t> </w:t>
      </w:r>
      <w:r>
        <w:rPr>
          <w:w w:val="95"/>
        </w:rPr>
        <w:t>4.6:</w:t>
      </w:r>
      <w:r>
        <w:rPr>
          <w:spacing w:val="1"/>
          <w:w w:val="95"/>
        </w:rPr>
        <w:t> </w:t>
      </w:r>
      <w:r>
        <w:rPr>
          <w:w w:val="95"/>
        </w:rPr>
        <w:t>CONSENT</w:t>
      </w:r>
      <w:r>
        <w:rPr>
          <w:spacing w:val="1"/>
          <w:w w:val="95"/>
        </w:rPr>
        <w:t> </w:t>
      </w:r>
      <w:r>
        <w:rPr>
          <w:w w:val="95"/>
        </w:rPr>
        <w:t>AND</w:t>
      </w:r>
      <w:r>
        <w:rPr>
          <w:spacing w:val="1"/>
          <w:w w:val="95"/>
        </w:rPr>
        <w:t> </w:t>
      </w:r>
      <w:r>
        <w:rPr>
          <w:w w:val="95"/>
        </w:rPr>
        <w:t>IMPARTIALITY</w:t>
      </w:r>
      <w:r>
        <w:rPr>
          <w:spacing w:val="1"/>
          <w:w w:val="95"/>
        </w:rPr>
        <w:t> </w:t>
      </w:r>
      <w:r>
        <w:rPr>
          <w:w w:val="95"/>
        </w:rPr>
        <w:t>IN</w:t>
      </w:r>
      <w:r>
        <w:rPr>
          <w:spacing w:val="1"/>
          <w:w w:val="95"/>
        </w:rPr>
        <w:t> </w:t>
      </w:r>
      <w:r>
        <w:rPr>
          <w:w w:val="95"/>
        </w:rPr>
        <w:t>PEACE-SUPPORT</w:t>
      </w:r>
      <w:r>
        <w:rPr>
          <w:spacing w:val="1"/>
          <w:w w:val="95"/>
        </w:rPr>
        <w:t> </w:t>
      </w:r>
      <w:r>
        <w:rPr/>
        <w:t>OPERATIONS</w:t>
      </w:r>
    </w:p>
    <w:p>
      <w:pPr>
        <w:pStyle w:val="BodyText"/>
        <w:spacing w:before="3"/>
        <w:rPr>
          <w:b/>
        </w:rPr>
      </w:pPr>
    </w:p>
    <w:p>
      <w:pPr>
        <w:spacing w:before="92"/>
        <w:ind w:left="938" w:right="0" w:firstLine="0"/>
        <w:jc w:val="left"/>
        <w:rPr>
          <w:b/>
          <w:sz w:val="22"/>
        </w:rPr>
      </w:pPr>
      <w:r>
        <w:rPr/>
        <w:pict>
          <v:shape style="position:absolute;margin-left:143.919998pt;margin-top:12.558299pt;width:348.25pt;height:67.650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11"/>
                    <w:gridCol w:w="2411"/>
                    <w:gridCol w:w="2341"/>
                  </w:tblGrid>
                  <w:tr>
                    <w:trPr>
                      <w:trHeight w:val="329" w:hRule="atLeast"/>
                    </w:trPr>
                    <w:tc>
                      <w:tcPr>
                        <w:tcW w:w="6963" w:type="dxa"/>
                        <w:gridSpan w:val="3"/>
                      </w:tcPr>
                      <w:p>
                        <w:pPr>
                          <w:pStyle w:val="TableParagraph"/>
                          <w:tabs>
                            <w:tab w:pos="2412" w:val="left" w:leader="none"/>
                            <w:tab w:pos="6553" w:val="left" w:leader="none"/>
                          </w:tabs>
                          <w:spacing w:line="41" w:lineRule="exact"/>
                          <w:ind w:left="73" w:right="-29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sz w:val="22"/>
                          </w:rPr>
                          <w:t>mbat</w:t>
                          <w:tab/>
                          <w:t>Prepared</w:t>
                        </w:r>
                        <w:r>
                          <w:rPr>
                            <w:b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for</w:t>
                        </w:r>
                        <w:r>
                          <w:rPr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sz w:val="22"/>
                          </w:rPr>
                          <w:t>Combat</w:t>
                          <w:tab/>
                          <w:t>War</w:t>
                        </w:r>
                      </w:p>
                      <w:p>
                        <w:pPr>
                          <w:pStyle w:val="TableParagraph"/>
                          <w:tabs>
                            <w:tab w:pos="4697" w:val="left" w:leader="none"/>
                          </w:tabs>
                          <w:spacing w:line="268" w:lineRule="exact"/>
                          <w:ind w:right="169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C</w:t>
                          <w:tab/>
                          <w:t>C</w:t>
                        </w:r>
                      </w:p>
                    </w:tc>
                  </w:tr>
                  <w:tr>
                    <w:trPr>
                      <w:trHeight w:val="348" w:hRule="atLeast"/>
                    </w:trPr>
                    <w:tc>
                      <w:tcPr>
                        <w:tcW w:w="2211" w:type="dxa"/>
                      </w:tcPr>
                      <w:p>
                        <w:pPr>
                          <w:pStyle w:val="TableParagraph"/>
                          <w:spacing w:line="321" w:lineRule="exact" w:before="7"/>
                          <w:ind w:right="106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O</w:t>
                        </w:r>
                      </w:p>
                    </w:tc>
                    <w:tc>
                      <w:tcPr>
                        <w:tcW w:w="2411" w:type="dxa"/>
                      </w:tcPr>
                      <w:p>
                        <w:pPr>
                          <w:pStyle w:val="TableParagraph"/>
                          <w:rPr>
                            <w:sz w:val="26"/>
                          </w:rPr>
                        </w:pP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321" w:lineRule="exact" w:before="7"/>
                          <w:ind w:left="1021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O</w:t>
                        </w:r>
                      </w:p>
                    </w:tc>
                  </w:tr>
                  <w:tr>
                    <w:trPr>
                      <w:trHeight w:val="323" w:hRule="atLeast"/>
                    </w:trPr>
                    <w:tc>
                      <w:tcPr>
                        <w:tcW w:w="2211" w:type="dxa"/>
                      </w:tcPr>
                      <w:p>
                        <w:pPr>
                          <w:pStyle w:val="TableParagraph"/>
                          <w:spacing w:line="297" w:lineRule="exact" w:before="7"/>
                          <w:ind w:right="1060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N</w:t>
                        </w:r>
                      </w:p>
                    </w:tc>
                    <w:tc>
                      <w:tcPr>
                        <w:tcW w:w="2411" w:type="dxa"/>
                      </w:tcPr>
                      <w:p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spacing w:line="297" w:lineRule="exact" w:before="7"/>
                          <w:ind w:left="1021"/>
                          <w:rPr>
                            <w:sz w:val="28"/>
                          </w:rPr>
                        </w:pPr>
                        <w:r>
                          <w:rPr>
                            <w:w w:val="100"/>
                            <w:sz w:val="28"/>
                          </w:rPr>
                          <w:t>N</w:t>
                        </w:r>
                      </w:p>
                    </w:tc>
                  </w:tr>
                  <w:tr>
                    <w:trPr>
                      <w:trHeight w:val="351" w:hRule="atLeast"/>
                    </w:trPr>
                    <w:tc>
                      <w:tcPr>
                        <w:tcW w:w="2211" w:type="dxa"/>
                      </w:tcPr>
                      <w:p>
                        <w:pPr>
                          <w:pStyle w:val="TableParagraph"/>
                          <w:tabs>
                            <w:tab w:pos="919" w:val="left" w:leader="none"/>
                          </w:tabs>
                          <w:spacing w:line="331" w:lineRule="exact"/>
                          <w:ind w:right="1083"/>
                          <w:jc w:val="right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PK</w:t>
                          <w:tab/>
                        </w:r>
                        <w:r>
                          <w:rPr>
                            <w:position w:val="-2"/>
                            <w:sz w:val="28"/>
                          </w:rPr>
                          <w:t>S</w:t>
                        </w:r>
                      </w:p>
                    </w:tc>
                    <w:tc>
                      <w:tcPr>
                        <w:tcW w:w="2411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043" w:right="1001"/>
                          <w:jc w:val="center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PE</w:t>
                        </w:r>
                      </w:p>
                    </w:tc>
                    <w:tc>
                      <w:tcPr>
                        <w:tcW w:w="2341" w:type="dxa"/>
                      </w:tcPr>
                      <w:p>
                        <w:pPr>
                          <w:pStyle w:val="TableParagraph"/>
                          <w:tabs>
                            <w:tab w:pos="1909" w:val="left" w:leader="none"/>
                          </w:tabs>
                          <w:spacing w:line="331" w:lineRule="exact"/>
                          <w:ind w:left="1045"/>
                          <w:rPr>
                            <w:sz w:val="28"/>
                          </w:rPr>
                        </w:pPr>
                        <w:r>
                          <w:rPr>
                            <w:position w:val="-4"/>
                            <w:sz w:val="28"/>
                          </w:rPr>
                          <w:t>S</w:t>
                          <w:tab/>
                        </w:r>
                        <w:r>
                          <w:rPr>
                            <w:sz w:val="28"/>
                          </w:rPr>
                          <w:t>Wa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>
          <w:b/>
          <w:sz w:val="22"/>
        </w:rPr>
        <w:t>Non-Co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3"/>
        </w:rPr>
      </w:pPr>
    </w:p>
    <w:p>
      <w:pPr>
        <w:spacing w:after="0"/>
        <w:rPr>
          <w:sz w:val="23"/>
        </w:rPr>
        <w:sectPr>
          <w:footerReference w:type="default" r:id="rId31"/>
          <w:pgSz w:w="11910" w:h="16840"/>
          <w:pgMar w:footer="0" w:header="0" w:top="1340" w:bottom="0" w:left="1280" w:right="260"/>
        </w:sectPr>
      </w:pPr>
    </w:p>
    <w:p>
      <w:pPr>
        <w:pStyle w:val="BodyText"/>
        <w:spacing w:before="89"/>
        <w:ind w:right="52"/>
        <w:jc w:val="right"/>
      </w:pPr>
      <w:r>
        <w:rPr>
          <w:w w:val="100"/>
        </w:rPr>
        <w:t>E</w:t>
      </w:r>
    </w:p>
    <w:p>
      <w:pPr>
        <w:tabs>
          <w:tab w:pos="2544" w:val="left" w:leader="none"/>
        </w:tabs>
        <w:spacing w:line="362" w:lineRule="exact" w:before="30"/>
        <w:ind w:left="938" w:right="0" w:firstLine="0"/>
        <w:jc w:val="left"/>
        <w:rPr>
          <w:sz w:val="28"/>
        </w:rPr>
      </w:pPr>
      <w:r>
        <w:rPr>
          <w:b/>
          <w:sz w:val="18"/>
        </w:rPr>
        <w:t>Self-defence</w:t>
        <w:tab/>
      </w:r>
      <w:r>
        <w:rPr>
          <w:position w:val="7"/>
          <w:sz w:val="28"/>
        </w:rPr>
        <w:t>N</w:t>
      </w:r>
    </w:p>
    <w:p>
      <w:pPr>
        <w:tabs>
          <w:tab w:pos="2560" w:val="left" w:leader="none"/>
        </w:tabs>
        <w:spacing w:line="279" w:lineRule="exact" w:before="0"/>
        <w:ind w:left="938" w:right="0" w:firstLine="0"/>
        <w:jc w:val="left"/>
        <w:rPr>
          <w:sz w:val="28"/>
        </w:rPr>
      </w:pPr>
      <w:r>
        <w:rPr>
          <w:b/>
          <w:sz w:val="18"/>
        </w:rPr>
        <w:t>consent</w:t>
        <w:tab/>
      </w:r>
      <w:r>
        <w:rPr>
          <w:position w:val="-5"/>
          <w:sz w:val="28"/>
        </w:rPr>
        <w:t>T</w:t>
      </w:r>
    </w:p>
    <w:p>
      <w:pPr>
        <w:spacing w:line="146" w:lineRule="exact" w:before="0"/>
        <w:ind w:left="938" w:right="0" w:firstLine="0"/>
        <w:jc w:val="left"/>
        <w:rPr>
          <w:b/>
          <w:sz w:val="18"/>
        </w:rPr>
      </w:pPr>
      <w:r>
        <w:rPr>
          <w:b/>
          <w:sz w:val="18"/>
        </w:rPr>
        <w:t>promotion</w:t>
      </w:r>
    </w:p>
    <w:p>
      <w:pPr>
        <w:spacing w:before="183"/>
        <w:ind w:left="1382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134</w:t>
      </w:r>
    </w:p>
    <w:p>
      <w:pPr>
        <w:spacing w:before="100"/>
        <w:ind w:left="936" w:right="38" w:firstLine="0"/>
        <w:jc w:val="center"/>
        <w:rPr>
          <w:b/>
          <w:sz w:val="18"/>
        </w:rPr>
      </w:pPr>
      <w:r>
        <w:rPr>
          <w:b/>
          <w:sz w:val="18"/>
        </w:rPr>
        <w:t>Variable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Consent:</w:t>
      </w:r>
    </w:p>
    <w:p>
      <w:pPr>
        <w:spacing w:line="220" w:lineRule="atLeast" w:before="0"/>
        <w:ind w:left="938" w:right="38" w:firstLine="0"/>
        <w:jc w:val="center"/>
        <w:rPr>
          <w:b/>
          <w:sz w:val="18"/>
        </w:rPr>
      </w:pPr>
      <w:r>
        <w:rPr>
          <w:b/>
          <w:spacing w:val="-1"/>
          <w:sz w:val="18"/>
        </w:rPr>
        <w:t>Enforcement, </w:t>
      </w:r>
      <w:r>
        <w:rPr>
          <w:b/>
          <w:sz w:val="18"/>
        </w:rPr>
        <w:t>Consent</w:t>
      </w:r>
      <w:r>
        <w:rPr>
          <w:b/>
          <w:spacing w:val="-42"/>
          <w:sz w:val="18"/>
        </w:rPr>
        <w:t> </w:t>
      </w:r>
      <w:r>
        <w:rPr>
          <w:b/>
          <w:sz w:val="18"/>
        </w:rPr>
        <w:t>promotion</w:t>
      </w:r>
    </w:p>
    <w:p>
      <w:pPr>
        <w:spacing w:before="89"/>
        <w:ind w:left="954" w:right="0" w:firstLine="0"/>
        <w:jc w:val="left"/>
        <w:rPr>
          <w:sz w:val="28"/>
        </w:rPr>
      </w:pPr>
      <w:r>
        <w:rPr/>
        <w:br w:type="column"/>
      </w:r>
      <w:r>
        <w:rPr>
          <w:sz w:val="28"/>
        </w:rPr>
        <w:t>E</w:t>
      </w:r>
    </w:p>
    <w:p>
      <w:pPr>
        <w:tabs>
          <w:tab w:pos="1847" w:val="left" w:leader="none"/>
        </w:tabs>
        <w:spacing w:line="390" w:lineRule="exact" w:before="26"/>
        <w:ind w:left="937" w:right="0" w:firstLine="0"/>
        <w:jc w:val="left"/>
        <w:rPr>
          <w:b/>
          <w:sz w:val="22"/>
        </w:rPr>
      </w:pPr>
      <w:r>
        <w:rPr>
          <w:position w:val="11"/>
          <w:sz w:val="28"/>
        </w:rPr>
        <w:t>N</w:t>
        <w:tab/>
      </w:r>
      <w:r>
        <w:rPr>
          <w:b/>
          <w:sz w:val="22"/>
        </w:rPr>
        <w:t>War</w:t>
      </w:r>
    </w:p>
    <w:p>
      <w:pPr>
        <w:tabs>
          <w:tab w:pos="1847" w:val="left" w:leader="none"/>
        </w:tabs>
        <w:spacing w:line="300" w:lineRule="exact" w:before="0"/>
        <w:ind w:left="954" w:right="0" w:firstLine="0"/>
        <w:jc w:val="left"/>
        <w:rPr>
          <w:b/>
          <w:sz w:val="22"/>
        </w:rPr>
      </w:pPr>
      <w:r>
        <w:rPr>
          <w:position w:val="2"/>
          <w:sz w:val="28"/>
        </w:rPr>
        <w:t>T</w:t>
        <w:tab/>
      </w:r>
      <w:r>
        <w:rPr>
          <w:b/>
          <w:sz w:val="22"/>
        </w:rPr>
        <w:t>Fighting</w:t>
      </w:r>
    </w:p>
    <w:p>
      <w:pPr>
        <w:spacing w:after="0" w:line="300" w:lineRule="exact"/>
        <w:jc w:val="left"/>
        <w:rPr>
          <w:sz w:val="22"/>
        </w:rPr>
        <w:sectPr>
          <w:type w:val="continuous"/>
          <w:pgSz w:w="11910" w:h="16840"/>
          <w:pgMar w:top="1160" w:bottom="280" w:left="1280" w:right="260"/>
          <w:cols w:num="3" w:equalWidth="0">
            <w:col w:w="2787" w:space="439"/>
            <w:col w:w="2695" w:space="383"/>
            <w:col w:w="4066"/>
          </w:cols>
        </w:sectPr>
      </w:pPr>
    </w:p>
    <w:p>
      <w:pPr>
        <w:spacing w:before="72"/>
        <w:ind w:left="448" w:right="0" w:firstLine="0"/>
        <w:jc w:val="left"/>
        <w:rPr>
          <w:sz w:val="28"/>
        </w:rPr>
      </w:pPr>
      <w:r>
        <w:rPr>
          <w:sz w:val="28"/>
        </w:rPr>
        <w:t>Source:</w:t>
      </w:r>
      <w:r>
        <w:rPr>
          <w:spacing w:val="-1"/>
          <w:sz w:val="28"/>
        </w:rPr>
        <w:t> </w:t>
      </w:r>
      <w:r>
        <w:rPr>
          <w:sz w:val="28"/>
        </w:rPr>
        <w:t>Bellamy</w:t>
      </w:r>
      <w:r>
        <w:rPr>
          <w:spacing w:val="-5"/>
          <w:sz w:val="28"/>
        </w:rPr>
        <w:t> </w:t>
      </w:r>
      <w:r>
        <w:rPr>
          <w:b/>
          <w:i/>
          <w:sz w:val="28"/>
        </w:rPr>
        <w:t>et.</w:t>
      </w:r>
      <w:r>
        <w:rPr>
          <w:b/>
          <w:i/>
          <w:spacing w:val="-2"/>
          <w:sz w:val="28"/>
        </w:rPr>
        <w:t> </w:t>
      </w:r>
      <w:r>
        <w:rPr>
          <w:b/>
          <w:i/>
          <w:sz w:val="28"/>
        </w:rPr>
        <w:t>al.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2008.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concept of PSOs therefore focuses on the need to match mandate</w:t>
      </w:r>
      <w:r>
        <w:rPr>
          <w:spacing w:val="1"/>
        </w:rPr>
        <w:t> </w:t>
      </w:r>
      <w:r>
        <w:rPr/>
        <w:t>and means. It also recognises that the military component is only one element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broader</w:t>
      </w:r>
      <w:r>
        <w:rPr>
          <w:spacing w:val="1"/>
        </w:rPr>
        <w:t> </w:t>
      </w:r>
      <w:r>
        <w:rPr/>
        <w:t>multi-agency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solution,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underpinning peace-support operations were thus developed as a response to</w:t>
      </w:r>
      <w:r>
        <w:rPr>
          <w:spacing w:val="1"/>
        </w:rPr>
        <w:t> </w:t>
      </w:r>
      <w:r>
        <w:rPr/>
        <w:t>the perceived lessons learned from Somalia, Bosnia and Rwanda (Bellamy et</w:t>
      </w:r>
      <w:r>
        <w:rPr>
          <w:spacing w:val="1"/>
        </w:rPr>
        <w:t> </w:t>
      </w:r>
      <w:r>
        <w:rPr/>
        <w:t>al, 2008). First is the need to be robust, second is to match mandate and</w:t>
      </w:r>
      <w:r>
        <w:rPr>
          <w:spacing w:val="1"/>
        </w:rPr>
        <w:t> </w:t>
      </w:r>
      <w:r>
        <w:rPr/>
        <w:t>capability andthirdis use of military, police and civilian components with the</w:t>
      </w:r>
      <w:r>
        <w:rPr>
          <w:spacing w:val="1"/>
        </w:rPr>
        <w:t> </w:t>
      </w:r>
      <w:r>
        <w:rPr/>
        <w:t>civilian component</w:t>
      </w:r>
      <w:r>
        <w:rPr>
          <w:spacing w:val="-4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direction.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20" w:lineRule="auto" w:before="1"/>
        <w:ind w:left="448" w:right="1174" w:firstLine="719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conceptualization,</w:t>
      </w:r>
      <w:r>
        <w:rPr>
          <w:spacing w:val="1"/>
        </w:rPr>
        <w:t> </w:t>
      </w:r>
      <w:r>
        <w:rPr/>
        <w:t>peace-support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experienced difficulties as aptly identified by Bellamy et al (2008). First,</w:t>
      </w:r>
      <w:r>
        <w:rPr>
          <w:spacing w:val="1"/>
        </w:rPr>
        <w:t> </w:t>
      </w:r>
      <w:r>
        <w:rPr/>
        <w:t>closing the mandate-means gap is not always easy due to inherent resources</w:t>
      </w:r>
      <w:r>
        <w:rPr>
          <w:spacing w:val="1"/>
        </w:rPr>
        <w:t> </w:t>
      </w:r>
      <w:r>
        <w:rPr/>
        <w:t>allocation challenges among PK financiers, particularly since the 2008 global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crisis.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a clear</w:t>
      </w:r>
      <w:r>
        <w:rPr>
          <w:spacing w:val="1"/>
        </w:rPr>
        <w:t> </w:t>
      </w:r>
      <w:r>
        <w:rPr/>
        <w:t>objective is desirable it is not</w:t>
      </w:r>
      <w:r>
        <w:rPr>
          <w:spacing w:val="1"/>
        </w:rPr>
        <w:t> </w:t>
      </w:r>
      <w:r>
        <w:rPr/>
        <w:t>always possible. Third, horizontal and vertical cooperation involving lead</w:t>
      </w:r>
      <w:r>
        <w:rPr>
          <w:spacing w:val="1"/>
        </w:rPr>
        <w:t> </w:t>
      </w:r>
      <w:r>
        <w:rPr/>
        <w:t>organisation or nation and UNSC is a useful practical way of closing the</w:t>
      </w:r>
      <w:r>
        <w:rPr>
          <w:spacing w:val="1"/>
        </w:rPr>
        <w:t> </w:t>
      </w:r>
      <w:r>
        <w:rPr/>
        <w:t>mandate-means gap but it takes peacekeeping away from the original notion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pursued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Council.</w:t>
      </w:r>
      <w:r>
        <w:rPr>
          <w:spacing w:val="1"/>
        </w:rPr>
        <w:t> </w:t>
      </w:r>
      <w:r>
        <w:rPr/>
        <w:t>It</w:t>
      </w:r>
      <w:r>
        <w:rPr>
          <w:spacing w:val="70"/>
        </w:rPr>
        <w:t> </w:t>
      </w:r>
      <w:r>
        <w:rPr/>
        <w:t>raises</w:t>
      </w:r>
      <w:r>
        <w:rPr>
          <w:spacing w:val="70"/>
        </w:rPr>
        <w:t> </w:t>
      </w:r>
      <w:r>
        <w:rPr/>
        <w:t>important</w:t>
      </w:r>
      <w:r>
        <w:rPr>
          <w:spacing w:val="-67"/>
        </w:rPr>
        <w:t> </w:t>
      </w:r>
      <w:r>
        <w:rPr/>
        <w:t>issues about the accountability of TCCs and about the relationship between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organizations.</w:t>
      </w:r>
    </w:p>
    <w:p>
      <w:pPr>
        <w:spacing w:after="0" w:line="420" w:lineRule="auto"/>
        <w:jc w:val="both"/>
        <w:sectPr>
          <w:footerReference w:type="default" r:id="rId33"/>
          <w:pgSz w:w="11910" w:h="16840"/>
          <w:pgMar w:footer="755" w:header="0" w:top="1340" w:bottom="940" w:left="1280" w:right="260"/>
          <w:pgNumType w:start="135"/>
        </w:sectPr>
      </w:pPr>
    </w:p>
    <w:p>
      <w:pPr>
        <w:pStyle w:val="Heading1"/>
        <w:spacing w:line="259" w:lineRule="auto" w:before="77"/>
        <w:ind w:right="1179"/>
      </w:pPr>
      <w:r>
        <w:rPr/>
        <w:t>FIGURE</w:t>
      </w:r>
      <w:r>
        <w:rPr>
          <w:spacing w:val="53"/>
        </w:rPr>
        <w:t> </w:t>
      </w:r>
      <w:r>
        <w:rPr/>
        <w:t>4.7:</w:t>
      </w:r>
      <w:r>
        <w:rPr>
          <w:spacing w:val="53"/>
        </w:rPr>
        <w:t> </w:t>
      </w:r>
      <w:r>
        <w:rPr/>
        <w:t>HORIZONTAL</w:t>
      </w:r>
      <w:r>
        <w:rPr>
          <w:spacing w:val="56"/>
        </w:rPr>
        <w:t> </w:t>
      </w:r>
      <w:r>
        <w:rPr/>
        <w:t>AND</w:t>
      </w:r>
      <w:r>
        <w:rPr>
          <w:spacing w:val="53"/>
        </w:rPr>
        <w:t> </w:t>
      </w:r>
      <w:r>
        <w:rPr/>
        <w:t>VERTICAL</w:t>
      </w:r>
      <w:r>
        <w:rPr>
          <w:spacing w:val="53"/>
        </w:rPr>
        <w:t> </w:t>
      </w:r>
      <w:r>
        <w:rPr/>
        <w:t>COOPERATION</w:t>
      </w:r>
      <w:r>
        <w:rPr>
          <w:spacing w:val="53"/>
        </w:rPr>
        <w:t> </w:t>
      </w:r>
      <w:r>
        <w:rPr/>
        <w:t>IN</w:t>
      </w:r>
      <w:r>
        <w:rPr>
          <w:spacing w:val="-67"/>
        </w:rPr>
        <w:t> </w:t>
      </w:r>
      <w:r>
        <w:rPr/>
        <w:t>PEACE-SUPPORT OPERATIONS</w:t>
      </w:r>
    </w:p>
    <w:p>
      <w:pPr>
        <w:pStyle w:val="BodyText"/>
        <w:spacing w:before="3"/>
        <w:rPr>
          <w:b/>
          <w:sz w:val="15"/>
        </w:rPr>
      </w:pPr>
      <w:r>
        <w:rPr/>
        <w:pict>
          <v:group style="position:absolute;margin-left:87.349998pt;margin-top:10.756953pt;width:416.5pt;height:161.3pt;mso-position-horizontal-relative:page;mso-position-vertical-relative:paragraph;z-index:-15705600;mso-wrap-distance-left:0;mso-wrap-distance-right:0" coordorigin="1747,215" coordsize="8330,3226">
            <v:shape style="position:absolute;left:3907;top:230;width:3315;height:1599" coordorigin="3907,230" coordsize="3315,1599" path="m3907,687l7222,687,7222,230,3907,230,3907,687xm3907,1829l7222,1829,7222,1372,3907,1372,3907,1829xe" filled="false" stroked="true" strokeweight="1.5pt" strokecolor="#000000">
              <v:path arrowok="t"/>
              <v:stroke dashstyle="solid"/>
            </v:shape>
            <v:shape style="position:absolute;left:5504;top:687;width:135;height:1842" coordorigin="5504,687" coordsize="135,1842" path="m5639,1992l5628,1970,5572,1857,5504,1992,5549,1992,5549,2394,5504,2394,5572,2529,5628,2417,5639,2394,5594,2394,5594,1992,5639,1992xm5639,822l5628,800,5572,687,5504,822,5549,822,5549,1224,5504,1224,5572,1359,5628,1247,5639,1224,5594,1224,5594,822,5639,822xe" filled="true" fillcolor="#000000" stroked="false">
              <v:path arrowok="t"/>
              <v:fill type="solid"/>
            </v:shape>
            <v:rect style="position:absolute;left:1762;top:2542;width:1664;height:672" filled="false" stroked="true" strokeweight="1.5pt" strokecolor="#000000">
              <v:stroke dashstyle="solid"/>
            </v:rect>
            <v:shape style="position:absolute;left:2722;top:1858;width:5685;height:1114" coordorigin="2722,1859" coordsize="5685,1114" path="m4222,1884l4071,1877,4089,1918,2837,2468,2818,2427,2722,2543,2873,2551,2859,2519,2855,2509,4107,1959,4126,2000,4202,1909,4222,1884xm4747,2905l4702,2883,4612,2838,4612,2883,3592,2883,3592,2838,3457,2905,3592,2973,3592,2928,4612,2928,4612,2973,4702,2928,4747,2905xm7731,2905l7686,2883,7596,2838,7596,2883,6576,2883,6576,2838,6441,2905,6576,2973,6576,2928,7596,2928,7596,2973,7686,2928,7731,2905xm8407,2529l8388,2508,8307,2416,8290,2457,6920,1900,6924,1892,6937,1859,6787,1870,6887,1984,6904,1942,8274,2499,8257,2541,8407,2529xe" filled="true" fillcolor="#000000" stroked="false">
              <v:path arrowok="t"/>
              <v:fill type="solid"/>
            </v:shape>
            <v:rect style="position:absolute;left:2383;top:442;width:7679;height:2984" filled="false" stroked="true" strokeweight="1.5pt" strokecolor="#000000">
              <v:stroke dashstyle="solid"/>
            </v:rect>
            <v:shape style="position:absolute;left:5187;top:535;width:2020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Security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Council</w:t>
                    </w:r>
                  </w:p>
                </w:txbxContent>
              </v:textbox>
              <w10:wrap type="none"/>
            </v:shape>
            <v:shape style="position:absolute;left:5259;top:1677;width:1871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Pivotal</w:t>
                    </w:r>
                    <w:r>
                      <w:rPr>
                        <w:b/>
                        <w:spacing w:val="-2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State</w:t>
                    </w:r>
                    <w:r>
                      <w:rPr>
                        <w:b/>
                        <w:spacing w:val="-5"/>
                        <w:sz w:val="28"/>
                      </w:rPr>
                      <w:t> </w:t>
                    </w:r>
                    <w:r>
                      <w:rPr>
                        <w:b/>
                        <w:sz w:val="28"/>
                      </w:rPr>
                      <w:t>or</w:t>
                    </w:r>
                  </w:p>
                </w:txbxContent>
              </v:textbox>
              <w10:wrap type="none"/>
            </v:shape>
            <v:shape style="position:absolute;left:3432;top:2849;width:17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6403;top:2849;width:17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9448;top:2849;width:177;height:311" type="#_x0000_t202" filled="false" stroked="false">
              <v:textbox inset="0,0,0,0">
                <w:txbxContent>
                  <w:p>
                    <w:pPr>
                      <w:spacing w:line="311" w:lineRule="exact" w:before="0"/>
                      <w:ind w:left="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p</w:t>
                    </w:r>
                  </w:p>
                </w:txbxContent>
              </v:textbox>
              <w10:wrap type="none"/>
            </v:shape>
            <v:shape style="position:absolute;left:7777;top:2542;width:1664;height:672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063" w:right="-29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Troo</w:t>
                    </w:r>
                  </w:p>
                </w:txbxContent>
              </v:textbox>
              <v:stroke dashstyle="solid"/>
              <w10:wrap type="none"/>
            </v:shape>
            <v:shape style="position:absolute;left:4732;top:2542;width:1664;height:672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1064" w:right="-29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Troo</w:t>
                    </w:r>
                  </w:p>
                </w:txbxContent>
              </v:textbox>
              <v:stroke dashstyle="solid"/>
              <w10:wrap type="none"/>
            </v:shape>
            <v:shape style="position:absolute;left:2383;top:2542;width:1043;height:672" type="#_x0000_t202" filled="false" stroked="true" strokeweight="1.5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b/>
                        <w:sz w:val="24"/>
                      </w:rPr>
                    </w:pPr>
                  </w:p>
                  <w:p>
                    <w:pPr>
                      <w:spacing w:before="0"/>
                      <w:ind w:left="441" w:right="-29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Troo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88"/>
        <w:ind w:left="448"/>
      </w:pPr>
      <w:r>
        <w:rPr/>
        <w:t>Source:</w:t>
      </w:r>
      <w:r>
        <w:rPr>
          <w:spacing w:val="-1"/>
        </w:rPr>
        <w:t> </w:t>
      </w:r>
      <w:r>
        <w:rPr/>
        <w:t>Bellamy</w:t>
      </w:r>
      <w:r>
        <w:rPr>
          <w:spacing w:val="-4"/>
        </w:rPr>
        <w:t> </w:t>
      </w:r>
      <w:r>
        <w:rPr/>
        <w:t>et al,</w:t>
      </w:r>
      <w:r>
        <w:rPr>
          <w:spacing w:val="-2"/>
        </w:rPr>
        <w:t> </w:t>
      </w:r>
      <w:r>
        <w:rPr/>
        <w:t>2008.</w:t>
      </w:r>
    </w:p>
    <w:p>
      <w:pPr>
        <w:pStyle w:val="BodyText"/>
        <w:spacing w:before="9"/>
        <w:rPr>
          <w:sz w:val="34"/>
        </w:rPr>
      </w:pPr>
    </w:p>
    <w:p>
      <w:pPr>
        <w:pStyle w:val="BodyText"/>
        <w:spacing w:line="420" w:lineRule="auto" w:before="1"/>
        <w:ind w:left="448" w:right="1176" w:firstLine="719"/>
        <w:jc w:val="both"/>
      </w:pPr>
      <w:r>
        <w:rPr/>
        <w:t>The peace-support operations concept despite its shortcoming is more</w:t>
      </w:r>
      <w:r>
        <w:rPr>
          <w:spacing w:val="1"/>
        </w:rPr>
        <w:t> </w:t>
      </w:r>
      <w:r>
        <w:rPr/>
        <w:t>universally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missions.The</w:t>
      </w:r>
      <w:r>
        <w:rPr>
          <w:spacing w:val="1"/>
        </w:rPr>
        <w:t> </w:t>
      </w:r>
      <w:r>
        <w:rPr/>
        <w:t>evolution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 is thus best encapsulated in Table 4.2.</w:t>
      </w:r>
      <w:r>
        <w:rPr>
          <w:spacing w:val="1"/>
        </w:rPr>
        <w:t> </w:t>
      </w:r>
      <w:r>
        <w:rPr/>
        <w:t>Having discussed PSO in</w:t>
      </w:r>
      <w:r>
        <w:rPr>
          <w:spacing w:val="1"/>
        </w:rPr>
        <w:t> </w:t>
      </w:r>
      <w:r>
        <w:rPr/>
        <w:t>detail,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thesis will</w:t>
      </w:r>
      <w:r>
        <w:rPr>
          <w:spacing w:val="-3"/>
        </w:rPr>
        <w:t> </w:t>
      </w:r>
      <w:r>
        <w:rPr/>
        <w:t>now</w:t>
      </w:r>
      <w:r>
        <w:rPr>
          <w:spacing w:val="-2"/>
        </w:rPr>
        <w:t> </w:t>
      </w:r>
      <w:r>
        <w:rPr/>
        <w:t>examine</w:t>
      </w:r>
      <w:r>
        <w:rPr>
          <w:spacing w:val="-1"/>
        </w:rPr>
        <w:t> </w:t>
      </w:r>
      <w:r>
        <w:rPr/>
        <w:t>the application</w:t>
      </w:r>
      <w:r>
        <w:rPr>
          <w:spacing w:val="-4"/>
        </w:rPr>
        <w:t> </w:t>
      </w:r>
      <w:r>
        <w:rPr/>
        <w:t>in Darfur.</w:t>
      </w:r>
    </w:p>
    <w:p>
      <w:pPr>
        <w:pStyle w:val="BodyText"/>
        <w:spacing w:before="4"/>
        <w:rPr>
          <w:sz w:val="43"/>
        </w:rPr>
      </w:pPr>
    </w:p>
    <w:p>
      <w:pPr>
        <w:pStyle w:val="Heading1"/>
        <w:spacing w:line="259" w:lineRule="auto" w:before="1"/>
      </w:pPr>
      <w:r>
        <w:rPr/>
        <w:t>TABLE</w:t>
      </w:r>
      <w:r>
        <w:rPr>
          <w:spacing w:val="20"/>
        </w:rPr>
        <w:t> </w:t>
      </w:r>
      <w:r>
        <w:rPr/>
        <w:t>4.2:THE</w:t>
      </w:r>
      <w:r>
        <w:rPr>
          <w:spacing w:val="20"/>
        </w:rPr>
        <w:t> </w:t>
      </w:r>
      <w:r>
        <w:rPr/>
        <w:t>EVALUATION</w:t>
      </w:r>
      <w:r>
        <w:rPr>
          <w:spacing w:val="20"/>
        </w:rPr>
        <w:t> </w:t>
      </w:r>
      <w:r>
        <w:rPr/>
        <w:t>OF</w:t>
      </w:r>
      <w:r>
        <w:rPr>
          <w:spacing w:val="20"/>
        </w:rPr>
        <w:t> </w:t>
      </w:r>
      <w:r>
        <w:rPr/>
        <w:t>PEACE</w:t>
      </w:r>
      <w:r>
        <w:rPr>
          <w:spacing w:val="21"/>
        </w:rPr>
        <w:t> </w:t>
      </w:r>
      <w:r>
        <w:rPr/>
        <w:t>SUPPORT</w:t>
      </w:r>
      <w:r>
        <w:rPr>
          <w:spacing w:val="23"/>
        </w:rPr>
        <w:t> </w:t>
      </w:r>
      <w:r>
        <w:rPr/>
        <w:t>ROLES</w:t>
      </w:r>
      <w:r>
        <w:rPr>
          <w:spacing w:val="21"/>
        </w:rPr>
        <w:t> </w:t>
      </w:r>
      <w:r>
        <w:rPr/>
        <w:t>AND</w:t>
      </w:r>
      <w:r>
        <w:rPr>
          <w:spacing w:val="-67"/>
        </w:rPr>
        <w:t> </w:t>
      </w:r>
      <w:r>
        <w:rPr/>
        <w:t>PRINCIPLES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9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5"/>
        <w:gridCol w:w="1915"/>
        <w:gridCol w:w="1915"/>
        <w:gridCol w:w="1915"/>
      </w:tblGrid>
      <w:tr>
        <w:trPr>
          <w:trHeight w:val="412" w:hRule="atLeast"/>
        </w:trPr>
        <w:tc>
          <w:tcPr>
            <w:tcW w:w="1916" w:type="dxa"/>
          </w:tcPr>
          <w:p>
            <w:pPr>
              <w:pStyle w:val="TableParagraph"/>
              <w:spacing w:before="103"/>
              <w:ind w:right="41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COIN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(1950s)</w:t>
            </w:r>
          </w:p>
        </w:tc>
        <w:tc>
          <w:tcPr>
            <w:tcW w:w="1915" w:type="dxa"/>
          </w:tcPr>
          <w:p>
            <w:pPr>
              <w:pStyle w:val="TableParagraph"/>
              <w:spacing w:line="206" w:lineRule="exact"/>
              <w:ind w:left="138" w:right="123" w:firstLine="379"/>
              <w:rPr>
                <w:b/>
                <w:sz w:val="18"/>
              </w:rPr>
            </w:pPr>
            <w:r>
              <w:rPr>
                <w:b/>
                <w:sz w:val="18"/>
              </w:rPr>
              <w:t>Traditional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Peacekeeping</w:t>
            </w:r>
            <w:r>
              <w:rPr>
                <w:b/>
                <w:spacing w:val="-11"/>
                <w:sz w:val="18"/>
              </w:rPr>
              <w:t> </w:t>
            </w:r>
            <w:r>
              <w:rPr>
                <w:b/>
                <w:sz w:val="18"/>
              </w:rPr>
              <w:t>(1950s)</w:t>
            </w:r>
          </w:p>
        </w:tc>
        <w:tc>
          <w:tcPr>
            <w:tcW w:w="1915" w:type="dxa"/>
          </w:tcPr>
          <w:p>
            <w:pPr>
              <w:pStyle w:val="TableParagraph"/>
              <w:spacing w:line="206" w:lineRule="exact"/>
              <w:ind w:left="717" w:right="149" w:hanging="548"/>
              <w:rPr>
                <w:b/>
                <w:sz w:val="18"/>
              </w:rPr>
            </w:pPr>
            <w:r>
              <w:rPr>
                <w:b/>
                <w:sz w:val="18"/>
              </w:rPr>
              <w:t>Wider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Peacekeeping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(1994)</w:t>
            </w:r>
          </w:p>
        </w:tc>
        <w:tc>
          <w:tcPr>
            <w:tcW w:w="1915" w:type="dxa"/>
          </w:tcPr>
          <w:p>
            <w:pPr>
              <w:pStyle w:val="TableParagraph"/>
              <w:spacing w:line="206" w:lineRule="exact"/>
              <w:ind w:left="717" w:right="192" w:hanging="502"/>
              <w:rPr>
                <w:b/>
                <w:sz w:val="18"/>
              </w:rPr>
            </w:pPr>
            <w:r>
              <w:rPr>
                <w:b/>
                <w:sz w:val="18"/>
              </w:rPr>
              <w:t>Peace</w:t>
            </w:r>
            <w:r>
              <w:rPr>
                <w:b/>
                <w:spacing w:val="-7"/>
                <w:sz w:val="18"/>
              </w:rPr>
              <w:t> </w:t>
            </w:r>
            <w:r>
              <w:rPr>
                <w:b/>
                <w:sz w:val="18"/>
              </w:rPr>
              <w:t>Enforcement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(1998)</w:t>
            </w:r>
          </w:p>
        </w:tc>
        <w:tc>
          <w:tcPr>
            <w:tcW w:w="1915" w:type="dxa"/>
          </w:tcPr>
          <w:p>
            <w:pPr>
              <w:pStyle w:val="TableParagraph"/>
              <w:spacing w:before="103"/>
              <w:ind w:left="519"/>
              <w:rPr>
                <w:b/>
                <w:sz w:val="18"/>
              </w:rPr>
            </w:pPr>
            <w:r>
              <w:rPr>
                <w:b/>
                <w:sz w:val="18"/>
              </w:rPr>
              <w:t>PSO</w:t>
            </w:r>
            <w:r>
              <w:rPr>
                <w:b/>
                <w:spacing w:val="-1"/>
                <w:sz w:val="18"/>
              </w:rPr>
              <w:t> </w:t>
            </w:r>
            <w:r>
              <w:rPr>
                <w:b/>
                <w:sz w:val="18"/>
              </w:rPr>
              <w:t>(2000)</w:t>
            </w:r>
          </w:p>
        </w:tc>
      </w:tr>
      <w:tr>
        <w:trPr>
          <w:trHeight w:val="208" w:hRule="atLeast"/>
        </w:trPr>
        <w:tc>
          <w:tcPr>
            <w:tcW w:w="9576" w:type="dxa"/>
            <w:gridSpan w:val="5"/>
            <w:shd w:val="clear" w:color="auto" w:fill="A6A6A6"/>
          </w:tcPr>
          <w:p>
            <w:pPr>
              <w:pStyle w:val="TableParagraph"/>
              <w:spacing w:line="188" w:lineRule="exact"/>
              <w:ind w:left="3608" w:right="3604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Operational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Role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Conceptions</w:t>
            </w:r>
          </w:p>
        </w:tc>
      </w:tr>
      <w:tr>
        <w:trPr>
          <w:trHeight w:val="1034" w:hRule="atLeast"/>
        </w:trPr>
        <w:tc>
          <w:tcPr>
            <w:tcW w:w="1916" w:type="dxa"/>
          </w:tcPr>
          <w:p>
            <w:pPr>
              <w:pStyle w:val="TableParagraph"/>
              <w:ind w:left="107" w:right="864"/>
              <w:rPr>
                <w:sz w:val="18"/>
              </w:rPr>
            </w:pPr>
            <w:r>
              <w:rPr>
                <w:sz w:val="18"/>
              </w:rPr>
              <w:t>- Countering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Insurgency</w:t>
            </w:r>
          </w:p>
        </w:tc>
        <w:tc>
          <w:tcPr>
            <w:tcW w:w="1915" w:type="dxa"/>
          </w:tcPr>
          <w:p>
            <w:pPr>
              <w:pStyle w:val="TableParagraph"/>
              <w:spacing w:line="202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Peacekeeping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26"/>
              </w:numPr>
              <w:tabs>
                <w:tab w:pos="211" w:val="left" w:leader="none"/>
              </w:tabs>
              <w:spacing w:line="202" w:lineRule="exact" w:before="0" w:after="0"/>
              <w:ind w:left="210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Peacekeeping</w:t>
            </w:r>
          </w:p>
          <w:p>
            <w:pPr>
              <w:pStyle w:val="TableParagraph"/>
              <w:numPr>
                <w:ilvl w:val="0"/>
                <w:numId w:val="26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Wider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Peacekeeping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27"/>
              </w:numPr>
              <w:tabs>
                <w:tab w:pos="212" w:val="left" w:leader="none"/>
              </w:tabs>
              <w:spacing w:line="202" w:lineRule="exact" w:before="0" w:after="0"/>
              <w:ind w:left="211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enforcement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12" w:val="left" w:leader="none"/>
              </w:tabs>
              <w:spacing w:line="206" w:lineRule="exact" w:before="0" w:after="0"/>
              <w:ind w:left="211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keeping</w:t>
            </w:r>
          </w:p>
          <w:p>
            <w:pPr>
              <w:pStyle w:val="TableParagraph"/>
              <w:numPr>
                <w:ilvl w:val="0"/>
                <w:numId w:val="27"/>
              </w:numPr>
              <w:tabs>
                <w:tab w:pos="214" w:val="left" w:leader="none"/>
              </w:tabs>
              <w:spacing w:line="240" w:lineRule="auto" w:before="0" w:after="0"/>
              <w:ind w:left="108" w:right="70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Humanitarian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operations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28"/>
              </w:numPr>
              <w:tabs>
                <w:tab w:pos="213" w:val="left" w:leader="none"/>
              </w:tabs>
              <w:spacing w:line="202" w:lineRule="exact" w:before="0" w:after="0"/>
              <w:ind w:left="212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Peacekeeping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3" w:val="left" w:leader="none"/>
              </w:tabs>
              <w:spacing w:line="206" w:lineRule="exact" w:before="0" w:after="0"/>
              <w:ind w:left="212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Peacemaking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3" w:val="left" w:leader="none"/>
              </w:tabs>
              <w:spacing w:line="207" w:lineRule="exact" w:before="0" w:after="0"/>
              <w:ind w:left="212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Peace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building</w:t>
            </w:r>
          </w:p>
          <w:p>
            <w:pPr>
              <w:pStyle w:val="TableParagraph"/>
              <w:numPr>
                <w:ilvl w:val="0"/>
                <w:numId w:val="28"/>
              </w:numPr>
              <w:tabs>
                <w:tab w:pos="215" w:val="left" w:leader="none"/>
              </w:tabs>
              <w:spacing w:line="200" w:lineRule="atLeast" w:before="0" w:after="0"/>
              <w:ind w:left="109" w:right="700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Humanitarian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Operations</w:t>
            </w:r>
          </w:p>
        </w:tc>
      </w:tr>
      <w:tr>
        <w:trPr>
          <w:trHeight w:val="205" w:hRule="atLeast"/>
        </w:trPr>
        <w:tc>
          <w:tcPr>
            <w:tcW w:w="9576" w:type="dxa"/>
            <w:gridSpan w:val="5"/>
            <w:shd w:val="clear" w:color="auto" w:fill="A6A6A6"/>
          </w:tcPr>
          <w:p>
            <w:pPr>
              <w:pStyle w:val="TableParagraph"/>
              <w:spacing w:line="186" w:lineRule="exact"/>
              <w:ind w:left="3608" w:right="3603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Required</w:t>
            </w:r>
            <w:r>
              <w:rPr>
                <w:b/>
                <w:spacing w:val="-5"/>
                <w:sz w:val="18"/>
              </w:rPr>
              <w:t> </w:t>
            </w:r>
            <w:r>
              <w:rPr>
                <w:b/>
                <w:sz w:val="18"/>
              </w:rPr>
              <w:t>UN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Mandate</w:t>
            </w:r>
          </w:p>
        </w:tc>
      </w:tr>
      <w:tr>
        <w:trPr>
          <w:trHeight w:val="414" w:hRule="atLeast"/>
        </w:trPr>
        <w:tc>
          <w:tcPr>
            <w:tcW w:w="1916" w:type="dxa"/>
          </w:tcPr>
          <w:p>
            <w:pPr>
              <w:pStyle w:val="TableParagraph"/>
              <w:spacing w:line="206" w:lineRule="exact"/>
              <w:ind w:left="107" w:right="389"/>
              <w:rPr>
                <w:sz w:val="18"/>
              </w:rPr>
            </w:pPr>
            <w:r>
              <w:rPr>
                <w:sz w:val="18"/>
              </w:rPr>
              <w:t>- Chapter VI &amp; VII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Mandate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needed</w:t>
            </w:r>
          </w:p>
        </w:tc>
        <w:tc>
          <w:tcPr>
            <w:tcW w:w="1915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Chapter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Mandate</w:t>
            </w:r>
          </w:p>
        </w:tc>
        <w:tc>
          <w:tcPr>
            <w:tcW w:w="1915" w:type="dxa"/>
          </w:tcPr>
          <w:p>
            <w:pPr>
              <w:pStyle w:val="TableParagraph"/>
              <w:spacing w:line="204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Chapter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VI/VI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  <w:vertAlign w:val="superscript"/>
              </w:rPr>
              <w:t>1</w:t>
            </w:r>
            <w:r>
              <w:rPr>
                <w:sz w:val="18"/>
                <w:vertAlign w:val="baseline"/>
              </w:rPr>
              <w:t>/</w:t>
            </w:r>
            <w:r>
              <w:rPr>
                <w:sz w:val="18"/>
                <w:vertAlign w:val="subscript"/>
              </w:rPr>
              <w:t>2</w:t>
            </w:r>
          </w:p>
          <w:p>
            <w:pPr>
              <w:pStyle w:val="TableParagraph"/>
              <w:spacing w:line="191" w:lineRule="exact"/>
              <w:ind w:left="107"/>
              <w:rPr>
                <w:sz w:val="18"/>
              </w:rPr>
            </w:pPr>
            <w:r>
              <w:rPr>
                <w:sz w:val="18"/>
              </w:rPr>
              <w:t>Mandate</w:t>
            </w:r>
          </w:p>
        </w:tc>
        <w:tc>
          <w:tcPr>
            <w:tcW w:w="1915" w:type="dxa"/>
          </w:tcPr>
          <w:p>
            <w:pPr>
              <w:pStyle w:val="TableParagraph"/>
              <w:spacing w:line="204" w:lineRule="exact"/>
              <w:ind w:left="108"/>
              <w:rPr>
                <w:sz w:val="18"/>
              </w:rPr>
            </w:pPr>
            <w:r>
              <w:rPr>
                <w:sz w:val="18"/>
              </w:rPr>
              <w:t>- Chapter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VII</w:t>
            </w:r>
          </w:p>
        </w:tc>
        <w:tc>
          <w:tcPr>
            <w:tcW w:w="1915" w:type="dxa"/>
          </w:tcPr>
          <w:p>
            <w:pPr>
              <w:pStyle w:val="TableParagraph"/>
              <w:spacing w:line="206" w:lineRule="exact"/>
              <w:ind w:left="109" w:right="396"/>
              <w:rPr>
                <w:sz w:val="18"/>
              </w:rPr>
            </w:pPr>
            <w:r>
              <w:rPr>
                <w:sz w:val="18"/>
              </w:rPr>
              <w:t>- Chapter Vi &amp; VII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Mandate</w:t>
            </w:r>
          </w:p>
        </w:tc>
      </w:tr>
      <w:tr>
        <w:trPr>
          <w:trHeight w:val="206" w:hRule="atLeast"/>
        </w:trPr>
        <w:tc>
          <w:tcPr>
            <w:tcW w:w="9576" w:type="dxa"/>
            <w:gridSpan w:val="5"/>
            <w:shd w:val="clear" w:color="auto" w:fill="A6A6A6"/>
          </w:tcPr>
          <w:p>
            <w:pPr>
              <w:pStyle w:val="TableParagraph"/>
              <w:spacing w:line="186" w:lineRule="exact"/>
              <w:ind w:left="3608" w:right="3602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Principle</w:t>
            </w:r>
            <w:r>
              <w:rPr>
                <w:b/>
                <w:spacing w:val="-2"/>
                <w:sz w:val="18"/>
              </w:rPr>
              <w:t> </w:t>
            </w:r>
            <w:r>
              <w:rPr>
                <w:b/>
                <w:sz w:val="18"/>
              </w:rPr>
              <w:t>Applied</w:t>
            </w:r>
          </w:p>
        </w:tc>
      </w:tr>
      <w:tr>
        <w:trPr>
          <w:trHeight w:val="208" w:hRule="atLeast"/>
        </w:trPr>
        <w:tc>
          <w:tcPr>
            <w:tcW w:w="1916" w:type="dxa"/>
          </w:tcPr>
          <w:p>
            <w:pPr>
              <w:pStyle w:val="TableParagraph"/>
              <w:spacing w:line="188" w:lineRule="exact"/>
              <w:ind w:right="457"/>
              <w:jc w:val="right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Political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primacy</w:t>
            </w:r>
          </w:p>
        </w:tc>
        <w:tc>
          <w:tcPr>
            <w:tcW w:w="1915" w:type="dxa"/>
          </w:tcPr>
          <w:p>
            <w:pPr>
              <w:pStyle w:val="TableParagraph"/>
              <w:spacing w:line="188" w:lineRule="exact"/>
              <w:ind w:left="107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Consent</w:t>
            </w:r>
          </w:p>
        </w:tc>
        <w:tc>
          <w:tcPr>
            <w:tcW w:w="1915" w:type="dxa"/>
          </w:tcPr>
          <w:p>
            <w:pPr>
              <w:pStyle w:val="TableParagraph"/>
              <w:spacing w:line="186" w:lineRule="exact" w:before="2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Consent</w:t>
            </w:r>
            <w:r>
              <w:rPr>
                <w:b/>
                <w:spacing w:val="-4"/>
                <w:sz w:val="18"/>
              </w:rPr>
              <w:t> </w:t>
            </w:r>
            <w:r>
              <w:rPr>
                <w:b/>
                <w:sz w:val="18"/>
              </w:rPr>
              <w:t>Principles:</w:t>
            </w:r>
          </w:p>
        </w:tc>
        <w:tc>
          <w:tcPr>
            <w:tcW w:w="1915" w:type="dxa"/>
          </w:tcPr>
          <w:p>
            <w:pPr>
              <w:pStyle w:val="TableParagraph"/>
              <w:spacing w:line="186" w:lineRule="exact" w:before="2"/>
              <w:ind w:left="108"/>
              <w:rPr>
                <w:b/>
                <w:sz w:val="18"/>
              </w:rPr>
            </w:pPr>
            <w:r>
              <w:rPr>
                <w:b/>
                <w:sz w:val="18"/>
              </w:rPr>
              <w:t>Consent</w:t>
            </w:r>
            <w:r>
              <w:rPr>
                <w:b/>
                <w:spacing w:val="-3"/>
                <w:sz w:val="18"/>
              </w:rPr>
              <w:t> </w:t>
            </w:r>
            <w:r>
              <w:rPr>
                <w:b/>
                <w:sz w:val="18"/>
              </w:rPr>
              <w:t>Principle:</w:t>
            </w:r>
          </w:p>
        </w:tc>
        <w:tc>
          <w:tcPr>
            <w:tcW w:w="1915" w:type="dxa"/>
          </w:tcPr>
          <w:p>
            <w:pPr>
              <w:pStyle w:val="TableParagraph"/>
              <w:spacing w:line="188" w:lineRule="exact"/>
              <w:ind w:left="109"/>
              <w:rPr>
                <w:sz w:val="18"/>
              </w:rPr>
            </w:pPr>
            <w:r>
              <w:rPr>
                <w:sz w:val="18"/>
              </w:rPr>
              <w:t>-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Consent</w:t>
            </w:r>
          </w:p>
        </w:tc>
      </w:tr>
    </w:tbl>
    <w:p>
      <w:pPr>
        <w:spacing w:after="0" w:line="188" w:lineRule="exact"/>
        <w:rPr>
          <w:sz w:val="18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16"/>
        <w:gridCol w:w="1915"/>
        <w:gridCol w:w="1915"/>
        <w:gridCol w:w="1915"/>
        <w:gridCol w:w="1915"/>
      </w:tblGrid>
      <w:tr>
        <w:trPr>
          <w:trHeight w:val="3312" w:hRule="atLeast"/>
        </w:trPr>
        <w:tc>
          <w:tcPr>
            <w:tcW w:w="1916" w:type="dxa"/>
          </w:tcPr>
          <w:p>
            <w:pPr>
              <w:pStyle w:val="TableParagraph"/>
              <w:numPr>
                <w:ilvl w:val="0"/>
                <w:numId w:val="29"/>
              </w:numPr>
              <w:tabs>
                <w:tab w:pos="211" w:val="left" w:leader="none"/>
              </w:tabs>
              <w:spacing w:line="202" w:lineRule="exact" w:before="0" w:after="0"/>
              <w:ind w:left="211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Political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Aim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4" w:val="left" w:leader="none"/>
              </w:tabs>
              <w:spacing w:line="240" w:lineRule="auto" w:before="0" w:after="0"/>
              <w:ind w:left="107" w:right="74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Co-ordinated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Government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mechanism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59" w:val="left" w:leader="none"/>
              </w:tabs>
              <w:spacing w:line="240" w:lineRule="auto" w:before="0" w:after="0"/>
              <w:ind w:left="107" w:right="151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Separating </w:t>
            </w:r>
            <w:r>
              <w:rPr>
                <w:sz w:val="18"/>
              </w:rPr>
              <w:t>Insurgent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from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4" w:val="left" w:leader="none"/>
              </w:tabs>
              <w:spacing w:line="240" w:lineRule="auto" w:before="1" w:after="0"/>
              <w:ind w:left="107" w:right="524" w:firstLine="0"/>
              <w:jc w:val="left"/>
              <w:rPr>
                <w:sz w:val="18"/>
              </w:rPr>
            </w:pPr>
            <w:r>
              <w:rPr>
                <w:sz w:val="18"/>
              </w:rPr>
              <w:t>Neutralizing the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Insurgent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1" w:val="left" w:leader="none"/>
              </w:tabs>
              <w:spacing w:line="206" w:lineRule="exact" w:before="0" w:after="0"/>
              <w:ind w:left="211" w:right="0" w:hanging="104"/>
              <w:jc w:val="left"/>
              <w:rPr>
                <w:sz w:val="18"/>
              </w:rPr>
            </w:pPr>
            <w:r>
              <w:rPr>
                <w:sz w:val="18"/>
              </w:rPr>
              <w:t>Popular</w:t>
            </w:r>
            <w:r>
              <w:rPr>
                <w:spacing w:val="-1"/>
                <w:sz w:val="18"/>
              </w:rPr>
              <w:t> </w:t>
            </w:r>
            <w:r>
              <w:rPr>
                <w:sz w:val="18"/>
              </w:rPr>
              <w:t>Support</w:t>
            </w:r>
          </w:p>
          <w:p>
            <w:pPr>
              <w:pStyle w:val="TableParagraph"/>
              <w:numPr>
                <w:ilvl w:val="0"/>
                <w:numId w:val="29"/>
              </w:numPr>
              <w:tabs>
                <w:tab w:pos="214" w:val="left" w:leader="none"/>
              </w:tabs>
              <w:spacing w:line="240" w:lineRule="auto" w:before="0" w:after="0"/>
              <w:ind w:left="107" w:right="329" w:firstLine="0"/>
              <w:jc w:val="left"/>
              <w:rPr>
                <w:sz w:val="18"/>
              </w:rPr>
            </w:pPr>
            <w:r>
              <w:rPr>
                <w:sz w:val="18"/>
              </w:rPr>
              <w:t>Long-term post-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insurgency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planning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30"/>
              </w:numPr>
              <w:tabs>
                <w:tab w:pos="214" w:val="left" w:leader="none"/>
              </w:tabs>
              <w:spacing w:line="240" w:lineRule="auto" w:before="0" w:after="0"/>
              <w:ind w:left="107" w:right="223" w:firstLine="0"/>
              <w:jc w:val="left"/>
              <w:rPr>
                <w:sz w:val="18"/>
              </w:rPr>
            </w:pPr>
            <w:r>
              <w:rPr>
                <w:sz w:val="18"/>
              </w:rPr>
              <w:t>Use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6"/>
                <w:sz w:val="18"/>
              </w:rPr>
              <w:t> </w:t>
            </w:r>
            <w:r>
              <w:rPr>
                <w:sz w:val="18"/>
              </w:rPr>
              <w:t>force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in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Self-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Defence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14" w:val="left" w:leader="none"/>
              </w:tabs>
              <w:spacing w:line="240" w:lineRule="auto" w:before="0" w:after="0"/>
              <w:ind w:left="107" w:right="416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Voluntary </w:t>
            </w:r>
            <w:r>
              <w:rPr>
                <w:sz w:val="18"/>
              </w:rPr>
              <w:t>neutral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participation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14" w:val="left" w:leader="none"/>
              </w:tabs>
              <w:spacing w:line="206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Impartiality</w:t>
            </w:r>
          </w:p>
          <w:p>
            <w:pPr>
              <w:pStyle w:val="TableParagraph"/>
              <w:numPr>
                <w:ilvl w:val="0"/>
                <w:numId w:val="30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Control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by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UNSG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2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Impartiality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7" w:lineRule="exact" w:before="2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Legitimacy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6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Credibility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6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Mutual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Respect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42" w:lineRule="auto" w:before="0" w:after="0"/>
              <w:ind w:left="107" w:right="710" w:firstLine="0"/>
              <w:jc w:val="left"/>
              <w:rPr>
                <w:b/>
                <w:sz w:val="18"/>
              </w:rPr>
            </w:pPr>
            <w:r>
              <w:rPr>
                <w:spacing w:val="-1"/>
                <w:sz w:val="18"/>
              </w:rPr>
              <w:t>Transparency</w:t>
            </w:r>
            <w:r>
              <w:rPr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Management</w:t>
            </w:r>
            <w:r>
              <w:rPr>
                <w:b/>
                <w:spacing w:val="1"/>
                <w:sz w:val="18"/>
              </w:rPr>
              <w:t> </w:t>
            </w:r>
            <w:r>
              <w:rPr>
                <w:b/>
                <w:sz w:val="18"/>
              </w:rPr>
              <w:t>Principles: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1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Coherence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Core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Liaison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7" w:lineRule="exact" w:before="1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Flexibility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6" w:lineRule="exact" w:before="0" w:after="0"/>
              <w:ind w:left="213" w:right="0" w:hanging="107"/>
              <w:jc w:val="left"/>
              <w:rPr>
                <w:sz w:val="18"/>
              </w:rPr>
            </w:pPr>
            <w:r>
              <w:rPr>
                <w:sz w:val="18"/>
              </w:rPr>
              <w:t>Security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40" w:lineRule="auto" w:before="0" w:after="0"/>
              <w:ind w:left="107" w:right="474" w:firstLine="0"/>
              <w:jc w:val="left"/>
              <w:rPr>
                <w:sz w:val="18"/>
              </w:rPr>
            </w:pPr>
            <w:r>
              <w:rPr>
                <w:sz w:val="18"/>
              </w:rPr>
              <w:t>Concentration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Force</w:t>
            </w:r>
          </w:p>
          <w:p>
            <w:pPr>
              <w:pStyle w:val="TableParagraph"/>
              <w:numPr>
                <w:ilvl w:val="0"/>
                <w:numId w:val="31"/>
              </w:numPr>
              <w:tabs>
                <w:tab w:pos="214" w:val="left" w:leader="none"/>
              </w:tabs>
              <w:spacing w:line="200" w:lineRule="atLeast" w:before="0" w:after="0"/>
              <w:ind w:left="107" w:right="855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Freedom </w:t>
            </w:r>
            <w:r>
              <w:rPr>
                <w:sz w:val="18"/>
              </w:rPr>
              <w:t>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movement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32"/>
              </w:numPr>
              <w:tabs>
                <w:tab w:pos="214" w:val="left" w:leader="none"/>
              </w:tabs>
              <w:spacing w:line="202" w:lineRule="exact" w:before="0" w:after="0"/>
              <w:ind w:left="213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Impartiality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Minimum</w:t>
            </w:r>
            <w:r>
              <w:rPr>
                <w:spacing w:val="-4"/>
                <w:sz w:val="18"/>
              </w:rPr>
              <w:t> </w:t>
            </w:r>
            <w:r>
              <w:rPr>
                <w:sz w:val="18"/>
              </w:rPr>
              <w:t>Force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14" w:val="left" w:leader="none"/>
              </w:tabs>
              <w:spacing w:line="207" w:lineRule="exact" w:before="2" w:after="0"/>
              <w:ind w:left="213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Credibility</w:t>
            </w:r>
          </w:p>
          <w:p>
            <w:pPr>
              <w:pStyle w:val="TableParagraph"/>
              <w:numPr>
                <w:ilvl w:val="0"/>
                <w:numId w:val="32"/>
              </w:numPr>
              <w:tabs>
                <w:tab w:pos="214" w:val="left" w:leader="none"/>
              </w:tabs>
              <w:spacing w:line="207" w:lineRule="exact" w:before="0" w:after="0"/>
              <w:ind w:left="213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Legitimacy</w:t>
            </w:r>
          </w:p>
        </w:tc>
        <w:tc>
          <w:tcPr>
            <w:tcW w:w="1915" w:type="dxa"/>
          </w:tcPr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2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Impartiality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40" w:lineRule="auto" w:before="0" w:after="0"/>
              <w:ind w:left="109" w:right="185" w:firstLine="0"/>
              <w:jc w:val="left"/>
              <w:rPr>
                <w:sz w:val="18"/>
              </w:rPr>
            </w:pPr>
            <w:r>
              <w:rPr>
                <w:spacing w:val="-1"/>
                <w:sz w:val="18"/>
              </w:rPr>
              <w:t>Minimum </w:t>
            </w:r>
            <w:r>
              <w:rPr>
                <w:sz w:val="18"/>
              </w:rPr>
              <w:t>Necessary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Force</w:t>
            </w:r>
          </w:p>
          <w:p>
            <w:pPr>
              <w:pStyle w:val="TableParagraph"/>
              <w:spacing w:before="5"/>
              <w:ind w:left="109" w:right="483"/>
              <w:rPr>
                <w:b/>
                <w:sz w:val="18"/>
              </w:rPr>
            </w:pPr>
            <w:r>
              <w:rPr>
                <w:b/>
                <w:sz w:val="18"/>
              </w:rPr>
              <w:t>The</w:t>
            </w:r>
            <w:r>
              <w:rPr>
                <w:b/>
                <w:spacing w:val="-9"/>
                <w:sz w:val="18"/>
              </w:rPr>
              <w:t> </w:t>
            </w:r>
            <w:r>
              <w:rPr>
                <w:b/>
                <w:sz w:val="18"/>
              </w:rPr>
              <w:t>Principles</w:t>
            </w:r>
            <w:r>
              <w:rPr>
                <w:b/>
                <w:spacing w:val="-8"/>
                <w:sz w:val="18"/>
              </w:rPr>
              <w:t> </w:t>
            </w:r>
            <w:r>
              <w:rPr>
                <w:b/>
                <w:sz w:val="18"/>
              </w:rPr>
              <w:t>of</w:t>
            </w:r>
            <w:r>
              <w:rPr>
                <w:b/>
                <w:spacing w:val="-42"/>
                <w:sz w:val="18"/>
              </w:rPr>
              <w:t> </w:t>
            </w:r>
            <w:r>
              <w:rPr>
                <w:b/>
                <w:sz w:val="18"/>
              </w:rPr>
              <w:t>War: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42" w:lineRule="auto" w:before="0" w:after="0"/>
              <w:ind w:left="109" w:right="325" w:firstLine="0"/>
              <w:jc w:val="left"/>
              <w:rPr>
                <w:sz w:val="18"/>
              </w:rPr>
            </w:pPr>
            <w:r>
              <w:rPr>
                <w:sz w:val="18"/>
              </w:rPr>
              <w:t>Selection &amp;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maintenance</w:t>
            </w:r>
            <w:r>
              <w:rPr>
                <w:spacing w:val="-9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10"/>
                <w:sz w:val="18"/>
              </w:rPr>
              <w:t> </w:t>
            </w:r>
            <w:r>
              <w:rPr>
                <w:sz w:val="18"/>
              </w:rPr>
              <w:t>Aim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4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Offensive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action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6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Surprise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40" w:lineRule="auto" w:before="0" w:after="0"/>
              <w:ind w:left="109" w:right="472" w:firstLine="0"/>
              <w:jc w:val="left"/>
              <w:rPr>
                <w:sz w:val="18"/>
              </w:rPr>
            </w:pPr>
            <w:r>
              <w:rPr>
                <w:sz w:val="18"/>
              </w:rPr>
              <w:t>Concentration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Force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7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Economy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of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Effort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6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Security</w:t>
            </w:r>
          </w:p>
          <w:p>
            <w:pPr>
              <w:pStyle w:val="TableParagraph"/>
              <w:numPr>
                <w:ilvl w:val="0"/>
                <w:numId w:val="33"/>
              </w:numPr>
              <w:tabs>
                <w:tab w:pos="215" w:val="left" w:leader="none"/>
              </w:tabs>
              <w:spacing w:line="207" w:lineRule="exact" w:before="0" w:after="0"/>
              <w:ind w:left="214" w:right="0" w:hanging="106"/>
              <w:jc w:val="left"/>
              <w:rPr>
                <w:sz w:val="18"/>
              </w:rPr>
            </w:pPr>
            <w:r>
              <w:rPr>
                <w:sz w:val="18"/>
              </w:rPr>
              <w:t>Sustainability</w:t>
            </w:r>
          </w:p>
        </w:tc>
      </w:tr>
    </w:tbl>
    <w:p>
      <w:pPr>
        <w:pStyle w:val="BodyText"/>
        <w:spacing w:before="3"/>
        <w:rPr>
          <w:b/>
          <w:sz w:val="12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2016.</w:t>
      </w:r>
    </w:p>
    <w:p>
      <w:pPr>
        <w:spacing w:after="0"/>
        <w:sectPr>
          <w:pgSz w:w="11910" w:h="16840"/>
          <w:pgMar w:header="0" w:footer="755" w:top="1420" w:bottom="1020" w:left="1280" w:right="260"/>
        </w:sectPr>
      </w:pPr>
    </w:p>
    <w:p>
      <w:pPr>
        <w:pStyle w:val="Heading1"/>
        <w:spacing w:before="77"/>
        <w:ind w:left="242" w:right="972"/>
        <w:jc w:val="center"/>
      </w:pPr>
      <w:r>
        <w:rPr/>
        <w:t>CHAPTER</w:t>
      </w:r>
      <w:r>
        <w:rPr>
          <w:spacing w:val="-3"/>
        </w:rPr>
        <w:t> </w:t>
      </w:r>
      <w:r>
        <w:rPr/>
        <w:t>5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4"/>
        </w:rPr>
      </w:pPr>
    </w:p>
    <w:p>
      <w:pPr>
        <w:spacing w:before="0"/>
        <w:ind w:left="242" w:right="973" w:firstLine="0"/>
        <w:jc w:val="center"/>
        <w:rPr>
          <w:b/>
          <w:sz w:val="28"/>
        </w:rPr>
      </w:pPr>
      <w:r>
        <w:rPr>
          <w:b/>
          <w:sz w:val="28"/>
        </w:rPr>
        <w:t>UN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PEACE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SUPPORT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OPERATION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DARFUR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33"/>
        </w:rPr>
      </w:pPr>
    </w:p>
    <w:p>
      <w:pPr>
        <w:pStyle w:val="Heading1"/>
        <w:numPr>
          <w:ilvl w:val="1"/>
          <w:numId w:val="34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4" w:id="18"/>
      <w:r>
        <w:rPr/>
        <w:t>BACKGROUND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DARFUR</w:t>
      </w:r>
      <w:r>
        <w:rPr>
          <w:spacing w:val="-2"/>
        </w:rPr>
        <w:t> </w:t>
      </w:r>
      <w:bookmarkEnd w:id="18"/>
      <w:r>
        <w:rPr/>
        <w:t>CONFLICT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218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microcosmic</w:t>
      </w:r>
      <w:r>
        <w:rPr>
          <w:spacing w:val="1"/>
        </w:rPr>
        <w:t> </w:t>
      </w:r>
      <w:r>
        <w:rPr/>
        <w:t>expression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ethnic,</w:t>
      </w:r>
      <w:r>
        <w:rPr>
          <w:spacing w:val="1"/>
        </w:rPr>
        <w:t> </w:t>
      </w:r>
      <w:r>
        <w:rPr/>
        <w:t>geographic, cultural, religious linguistic and conflictual identities. Its size,</w:t>
      </w:r>
      <w:r>
        <w:rPr>
          <w:spacing w:val="1"/>
        </w:rPr>
        <w:t> </w:t>
      </w:r>
      <w:r>
        <w:rPr/>
        <w:t>covering 2.5 million square kilometres, makes the Sudan, Africa‟s largest</w:t>
      </w:r>
      <w:r>
        <w:rPr>
          <w:spacing w:val="1"/>
        </w:rPr>
        <w:t> </w:t>
      </w:r>
      <w:r>
        <w:rPr/>
        <w:t>state, (before the independence of Southern Sudan in 2011) and roughly</w:t>
      </w:r>
      <w:r>
        <w:rPr>
          <w:spacing w:val="1"/>
        </w:rPr>
        <w:t> </w:t>
      </w:r>
      <w:r>
        <w:rPr/>
        <w:t>Western Europe‟s size (Mamdani, 2008:8). With about 39 million population</w:t>
      </w:r>
      <w:r>
        <w:rPr>
          <w:spacing w:val="-67"/>
        </w:rPr>
        <w:t> </w:t>
      </w:r>
      <w:r>
        <w:rPr/>
        <w:t>of mainly pastoral and sedentary farmers, constituted by two broad racial</w:t>
      </w:r>
      <w:r>
        <w:rPr>
          <w:spacing w:val="1"/>
        </w:rPr>
        <w:t> </w:t>
      </w:r>
      <w:r>
        <w:rPr/>
        <w:t>groups, over 300 indigenous peoples, practicing variously, Islam, Christianity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animism,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oil,</w:t>
      </w:r>
      <w:r>
        <w:rPr>
          <w:spacing w:val="1"/>
        </w:rPr>
        <w:t> </w:t>
      </w:r>
      <w:r>
        <w:rPr/>
        <w:t>copper,</w:t>
      </w:r>
      <w:r>
        <w:rPr>
          <w:spacing w:val="1"/>
        </w:rPr>
        <w:t> </w:t>
      </w:r>
      <w:r>
        <w:rPr/>
        <w:t>steel,</w:t>
      </w:r>
      <w:r>
        <w:rPr>
          <w:spacing w:val="1"/>
        </w:rPr>
        <w:t> </w:t>
      </w:r>
      <w:r>
        <w:rPr/>
        <w:t>livestock,</w:t>
      </w:r>
      <w:r>
        <w:rPr>
          <w:spacing w:val="1"/>
        </w:rPr>
        <w:t> </w:t>
      </w:r>
      <w:r>
        <w:rPr/>
        <w:t>agriculture, and has the Nile River straddling its territory (Beshir, 1991:1).</w:t>
      </w:r>
      <w:r>
        <w:rPr>
          <w:spacing w:val="1"/>
        </w:rPr>
        <w:t> </w:t>
      </w:r>
      <w:r>
        <w:rPr/>
        <w:t>Unlike the North which occupies the semi-desert zones, Southern Sudan is</w:t>
      </w:r>
      <w:r>
        <w:rPr>
          <w:spacing w:val="1"/>
        </w:rPr>
        <w:t> </w:t>
      </w:r>
      <w:r>
        <w:rPr/>
        <w:t>culturally heterogeneous,</w:t>
      </w:r>
      <w:r>
        <w:rPr>
          <w:spacing w:val="1"/>
        </w:rPr>
        <w:t> </w:t>
      </w:r>
      <w:r>
        <w:rPr/>
        <w:t>largely a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nation‟s</w:t>
      </w:r>
      <w:r>
        <w:rPr>
          <w:spacing w:val="1"/>
        </w:rPr>
        <w:t> </w:t>
      </w:r>
      <w:r>
        <w:rPr/>
        <w:t>resources,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falls within the belt of rainfall savannah. On the Western frontier is Darfur</w:t>
      </w:r>
      <w:r>
        <w:rPr>
          <w:spacing w:val="1"/>
        </w:rPr>
        <w:t> </w:t>
      </w:r>
      <w:r>
        <w:rPr/>
        <w:t>composed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Muslim</w:t>
      </w:r>
      <w:r>
        <w:rPr>
          <w:spacing w:val="1"/>
        </w:rPr>
        <w:t> </w:t>
      </w:r>
      <w:r>
        <w:rPr/>
        <w:t>Arabs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tribes.</w:t>
      </w:r>
      <w:r>
        <w:rPr>
          <w:spacing w:val="1"/>
        </w:rPr>
        <w:t> </w:t>
      </w:r>
      <w:r>
        <w:rPr/>
        <w:t>Reflecting its huge size, Sudan is bordered by Egypt, Libya and Red Sea on</w:t>
      </w:r>
      <w:r>
        <w:rPr>
          <w:spacing w:val="1"/>
        </w:rPr>
        <w:t> </w:t>
      </w:r>
      <w:r>
        <w:rPr/>
        <w:t>the North, by Ethiopia and Eritrea on the East, by Chad and Central African</w:t>
      </w:r>
      <w:r>
        <w:rPr>
          <w:spacing w:val="1"/>
        </w:rPr>
        <w:t> </w:t>
      </w:r>
      <w:r>
        <w:rPr/>
        <w:t>Republic on the West, and by South Sudan, Kenya and Uganda on the south.</w:t>
      </w:r>
      <w:r>
        <w:rPr>
          <w:spacing w:val="1"/>
        </w:rPr>
        <w:t> </w:t>
      </w:r>
      <w:r>
        <w:rPr/>
        <w:t>The country is apparently infected with endemic conflict like the rest of the</w:t>
      </w:r>
      <w:r>
        <w:rPr>
          <w:spacing w:val="1"/>
        </w:rPr>
        <w:t> </w:t>
      </w:r>
      <w:r>
        <w:rPr/>
        <w:t>horn</w:t>
      </w:r>
      <w:r>
        <w:rPr>
          <w:spacing w:val="-4"/>
        </w:rPr>
        <w:t> </w:t>
      </w:r>
      <w:r>
        <w:rPr/>
        <w:t>of Africa.</w:t>
      </w:r>
    </w:p>
    <w:p>
      <w:pPr>
        <w:pStyle w:val="BodyText"/>
        <w:rPr>
          <w:sz w:val="30"/>
        </w:rPr>
      </w:pPr>
    </w:p>
    <w:p>
      <w:pPr>
        <w:pStyle w:val="Heading1"/>
        <w:spacing w:before="181"/>
      </w:pPr>
      <w:r>
        <w:rPr/>
        <w:t>FIGURE</w:t>
      </w:r>
      <w:r>
        <w:rPr>
          <w:spacing w:val="-2"/>
        </w:rPr>
        <w:t> </w:t>
      </w:r>
      <w:r>
        <w:rPr/>
        <w:t>5.1:</w:t>
      </w:r>
      <w:r>
        <w:rPr>
          <w:spacing w:val="67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SUDAN</w:t>
      </w:r>
    </w:p>
    <w:p>
      <w:pPr>
        <w:spacing w:after="0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ind w:left="1811"/>
        <w:rPr>
          <w:sz w:val="20"/>
        </w:rPr>
      </w:pPr>
      <w:r>
        <w:rPr>
          <w:sz w:val="20"/>
        </w:rPr>
        <w:drawing>
          <wp:inline distT="0" distB="0" distL="0" distR="0">
            <wp:extent cx="3817654" cy="2573464"/>
            <wp:effectExtent l="0" t="0" r="0" b="0"/>
            <wp:docPr id="13" name="image21.jpeg" descr="C:\Users\emeka onumajuru\Desktop\Map-of-Sudan-UN1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1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7654" cy="257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"/>
        <w:rPr>
          <w:b/>
          <w:sz w:val="7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2"/>
        </w:rPr>
        <w:t> </w:t>
      </w:r>
      <w:r>
        <w:rPr/>
        <w:t>Africa</w:t>
      </w:r>
      <w:r>
        <w:rPr>
          <w:spacing w:val="-1"/>
        </w:rPr>
        <w:t> </w:t>
      </w:r>
      <w:r>
        <w:rPr/>
        <w:t>Center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Strategic</w:t>
      </w:r>
      <w:r>
        <w:rPr>
          <w:spacing w:val="-1"/>
        </w:rPr>
        <w:t> </w:t>
      </w:r>
      <w:r>
        <w:rPr/>
        <w:t>Studies</w:t>
      </w:r>
      <w:r>
        <w:rPr>
          <w:spacing w:val="-2"/>
        </w:rPr>
        <w:t> </w:t>
      </w:r>
      <w:r>
        <w:rPr/>
        <w:t>September</w:t>
      </w:r>
      <w:r>
        <w:rPr>
          <w:spacing w:val="-1"/>
        </w:rPr>
        <w:t> </w:t>
      </w:r>
      <w:r>
        <w:rPr/>
        <w:t>2016.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The Sudan has unique attribute of being the only state in the world 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African, 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However, this distinction instrumentalized its notoriety for endemic conflicts.</w:t>
      </w:r>
      <w:r>
        <w:rPr>
          <w:spacing w:val="-67"/>
        </w:rPr>
        <w:t> </w:t>
      </w:r>
      <w:r>
        <w:rPr/>
        <w:t>Its long history of violent conflicts rooted in divisive nationalism is a product</w:t>
      </w:r>
      <w:r>
        <w:rPr>
          <w:spacing w:val="1"/>
        </w:rPr>
        <w:t> </w:t>
      </w:r>
      <w:r>
        <w:rPr/>
        <w:t>of polarizing strategies and effects of Turko-Egyptian, the Mahdiya, Anglo-</w:t>
      </w:r>
      <w:r>
        <w:rPr>
          <w:spacing w:val="1"/>
        </w:rPr>
        <w:t> </w:t>
      </w:r>
      <w:r>
        <w:rPr/>
        <w:t>Egyptian, and the post-independence Northern regimes. Establishing Arabian</w:t>
      </w:r>
      <w:r>
        <w:rPr>
          <w:spacing w:val="1"/>
        </w:rPr>
        <w:t> </w:t>
      </w:r>
      <w:r>
        <w:rPr/>
        <w:t>supremacy through political and economic hegemonic practices as well as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nationalized</w:t>
      </w:r>
      <w:r>
        <w:rPr>
          <w:spacing w:val="1"/>
        </w:rPr>
        <w:t> </w:t>
      </w:r>
      <w:r>
        <w:rPr/>
        <w:t>Arabization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Islamisation,</w:t>
      </w:r>
      <w:r>
        <w:rPr>
          <w:spacing w:val="1"/>
        </w:rPr>
        <w:t> </w:t>
      </w:r>
      <w:r>
        <w:rPr/>
        <w:t>successive</w:t>
      </w:r>
      <w:r>
        <w:rPr>
          <w:spacing w:val="1"/>
        </w:rPr>
        <w:t> </w:t>
      </w:r>
      <w:r>
        <w:rPr/>
        <w:t>administrations</w:t>
      </w:r>
      <w:r>
        <w:rPr>
          <w:spacing w:val="1"/>
        </w:rPr>
        <w:t> </w:t>
      </w:r>
      <w:r>
        <w:rPr/>
        <w:t>marginalized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indigenous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Reluctantly,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imperative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nationalism</w:t>
      </w:r>
      <w:r>
        <w:rPr>
          <w:spacing w:val="1"/>
        </w:rPr>
        <w:t> </w:t>
      </w:r>
      <w:r>
        <w:rPr/>
        <w:t>provoked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rebellious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political,</w:t>
      </w:r>
      <w:r>
        <w:rPr>
          <w:spacing w:val="-67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accommodation.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typifies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struggles and current imbroglio in Darfur. The AU spearheaded the Darfur</w:t>
      </w:r>
      <w:r>
        <w:rPr>
          <w:spacing w:val="1"/>
        </w:rPr>
        <w:t> </w:t>
      </w:r>
      <w:r>
        <w:rPr/>
        <w:t>conflict‟s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owing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circumstances</w:t>
      </w:r>
      <w:r>
        <w:rPr>
          <w:spacing w:val="1"/>
        </w:rPr>
        <w:t> </w:t>
      </w:r>
      <w:r>
        <w:rPr/>
        <w:t>collaborated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UNAMID.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examines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historical context of the Darfur conflict, causes,</w:t>
      </w:r>
      <w:r>
        <w:rPr>
          <w:spacing w:val="70"/>
        </w:rPr>
        <w:t> </w:t>
      </w:r>
      <w:r>
        <w:rPr/>
        <w:t>AU Peace process, AMIS</w:t>
      </w:r>
      <w:r>
        <w:rPr>
          <w:spacing w:val="1"/>
        </w:rPr>
        <w:t> </w:t>
      </w:r>
      <w:r>
        <w:rPr/>
        <w:t>and importantly</w:t>
      </w:r>
      <w:r>
        <w:rPr>
          <w:spacing w:val="-4"/>
        </w:rPr>
        <w:t> </w:t>
      </w:r>
      <w:r>
        <w:rPr/>
        <w:t>UNAMID.</w:t>
      </w:r>
    </w:p>
    <w:p>
      <w:pPr>
        <w:spacing w:after="0" w:line="420" w:lineRule="auto"/>
        <w:jc w:val="both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420" w:lineRule="auto" w:before="89"/>
        <w:ind w:left="448" w:right="1174" w:firstLine="719"/>
        <w:jc w:val="both"/>
      </w:pPr>
      <w:r>
        <w:rPr/>
        <w:t>The Darfur conflict, a manifestation of the trans-Saharan division in</w:t>
      </w:r>
      <w:r>
        <w:rPr>
          <w:spacing w:val="1"/>
        </w:rPr>
        <w:t> </w:t>
      </w:r>
      <w:r>
        <w:rPr/>
        <w:t>Africa, cannot</w:t>
      </w:r>
      <w:r>
        <w:rPr>
          <w:spacing w:val="1"/>
        </w:rPr>
        <w:t> </w:t>
      </w:r>
      <w:r>
        <w:rPr/>
        <w:t>be assessed in isolation of development</w:t>
      </w:r>
      <w:r>
        <w:rPr>
          <w:spacing w:val="1"/>
        </w:rPr>
        <w:t> </w:t>
      </w:r>
      <w:r>
        <w:rPr/>
        <w:t>prior and</w:t>
      </w:r>
      <w:r>
        <w:rPr>
          <w:spacing w:val="70"/>
        </w:rPr>
        <w:t> </w:t>
      </w:r>
      <w:r>
        <w:rPr/>
        <w:t>subsequent</w:t>
      </w:r>
      <w:r>
        <w:rPr>
          <w:spacing w:val="-67"/>
        </w:rPr>
        <w:t> </w:t>
      </w:r>
      <w:r>
        <w:rPr/>
        <w:t>to it. Historically, the conquest of Byzantine Egypt by the Arabs from 640-</w:t>
      </w:r>
      <w:r>
        <w:rPr>
          <w:spacing w:val="1"/>
        </w:rPr>
        <w:t> </w:t>
      </w:r>
      <w:r>
        <w:rPr/>
        <w:t>42AD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(Land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Black</w:t>
      </w:r>
      <w:r>
        <w:rPr>
          <w:spacing w:val="1"/>
        </w:rPr>
        <w:t> </w:t>
      </w:r>
      <w:r>
        <w:rPr/>
        <w:t>People),</w:t>
      </w:r>
      <w:r>
        <w:rPr>
          <w:spacing w:val="1"/>
        </w:rPr>
        <w:t> </w:t>
      </w:r>
      <w:r>
        <w:rPr/>
        <w:t>culminated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occupation benefitting</w:t>
      </w:r>
      <w:r>
        <w:rPr>
          <w:spacing w:val="1"/>
        </w:rPr>
        <w:t> </w:t>
      </w:r>
      <w:r>
        <w:rPr/>
        <w:t>from centuries long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ivory, timber, gold, and chiefly slaves. The Arabs settled in the</w:t>
      </w:r>
      <w:r>
        <w:rPr>
          <w:spacing w:val="70"/>
        </w:rPr>
        <w:t> </w:t>
      </w:r>
      <w:r>
        <w:rPr/>
        <w:t>north and</w:t>
      </w:r>
      <w:r>
        <w:rPr>
          <w:spacing w:val="1"/>
        </w:rPr>
        <w:t> </w:t>
      </w:r>
      <w:r>
        <w:rPr/>
        <w:t>later spread westwards to Darfur, but found penetration of the animist south</w:t>
      </w:r>
      <w:r>
        <w:rPr>
          <w:spacing w:val="1"/>
        </w:rPr>
        <w:t> </w:t>
      </w:r>
      <w:r>
        <w:rPr/>
        <w:t>difficult. The initial formal occupation of Sudan was executed by the Turko-</w:t>
      </w:r>
      <w:r>
        <w:rPr>
          <w:spacing w:val="1"/>
        </w:rPr>
        <w:t> </w:t>
      </w:r>
      <w:r>
        <w:rPr/>
        <w:t>Egyptian rule from 1821, later overcome by the 1882 Mohammed Ahmed-led</w:t>
      </w:r>
      <w:r>
        <w:rPr>
          <w:spacing w:val="-67"/>
        </w:rPr>
        <w:t> </w:t>
      </w:r>
      <w:r>
        <w:rPr/>
        <w:t>indigenous revolution. Unlike its predecessor, Mohammed‟s regime made</w:t>
      </w:r>
      <w:r>
        <w:rPr>
          <w:spacing w:val="1"/>
        </w:rPr>
        <w:t> </w:t>
      </w:r>
      <w:r>
        <w:rPr/>
        <w:t>abortive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Sudan</w:t>
      </w:r>
      <w:r>
        <w:rPr>
          <w:spacing w:val="70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policies of Arabization and Islamisation, until its overthrow by Britain with</w:t>
      </w:r>
      <w:r>
        <w:rPr>
          <w:spacing w:val="1"/>
        </w:rPr>
        <w:t> </w:t>
      </w:r>
      <w:r>
        <w:rPr/>
        <w:t>the support of South Sudan in the 1898 Battle of Ombursman, leading to the</w:t>
      </w:r>
      <w:r>
        <w:rPr>
          <w:spacing w:val="1"/>
        </w:rPr>
        <w:t> </w:t>
      </w:r>
      <w:r>
        <w:rPr/>
        <w:t>establishment of Anglo-Egypt condominium in 1899, bringing all regions</w:t>
      </w:r>
      <w:r>
        <w:rPr>
          <w:spacing w:val="1"/>
        </w:rPr>
        <w:t> </w:t>
      </w:r>
      <w:r>
        <w:rPr/>
        <w:t>under</w:t>
      </w:r>
      <w:r>
        <w:rPr>
          <w:spacing w:val="-4"/>
        </w:rPr>
        <w:t> </w:t>
      </w:r>
      <w:r>
        <w:rPr/>
        <w:t>its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(Kebbede, 1997:11).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3"/>
        <w:ind w:left="448" w:right="1174" w:firstLine="719"/>
        <w:jc w:val="both"/>
      </w:pPr>
      <w:r>
        <w:rPr/>
        <w:t>Subsequently,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independence</w:t>
      </w:r>
      <w:r>
        <w:rPr>
          <w:spacing w:val="1"/>
        </w:rPr>
        <w:t> </w:t>
      </w:r>
      <w:r>
        <w:rPr/>
        <w:t>clearly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interests.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centrality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stock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underpinned their receipt of authority at independence in 1956. The southern</w:t>
      </w:r>
      <w:r>
        <w:rPr>
          <w:spacing w:val="1"/>
        </w:rPr>
        <w:t> </w:t>
      </w:r>
      <w:r>
        <w:rPr/>
        <w:t>proposal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federal</w:t>
      </w:r>
      <w:r>
        <w:rPr>
          <w:spacing w:val="1"/>
        </w:rPr>
        <w:t> </w:t>
      </w:r>
      <w:r>
        <w:rPr/>
        <w:t>arrangement,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acceptance of independence, was jettisoned. With economic and political</w:t>
      </w:r>
      <w:r>
        <w:rPr>
          <w:spacing w:val="1"/>
        </w:rPr>
        <w:t> </w:t>
      </w:r>
      <w:r>
        <w:rPr/>
        <w:t>power</w:t>
      </w:r>
      <w:r>
        <w:rPr>
          <w:spacing w:val="10"/>
        </w:rPr>
        <w:t> </w:t>
      </w:r>
      <w:r>
        <w:rPr/>
        <w:t>centralized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Khartoum,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Arab</w:t>
      </w:r>
      <w:r>
        <w:rPr>
          <w:spacing w:val="10"/>
        </w:rPr>
        <w:t> </w:t>
      </w:r>
      <w:r>
        <w:rPr/>
        <w:t>dynasty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domination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tabs>
          <w:tab w:pos="2040" w:val="left" w:leader="none"/>
          <w:tab w:pos="3603" w:val="left" w:leader="none"/>
          <w:tab w:pos="4402" w:val="left" w:leader="none"/>
          <w:tab w:pos="6570" w:val="left" w:leader="none"/>
          <w:tab w:pos="8253" w:val="left" w:leader="none"/>
          <w:tab w:pos="8836" w:val="left" w:leader="none"/>
        </w:tabs>
        <w:spacing w:line="420" w:lineRule="auto" w:before="72"/>
        <w:ind w:left="448" w:right="1185"/>
      </w:pPr>
      <w:r>
        <w:rPr/>
        <w:t>indigenous</w:t>
        <w:tab/>
        <w:t>population</w:t>
        <w:tab/>
        <w:t>was</w:t>
        <w:tab/>
        <w:t>institutionalized</w:t>
        <w:tab/>
        <w:t>manifesting</w:t>
        <w:tab/>
        <w:t>in</w:t>
        <w:tab/>
      </w:r>
      <w:r>
        <w:rPr>
          <w:spacing w:val="-1"/>
        </w:rPr>
        <w:t>the</w:t>
      </w:r>
      <w:r>
        <w:rPr>
          <w:spacing w:val="-67"/>
        </w:rPr>
        <w:t> </w:t>
      </w:r>
      <w:r>
        <w:rPr/>
        <w:t>marginalization 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eastern,</w:t>
      </w:r>
      <w:r>
        <w:rPr>
          <w:spacing w:val="-1"/>
        </w:rPr>
        <w:t> </w:t>
      </w:r>
      <w:r>
        <w:rPr/>
        <w:t>western</w:t>
      </w:r>
      <w:r>
        <w:rPr>
          <w:spacing w:val="-3"/>
        </w:rPr>
        <w:t> </w:t>
      </w:r>
      <w:r>
        <w:rPr/>
        <w:t>and southern regions.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Early symbolism of black marginalization emerged in the September</w:t>
      </w:r>
      <w:r>
        <w:rPr>
          <w:spacing w:val="1"/>
        </w:rPr>
        <w:t> </w:t>
      </w:r>
      <w:r>
        <w:rPr/>
        <w:t>1956 Congressional National Committee comprising 43 Northerners and 3</w:t>
      </w:r>
      <w:r>
        <w:rPr>
          <w:spacing w:val="1"/>
        </w:rPr>
        <w:t> </w:t>
      </w:r>
      <w:r>
        <w:rPr/>
        <w:t>Southerners. Hence successive administration sustained policy of exclusion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repression.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Ibrahim</w:t>
      </w:r>
      <w:r>
        <w:rPr>
          <w:spacing w:val="1"/>
        </w:rPr>
        <w:t> </w:t>
      </w:r>
      <w:r>
        <w:rPr/>
        <w:t>Abbound‟s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1958</w:t>
      </w:r>
      <w:r>
        <w:rPr>
          <w:spacing w:val="71"/>
        </w:rPr>
        <w:t> </w:t>
      </w:r>
      <w:r>
        <w:rPr/>
        <w:t>coup</w:t>
      </w:r>
      <w:r>
        <w:rPr>
          <w:spacing w:val="1"/>
        </w:rPr>
        <w:t> </w:t>
      </w:r>
      <w:r>
        <w:rPr/>
        <w:t>terminating the first independence administration ushered in a brutal national</w:t>
      </w:r>
      <w:r>
        <w:rPr>
          <w:spacing w:val="1"/>
        </w:rPr>
        <w:t> </w:t>
      </w:r>
      <w:r>
        <w:rPr/>
        <w:t>policy of Arabization and Islamisation despite south‟s animist and Christian</w:t>
      </w:r>
      <w:r>
        <w:rPr>
          <w:spacing w:val="1"/>
        </w:rPr>
        <w:t> </w:t>
      </w:r>
      <w:r>
        <w:rPr/>
        <w:t>dispositions.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consciousness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southerners</w:t>
      </w:r>
      <w:r>
        <w:rPr>
          <w:spacing w:val="1"/>
        </w:rPr>
        <w:t> </w:t>
      </w:r>
      <w:r>
        <w:rPr/>
        <w:t>triggered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Ethiopia,</w:t>
      </w:r>
      <w:r>
        <w:rPr>
          <w:spacing w:val="1"/>
        </w:rPr>
        <w:t> </w:t>
      </w:r>
      <w:r>
        <w:rPr/>
        <w:t>Israeli,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Ugandan-backed</w:t>
      </w:r>
      <w:r>
        <w:rPr>
          <w:spacing w:val="1"/>
        </w:rPr>
        <w:t> </w:t>
      </w:r>
      <w:r>
        <w:rPr/>
        <w:t>Anyanya</w:t>
      </w:r>
      <w:r>
        <w:rPr>
          <w:spacing w:val="1"/>
        </w:rPr>
        <w:t> </w:t>
      </w:r>
      <w:r>
        <w:rPr/>
        <w:t>(snake</w:t>
      </w:r>
      <w:r>
        <w:rPr>
          <w:spacing w:val="1"/>
        </w:rPr>
        <w:t> </w:t>
      </w:r>
      <w:r>
        <w:rPr/>
        <w:t>poison)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campaigns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(Johnson,</w:t>
      </w:r>
      <w:r>
        <w:rPr>
          <w:spacing w:val="1"/>
        </w:rPr>
        <w:t> </w:t>
      </w:r>
      <w:r>
        <w:rPr/>
        <w:t>1998:54-56).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rebels‟</w:t>
      </w:r>
      <w:r>
        <w:rPr>
          <w:spacing w:val="1"/>
        </w:rPr>
        <w:t> </w:t>
      </w:r>
      <w:r>
        <w:rPr/>
        <w:t>self-determination</w:t>
      </w:r>
      <w:r>
        <w:rPr>
          <w:spacing w:val="1"/>
        </w:rPr>
        <w:t> </w:t>
      </w:r>
      <w:r>
        <w:rPr/>
        <w:t>agenda</w:t>
      </w:r>
      <w:r>
        <w:rPr>
          <w:spacing w:val="1"/>
        </w:rPr>
        <w:t> </w:t>
      </w:r>
      <w:r>
        <w:rPr/>
        <w:t>ostensibly</w:t>
      </w:r>
      <w:r>
        <w:rPr>
          <w:spacing w:val="1"/>
        </w:rPr>
        <w:t> </w:t>
      </w:r>
      <w:r>
        <w:rPr/>
        <w:t>converged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statement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minister</w:t>
      </w:r>
      <w:r>
        <w:rPr>
          <w:spacing w:val="-67"/>
        </w:rPr>
        <w:t> </w:t>
      </w:r>
      <w:r>
        <w:rPr/>
        <w:t>indicating Arab ownership of the Sudan: „Sudan is an Arab country and</w:t>
      </w:r>
      <w:r>
        <w:rPr>
          <w:spacing w:val="1"/>
        </w:rPr>
        <w:t> </w:t>
      </w:r>
      <w:r>
        <w:rPr/>
        <w:t>whoever does not feel</w:t>
      </w:r>
      <w:r>
        <w:rPr>
          <w:spacing w:val="1"/>
        </w:rPr>
        <w:t> </w:t>
      </w:r>
      <w:r>
        <w:rPr/>
        <w:t>Arab should quit‟(F Dang and Gifford, 1987:38).</w:t>
      </w:r>
      <w:r>
        <w:rPr>
          <w:spacing w:val="1"/>
        </w:rPr>
        <w:t> </w:t>
      </w:r>
      <w:r>
        <w:rPr/>
        <w:t>Series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marked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October</w:t>
      </w:r>
      <w:r>
        <w:rPr>
          <w:spacing w:val="70"/>
        </w:rPr>
        <w:t> </w:t>
      </w:r>
      <w:r>
        <w:rPr/>
        <w:t>1957</w:t>
      </w:r>
      <w:r>
        <w:rPr>
          <w:spacing w:val="1"/>
        </w:rPr>
        <w:t> </w:t>
      </w:r>
      <w:r>
        <w:rPr/>
        <w:t>Revolution led to the fall of Abbound‟s dictatorship and its replacement by</w:t>
      </w:r>
      <w:r>
        <w:rPr>
          <w:spacing w:val="1"/>
        </w:rPr>
        <w:t> </w:t>
      </w:r>
      <w:r>
        <w:rPr/>
        <w:t>the 1964 provisional government headed</w:t>
      </w:r>
      <w:r>
        <w:rPr>
          <w:spacing w:val="1"/>
        </w:rPr>
        <w:t> </w:t>
      </w:r>
      <w:r>
        <w:rPr/>
        <w:t>by Al-Khatim al-khakifa. Prime</w:t>
      </w:r>
      <w:r>
        <w:rPr>
          <w:spacing w:val="1"/>
        </w:rPr>
        <w:t> </w:t>
      </w:r>
      <w:r>
        <w:rPr/>
        <w:t>Minister Mohammed Mahgoub‟s government disowned the African and Arab</w:t>
      </w:r>
      <w:r>
        <w:rPr>
          <w:spacing w:val="-67"/>
        </w:rPr>
        <w:t> </w:t>
      </w:r>
      <w:r>
        <w:rPr/>
        <w:t>states meditated conference on Southern Sudan problem, preferring instead a</w:t>
      </w:r>
      <w:r>
        <w:rPr>
          <w:spacing w:val="1"/>
        </w:rPr>
        <w:t> </w:t>
      </w:r>
      <w:r>
        <w:rPr/>
        <w:t>military solution orchestrating assassination and massacre of southern leaders</w:t>
      </w:r>
      <w:r>
        <w:rPr>
          <w:spacing w:val="-67"/>
        </w:rPr>
        <w:t> </w:t>
      </w:r>
      <w:r>
        <w:rPr/>
        <w:t>and communities</w:t>
      </w:r>
      <w:r>
        <w:rPr>
          <w:spacing w:val="1"/>
        </w:rPr>
        <w:t> </w:t>
      </w:r>
      <w:r>
        <w:rPr/>
        <w:t>in counter insurgency.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 w:firstLine="719"/>
        <w:jc w:val="both"/>
      </w:pPr>
      <w:r>
        <w:rPr/>
        <w:t>On 25 May 1969, Mahgoub was overthrown by Colonel Jaafar Nimeiri</w:t>
      </w:r>
      <w:r>
        <w:rPr>
          <w:spacing w:val="-67"/>
        </w:rPr>
        <w:t> </w:t>
      </w:r>
      <w:r>
        <w:rPr/>
        <w:t>whose</w:t>
      </w:r>
      <w:r>
        <w:rPr>
          <w:spacing w:val="1"/>
        </w:rPr>
        <w:t> </w:t>
      </w:r>
      <w:r>
        <w:rPr/>
        <w:t>regime</w:t>
      </w:r>
      <w:r>
        <w:rPr>
          <w:spacing w:val="1"/>
        </w:rPr>
        <w:t> </w:t>
      </w:r>
      <w:r>
        <w:rPr/>
        <w:t>flirted with the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autonomy idea</w:t>
      </w:r>
      <w:r>
        <w:rPr>
          <w:spacing w:val="70"/>
        </w:rPr>
        <w:t> </w:t>
      </w:r>
      <w:r>
        <w:rPr/>
        <w:t>negotiated</w:t>
      </w:r>
      <w:r>
        <w:rPr>
          <w:spacing w:val="-68"/>
        </w:rPr>
        <w:t> </w:t>
      </w:r>
      <w:r>
        <w:rPr/>
        <w:t>and ratified at the Addis Ababa peace accord in March 1972, thereby ending</w:t>
      </w:r>
      <w:r>
        <w:rPr>
          <w:spacing w:val="1"/>
        </w:rPr>
        <w:t> </w:t>
      </w:r>
      <w:r>
        <w:rPr/>
        <w:t>Joseph Lagu-led Anyanya insurrection. However, following Chevron‟s 1978</w:t>
      </w:r>
      <w:r>
        <w:rPr>
          <w:spacing w:val="1"/>
        </w:rPr>
        <w:t> </w:t>
      </w:r>
      <w:r>
        <w:rPr/>
        <w:t>oil discovery in the south, Nimeiri contravened the accord by carving out the</w:t>
      </w:r>
      <w:r>
        <w:rPr>
          <w:spacing w:val="1"/>
        </w:rPr>
        <w:t> </w:t>
      </w:r>
      <w:r>
        <w:rPr/>
        <w:t>oil areas from the south, and later, among other infractions re-imposed Sharia</w:t>
      </w:r>
      <w:r>
        <w:rPr>
          <w:spacing w:val="-67"/>
        </w:rPr>
        <w:t> </w:t>
      </w:r>
      <w:r>
        <w:rPr/>
        <w:t>laws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Arabic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language.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reversal</w:t>
      </w:r>
      <w:r>
        <w:rPr>
          <w:spacing w:val="1"/>
        </w:rPr>
        <w:t> </w:t>
      </w:r>
      <w:r>
        <w:rPr/>
        <w:t>resurrected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Anyanya militancy in July 1983 under Colonel John Garang-led Southern</w:t>
      </w:r>
      <w:r>
        <w:rPr>
          <w:spacing w:val="1"/>
        </w:rPr>
        <w:t> </w:t>
      </w:r>
      <w:r>
        <w:rPr/>
        <w:t>People‟s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(SPLM/A),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amalgam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army</w:t>
      </w:r>
      <w:r>
        <w:rPr>
          <w:spacing w:val="1"/>
        </w:rPr>
        <w:t> </w:t>
      </w:r>
      <w:r>
        <w:rPr/>
        <w:t>defectors, remnants of the Anyanya dissidents and other disaffected groups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Ethiopia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Libyan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seeking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liberation.</w:t>
      </w:r>
      <w:r>
        <w:rPr>
          <w:spacing w:val="1"/>
        </w:rPr>
        <w:t> </w:t>
      </w:r>
      <w:r>
        <w:rPr/>
        <w:t>By</w:t>
      </w:r>
      <w:r>
        <w:rPr>
          <w:spacing w:val="70"/>
        </w:rPr>
        <w:t> </w:t>
      </w:r>
      <w:r>
        <w:rPr/>
        <w:t>1989,</w:t>
      </w:r>
      <w:r>
        <w:rPr>
          <w:spacing w:val="1"/>
        </w:rPr>
        <w:t> </w:t>
      </w:r>
      <w:r>
        <w:rPr/>
        <w:t>SPLA had grown significantly in strength occupying most of Sudan‟s border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Ethiopia,</w:t>
      </w:r>
      <w:r>
        <w:rPr>
          <w:spacing w:val="1"/>
        </w:rPr>
        <w:t> </w:t>
      </w:r>
      <w:r>
        <w:rPr/>
        <w:t>Kenya,</w:t>
      </w:r>
      <w:r>
        <w:rPr>
          <w:spacing w:val="1"/>
        </w:rPr>
        <w:t> </w:t>
      </w:r>
      <w:r>
        <w:rPr/>
        <w:t>Nuba</w:t>
      </w:r>
      <w:r>
        <w:rPr>
          <w:spacing w:val="1"/>
        </w:rPr>
        <w:t> </w:t>
      </w:r>
      <w:r>
        <w:rPr/>
        <w:t>Mountains,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Blue</w:t>
      </w:r>
      <w:r>
        <w:rPr>
          <w:spacing w:val="1"/>
        </w:rPr>
        <w:t> </w:t>
      </w:r>
      <w:r>
        <w:rPr/>
        <w:t>Nile,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1"/>
        </w:rPr>
        <w:t> </w:t>
      </w:r>
      <w:r>
        <w:rPr/>
        <w:t>Southern Sudan. The crisis of identity spurred by Arabization agenda was</w:t>
      </w:r>
      <w:r>
        <w:rPr>
          <w:spacing w:val="1"/>
        </w:rPr>
        <w:t> </w:t>
      </w:r>
      <w:r>
        <w:rPr/>
        <w:t>restated by Garang that „past and present governments in the Sudan have</w:t>
      </w:r>
      <w:r>
        <w:rPr>
          <w:spacing w:val="1"/>
        </w:rPr>
        <w:t> </w:t>
      </w:r>
      <w:r>
        <w:rPr/>
        <w:t>insisted that ours is an Arab country, and this flies in the face of reality. This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because</w:t>
      </w:r>
      <w:r>
        <w:rPr>
          <w:spacing w:val="-1"/>
        </w:rPr>
        <w:t> </w:t>
      </w:r>
      <w:r>
        <w:rPr/>
        <w:t>Sudan is</w:t>
      </w:r>
      <w:r>
        <w:rPr>
          <w:spacing w:val="-1"/>
        </w:rPr>
        <w:t> </w:t>
      </w:r>
      <w:r>
        <w:rPr/>
        <w:t>not a</w:t>
      </w:r>
      <w:r>
        <w:rPr>
          <w:spacing w:val="-2"/>
        </w:rPr>
        <w:t> </w:t>
      </w:r>
      <w:r>
        <w:rPr/>
        <w:t>mono-ethnic</w:t>
      </w:r>
      <w:r>
        <w:rPr>
          <w:spacing w:val="-5"/>
        </w:rPr>
        <w:t> </w:t>
      </w:r>
      <w:r>
        <w:rPr/>
        <w:t>society,</w:t>
      </w:r>
      <w:r>
        <w:rPr>
          <w:spacing w:val="-2"/>
        </w:rPr>
        <w:t> </w:t>
      </w:r>
      <w:r>
        <w:rPr/>
        <w:t>it is a</w:t>
      </w:r>
      <w:r>
        <w:rPr>
          <w:spacing w:val="-3"/>
        </w:rPr>
        <w:t> </w:t>
      </w:r>
      <w:r>
        <w:rPr/>
        <w:t>multi-ethnic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6" w:firstLine="719"/>
        <w:jc w:val="both"/>
      </w:pPr>
      <w:r>
        <w:rPr/>
        <w:t>General</w:t>
      </w:r>
      <w:r>
        <w:rPr>
          <w:spacing w:val="1"/>
        </w:rPr>
        <w:t> </w:t>
      </w:r>
      <w:r>
        <w:rPr/>
        <w:t>Omar</w:t>
      </w:r>
      <w:r>
        <w:rPr>
          <w:spacing w:val="1"/>
        </w:rPr>
        <w:t> </w:t>
      </w:r>
      <w:r>
        <w:rPr/>
        <w:t>al-Bashir</w:t>
      </w:r>
      <w:r>
        <w:rPr>
          <w:spacing w:val="1"/>
        </w:rPr>
        <w:t> </w:t>
      </w:r>
      <w:r>
        <w:rPr/>
        <w:t>took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1989</w:t>
      </w:r>
      <w:r>
        <w:rPr>
          <w:spacing w:val="70"/>
        </w:rPr>
        <w:t> </w:t>
      </w:r>
      <w:r>
        <w:rPr/>
        <w:t>forming</w:t>
      </w:r>
      <w:r>
        <w:rPr>
          <w:spacing w:val="1"/>
        </w:rPr>
        <w:t> </w:t>
      </w:r>
      <w:r>
        <w:rPr/>
        <w:t>alliance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Hassan</w:t>
      </w:r>
      <w:r>
        <w:rPr>
          <w:spacing w:val="1"/>
        </w:rPr>
        <w:t> </w:t>
      </w:r>
      <w:r>
        <w:rPr/>
        <w:t>al-Turabi-led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Front,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pursued</w:t>
      </w:r>
      <w:r>
        <w:rPr>
          <w:spacing w:val="1"/>
        </w:rPr>
        <w:t> </w:t>
      </w:r>
      <w:r>
        <w:rPr/>
        <w:t>vigorously similar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predecessors, declaring</w:t>
      </w:r>
      <w:r>
        <w:rPr>
          <w:spacing w:val="70"/>
        </w:rPr>
        <w:t> </w:t>
      </w:r>
      <w:r>
        <w:rPr/>
        <w:t>equally a</w:t>
      </w:r>
      <w:r>
        <w:rPr>
          <w:spacing w:val="1"/>
        </w:rPr>
        <w:t> </w:t>
      </w:r>
      <w:r>
        <w:rPr/>
        <w:t>jihad against the south (Kebbede, 1997:86).</w:t>
      </w:r>
      <w:r>
        <w:rPr>
          <w:spacing w:val="1"/>
        </w:rPr>
        <w:t> </w:t>
      </w:r>
      <w:r>
        <w:rPr/>
        <w:t>Entrenchment of Arab interest</w:t>
      </w:r>
      <w:r>
        <w:rPr>
          <w:spacing w:val="1"/>
        </w:rPr>
        <w:t> </w:t>
      </w:r>
      <w:r>
        <w:rPr/>
        <w:t>inspired Sudan‟s membership of various Arab organizations – Arab League,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Monetary</w:t>
      </w:r>
      <w:r>
        <w:rPr>
          <w:spacing w:val="1"/>
        </w:rPr>
        <w:t> </w:t>
      </w:r>
      <w:r>
        <w:rPr/>
        <w:t>Fund,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Economic</w:t>
      </w:r>
      <w:r>
        <w:rPr>
          <w:spacing w:val="68"/>
        </w:rPr>
        <w:t> </w:t>
      </w:r>
      <w:r>
        <w:rPr/>
        <w:t>Unity,</w:t>
      </w:r>
      <w:r>
        <w:rPr>
          <w:spacing w:val="67"/>
        </w:rPr>
        <w:t> </w:t>
      </w:r>
      <w:r>
        <w:rPr/>
        <w:t>and</w:t>
      </w:r>
      <w:r>
        <w:rPr>
          <w:spacing w:val="69"/>
        </w:rPr>
        <w:t> </w:t>
      </w:r>
      <w:r>
        <w:rPr/>
        <w:t>Arab  Fund</w:t>
      </w:r>
      <w:r>
        <w:rPr>
          <w:spacing w:val="69"/>
        </w:rPr>
        <w:t> </w:t>
      </w:r>
      <w:r>
        <w:rPr/>
        <w:t>for</w:t>
      </w:r>
      <w:r>
        <w:rPr>
          <w:spacing w:val="5"/>
        </w:rPr>
        <w:t> </w:t>
      </w:r>
      <w:r>
        <w:rPr/>
        <w:t>Economic</w:t>
      </w:r>
      <w:r>
        <w:rPr>
          <w:spacing w:val="68"/>
        </w:rPr>
        <w:t> </w:t>
      </w:r>
      <w:r>
        <w:rPr/>
        <w:t>and  Social</w:t>
      </w:r>
      <w:r>
        <w:rPr>
          <w:spacing w:val="67"/>
        </w:rPr>
        <w:t> </w:t>
      </w:r>
      <w:r>
        <w:rPr/>
        <w:t>Development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(Lakemfa, 1998:64). The Sudan conflicts typified resource wars, driven and</w:t>
      </w:r>
      <w:r>
        <w:rPr>
          <w:spacing w:val="1"/>
        </w:rPr>
        <w:t> </w:t>
      </w:r>
      <w:r>
        <w:rPr/>
        <w:t>sustained by issues of ownership and control of resources. With the economy</w:t>
      </w:r>
      <w:r>
        <w:rPr>
          <w:spacing w:val="1"/>
        </w:rPr>
        <w:t> </w:t>
      </w:r>
      <w:r>
        <w:rPr/>
        <w:t>drained by civil war which gulped $2m daily (Kebbede, 1993:3), corruption,</w:t>
      </w:r>
      <w:r>
        <w:rPr>
          <w:spacing w:val="1"/>
        </w:rPr>
        <w:t> </w:t>
      </w:r>
      <w:r>
        <w:rPr/>
        <w:t>growing external isolation, mounting external debt, staggering trade deficit,</w:t>
      </w:r>
      <w:r>
        <w:rPr>
          <w:spacing w:val="1"/>
        </w:rPr>
        <w:t> </w:t>
      </w:r>
      <w:r>
        <w:rPr/>
        <w:t>food shortages and 163 per cent inflation rate, Khartoum seemed desperately</w:t>
      </w:r>
      <w:r>
        <w:rPr>
          <w:spacing w:val="1"/>
        </w:rPr>
        <w:t> </w:t>
      </w:r>
      <w:r>
        <w:rPr/>
        <w:t>in need of the oil revenues. The contracted economic situation reflected in the</w:t>
      </w:r>
      <w:r>
        <w:rPr>
          <w:spacing w:val="-67"/>
        </w:rPr>
        <w:t> </w:t>
      </w:r>
      <w:r>
        <w:rPr/>
        <w:t>downward spiral of standard of living and inflationary prices of goods. Its oil</w:t>
      </w:r>
      <w:r>
        <w:rPr>
          <w:spacing w:val="1"/>
        </w:rPr>
        <w:t> </w:t>
      </w:r>
      <w:r>
        <w:rPr/>
        <w:t>sector‟s expansion provided the Government of Sudan (GoS) with domestic</w:t>
      </w:r>
      <w:r>
        <w:rPr>
          <w:spacing w:val="1"/>
        </w:rPr>
        <w:t> </w:t>
      </w:r>
      <w:r>
        <w:rPr/>
        <w:t>source for financing the war, thereby lessening dependence on Iraq, Iran,</w:t>
      </w:r>
      <w:r>
        <w:rPr>
          <w:spacing w:val="1"/>
        </w:rPr>
        <w:t> </w:t>
      </w:r>
      <w:r>
        <w:rPr/>
        <w:t>Libya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Syria for support.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5"/>
        <w:ind w:left="448" w:right="1175" w:firstLine="719"/>
        <w:jc w:val="both"/>
      </w:pPr>
      <w:r>
        <w:rPr/>
        <w:t>Generally, al-Bashir‟s regime was marked by repression of opponents,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censures,</w:t>
      </w:r>
      <w:r>
        <w:rPr>
          <w:spacing w:val="1"/>
        </w:rPr>
        <w:t> </w:t>
      </w:r>
      <w:r>
        <w:rPr/>
        <w:t>hounding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</w:t>
      </w:r>
      <w:r>
        <w:rPr>
          <w:spacing w:val="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executions, and so on. The north-south wars spawned estimated 4 million</w:t>
      </w:r>
      <w:r>
        <w:rPr>
          <w:spacing w:val="1"/>
        </w:rPr>
        <w:t> </w:t>
      </w:r>
      <w:r>
        <w:rPr/>
        <w:t>IDPs and 2 million fatalities, a casuality figure far exceeding those of similar</w:t>
      </w:r>
      <w:r>
        <w:rPr>
          <w:spacing w:val="1"/>
        </w:rPr>
        <w:t> </w:t>
      </w:r>
      <w:r>
        <w:rPr/>
        <w:t>conflicts in Angola, Bosnia, Chechnya, Kosovo, Iraq, Liberia, Sierra Leone,</w:t>
      </w:r>
      <w:r>
        <w:rPr>
          <w:spacing w:val="1"/>
        </w:rPr>
        <w:t> </w:t>
      </w:r>
      <w:r>
        <w:rPr/>
        <w:t>Somalia and Rwanda. Except for occasional humanitarian supplies to the</w:t>
      </w:r>
      <w:r>
        <w:rPr>
          <w:spacing w:val="1"/>
        </w:rPr>
        <w:t> </w:t>
      </w:r>
      <w:r>
        <w:rPr/>
        <w:t>IDPs, the international community was largely indifferent to the conflict.</w:t>
      </w:r>
      <w:r>
        <w:rPr>
          <w:spacing w:val="1"/>
        </w:rPr>
        <w:t> </w:t>
      </w:r>
      <w:r>
        <w:rPr/>
        <w:t>Subsequent mediation by external parties included the Cockadam talks in</w:t>
      </w:r>
      <w:r>
        <w:rPr>
          <w:spacing w:val="1"/>
        </w:rPr>
        <w:t> </w:t>
      </w:r>
      <w:r>
        <w:rPr/>
        <w:t>Ethiopia, the Belgium Symposium, the Nairobi talks, the Jimmy Carter and</w:t>
      </w:r>
      <w:r>
        <w:rPr>
          <w:spacing w:val="1"/>
        </w:rPr>
        <w:t> </w:t>
      </w:r>
      <w:r>
        <w:rPr/>
        <w:t>Herman</w:t>
      </w:r>
      <w:r>
        <w:rPr>
          <w:spacing w:val="1"/>
        </w:rPr>
        <w:t> </w:t>
      </w:r>
      <w:r>
        <w:rPr/>
        <w:t>Cohen</w:t>
      </w:r>
      <w:r>
        <w:rPr>
          <w:spacing w:val="1"/>
        </w:rPr>
        <w:t> </w:t>
      </w:r>
      <w:r>
        <w:rPr/>
        <w:t>Initiatives,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meetings,</w:t>
      </w:r>
      <w:r>
        <w:rPr>
          <w:spacing w:val="70"/>
        </w:rPr>
        <w:t> </w:t>
      </w:r>
      <w:r>
        <w:rPr/>
        <w:t>and</w:t>
      </w:r>
      <w:r>
        <w:rPr>
          <w:spacing w:val="70"/>
        </w:rPr>
        <w:t> </w:t>
      </w:r>
      <w:r>
        <w:rPr/>
        <w:t>Machako-Kenya</w:t>
      </w:r>
      <w:r>
        <w:rPr>
          <w:spacing w:val="1"/>
        </w:rPr>
        <w:t> </w:t>
      </w:r>
      <w:r>
        <w:rPr/>
        <w:t>talks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9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landmark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Agreements (CPA).   This notably encapsulated a mutually satisfying power</w:t>
      </w:r>
      <w:r>
        <w:rPr>
          <w:spacing w:val="1"/>
        </w:rPr>
        <w:t> </w:t>
      </w:r>
      <w:r>
        <w:rPr/>
        <w:t>as</w:t>
      </w:r>
      <w:r>
        <w:rPr>
          <w:spacing w:val="21"/>
        </w:rPr>
        <w:t> </w:t>
      </w:r>
      <w:r>
        <w:rPr/>
        <w:t>well</w:t>
      </w:r>
      <w:r>
        <w:rPr>
          <w:spacing w:val="21"/>
        </w:rPr>
        <w:t> </w:t>
      </w:r>
      <w:r>
        <w:rPr/>
        <w:t>as</w:t>
      </w:r>
      <w:r>
        <w:rPr>
          <w:spacing w:val="23"/>
        </w:rPr>
        <w:t> </w:t>
      </w:r>
      <w:r>
        <w:rPr/>
        <w:t>wealth</w:t>
      </w:r>
      <w:r>
        <w:rPr>
          <w:spacing w:val="19"/>
        </w:rPr>
        <w:t> </w:t>
      </w:r>
      <w:r>
        <w:rPr/>
        <w:t>sharing</w:t>
      </w:r>
      <w:r>
        <w:rPr>
          <w:spacing w:val="21"/>
        </w:rPr>
        <w:t> </w:t>
      </w:r>
      <w:r>
        <w:rPr/>
        <w:t>and</w:t>
      </w:r>
      <w:r>
        <w:rPr>
          <w:spacing w:val="18"/>
        </w:rPr>
        <w:t> </w:t>
      </w:r>
      <w:r>
        <w:rPr/>
        <w:t>security</w:t>
      </w:r>
      <w:r>
        <w:rPr>
          <w:spacing w:val="17"/>
        </w:rPr>
        <w:t> </w:t>
      </w:r>
      <w:r>
        <w:rPr/>
        <w:t>arrangements,</w:t>
      </w:r>
      <w:r>
        <w:rPr>
          <w:spacing w:val="19"/>
        </w:rPr>
        <w:t> </w:t>
      </w:r>
      <w:r>
        <w:rPr/>
        <w:t>administration</w:t>
      </w:r>
      <w:r>
        <w:rPr>
          <w:spacing w:val="22"/>
        </w:rPr>
        <w:t> </w:t>
      </w:r>
      <w:r>
        <w:rPr/>
        <w:t>of</w:t>
      </w:r>
      <w:r>
        <w:rPr>
          <w:spacing w:val="17"/>
        </w:rPr>
        <w:t> </w:t>
      </w:r>
      <w:r>
        <w:rPr/>
        <w:t>three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disputed areas, and provision of referendum on southern independence after a</w:t>
      </w:r>
      <w:r>
        <w:rPr>
          <w:spacing w:val="-67"/>
        </w:rPr>
        <w:t> </w:t>
      </w:r>
      <w:r>
        <w:rPr/>
        <w:t>six-year interim period (CPA, 2005).With the CPA, Darfur was completely</w:t>
      </w:r>
      <w:r>
        <w:rPr>
          <w:spacing w:val="1"/>
        </w:rPr>
        <w:t> </w:t>
      </w:r>
      <w:r>
        <w:rPr/>
        <w:t>left out</w:t>
      </w:r>
      <w:r>
        <w:rPr>
          <w:spacing w:val="-3"/>
        </w:rPr>
        <w:t> </w:t>
      </w:r>
      <w:r>
        <w:rPr/>
        <w:t>of the</w:t>
      </w:r>
      <w:r>
        <w:rPr>
          <w:spacing w:val="1"/>
        </w:rPr>
        <w:t> </w:t>
      </w:r>
      <w:r>
        <w:rPr/>
        <w:t>equation.</w:t>
      </w:r>
    </w:p>
    <w:p>
      <w:pPr>
        <w:pStyle w:val="BodyText"/>
        <w:rPr>
          <w:sz w:val="30"/>
        </w:rPr>
      </w:pPr>
    </w:p>
    <w:p>
      <w:pPr>
        <w:pStyle w:val="BodyText"/>
        <w:spacing w:before="5"/>
        <w:rPr>
          <w:sz w:val="44"/>
        </w:rPr>
      </w:pPr>
    </w:p>
    <w:p>
      <w:pPr>
        <w:pStyle w:val="Heading1"/>
        <w:numPr>
          <w:ilvl w:val="1"/>
          <w:numId w:val="34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222"/>
        <w:ind w:left="448" w:right="1174" w:firstLine="719"/>
        <w:jc w:val="both"/>
      </w:pPr>
      <w:r>
        <w:rPr/>
        <w:t>The Darfur region which is in the western part of the Sudan is an area</w:t>
      </w:r>
      <w:r>
        <w:rPr>
          <w:spacing w:val="1"/>
        </w:rPr>
        <w:t> </w:t>
      </w:r>
      <w:r>
        <w:rPr/>
        <w:t>approximately 250,000 square kilometres with an estimated population of 8</w:t>
      </w:r>
      <w:r>
        <w:rPr>
          <w:spacing w:val="1"/>
        </w:rPr>
        <w:t> </w:t>
      </w:r>
      <w:r>
        <w:rPr/>
        <w:t>million</w:t>
      </w:r>
      <w:r>
        <w:rPr>
          <w:spacing w:val="1"/>
        </w:rPr>
        <w:t> </w:t>
      </w:r>
      <w:r>
        <w:rPr/>
        <w:t>persons.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borders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Libya,</w:t>
      </w:r>
      <w:r>
        <w:rPr>
          <w:spacing w:val="1"/>
        </w:rPr>
        <w:t> </w:t>
      </w:r>
      <w:r>
        <w:rPr/>
        <w:t>Chad,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Republic (CAR) and South Sudan. The Darfur conflict can be traced to 1917;</w:t>
      </w:r>
      <w:r>
        <w:rPr>
          <w:spacing w:val="1"/>
        </w:rPr>
        <w:t> </w:t>
      </w:r>
      <w:r>
        <w:rPr/>
        <w:t>however, the recent violence that caught the attention of the international</w:t>
      </w:r>
      <w:r>
        <w:rPr>
          <w:spacing w:val="1"/>
        </w:rPr>
        <w:t> </w:t>
      </w:r>
      <w:r>
        <w:rPr/>
        <w:t>community began in 2003. Darfur was a sultanate that emerged in 1650 but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proper by the</w:t>
      </w:r>
      <w:r>
        <w:rPr>
          <w:spacing w:val="1"/>
        </w:rPr>
        <w:t> </w:t>
      </w:r>
      <w:r>
        <w:rPr/>
        <w:t>British in 1917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administered through the native administration system in order to reduce cost</w:t>
      </w:r>
      <w:r>
        <w:rPr>
          <w:spacing w:val="1"/>
        </w:rPr>
        <w:t> </w:t>
      </w:r>
      <w:r>
        <w:rPr/>
        <w:t>(Report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UNSG,</w:t>
      </w:r>
      <w:r>
        <w:rPr>
          <w:spacing w:val="1"/>
        </w:rPr>
        <w:t> </w:t>
      </w:r>
      <w:r>
        <w:rPr/>
        <w:t>2005:20).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colonial</w:t>
      </w:r>
      <w:r>
        <w:rPr>
          <w:spacing w:val="1"/>
        </w:rPr>
        <w:t> </w:t>
      </w:r>
      <w:r>
        <w:rPr/>
        <w:t>era,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suffered from lack of development such that by the independence of Sudan in</w:t>
      </w:r>
      <w:r>
        <w:rPr>
          <w:spacing w:val="-67"/>
        </w:rPr>
        <w:t> </w:t>
      </w:r>
      <w:r>
        <w:rPr/>
        <w:t>1956,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„lowest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beds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Sudanese</w:t>
      </w:r>
      <w:r>
        <w:rPr>
          <w:spacing w:val="-67"/>
        </w:rPr>
        <w:t> </w:t>
      </w:r>
      <w:r>
        <w:rPr/>
        <w:t>province‟.    The neglect of the Darfur region continued in the post colonial</w:t>
      </w:r>
      <w:r>
        <w:rPr>
          <w:spacing w:val="1"/>
        </w:rPr>
        <w:t> </w:t>
      </w:r>
      <w:r>
        <w:rPr/>
        <w:t>era and the Darfurians complained that they were not being treated as full</w:t>
      </w:r>
      <w:r>
        <w:rPr>
          <w:spacing w:val="1"/>
        </w:rPr>
        <w:t> </w:t>
      </w:r>
      <w:r>
        <w:rPr/>
        <w:t>citizens of the Sudanese State.</w:t>
      </w:r>
      <w:r>
        <w:rPr>
          <w:spacing w:val="1"/>
        </w:rPr>
        <w:t> </w:t>
      </w:r>
      <w:r>
        <w:rPr/>
        <w:t>Darfur region continued to be ignored by the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Darfurains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„less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care,</w:t>
      </w:r>
      <w:r>
        <w:rPr>
          <w:spacing w:val="1"/>
        </w:rPr>
        <w:t> </w:t>
      </w:r>
      <w:r>
        <w:rPr/>
        <w:t>less</w:t>
      </w:r>
      <w:r>
        <w:rPr>
          <w:spacing w:val="-67"/>
        </w:rPr>
        <w:t> </w:t>
      </w:r>
      <w:r>
        <w:rPr/>
        <w:t>development assistance and fewer government posts than any other region‟</w:t>
      </w:r>
      <w:r>
        <w:rPr>
          <w:spacing w:val="1"/>
        </w:rPr>
        <w:t> </w:t>
      </w:r>
      <w:r>
        <w:rPr/>
        <w:t>(Mwalulu,</w:t>
      </w:r>
      <w:r>
        <w:rPr>
          <w:spacing w:val="-2"/>
        </w:rPr>
        <w:t> </w:t>
      </w:r>
      <w:r>
        <w:rPr/>
        <w:t>2004:22).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Heading1"/>
        <w:spacing w:before="77"/>
      </w:pPr>
      <w:r>
        <w:rPr/>
        <w:t>FIGURE</w:t>
      </w:r>
      <w:r>
        <w:rPr>
          <w:spacing w:val="-2"/>
        </w:rPr>
        <w:t> </w:t>
      </w:r>
      <w:r>
        <w:rPr/>
        <w:t>5.2:</w:t>
      </w:r>
      <w:r>
        <w:rPr>
          <w:spacing w:val="-1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DARFUR</w:t>
      </w:r>
    </w:p>
    <w:p>
      <w:pPr>
        <w:pStyle w:val="BodyText"/>
        <w:spacing w:before="5"/>
        <w:rPr>
          <w:b/>
          <w:sz w:val="29"/>
        </w:rPr>
      </w:pP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2780961</wp:posOffset>
            </wp:positionH>
            <wp:positionV relativeFrom="paragraph">
              <wp:posOffset>240164</wp:posOffset>
            </wp:positionV>
            <wp:extent cx="2245749" cy="3268979"/>
            <wp:effectExtent l="0" t="0" r="0" b="0"/>
            <wp:wrapTopAndBottom/>
            <wp:docPr id="15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2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5749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4"/>
        <w:ind w:left="448"/>
      </w:pPr>
      <w:r>
        <w:rPr/>
        <w:t>Source:</w:t>
      </w:r>
      <w:r>
        <w:rPr>
          <w:spacing w:val="-2"/>
        </w:rPr>
        <w:t> </w:t>
      </w:r>
      <w:r>
        <w:rPr/>
        <w:t>Africa</w:t>
      </w:r>
      <w:r>
        <w:rPr>
          <w:spacing w:val="-2"/>
        </w:rPr>
        <w:t> </w:t>
      </w:r>
      <w:r>
        <w:rPr/>
        <w:t>Center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Strategic</w:t>
      </w:r>
      <w:r>
        <w:rPr>
          <w:spacing w:val="-2"/>
        </w:rPr>
        <w:t> </w:t>
      </w:r>
      <w:r>
        <w:rPr/>
        <w:t>Studies</w:t>
      </w:r>
      <w:r>
        <w:rPr>
          <w:spacing w:val="-3"/>
        </w:rPr>
        <w:t> </w:t>
      </w:r>
      <w:r>
        <w:rPr/>
        <w:t>September</w:t>
      </w:r>
      <w:r>
        <w:rPr>
          <w:spacing w:val="66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6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history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therefore considering the geographical position of Darfur these conflicts must</w:t>
      </w:r>
      <w:r>
        <w:rPr>
          <w:spacing w:val="-67"/>
        </w:rPr>
        <w:t> </w:t>
      </w:r>
      <w:r>
        <w:rPr/>
        <w:t>have had an impact on Darfur. It was a centre of activities during the Chad-</w:t>
      </w:r>
      <w:r>
        <w:rPr>
          <w:spacing w:val="1"/>
        </w:rPr>
        <w:t> </w:t>
      </w:r>
      <w:r>
        <w:rPr/>
        <w:t>Libya crisis, serving as supply route to Chad, and various leadership contests</w:t>
      </w:r>
      <w:r>
        <w:rPr>
          <w:spacing w:val="1"/>
        </w:rPr>
        <w:t> </w:t>
      </w:r>
      <w:r>
        <w:rPr/>
        <w:t>by Chadian Presidents Hissene Habre and Idris Derby tapped support from</w:t>
      </w:r>
      <w:r>
        <w:rPr>
          <w:spacing w:val="1"/>
        </w:rPr>
        <w:t> </w:t>
      </w:r>
      <w:r>
        <w:rPr/>
        <w:t>transnational</w:t>
      </w:r>
      <w:r>
        <w:rPr>
          <w:spacing w:val="46"/>
        </w:rPr>
        <w:t> </w:t>
      </w:r>
      <w:r>
        <w:rPr/>
        <w:t>ethnic</w:t>
      </w:r>
      <w:r>
        <w:rPr>
          <w:spacing w:val="43"/>
        </w:rPr>
        <w:t> </w:t>
      </w:r>
      <w:r>
        <w:rPr/>
        <w:t>ties</w:t>
      </w:r>
      <w:r>
        <w:rPr>
          <w:spacing w:val="47"/>
        </w:rPr>
        <w:t> </w:t>
      </w:r>
      <w:r>
        <w:rPr/>
        <w:t>with</w:t>
      </w:r>
      <w:r>
        <w:rPr>
          <w:spacing w:val="46"/>
        </w:rPr>
        <w:t> </w:t>
      </w:r>
      <w:r>
        <w:rPr/>
        <w:t>Darfur</w:t>
      </w:r>
      <w:r>
        <w:rPr>
          <w:spacing w:val="46"/>
        </w:rPr>
        <w:t> </w:t>
      </w:r>
      <w:r>
        <w:rPr/>
        <w:t>tribes</w:t>
      </w:r>
      <w:r>
        <w:rPr>
          <w:spacing w:val="46"/>
        </w:rPr>
        <w:t> </w:t>
      </w:r>
      <w:r>
        <w:rPr/>
        <w:t>(African</w:t>
      </w:r>
      <w:r>
        <w:rPr>
          <w:spacing w:val="46"/>
        </w:rPr>
        <w:t> </w:t>
      </w:r>
      <w:r>
        <w:rPr/>
        <w:t>Security:</w:t>
      </w:r>
      <w:r>
        <w:rPr>
          <w:spacing w:val="47"/>
        </w:rPr>
        <w:t> </w:t>
      </w:r>
      <w:r>
        <w:rPr/>
        <w:t>International</w:t>
      </w:r>
      <w:r>
        <w:rPr>
          <w:spacing w:val="-68"/>
        </w:rPr>
        <w:t> </w:t>
      </w:r>
      <w:r>
        <w:rPr/>
        <w:t>and Regional Problems, 2006:118). The connection to regional conflicts and</w:t>
      </w:r>
      <w:r>
        <w:rPr>
          <w:spacing w:val="1"/>
        </w:rPr>
        <w:t> </w:t>
      </w:r>
      <w:r>
        <w:rPr/>
        <w:t>its</w:t>
      </w:r>
      <w:r>
        <w:rPr>
          <w:spacing w:val="-3"/>
        </w:rPr>
        <w:t> </w:t>
      </w:r>
      <w:r>
        <w:rPr/>
        <w:t>uncontrolled</w:t>
      </w:r>
      <w:r>
        <w:rPr>
          <w:spacing w:val="-3"/>
        </w:rPr>
        <w:t> </w:t>
      </w:r>
      <w:r>
        <w:rPr/>
        <w:t>borders</w:t>
      </w:r>
      <w:r>
        <w:rPr>
          <w:spacing w:val="-2"/>
        </w:rPr>
        <w:t> </w:t>
      </w:r>
      <w:r>
        <w:rPr/>
        <w:t>contributed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militarizing</w:t>
      </w:r>
      <w:r>
        <w:rPr>
          <w:spacing w:val="-3"/>
        </w:rPr>
        <w:t> </w:t>
      </w:r>
      <w:r>
        <w:rPr/>
        <w:t>Darfur</w:t>
      </w:r>
      <w:r>
        <w:rPr>
          <w:spacing w:val="-3"/>
        </w:rPr>
        <w:t> </w:t>
      </w:r>
      <w:r>
        <w:rPr/>
        <w:t>with</w:t>
      </w:r>
      <w:r>
        <w:rPr>
          <w:spacing w:val="-3"/>
        </w:rPr>
        <w:t> </w:t>
      </w:r>
      <w:r>
        <w:rPr/>
        <w:t>small</w:t>
      </w:r>
      <w:r>
        <w:rPr>
          <w:spacing w:val="-2"/>
        </w:rPr>
        <w:t> </w:t>
      </w:r>
      <w:r>
        <w:rPr/>
        <w:t>arms.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3"/>
        <w:ind w:left="448" w:right="1181" w:firstLine="719"/>
        <w:jc w:val="both"/>
      </w:pPr>
      <w:r>
        <w:rPr/>
        <w:t>The economy of Darfur is based mainly on subsistence and limited</w:t>
      </w:r>
      <w:r>
        <w:rPr>
          <w:spacing w:val="1"/>
        </w:rPr>
        <w:t> </w:t>
      </w:r>
      <w:r>
        <w:rPr/>
        <w:t>industrial farming, as well as cattle herding. The region is inhabited by tribal</w:t>
      </w:r>
      <w:r>
        <w:rPr>
          <w:spacing w:val="1"/>
        </w:rPr>
        <w:t> </w:t>
      </w:r>
      <w:r>
        <w:rPr/>
        <w:t>groups</w:t>
      </w:r>
      <w:r>
        <w:rPr>
          <w:spacing w:val="33"/>
        </w:rPr>
        <w:t> </w:t>
      </w:r>
      <w:r>
        <w:rPr/>
        <w:t>whose</w:t>
      </w:r>
      <w:r>
        <w:rPr>
          <w:spacing w:val="32"/>
        </w:rPr>
        <w:t> </w:t>
      </w:r>
      <w:r>
        <w:rPr/>
        <w:t>distinctions</w:t>
      </w:r>
      <w:r>
        <w:rPr>
          <w:spacing w:val="33"/>
        </w:rPr>
        <w:t> </w:t>
      </w:r>
      <w:r>
        <w:rPr/>
        <w:t>are</w:t>
      </w:r>
      <w:r>
        <w:rPr>
          <w:spacing w:val="32"/>
        </w:rPr>
        <w:t> </w:t>
      </w:r>
      <w:r>
        <w:rPr/>
        <w:t>not</w:t>
      </w:r>
      <w:r>
        <w:rPr>
          <w:spacing w:val="33"/>
        </w:rPr>
        <w:t> </w:t>
      </w:r>
      <w:r>
        <w:rPr/>
        <w:t>clear</w:t>
      </w:r>
      <w:r>
        <w:rPr>
          <w:spacing w:val="34"/>
        </w:rPr>
        <w:t> </w:t>
      </w:r>
      <w:r>
        <w:rPr/>
        <w:t>and</w:t>
      </w:r>
      <w:r>
        <w:rPr>
          <w:spacing w:val="33"/>
        </w:rPr>
        <w:t> </w:t>
      </w:r>
      <w:r>
        <w:rPr/>
        <w:t>tend</w:t>
      </w:r>
      <w:r>
        <w:rPr>
          <w:spacing w:val="33"/>
        </w:rPr>
        <w:t> </w:t>
      </w:r>
      <w:r>
        <w:rPr/>
        <w:t>to</w:t>
      </w:r>
      <w:r>
        <w:rPr>
          <w:spacing w:val="33"/>
        </w:rPr>
        <w:t> </w:t>
      </w:r>
      <w:r>
        <w:rPr/>
        <w:t>sharpen</w:t>
      </w:r>
      <w:r>
        <w:rPr>
          <w:spacing w:val="33"/>
        </w:rPr>
        <w:t> </w:t>
      </w:r>
      <w:r>
        <w:rPr/>
        <w:t>when</w:t>
      </w:r>
      <w:r>
        <w:rPr>
          <w:spacing w:val="33"/>
        </w:rPr>
        <w:t> </w:t>
      </w:r>
      <w:r>
        <w:rPr/>
        <w:t>conflicts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erupt however; individual allegiances are still heavily determined by tribal</w:t>
      </w:r>
      <w:r>
        <w:rPr>
          <w:spacing w:val="1"/>
        </w:rPr>
        <w:t> </w:t>
      </w:r>
      <w:r>
        <w:rPr/>
        <w:t>affiliations.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agriculturalist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sedentary, living mainly from crop production and cattle herders. In addition,</w:t>
      </w:r>
      <w:r>
        <w:rPr>
          <w:spacing w:val="1"/>
        </w:rPr>
        <w:t> </w:t>
      </w:r>
      <w:r>
        <w:rPr/>
        <w:t>a number of nomadic and semi-nomadic tribes can also be traditionally found</w:t>
      </w:r>
      <w:r>
        <w:rPr>
          <w:spacing w:val="-67"/>
        </w:rPr>
        <w:t> </w:t>
      </w:r>
      <w:r>
        <w:rPr/>
        <w:t>in Darfur herding cattle and camels.   It should be pointed out that all the</w:t>
      </w:r>
      <w:r>
        <w:rPr>
          <w:spacing w:val="1"/>
        </w:rPr>
        <w:t> </w:t>
      </w:r>
      <w:r>
        <w:rPr/>
        <w:t>tribes of Darfur</w:t>
      </w:r>
      <w:r>
        <w:rPr>
          <w:spacing w:val="-3"/>
        </w:rPr>
        <w:t> </w:t>
      </w:r>
      <w:r>
        <w:rPr/>
        <w:t>share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same religion</w:t>
      </w:r>
      <w:r>
        <w:rPr>
          <w:spacing w:val="1"/>
        </w:rPr>
        <w:t> </w:t>
      </w:r>
      <w:r>
        <w:rPr/>
        <w:t>(Islam).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Land-ownership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communal,</w:t>
      </w:r>
      <w:r>
        <w:rPr>
          <w:spacing w:val="7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considering the social nature of the inhabitants, the issue of land has for long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homelands called “dar”, which are essentially areas to which individual tribes</w:t>
      </w:r>
      <w:r>
        <w:rPr>
          <w:spacing w:val="-67"/>
        </w:rPr>
        <w:t> </w:t>
      </w:r>
      <w:r>
        <w:rPr/>
        <w:t>can be said to have a historical claim, is crucial in the local self-perception of</w:t>
      </w:r>
      <w:r>
        <w:rPr>
          <w:spacing w:val="1"/>
        </w:rPr>
        <w:t> </w:t>
      </w:r>
      <w:r>
        <w:rPr/>
        <w:t>the population.    While the name Darfur would mean the homeland of the</w:t>
      </w:r>
      <w:r>
        <w:rPr>
          <w:spacing w:val="1"/>
        </w:rPr>
        <w:t> </w:t>
      </w:r>
      <w:r>
        <w:rPr/>
        <w:t>tribe of Fur, the actual area where this tribe has its homeland, is located in the</w:t>
      </w:r>
      <w:r>
        <w:rPr>
          <w:spacing w:val="-67"/>
        </w:rPr>
        <w:t> </w:t>
      </w:r>
      <w:r>
        <w:rPr/>
        <w:t>centre of the Darfur region, covering an area where the borders of the former</w:t>
      </w:r>
      <w:r>
        <w:rPr>
          <w:spacing w:val="1"/>
        </w:rPr>
        <w:t> </w:t>
      </w:r>
      <w:r>
        <w:rPr/>
        <w:t>three states of Darfur meet. Nevertheless, the self-perception of people as</w:t>
      </w:r>
      <w:r>
        <w:rPr>
          <w:spacing w:val="1"/>
        </w:rPr>
        <w:t> </w:t>
      </w:r>
      <w:r>
        <w:rPr/>
        <w:t>members of tribes and the social networks connected to the tribal structures</w:t>
      </w:r>
      <w:r>
        <w:rPr>
          <w:spacing w:val="1"/>
        </w:rPr>
        <w:t> </w:t>
      </w:r>
      <w:r>
        <w:rPr/>
        <w:t>remain a</w:t>
      </w:r>
      <w:r>
        <w:rPr>
          <w:spacing w:val="-1"/>
        </w:rPr>
        <w:t> </w:t>
      </w:r>
      <w:r>
        <w:rPr/>
        <w:t>central feature of the</w:t>
      </w:r>
      <w:r>
        <w:rPr>
          <w:spacing w:val="-4"/>
        </w:rPr>
        <w:t> </w:t>
      </w:r>
      <w:r>
        <w:rPr/>
        <w:t>demographics</w:t>
      </w:r>
      <w:r>
        <w:rPr>
          <w:spacing w:val="1"/>
        </w:rPr>
        <w:t> </w:t>
      </w:r>
      <w:r>
        <w:rPr/>
        <w:t>of Darfur.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The causes of the conflict in Darfur are mainly economic and social,</w:t>
      </w:r>
      <w:r>
        <w:rPr>
          <w:spacing w:val="1"/>
        </w:rPr>
        <w:t> </w:t>
      </w:r>
      <w:r>
        <w:rPr/>
        <w:t>though later there were political reasons that exacerbated the conflict. Its</w:t>
      </w:r>
      <w:r>
        <w:rPr>
          <w:spacing w:val="1"/>
        </w:rPr>
        <w:t> </w:t>
      </w:r>
      <w:r>
        <w:rPr/>
        <w:t>origin could be traced to a myriad of tribal/ethnic conflicts, resulting from the</w:t>
      </w:r>
      <w:r>
        <w:rPr>
          <w:spacing w:val="-67"/>
        </w:rPr>
        <w:t> </w:t>
      </w:r>
      <w:r>
        <w:rPr/>
        <w:t>lack of recognition of collective grazing rights of people and access to ground</w:t>
      </w:r>
      <w:r>
        <w:rPr>
          <w:spacing w:val="-67"/>
        </w:rPr>
        <w:t> </w:t>
      </w:r>
      <w:r>
        <w:rPr/>
        <w:t>water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drought,</w:t>
      </w:r>
      <w:r>
        <w:rPr>
          <w:spacing w:val="1"/>
        </w:rPr>
        <w:t> </w:t>
      </w:r>
      <w:r>
        <w:rPr/>
        <w:t>desertification,</w:t>
      </w:r>
      <w:r>
        <w:rPr>
          <w:spacing w:val="1"/>
        </w:rPr>
        <w:t> </w:t>
      </w:r>
      <w:r>
        <w:rPr/>
        <w:t>banditry/rebellion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struggle</w:t>
      </w:r>
      <w:r>
        <w:rPr>
          <w:spacing w:val="4"/>
        </w:rPr>
        <w:t> </w:t>
      </w:r>
      <w:r>
        <w:rPr/>
        <w:t>for</w:t>
      </w:r>
      <w:r>
        <w:rPr>
          <w:spacing w:val="5"/>
        </w:rPr>
        <w:t> </w:t>
      </w:r>
      <w:r>
        <w:rPr/>
        <w:t>political</w:t>
      </w:r>
      <w:r>
        <w:rPr>
          <w:spacing w:val="4"/>
        </w:rPr>
        <w:t> </w:t>
      </w:r>
      <w:r>
        <w:rPr/>
        <w:t>recognition</w:t>
      </w:r>
      <w:r>
        <w:rPr>
          <w:spacing w:val="6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/>
        <w:t>meagre</w:t>
      </w:r>
      <w:r>
        <w:rPr>
          <w:spacing w:val="6"/>
        </w:rPr>
        <w:t> </w:t>
      </w:r>
      <w:r>
        <w:rPr/>
        <w:t>government</w:t>
      </w:r>
      <w:r>
        <w:rPr>
          <w:spacing w:val="5"/>
        </w:rPr>
        <w:t> </w:t>
      </w:r>
      <w:r>
        <w:rPr/>
        <w:t>socio-economic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2"/>
        <w:jc w:val="both"/>
      </w:pPr>
      <w:r>
        <w:rPr/>
        <w:t>activities available. The region was hit by a severe drought in the early 1980s</w:t>
      </w:r>
      <w:r>
        <w:rPr>
          <w:spacing w:val="1"/>
        </w:rPr>
        <w:t> </w:t>
      </w:r>
      <w:r>
        <w:rPr/>
        <w:t>which forced the Arab herdsmen to migrate in search of water and pasture for</w:t>
      </w:r>
      <w:r>
        <w:rPr>
          <w:spacing w:val="-67"/>
        </w:rPr>
        <w:t> </w:t>
      </w:r>
      <w:r>
        <w:rPr/>
        <w:t>their</w:t>
      </w:r>
      <w:r>
        <w:rPr>
          <w:spacing w:val="1"/>
        </w:rPr>
        <w:t> </w:t>
      </w:r>
      <w:r>
        <w:rPr/>
        <w:t>animals.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herdsmen</w:t>
      </w:r>
      <w:r>
        <w:rPr>
          <w:spacing w:val="1"/>
        </w:rPr>
        <w:t> </w:t>
      </w:r>
      <w:r>
        <w:rPr/>
        <w:t>ventured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already</w:t>
      </w:r>
      <w:r>
        <w:rPr>
          <w:spacing w:val="-67"/>
        </w:rPr>
        <w:t> </w:t>
      </w:r>
      <w:r>
        <w:rPr/>
        <w:t>occupied by the farming non-Arab communities thereby triggering series of</w:t>
      </w:r>
      <w:r>
        <w:rPr>
          <w:spacing w:val="1"/>
        </w:rPr>
        <w:t> </w:t>
      </w:r>
      <w:r>
        <w:rPr/>
        <w:t>complicated conflicts, leading to the current situation. Essentially, the parties</w:t>
      </w:r>
      <w:r>
        <w:rPr>
          <w:spacing w:val="1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conflict</w:t>
      </w:r>
      <w:r>
        <w:rPr>
          <w:spacing w:val="24"/>
        </w:rPr>
        <w:t> </w:t>
      </w:r>
      <w:r>
        <w:rPr/>
        <w:t>are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Janjawiid,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militia</w:t>
      </w:r>
      <w:r>
        <w:rPr>
          <w:spacing w:val="21"/>
        </w:rPr>
        <w:t> </w:t>
      </w:r>
      <w:r>
        <w:rPr/>
        <w:t>group</w:t>
      </w:r>
      <w:r>
        <w:rPr>
          <w:spacing w:val="24"/>
        </w:rPr>
        <w:t> </w:t>
      </w:r>
      <w:r>
        <w:rPr/>
        <w:t>recruited</w:t>
      </w:r>
      <w:r>
        <w:rPr>
          <w:spacing w:val="23"/>
        </w:rPr>
        <w:t> </w:t>
      </w:r>
      <w:r>
        <w:rPr/>
        <w:t>from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tribes</w:t>
      </w:r>
      <w:r>
        <w:rPr>
          <w:spacing w:val="21"/>
        </w:rPr>
        <w:t> </w:t>
      </w:r>
      <w:r>
        <w:rPr/>
        <w:t>of</w:t>
      </w:r>
      <w:r>
        <w:rPr>
          <w:spacing w:val="-67"/>
        </w:rPr>
        <w:t> </w:t>
      </w:r>
      <w:r>
        <w:rPr/>
        <w:t>the Abbala (Camel-herding Arabs), and the non Baggara people (mostly land-</w:t>
      </w:r>
      <w:r>
        <w:rPr>
          <w:spacing w:val="-67"/>
        </w:rPr>
        <w:t> </w:t>
      </w:r>
      <w:r>
        <w:rPr/>
        <w:t>tilling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Masalit,</w:t>
      </w:r>
      <w:r>
        <w:rPr>
          <w:spacing w:val="1"/>
        </w:rPr>
        <w:t> </w:t>
      </w:r>
      <w:r>
        <w:rPr/>
        <w:t>Zaghawa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</w:t>
      </w:r>
      <w:r>
        <w:rPr>
          <w:spacing w:val="1"/>
        </w:rPr>
        <w:t> </w:t>
      </w:r>
      <w:r>
        <w:rPr/>
        <w:t>tribes).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Mahdist (UMMA) party that won the first post-independence elections in</w:t>
      </w:r>
      <w:r>
        <w:rPr>
          <w:spacing w:val="1"/>
        </w:rPr>
        <w:t> </w:t>
      </w:r>
      <w:r>
        <w:rPr/>
        <w:t>1958 had most of its support from this region, however, this party gave no</w:t>
      </w:r>
      <w:r>
        <w:rPr>
          <w:spacing w:val="1"/>
        </w:rPr>
        <w:t> </w:t>
      </w:r>
      <w:r>
        <w:rPr/>
        <w:t>political clout to the region.</w:t>
      </w:r>
      <w:r>
        <w:rPr>
          <w:spacing w:val="1"/>
        </w:rPr>
        <w:t> </w:t>
      </w:r>
      <w:r>
        <w:rPr/>
        <w:t>The region remained under-developed and even</w:t>
      </w:r>
      <w:r>
        <w:rPr>
          <w:spacing w:val="1"/>
        </w:rPr>
        <w:t> </w:t>
      </w:r>
      <w:r>
        <w:rPr/>
        <w:t>as governments changed in Sudan none of them showed much interest in the</w:t>
      </w:r>
      <w:r>
        <w:rPr>
          <w:spacing w:val="1"/>
        </w:rPr>
        <w:t> </w:t>
      </w:r>
      <w:r>
        <w:rPr/>
        <w:t>region.</w:t>
      </w:r>
    </w:p>
    <w:p>
      <w:pPr>
        <w:pStyle w:val="BodyText"/>
        <w:spacing w:line="420" w:lineRule="auto" w:before="162"/>
        <w:ind w:left="448" w:right="1173" w:firstLine="719"/>
        <w:jc w:val="both"/>
      </w:pP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underdeveloped,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mostly confined among the tribal groupings not against the government. The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1965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constitutional changes. The three propositions were; an Islamic constitution,</w:t>
      </w:r>
      <w:r>
        <w:rPr>
          <w:spacing w:val="1"/>
        </w:rPr>
        <w:t> </w:t>
      </w:r>
      <w:r>
        <w:rPr/>
        <w:t>supported by the ICF (Islamic Charter Front, later NIF), the secular one</w:t>
      </w:r>
      <w:r>
        <w:rPr>
          <w:spacing w:val="1"/>
        </w:rPr>
        <w:t> </w:t>
      </w:r>
      <w:r>
        <w:rPr/>
        <w:t>supported by the southerners and some non-secular-minded northerners, and</w:t>
      </w:r>
      <w:r>
        <w:rPr>
          <w:spacing w:val="1"/>
        </w:rPr>
        <w:t> </w:t>
      </w:r>
      <w:r>
        <w:rPr/>
        <w:t>the „Islamic orientated constitution‟ supported by the Unionists</w:t>
      </w:r>
      <w:r>
        <w:rPr>
          <w:spacing w:val="1"/>
        </w:rPr>
        <w:t> </w:t>
      </w:r>
      <w:r>
        <w:rPr/>
        <w:t>(Prunier,</w:t>
      </w:r>
      <w:r>
        <w:rPr>
          <w:spacing w:val="1"/>
        </w:rPr>
        <w:t> </w:t>
      </w:r>
      <w:r>
        <w:rPr/>
        <w:t>2005:37).</w:t>
      </w:r>
      <w:r>
        <w:rPr>
          <w:spacing w:val="1"/>
        </w:rPr>
        <w:t> </w:t>
      </w:r>
      <w:r>
        <w:rPr/>
        <w:t>Surprisingly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populace,</w:t>
      </w:r>
      <w:r>
        <w:rPr>
          <w:spacing w:val="70"/>
        </w:rPr>
        <w:t> </w:t>
      </w:r>
      <w:r>
        <w:rPr/>
        <w:t>though</w:t>
      </w:r>
      <w:r>
        <w:rPr>
          <w:spacing w:val="70"/>
        </w:rPr>
        <w:t> </w:t>
      </w:r>
      <w:r>
        <w:rPr/>
        <w:t>mostly</w:t>
      </w:r>
      <w:r>
        <w:rPr>
          <w:spacing w:val="70"/>
        </w:rPr>
        <w:t> </w:t>
      </w:r>
      <w:r>
        <w:rPr/>
        <w:t>Muslims,</w:t>
      </w:r>
      <w:r>
        <w:rPr>
          <w:spacing w:val="1"/>
        </w:rPr>
        <w:t> </w:t>
      </w:r>
      <w:r>
        <w:rPr/>
        <w:t>rejected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constitution.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indication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Islamic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resentment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government</w:t>
      </w:r>
      <w:r>
        <w:rPr>
          <w:spacing w:val="33"/>
        </w:rPr>
        <w:t> </w:t>
      </w:r>
      <w:r>
        <w:rPr/>
        <w:t>and</w:t>
      </w:r>
      <w:r>
        <w:rPr>
          <w:spacing w:val="33"/>
        </w:rPr>
        <w:t> </w:t>
      </w:r>
      <w:r>
        <w:rPr/>
        <w:t>ethnic</w:t>
      </w:r>
      <w:r>
        <w:rPr>
          <w:spacing w:val="33"/>
        </w:rPr>
        <w:t> </w:t>
      </w:r>
      <w:r>
        <w:rPr/>
        <w:t>divisions.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party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politics further exacerbated the situation following the breakup of the most</w:t>
      </w:r>
      <w:r>
        <w:rPr>
          <w:spacing w:val="1"/>
        </w:rPr>
        <w:t> </w:t>
      </w:r>
      <w:r>
        <w:rPr/>
        <w:t>popular UMMA party in Darfur. It is important to note that the „fur‟ had</w:t>
      </w:r>
      <w:r>
        <w:rPr>
          <w:spacing w:val="1"/>
        </w:rPr>
        <w:t> </w:t>
      </w:r>
      <w:r>
        <w:rPr/>
        <w:t>initially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politically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organization,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 Development Front (DDF) which was formed in 1963.   The division</w:t>
      </w:r>
      <w:r>
        <w:rPr>
          <w:spacing w:val="1"/>
        </w:rPr>
        <w:t> </w:t>
      </w:r>
      <w:r>
        <w:rPr/>
        <w:t>of the UMMA party in 1968 due to leadership wrangles led to one faction of</w:t>
      </w:r>
      <w:r>
        <w:rPr>
          <w:spacing w:val="1"/>
        </w:rPr>
        <w:t> </w:t>
      </w:r>
      <w:r>
        <w:rPr/>
        <w:t>Sadiqi al Mahdi being supported by DDF which was predominantly „African</w:t>
      </w:r>
      <w:r>
        <w:rPr>
          <w:spacing w:val="1"/>
        </w:rPr>
        <w:t> </w:t>
      </w:r>
      <w:r>
        <w:rPr/>
        <w:t>tribes‟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other faction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„Arab‟</w:t>
      </w:r>
      <w:r>
        <w:rPr>
          <w:spacing w:val="-4"/>
        </w:rPr>
        <w:t> </w:t>
      </w:r>
      <w:r>
        <w:rPr/>
        <w:t>tribes.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„African tribes‟ support of the UMMA party was to be a source of</w:t>
      </w:r>
      <w:r>
        <w:rPr>
          <w:spacing w:val="-67"/>
        </w:rPr>
        <w:t> </w:t>
      </w:r>
      <w:r>
        <w:rPr/>
        <w:t>continued segregation following the 1969 coup that brought Jafar al-Nimeiry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(Prunier,</w:t>
      </w:r>
      <w:r>
        <w:rPr>
          <w:spacing w:val="1"/>
        </w:rPr>
        <w:t> </w:t>
      </w:r>
      <w:r>
        <w:rPr/>
        <w:t>2005:37).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became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battleground between Nimeiry and the Mahdists.</w:t>
      </w:r>
      <w:r>
        <w:rPr>
          <w:spacing w:val="1"/>
        </w:rPr>
        <w:t> </w:t>
      </w:r>
      <w:r>
        <w:rPr/>
        <w:t>This marked the division of</w:t>
      </w:r>
      <w:r>
        <w:rPr>
          <w:spacing w:val="-67"/>
        </w:rPr>
        <w:t> </w:t>
      </w:r>
      <w:r>
        <w:rPr/>
        <w:t>Sudan along regional lines and the emergence of ethnic semantics of „tribal</w:t>
      </w:r>
      <w:r>
        <w:rPr>
          <w:spacing w:val="1"/>
        </w:rPr>
        <w:t> </w:t>
      </w:r>
      <w:r>
        <w:rPr/>
        <w:t>Arabs‟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native</w:t>
      </w:r>
      <w:r>
        <w:rPr>
          <w:spacing w:val="1"/>
        </w:rPr>
        <w:t> </w:t>
      </w:r>
      <w:r>
        <w:rPr/>
        <w:t>Arabs.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„African‟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government sought to abolish the tribal leadership system. President Nimeiry</w:t>
      </w:r>
      <w:r>
        <w:rPr>
          <w:spacing w:val="1"/>
        </w:rPr>
        <w:t> </w:t>
      </w:r>
      <w:r>
        <w:rPr/>
        <w:t>introduced new structures of local administration who were appointed by the</w:t>
      </w:r>
      <w:r>
        <w:rPr>
          <w:spacing w:val="1"/>
        </w:rPr>
        <w:t> </w:t>
      </w:r>
      <w:r>
        <w:rPr/>
        <w:t>central Government and had executive and judicial powers thereby formally</w:t>
      </w:r>
      <w:r>
        <w:rPr>
          <w:spacing w:val="1"/>
        </w:rPr>
        <w:t> </w:t>
      </w:r>
      <w:r>
        <w:rPr/>
        <w:t>abolishing the tribal system.</w:t>
      </w:r>
      <w:r>
        <w:rPr>
          <w:spacing w:val="1"/>
        </w:rPr>
        <w:t> </w:t>
      </w:r>
      <w:r>
        <w:rPr/>
        <w:t>Although the tribes continued to informally use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tribal</w:t>
      </w:r>
      <w:r>
        <w:rPr>
          <w:spacing w:val="1"/>
        </w:rPr>
        <w:t> </w:t>
      </w:r>
      <w:r>
        <w:rPr/>
        <w:t>system, this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significantly</w:t>
      </w:r>
      <w:r>
        <w:rPr>
          <w:spacing w:val="-4"/>
        </w:rPr>
        <w:t> </w:t>
      </w:r>
      <w:r>
        <w:rPr/>
        <w:t>weakened.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Another dimension of the conflict stems from the sub-regional power</w:t>
      </w:r>
      <w:r>
        <w:rPr>
          <w:spacing w:val="1"/>
        </w:rPr>
        <w:t> </w:t>
      </w:r>
      <w:r>
        <w:rPr/>
        <w:t>politics of dominance between Libya, Egypt and Sudan and the ideology of</w:t>
      </w:r>
      <w:r>
        <w:rPr>
          <w:spacing w:val="1"/>
        </w:rPr>
        <w:t> </w:t>
      </w:r>
      <w:r>
        <w:rPr/>
        <w:t>Arabisation. Darfur people have been victims of proxy wars between Chad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Libya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 Khartoum‟s</w:t>
      </w:r>
      <w:r>
        <w:rPr>
          <w:spacing w:val="1"/>
        </w:rPr>
        <w:t> </w:t>
      </w:r>
      <w:r>
        <w:rPr/>
        <w:t>policies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priority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be</w:t>
      </w:r>
      <w:r>
        <w:rPr>
          <w:spacing w:val="20"/>
        </w:rPr>
        <w:t> </w:t>
      </w:r>
      <w:r>
        <w:rPr/>
        <w:t>that</w:t>
      </w:r>
      <w:r>
        <w:rPr>
          <w:spacing w:val="21"/>
        </w:rPr>
        <w:t> </w:t>
      </w:r>
      <w:r>
        <w:rPr/>
        <w:t>of</w:t>
      </w:r>
      <w:r>
        <w:rPr>
          <w:spacing w:val="21"/>
        </w:rPr>
        <w:t> </w:t>
      </w:r>
      <w:r>
        <w:rPr/>
        <w:t>Arabisation</w:t>
      </w:r>
      <w:r>
        <w:rPr>
          <w:spacing w:val="27"/>
        </w:rPr>
        <w:t> </w:t>
      </w:r>
      <w:r>
        <w:rPr/>
        <w:t>as</w:t>
      </w:r>
      <w:r>
        <w:rPr>
          <w:spacing w:val="21"/>
        </w:rPr>
        <w:t> </w:t>
      </w:r>
      <w:r>
        <w:rPr/>
        <w:t>fronted</w:t>
      </w:r>
      <w:r>
        <w:rPr>
          <w:spacing w:val="22"/>
        </w:rPr>
        <w:t> </w:t>
      </w:r>
      <w:r>
        <w:rPr/>
        <w:t>by</w:t>
      </w:r>
      <w:r>
        <w:rPr>
          <w:spacing w:val="16"/>
        </w:rPr>
        <w:t> </w:t>
      </w:r>
      <w:r>
        <w:rPr/>
        <w:t>Libya</w:t>
      </w:r>
      <w:r>
        <w:rPr>
          <w:spacing w:val="25"/>
        </w:rPr>
        <w:t> </w:t>
      </w:r>
      <w:r>
        <w:rPr/>
        <w:t>(Iyob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Khadiagala,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2006:136). Darfur has been used by both the government of Sudan and Libya</w:t>
      </w:r>
      <w:r>
        <w:rPr>
          <w:spacing w:val="1"/>
        </w:rPr>
        <w:t> </w:t>
      </w:r>
      <w:r>
        <w:rPr/>
        <w:t>in order to fulfil their political ambitions and it can therefore be argued that it</w:t>
      </w:r>
      <w:r>
        <w:rPr>
          <w:spacing w:val="1"/>
        </w:rPr>
        <w:t> </w:t>
      </w:r>
      <w:r>
        <w:rPr/>
        <w:t>has been the epicentre of the ethnic conflict in that region.</w:t>
      </w:r>
      <w:r>
        <w:rPr>
          <w:spacing w:val="1"/>
        </w:rPr>
        <w:t> </w:t>
      </w:r>
      <w:r>
        <w:rPr/>
        <w:t>For example, the</w:t>
      </w:r>
      <w:r>
        <w:rPr>
          <w:spacing w:val="1"/>
        </w:rPr>
        <w:t> </w:t>
      </w:r>
      <w:r>
        <w:rPr/>
        <w:t>Front de Libération Nationale du Tchad (FROLINAT), a guerrilla movement</w:t>
      </w:r>
      <w:r>
        <w:rPr>
          <w:spacing w:val="1"/>
        </w:rPr>
        <w:t> </w:t>
      </w:r>
      <w:r>
        <w:rPr/>
        <w:t>formed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Darfur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1966</w:t>
      </w:r>
      <w:r>
        <w:rPr>
          <w:spacing w:val="31"/>
        </w:rPr>
        <w:t> </w:t>
      </w:r>
      <w:r>
        <w:rPr/>
        <w:t>was</w:t>
      </w:r>
      <w:r>
        <w:rPr>
          <w:spacing w:val="30"/>
        </w:rPr>
        <w:t> </w:t>
      </w:r>
      <w:r>
        <w:rPr/>
        <w:t>supported</w:t>
      </w:r>
      <w:r>
        <w:rPr>
          <w:spacing w:val="29"/>
        </w:rPr>
        <w:t> </w:t>
      </w:r>
      <w:r>
        <w:rPr/>
        <w:t>by</w:t>
      </w:r>
      <w:r>
        <w:rPr>
          <w:spacing w:val="27"/>
        </w:rPr>
        <w:t> </w:t>
      </w:r>
      <w:r>
        <w:rPr/>
        <w:t>Sudan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Libya</w:t>
      </w:r>
      <w:r>
        <w:rPr>
          <w:spacing w:val="31"/>
        </w:rPr>
        <w:t> </w:t>
      </w:r>
      <w:r>
        <w:rPr/>
        <w:t>to</w:t>
      </w:r>
      <w:r>
        <w:rPr>
          <w:spacing w:val="30"/>
        </w:rPr>
        <w:t> </w:t>
      </w:r>
      <w:r>
        <w:rPr/>
        <w:t>overthrow</w:t>
      </w:r>
      <w:r>
        <w:rPr>
          <w:spacing w:val="-68"/>
        </w:rPr>
        <w:t> </w:t>
      </w:r>
      <w:r>
        <w:rPr/>
        <w:t>the government of the then President Tombalbaye in Chad.   Libya had its</w:t>
      </w:r>
      <w:r>
        <w:rPr>
          <w:spacing w:val="1"/>
        </w:rPr>
        <w:t> </w:t>
      </w:r>
      <w:r>
        <w:rPr/>
        <w:t>own plans of annexing Chad as a prelude to establishing a vast Sahelian</w:t>
      </w:r>
      <w:r>
        <w:rPr>
          <w:spacing w:val="1"/>
        </w:rPr>
        <w:t> </w:t>
      </w:r>
      <w:r>
        <w:rPr/>
        <w:t>empire and „Arabisation‟ of the region. Libya aspired to have friendly rule in</w:t>
      </w:r>
      <w:r>
        <w:rPr>
          <w:spacing w:val="-67"/>
        </w:rPr>
        <w:t> </w:t>
      </w:r>
      <w:r>
        <w:rPr/>
        <w:t>Chad and the attempts to contain Libya‟s ambitions in the region, led to</w:t>
      </w:r>
      <w:r>
        <w:rPr>
          <w:spacing w:val="1"/>
        </w:rPr>
        <w:t> </w:t>
      </w:r>
      <w:r>
        <w:rPr/>
        <w:t>proliferation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arms 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region.</w:t>
      </w:r>
      <w:r>
        <w:rPr>
          <w:spacing w:val="65"/>
        </w:rPr>
        <w:t> </w:t>
      </w:r>
      <w:r>
        <w:rPr/>
        <w:t>Darfur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thus</w:t>
      </w:r>
      <w:r>
        <w:rPr>
          <w:spacing w:val="-1"/>
        </w:rPr>
        <w:t> </w:t>
      </w:r>
      <w:r>
        <w:rPr/>
        <w:t>used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/>
        <w:t>staging</w:t>
      </w:r>
      <w:r>
        <w:rPr>
          <w:spacing w:val="-1"/>
        </w:rPr>
        <w:t> </w:t>
      </w:r>
      <w:r>
        <w:rPr/>
        <w:t>ground.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5" w:firstLine="719"/>
        <w:jc w:val="both"/>
      </w:pPr>
      <w:r>
        <w:rPr/>
        <w:t>The conflict in the South of the Sudan also had its impact on the region</w:t>
      </w:r>
      <w:r>
        <w:rPr>
          <w:spacing w:val="-67"/>
        </w:rPr>
        <w:t> </w:t>
      </w:r>
      <w:r>
        <w:rPr/>
        <w:t>through easier access to weapons and militarization of the society. As a</w:t>
      </w:r>
      <w:r>
        <w:rPr>
          <w:spacing w:val="1"/>
        </w:rPr>
        <w:t> </w:t>
      </w:r>
      <w:r>
        <w:rPr/>
        <w:t>consequence, each major tribe as well as some villages began to organize</w:t>
      </w:r>
      <w:r>
        <w:rPr>
          <w:spacing w:val="1"/>
        </w:rPr>
        <w:t> </w:t>
      </w:r>
      <w:r>
        <w:rPr/>
        <w:t>militias</w:t>
      </w:r>
      <w:r>
        <w:rPr>
          <w:spacing w:val="1"/>
        </w:rPr>
        <w:t> </w:t>
      </w:r>
      <w:r>
        <w:rPr/>
        <w:t>and village defence groups, essentially a group of armed</w:t>
      </w:r>
      <w:r>
        <w:rPr>
          <w:spacing w:val="1"/>
        </w:rPr>
        <w:t> </w:t>
      </w:r>
      <w:r>
        <w:rPr/>
        <w:t>men</w:t>
      </w:r>
      <w:r>
        <w:rPr>
          <w:spacing w:val="70"/>
        </w:rPr>
        <w:t> </w:t>
      </w:r>
      <w:r>
        <w:rPr/>
        <w:t>ready</w:t>
      </w:r>
      <w:r>
        <w:rPr>
          <w:spacing w:val="-67"/>
        </w:rPr>
        <w:t> </w:t>
      </w:r>
      <w:r>
        <w:rPr/>
        <w:t>to defend and promote the interests of the tribe or the village.</w:t>
      </w:r>
      <w:r>
        <w:rPr>
          <w:spacing w:val="1"/>
        </w:rPr>
        <w:t> </w:t>
      </w:r>
      <w:r>
        <w:rPr/>
        <w:t>The Fur tribe,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Belt,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sympathetic to the Sudan People‟s Liberation Movement (SPLM) cause thus</w:t>
      </w:r>
      <w:r>
        <w:rPr>
          <w:spacing w:val="1"/>
        </w:rPr>
        <w:t> </w:t>
      </w:r>
      <w:r>
        <w:rPr/>
        <w:t>found themselves in conflict with a number of Arab nomadic tribes, which</w:t>
      </w:r>
      <w:r>
        <w:rPr>
          <w:spacing w:val="1"/>
        </w:rPr>
        <w:t> </w:t>
      </w:r>
      <w:r>
        <w:rPr/>
        <w:t>had organized themselves in a sort of alliance named the Arab Gathering.</w:t>
      </w:r>
      <w:r>
        <w:rPr>
          <w:spacing w:val="1"/>
        </w:rPr>
        <w:t> </w:t>
      </w:r>
      <w:r>
        <w:rPr/>
        <w:t>While the government of Sudan was struggling to defeat the SPLM, it was</w:t>
      </w:r>
      <w:r>
        <w:rPr>
          <w:spacing w:val="1"/>
        </w:rPr>
        <w:t> </w:t>
      </w:r>
      <w:r>
        <w:rPr/>
        <w:t>forced to seek aid, which Libya was very willing to provide albeit with</w:t>
      </w:r>
      <w:r>
        <w:rPr>
          <w:spacing w:val="1"/>
        </w:rPr>
        <w:t> </w:t>
      </w:r>
      <w:r>
        <w:rPr/>
        <w:t>conditions. These were to allow them use Darfur as a staging ground for its</w:t>
      </w:r>
      <w:r>
        <w:rPr>
          <w:spacing w:val="1"/>
        </w:rPr>
        <w:t> </w:t>
      </w:r>
      <w:r>
        <w:rPr/>
        <w:t>activities against</w:t>
      </w:r>
      <w:r>
        <w:rPr>
          <w:spacing w:val="1"/>
        </w:rPr>
        <w:t> </w:t>
      </w:r>
      <w:r>
        <w:rPr/>
        <w:t>Chad.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 w:firstLine="719"/>
        <w:jc w:val="both"/>
      </w:pPr>
      <w:r>
        <w:rPr/>
        <w:t>This thesis argues that the neglect of Darfur over the years and the</w:t>
      </w:r>
      <w:r>
        <w:rPr>
          <w:spacing w:val="1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non-Arab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growing</w:t>
      </w:r>
      <w:r>
        <w:rPr>
          <w:spacing w:val="1"/>
        </w:rPr>
        <w:t> </w:t>
      </w:r>
      <w:r>
        <w:rPr/>
        <w:t>dissatisfaction amongst the people.   In May 2000, copies of a document</w:t>
      </w:r>
      <w:r>
        <w:rPr>
          <w:spacing w:val="1"/>
        </w:rPr>
        <w:t> </w:t>
      </w:r>
      <w:r>
        <w:rPr/>
        <w:t>titled: „The Black Book - Imbalance of Power and Wealth in Sudan‟ was</w:t>
      </w:r>
      <w:r>
        <w:rPr>
          <w:spacing w:val="1"/>
        </w:rPr>
        <w:t> </w:t>
      </w:r>
      <w:r>
        <w:rPr/>
        <w:t>circulated in Khartoum</w:t>
      </w:r>
      <w:r>
        <w:rPr>
          <w:spacing w:val="-4"/>
        </w:rPr>
        <w:t> </w:t>
      </w:r>
      <w:r>
        <w:rPr/>
        <w:t>(</w:t>
      </w:r>
      <w:r>
        <w:rPr>
          <w:spacing w:val="-1"/>
        </w:rPr>
        <w:t> </w:t>
      </w:r>
      <w:r>
        <w:rPr/>
        <w:t>Flint</w:t>
      </w:r>
      <w:r>
        <w:rPr>
          <w:spacing w:val="68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-1"/>
        </w:rPr>
        <w:t> </w:t>
      </w:r>
      <w:r>
        <w:rPr/>
        <w:t>Waal Alex,</w:t>
      </w:r>
      <w:r>
        <w:rPr>
          <w:spacing w:val="-1"/>
        </w:rPr>
        <w:t> </w:t>
      </w:r>
      <w:r>
        <w:rPr/>
        <w:t>2005:17).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spacing w:before="188"/>
      </w:pPr>
      <w:r>
        <w:rPr/>
        <w:t>TABLE</w:t>
      </w:r>
      <w:r>
        <w:rPr>
          <w:spacing w:val="-2"/>
        </w:rPr>
        <w:t> </w:t>
      </w:r>
      <w:r>
        <w:rPr/>
        <w:t>5.1: EXTRACT 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BLACK BOOK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14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1153994</wp:posOffset>
            </wp:positionH>
            <wp:positionV relativeFrom="paragraph">
              <wp:posOffset>134213</wp:posOffset>
            </wp:positionV>
            <wp:extent cx="5432126" cy="2228850"/>
            <wp:effectExtent l="0" t="0" r="0" b="0"/>
            <wp:wrapTopAndBottom/>
            <wp:docPr id="1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3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2126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b/>
        </w:rPr>
      </w:pPr>
    </w:p>
    <w:p>
      <w:pPr>
        <w:spacing w:before="0"/>
        <w:ind w:left="448" w:right="0" w:firstLine="0"/>
        <w:jc w:val="left"/>
        <w:rPr>
          <w:b/>
          <w:sz w:val="18"/>
        </w:rPr>
      </w:pPr>
      <w:r>
        <w:rPr>
          <w:sz w:val="28"/>
        </w:rPr>
        <w:t>Source:</w:t>
      </w:r>
      <w:r>
        <w:rPr>
          <w:spacing w:val="-4"/>
          <w:sz w:val="28"/>
        </w:rPr>
        <w:t> </w:t>
      </w:r>
      <w:r>
        <w:rPr>
          <w:b/>
          <w:sz w:val="18"/>
        </w:rPr>
        <w:t>Anonymous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(2004a),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collated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from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various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tables,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except</w:t>
      </w:r>
      <w:r>
        <w:rPr>
          <w:b/>
          <w:spacing w:val="-2"/>
          <w:sz w:val="18"/>
        </w:rPr>
        <w:t> </w:t>
      </w:r>
      <w:r>
        <w:rPr>
          <w:b/>
          <w:sz w:val="18"/>
        </w:rPr>
        <w:t>population</w:t>
      </w:r>
      <w:r>
        <w:rPr>
          <w:b/>
          <w:spacing w:val="-4"/>
          <w:sz w:val="18"/>
        </w:rPr>
        <w:t> </w:t>
      </w:r>
      <w:r>
        <w:rPr>
          <w:b/>
          <w:sz w:val="18"/>
        </w:rPr>
        <w:t>data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from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World</w:t>
      </w:r>
      <w:r>
        <w:rPr>
          <w:b/>
          <w:spacing w:val="-3"/>
          <w:sz w:val="18"/>
        </w:rPr>
        <w:t> </w:t>
      </w:r>
      <w:r>
        <w:rPr>
          <w:b/>
          <w:sz w:val="18"/>
        </w:rPr>
        <w:t>Bank.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  <w:sz w:val="31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Darfurians because of its revolutionary content which showed that political</w:t>
      </w:r>
      <w:r>
        <w:rPr>
          <w:spacing w:val="1"/>
        </w:rPr>
        <w:t> </w:t>
      </w:r>
      <w:r>
        <w:rPr/>
        <w:t>and economic power in Sudan lay in the hands of</w:t>
      </w:r>
      <w:r>
        <w:rPr>
          <w:spacing w:val="1"/>
        </w:rPr>
        <w:t> </w:t>
      </w:r>
      <w:r>
        <w:rPr/>
        <w:t>northern Arabs. Also</w:t>
      </w:r>
      <w:r>
        <w:rPr>
          <w:spacing w:val="1"/>
        </w:rPr>
        <w:t> </w:t>
      </w:r>
      <w:r>
        <w:rPr/>
        <w:t>circulated</w:t>
      </w:r>
      <w:r>
        <w:rPr>
          <w:spacing w:val="1"/>
        </w:rPr>
        <w:t> </w:t>
      </w:r>
      <w:r>
        <w:rPr/>
        <w:t>widely,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originated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Arab</w:t>
      </w:r>
      <w:r>
        <w:rPr>
          <w:spacing w:val="-67"/>
        </w:rPr>
        <w:t> </w:t>
      </w:r>
      <w:r>
        <w:rPr/>
        <w:t>organisation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Sudan</w:t>
      </w:r>
      <w:r>
        <w:rPr>
          <w:spacing w:val="13"/>
        </w:rPr>
        <w:t> </w:t>
      </w:r>
      <w:r>
        <w:rPr/>
        <w:t>titled:</w:t>
      </w:r>
      <w:r>
        <w:rPr>
          <w:spacing w:val="15"/>
        </w:rPr>
        <w:t> </w:t>
      </w:r>
      <w:r>
        <w:rPr/>
        <w:t>„Change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Demography</w:t>
      </w:r>
      <w:r>
        <w:rPr>
          <w:spacing w:val="11"/>
        </w:rPr>
        <w:t> </w:t>
      </w:r>
      <w:r>
        <w:rPr/>
        <w:t>of</w:t>
      </w:r>
      <w:r>
        <w:rPr>
          <w:spacing w:val="13"/>
        </w:rPr>
        <w:t> </w:t>
      </w:r>
      <w:r>
        <w:rPr/>
        <w:t>Darfur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Empty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Tribes‟</w:t>
      </w:r>
      <w:r>
        <w:rPr>
          <w:spacing w:val="1"/>
        </w:rPr>
        <w:t> </w:t>
      </w:r>
      <w:r>
        <w:rPr/>
        <w:t>(Flint</w:t>
      </w:r>
      <w:r>
        <w:rPr>
          <w:spacing w:val="1"/>
        </w:rPr>
        <w:t> </w:t>
      </w:r>
      <w:r>
        <w:rPr/>
        <w:t>Julie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</w:t>
      </w:r>
      <w:r>
        <w:rPr>
          <w:spacing w:val="1"/>
        </w:rPr>
        <w:t> </w:t>
      </w:r>
      <w:r>
        <w:rPr/>
        <w:t>Waal</w:t>
      </w:r>
      <w:r>
        <w:rPr>
          <w:spacing w:val="1"/>
        </w:rPr>
        <w:t> </w:t>
      </w:r>
      <w:r>
        <w:rPr/>
        <w:t>Alex,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documents</w:t>
      </w:r>
      <w:r>
        <w:rPr>
          <w:spacing w:val="-4"/>
        </w:rPr>
        <w:t> </w:t>
      </w:r>
      <w:r>
        <w:rPr/>
        <w:t>thus</w:t>
      </w:r>
      <w:r>
        <w:rPr>
          <w:spacing w:val="-1"/>
        </w:rPr>
        <w:t> </w:t>
      </w:r>
      <w:r>
        <w:rPr/>
        <w:t>contributed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development of</w:t>
      </w:r>
      <w:r>
        <w:rPr>
          <w:spacing w:val="-4"/>
        </w:rPr>
        <w:t> </w:t>
      </w:r>
      <w:r>
        <w:rPr/>
        <w:t>open</w:t>
      </w:r>
      <w:r>
        <w:rPr>
          <w:spacing w:val="-3"/>
        </w:rPr>
        <w:t> </w:t>
      </w:r>
      <w:r>
        <w:rPr/>
        <w:t>hostilities.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5" w:firstLine="719"/>
        <w:jc w:val="both"/>
      </w:pPr>
      <w:r>
        <w:rPr/>
        <w:t>Alex de Waal has argued that the background to the conflict began in</w:t>
      </w:r>
      <w:r>
        <w:rPr>
          <w:spacing w:val="1"/>
        </w:rPr>
        <w:t> </w:t>
      </w:r>
      <w:r>
        <w:rPr/>
        <w:t>1999 with a split in the Congress Party in which President Omar al Bashir</w:t>
      </w:r>
      <w:r>
        <w:rPr>
          <w:spacing w:val="1"/>
        </w:rPr>
        <w:t> </w:t>
      </w:r>
      <w:r>
        <w:rPr/>
        <w:t>ousted Dr Hassan al Turabi, a Darfurian.</w:t>
      </w:r>
      <w:r>
        <w:rPr>
          <w:spacing w:val="1"/>
        </w:rPr>
        <w:t> </w:t>
      </w:r>
      <w:r>
        <w:rPr/>
        <w:t>Subsequently, the ruling party</w:t>
      </w:r>
      <w:r>
        <w:rPr>
          <w:spacing w:val="1"/>
        </w:rPr>
        <w:t> </w:t>
      </w:r>
      <w:r>
        <w:rPr/>
        <w:t>security officers began replacing local officials within the Darfurian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of the party with handpicked loyalists who will not be loyal to Turabi.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leaders were brought from the Popular Defence Forces (PDF) which, prior to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militia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unpoliticised.</w:t>
      </w:r>
      <w:r>
        <w:rPr>
          <w:spacing w:val="1"/>
        </w:rPr>
        <w:t> </w:t>
      </w:r>
      <w:r>
        <w:rPr/>
        <w:t>Thereafter, the PDF continued to support certain ethnic groups against others</w:t>
      </w:r>
      <w:r>
        <w:rPr>
          <w:spacing w:val="1"/>
        </w:rPr>
        <w:t> </w:t>
      </w:r>
      <w:r>
        <w:rPr/>
        <w:t>especially Darfur‟s indigenous Arabs against groups such Masalit, Fur and</w:t>
      </w:r>
      <w:r>
        <w:rPr>
          <w:spacing w:val="1"/>
        </w:rPr>
        <w:t> </w:t>
      </w:r>
      <w:r>
        <w:rPr/>
        <w:t>Zaghawa.</w:t>
      </w:r>
      <w:r>
        <w:rPr>
          <w:spacing w:val="1"/>
        </w:rPr>
        <w:t> </w:t>
      </w:r>
      <w:r>
        <w:rPr/>
        <w:t>This led to a resistance in February 2003 when a large group of</w:t>
      </w:r>
      <w:r>
        <w:rPr>
          <w:spacing w:val="1"/>
        </w:rPr>
        <w:t> </w:t>
      </w:r>
      <w:r>
        <w:rPr/>
        <w:t>farmers turned guerrillas, attacked the police station at Golo in Jebel Marra to</w:t>
      </w:r>
      <w:r>
        <w:rPr>
          <w:spacing w:val="-67"/>
        </w:rPr>
        <w:t> </w:t>
      </w:r>
      <w:r>
        <w:rPr/>
        <w:t>seize weapons and „this was the spark that began the conflagration‟.</w:t>
      </w:r>
      <w:r>
        <w:rPr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weapons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flowing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Muammar</w:t>
      </w:r>
      <w:r>
        <w:rPr>
          <w:spacing w:val="1"/>
        </w:rPr>
        <w:t> </w:t>
      </w:r>
      <w:r>
        <w:rPr/>
        <w:t>Ghaddafi‟s support to various Arab groups across the Sahel in an attempt to</w:t>
      </w:r>
      <w:r>
        <w:rPr>
          <w:spacing w:val="1"/>
        </w:rPr>
        <w:t> </w:t>
      </w:r>
      <w:r>
        <w:rPr/>
        <w:t>create an „Arab belt‟.</w:t>
      </w:r>
      <w:r>
        <w:rPr>
          <w:spacing w:val="1"/>
        </w:rPr>
        <w:t> </w:t>
      </w:r>
      <w:r>
        <w:rPr/>
        <w:t>As guns flowed through Darfur to Chad with some of</w:t>
      </w:r>
      <w:r>
        <w:rPr>
          <w:spacing w:val="1"/>
        </w:rPr>
        <w:t> </w:t>
      </w:r>
      <w:r>
        <w:rPr/>
        <w:t>the guns left in Darfur, so also was an increasing racist ideology of Arab</w:t>
      </w:r>
      <w:r>
        <w:rPr>
          <w:spacing w:val="1"/>
        </w:rPr>
        <w:t> </w:t>
      </w:r>
      <w:r>
        <w:rPr/>
        <w:t>supremacy.</w:t>
      </w:r>
      <w:r>
        <w:rPr>
          <w:spacing w:val="20"/>
        </w:rPr>
        <w:t> </w:t>
      </w:r>
      <w:r>
        <w:rPr/>
        <w:t>This</w:t>
      </w:r>
      <w:r>
        <w:rPr>
          <w:spacing w:val="10"/>
        </w:rPr>
        <w:t> </w:t>
      </w:r>
      <w:r>
        <w:rPr/>
        <w:t>further</w:t>
      </w:r>
      <w:r>
        <w:rPr>
          <w:spacing w:val="8"/>
        </w:rPr>
        <w:t> </w:t>
      </w:r>
      <w:r>
        <w:rPr/>
        <w:t>reinforced</w:t>
      </w:r>
      <w:r>
        <w:rPr>
          <w:spacing w:val="8"/>
        </w:rPr>
        <w:t> </w:t>
      </w:r>
      <w:r>
        <w:rPr/>
        <w:t>the</w:t>
      </w:r>
      <w:r>
        <w:rPr>
          <w:spacing w:val="11"/>
        </w:rPr>
        <w:t> </w:t>
      </w:r>
      <w:r>
        <w:rPr/>
        <w:t>racial/ethnic</w:t>
      </w:r>
      <w:r>
        <w:rPr>
          <w:spacing w:val="8"/>
        </w:rPr>
        <w:t> </w:t>
      </w:r>
      <w:r>
        <w:rPr/>
        <w:t>dimension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one</w:t>
      </w:r>
      <w:r>
        <w:rPr>
          <w:spacing w:val="11"/>
        </w:rPr>
        <w:t> </w:t>
      </w:r>
      <w:r>
        <w:rPr/>
        <w:t>where</w:t>
      </w:r>
    </w:p>
    <w:p>
      <w:pPr>
        <w:pStyle w:val="BodyText"/>
        <w:spacing w:line="420" w:lineRule="auto" w:before="1"/>
        <w:ind w:left="448" w:right="1177"/>
        <w:jc w:val="both"/>
      </w:pPr>
      <w:r>
        <w:rPr/>
        <w:t>„Arab‟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„Africa‟</w:t>
      </w:r>
      <w:r>
        <w:rPr>
          <w:spacing w:val="1"/>
        </w:rPr>
        <w:t> </w:t>
      </w:r>
      <w:r>
        <w:rPr/>
        <w:t>assumed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exclusive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mutually</w:t>
      </w:r>
      <w:r>
        <w:rPr>
          <w:spacing w:val="1"/>
        </w:rPr>
        <w:t> </w:t>
      </w:r>
      <w:r>
        <w:rPr/>
        <w:t>antagonistic meaning.</w:t>
      </w:r>
      <w:r>
        <w:rPr>
          <w:spacing w:val="1"/>
        </w:rPr>
        <w:t> </w:t>
      </w:r>
      <w:r>
        <w:rPr/>
        <w:t>Therefore, the Darfur conflict is ethnically/racially</w:t>
      </w:r>
      <w:r>
        <w:rPr>
          <w:spacing w:val="1"/>
        </w:rPr>
        <w:t> </w:t>
      </w:r>
      <w:r>
        <w:rPr/>
        <w:t>based,</w:t>
      </w:r>
      <w:r>
        <w:rPr>
          <w:spacing w:val="-5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-1"/>
        </w:rPr>
        <w:t> </w:t>
      </w:r>
      <w:r>
        <w:rPr/>
        <w:t>of “Arabs”</w:t>
      </w:r>
      <w:r>
        <w:rPr>
          <w:spacing w:val="-4"/>
        </w:rPr>
        <w:t> </w:t>
      </w:r>
      <w:r>
        <w:rPr/>
        <w:t>against</w:t>
      </w:r>
      <w:r>
        <w:rPr>
          <w:spacing w:val="1"/>
        </w:rPr>
        <w:t> </w:t>
      </w:r>
      <w:r>
        <w:rPr/>
        <w:t>“Africans”.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 w:firstLine="719"/>
        <w:jc w:val="both"/>
      </w:pPr>
      <w:r>
        <w:rPr/>
        <w:t>The current conflict can directly be linked with the emergence of rebel</w:t>
      </w:r>
      <w:r>
        <w:rPr>
          <w:spacing w:val="1"/>
        </w:rPr>
        <w:t> </w:t>
      </w:r>
      <w:r>
        <w:rPr/>
        <w:t>movements that sought to demand for the rights of the Darfur people and to</w:t>
      </w:r>
      <w:r>
        <w:rPr>
          <w:spacing w:val="1"/>
        </w:rPr>
        <w:t> </w:t>
      </w:r>
      <w:r>
        <w:rPr/>
        <w:t>resist existential threats. The militarisation of Darfur from within and outside</w:t>
      </w:r>
      <w:r>
        <w:rPr>
          <w:spacing w:val="1"/>
        </w:rPr>
        <w:t> </w:t>
      </w:r>
      <w:r>
        <w:rPr/>
        <w:t>during the late 1980s until the early 2000 resulted in the emergence of two</w:t>
      </w:r>
      <w:r>
        <w:rPr>
          <w:spacing w:val="1"/>
        </w:rPr>
        <w:t> </w:t>
      </w:r>
      <w:r>
        <w:rPr/>
        <w:t>political streams: the secular multi ethnic movement espousing Sudanism and</w:t>
      </w:r>
      <w:r>
        <w:rPr>
          <w:spacing w:val="-67"/>
        </w:rPr>
        <w:t> </w:t>
      </w:r>
      <w:r>
        <w:rPr/>
        <w:t>advocating restructuring of the architecture of the Sudan state to facilitate</w:t>
      </w:r>
      <w:r>
        <w:rPr>
          <w:spacing w:val="1"/>
        </w:rPr>
        <w:t> </w:t>
      </w:r>
      <w:r>
        <w:rPr/>
        <w:t>equitable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neo-Islamist</w:t>
      </w:r>
      <w:r>
        <w:rPr>
          <w:spacing w:val="1"/>
        </w:rPr>
        <w:t> </w:t>
      </w:r>
      <w:r>
        <w:rPr/>
        <w:t>revival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redefinition of Darfur‟s role in a sharia ruled unified Sudan state (Iyob and</w:t>
      </w:r>
      <w:r>
        <w:rPr>
          <w:spacing w:val="1"/>
        </w:rPr>
        <w:t> </w:t>
      </w:r>
      <w:r>
        <w:rPr/>
        <w:t>Khadiagala, 2006:136). Two main groups emerged: Darfur Liberation Front</w:t>
      </w:r>
      <w:r>
        <w:rPr>
          <w:spacing w:val="1"/>
        </w:rPr>
        <w:t> </w:t>
      </w:r>
      <w:r>
        <w:rPr/>
        <w:t>(DLF)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renamed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Movement/Army</w:t>
      </w:r>
      <w:r>
        <w:rPr>
          <w:spacing w:val="1"/>
        </w:rPr>
        <w:t> </w:t>
      </w:r>
      <w:r>
        <w:rPr/>
        <w:t>(SLM/A) linked to disparate anti-Khartoum forces in N‟Djamena, Asmara</w:t>
      </w:r>
      <w:r>
        <w:rPr>
          <w:spacing w:val="1"/>
        </w:rPr>
        <w:t> </w:t>
      </w:r>
      <w:r>
        <w:rPr/>
        <w:t>and Tripoli and Justice and Equality Movement (JEM).</w:t>
      </w:r>
      <w:r>
        <w:rPr>
          <w:spacing w:val="1"/>
        </w:rPr>
        <w:t> </w:t>
      </w:r>
      <w:r>
        <w:rPr/>
        <w:t>The members of the</w:t>
      </w:r>
      <w:r>
        <w:rPr>
          <w:spacing w:val="1"/>
        </w:rPr>
        <w:t> </w:t>
      </w:r>
      <w:r>
        <w:rPr/>
        <w:t>rebel movements were mainly drawn from local village defence groups from</w:t>
      </w:r>
      <w:r>
        <w:rPr>
          <w:spacing w:val="1"/>
        </w:rPr>
        <w:t> </w:t>
      </w:r>
      <w:r>
        <w:rPr/>
        <w:t>particular tribes, which had been formed as a response to increases in attacks</w:t>
      </w:r>
      <w:r>
        <w:rPr>
          <w:spacing w:val="1"/>
        </w:rPr>
        <w:t> </w:t>
      </w:r>
      <w:r>
        <w:rPr/>
        <w:t>by other tribes.</w:t>
      </w:r>
      <w:r>
        <w:rPr>
          <w:spacing w:val="1"/>
        </w:rPr>
        <w:t> </w:t>
      </w:r>
      <w:r>
        <w:rPr/>
        <w:t>However, while only loosely connected, the two rebel groups</w:t>
      </w:r>
      <w:r>
        <w:rPr>
          <w:spacing w:val="-67"/>
        </w:rPr>
        <w:t> </w:t>
      </w:r>
      <w:r>
        <w:rPr/>
        <w:t>cited similar reasons for the rebellion, including socio-economic and political</w:t>
      </w:r>
      <w:r>
        <w:rPr>
          <w:spacing w:val="-67"/>
        </w:rPr>
        <w:t> </w:t>
      </w:r>
      <w:r>
        <w:rPr/>
        <w:t>marginalization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people.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noteworthy 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movements did not argue their case from a tribal point of view, but rather</w:t>
      </w:r>
      <w:r>
        <w:rPr>
          <w:spacing w:val="1"/>
        </w:rPr>
        <w:t> </w:t>
      </w:r>
      <w:r>
        <w:rPr/>
        <w:t>spoke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Darfurians,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mainly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Government installations.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9"/>
        <w:ind w:left="448" w:right="1174" w:firstLine="719"/>
        <w:jc w:val="both"/>
      </w:pPr>
      <w:r>
        <w:rPr/>
        <w:t>Darfur</w:t>
      </w:r>
      <w:r>
        <w:rPr>
          <w:spacing w:val="1"/>
        </w:rPr>
        <w:t> </w:t>
      </w:r>
      <w:r>
        <w:rPr/>
        <w:t>Arabs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espoused</w:t>
      </w:r>
      <w:r>
        <w:rPr>
          <w:spacing w:val="1"/>
        </w:rPr>
        <w:t> </w:t>
      </w:r>
      <w:r>
        <w:rPr/>
        <w:t>supremacist</w:t>
      </w:r>
      <w:r>
        <w:rPr>
          <w:spacing w:val="1"/>
        </w:rPr>
        <w:t> </w:t>
      </w:r>
      <w:r>
        <w:rPr/>
        <w:t>ideology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traditionally</w:t>
      </w:r>
      <w:r>
        <w:rPr>
          <w:spacing w:val="1"/>
        </w:rPr>
        <w:t> </w:t>
      </w:r>
      <w:r>
        <w:rPr/>
        <w:t>leveraged</w:t>
      </w:r>
      <w:r>
        <w:rPr>
          <w:spacing w:val="1"/>
        </w:rPr>
        <w:t> </w:t>
      </w:r>
      <w:r>
        <w:rPr/>
        <w:t>racial</w:t>
      </w:r>
      <w:r>
        <w:rPr>
          <w:spacing w:val="1"/>
        </w:rPr>
        <w:t> </w:t>
      </w:r>
      <w:r>
        <w:rPr/>
        <w:t>links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manipulate the black population</w:t>
      </w:r>
      <w:r>
        <w:rPr>
          <w:spacing w:val="70"/>
        </w:rPr>
        <w:t> </w:t>
      </w:r>
      <w:r>
        <w:rPr/>
        <w:t>(De Waal, 2005:197-198). Taking a cue</w:t>
      </w:r>
      <w:r>
        <w:rPr>
          <w:spacing w:val="1"/>
        </w:rPr>
        <w:t> </w:t>
      </w:r>
      <w:r>
        <w:rPr/>
        <w:t>from</w:t>
      </w:r>
      <w:r>
        <w:rPr>
          <w:spacing w:val="19"/>
        </w:rPr>
        <w:t> </w:t>
      </w:r>
      <w:r>
        <w:rPr/>
        <w:t>SPLM/A,</w:t>
      </w:r>
      <w:r>
        <w:rPr>
          <w:spacing w:val="23"/>
        </w:rPr>
        <w:t> </w:t>
      </w:r>
      <w:r>
        <w:rPr/>
        <w:t>Darfur</w:t>
      </w:r>
      <w:r>
        <w:rPr>
          <w:spacing w:val="24"/>
        </w:rPr>
        <w:t> </w:t>
      </w:r>
      <w:r>
        <w:rPr/>
        <w:t>rebels-led</w:t>
      </w:r>
      <w:r>
        <w:rPr>
          <w:spacing w:val="24"/>
        </w:rPr>
        <w:t> </w:t>
      </w:r>
      <w:r>
        <w:rPr/>
        <w:t>Sudan</w:t>
      </w:r>
      <w:r>
        <w:rPr>
          <w:spacing w:val="21"/>
        </w:rPr>
        <w:t> </w:t>
      </w:r>
      <w:r>
        <w:rPr/>
        <w:t>Liberation</w:t>
      </w:r>
      <w:r>
        <w:rPr>
          <w:spacing w:val="24"/>
        </w:rPr>
        <w:t> </w:t>
      </w:r>
      <w:r>
        <w:rPr/>
        <w:t>Army</w:t>
      </w:r>
      <w:r>
        <w:rPr>
          <w:spacing w:val="20"/>
        </w:rPr>
        <w:t> </w:t>
      </w:r>
      <w:r>
        <w:rPr/>
        <w:t>(SLA)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Justice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and Equity Movement (JEM) attacked state institutions in 2003.The influence</w:t>
      </w:r>
      <w:r>
        <w:rPr>
          <w:spacing w:val="-67"/>
        </w:rPr>
        <w:t> </w:t>
      </w:r>
      <w:r>
        <w:rPr/>
        <w:t>of John Garang was evident in the SLA and adoption of his movement‟s</w:t>
      </w:r>
      <w:r>
        <w:rPr>
          <w:spacing w:val="1"/>
        </w:rPr>
        <w:t> </w:t>
      </w:r>
      <w:r>
        <w:rPr/>
        <w:t>“New</w:t>
      </w:r>
      <w:r>
        <w:rPr>
          <w:spacing w:val="43"/>
        </w:rPr>
        <w:t> </w:t>
      </w:r>
      <w:r>
        <w:rPr/>
        <w:t>Sudan</w:t>
      </w:r>
      <w:r>
        <w:rPr>
          <w:spacing w:val="45"/>
        </w:rPr>
        <w:t> </w:t>
      </w:r>
      <w:r>
        <w:rPr/>
        <w:t>Philosophy‟</w:t>
      </w:r>
      <w:r>
        <w:rPr>
          <w:spacing w:val="42"/>
        </w:rPr>
        <w:t> </w:t>
      </w:r>
      <w:r>
        <w:rPr/>
        <w:t>espousing</w:t>
      </w:r>
      <w:r>
        <w:rPr>
          <w:spacing w:val="42"/>
        </w:rPr>
        <w:t> </w:t>
      </w:r>
      <w:r>
        <w:rPr/>
        <w:t>united,</w:t>
      </w:r>
      <w:r>
        <w:rPr>
          <w:spacing w:val="44"/>
        </w:rPr>
        <w:t> </w:t>
      </w:r>
      <w:r>
        <w:rPr/>
        <w:t>secular</w:t>
      </w:r>
      <w:r>
        <w:rPr>
          <w:spacing w:val="41"/>
        </w:rPr>
        <w:t> </w:t>
      </w:r>
      <w:r>
        <w:rPr/>
        <w:t>state</w:t>
      </w:r>
      <w:r>
        <w:rPr>
          <w:spacing w:val="45"/>
        </w:rPr>
        <w:t> </w:t>
      </w:r>
      <w:r>
        <w:rPr/>
        <w:t>with</w:t>
      </w:r>
      <w:r>
        <w:rPr>
          <w:spacing w:val="43"/>
        </w:rPr>
        <w:t> </w:t>
      </w:r>
      <w:r>
        <w:rPr/>
        <w:t>equal</w:t>
      </w:r>
      <w:r>
        <w:rPr>
          <w:spacing w:val="46"/>
        </w:rPr>
        <w:t> </w:t>
      </w:r>
      <w:r>
        <w:rPr/>
        <w:t>rights</w:t>
      </w:r>
      <w:r>
        <w:rPr>
          <w:spacing w:val="-68"/>
        </w:rPr>
        <w:t> </w:t>
      </w:r>
      <w:r>
        <w:rPr/>
        <w:t>and opportunity for all. Apparently taking Khartoum by surprise, the initial</w:t>
      </w:r>
      <w:r>
        <w:rPr>
          <w:spacing w:val="1"/>
        </w:rPr>
        <w:t> </w:t>
      </w:r>
      <w:r>
        <w:rPr/>
        <w:t>successful attacks in April 2003 by SLM/A and JEM involved destruction 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installations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aircraft,</w:t>
      </w:r>
      <w:r>
        <w:rPr>
          <w:spacing w:val="1"/>
        </w:rPr>
        <w:t> </w:t>
      </w:r>
      <w:r>
        <w:rPr/>
        <w:t>abduction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General and death of 75 Sudanese soldiers (De Waal, 2005:197-198).This</w:t>
      </w:r>
      <w:r>
        <w:rPr>
          <w:spacing w:val="1"/>
        </w:rPr>
        <w:t> </w:t>
      </w:r>
      <w:r>
        <w:rPr/>
        <w:t>marked the beginning of a violent and complex conflict as Darfur had been a</w:t>
      </w:r>
      <w:r>
        <w:rPr>
          <w:spacing w:val="1"/>
        </w:rPr>
        <w:t> </w:t>
      </w:r>
      <w:r>
        <w:rPr/>
        <w:t>victim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excluded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economic and political processes and institution of state.This was worsened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pressures,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degradation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consequential maniacal struggle</w:t>
      </w:r>
      <w:r>
        <w:rPr>
          <w:spacing w:val="-1"/>
        </w:rPr>
        <w:t> </w:t>
      </w:r>
      <w:r>
        <w:rPr/>
        <w:t>for arable</w:t>
      </w:r>
      <w:r>
        <w:rPr>
          <w:spacing w:val="-4"/>
        </w:rPr>
        <w:t> </w:t>
      </w:r>
      <w:r>
        <w:rPr/>
        <w:t>land and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racialized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perspectives. Uganda President Yoweri Museveni expressed radically that‟</w:t>
      </w:r>
      <w:r>
        <w:rPr>
          <w:spacing w:val="1"/>
        </w:rPr>
        <w:t> </w:t>
      </w:r>
      <w:r>
        <w:rPr/>
        <w:t>Africans are being displaced from their land, „hence called for international</w:t>
      </w:r>
      <w:r>
        <w:rPr>
          <w:spacing w:val="1"/>
        </w:rPr>
        <w:t> </w:t>
      </w:r>
      <w:r>
        <w:rPr/>
        <w:t>community‟s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chauvinism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sovereignty in Sudan (Museveni, 2009).</w:t>
      </w:r>
      <w:r>
        <w:rPr>
          <w:spacing w:val="1"/>
        </w:rPr>
        <w:t> </w:t>
      </w:r>
      <w:r>
        <w:rPr/>
        <w:t>As the conflict raged, fatalities and</w:t>
      </w:r>
      <w:r>
        <w:rPr>
          <w:spacing w:val="1"/>
        </w:rPr>
        <w:t> </w:t>
      </w:r>
      <w:r>
        <w:rPr/>
        <w:t>displacements mounted. The pitiable condition was succinctly captured in the</w:t>
      </w:r>
      <w:r>
        <w:rPr>
          <w:spacing w:val="-67"/>
        </w:rPr>
        <w:t> </w:t>
      </w:r>
      <w:r>
        <w:rPr/>
        <w:t>2005 International Commission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Inquiry</w:t>
      </w:r>
      <w:r>
        <w:rPr>
          <w:spacing w:val="-5"/>
        </w:rPr>
        <w:t> </w:t>
      </w:r>
      <w:r>
        <w:rPr/>
        <w:t>(ICI)</w:t>
      </w:r>
      <w:r>
        <w:rPr>
          <w:spacing w:val="-1"/>
        </w:rPr>
        <w:t> </w:t>
      </w:r>
      <w:r>
        <w:rPr/>
        <w:t>Report:</w:t>
      </w:r>
    </w:p>
    <w:p>
      <w:pPr>
        <w:pStyle w:val="BodyText"/>
        <w:rPr>
          <w:sz w:val="43"/>
        </w:rPr>
      </w:pPr>
    </w:p>
    <w:p>
      <w:pPr>
        <w:pStyle w:val="BodyText"/>
        <w:spacing w:line="259" w:lineRule="auto"/>
        <w:ind w:left="1168" w:right="2258"/>
        <w:jc w:val="both"/>
      </w:pPr>
      <w:r>
        <w:rPr/>
        <w:t>The people of Darfur have suffered enormously during 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few years. Their</w:t>
      </w:r>
      <w:r>
        <w:rPr>
          <w:spacing w:val="1"/>
        </w:rPr>
        <w:t> </w:t>
      </w:r>
      <w:r>
        <w:rPr/>
        <w:t>ordeal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 of</w:t>
      </w:r>
      <w:r>
        <w:rPr>
          <w:spacing w:val="1"/>
        </w:rPr>
        <w:t> </w:t>
      </w:r>
      <w:r>
        <w:rPr/>
        <w:t>international attention. They have been living a nightmare of</w:t>
      </w:r>
      <w:r>
        <w:rPr>
          <w:spacing w:val="1"/>
        </w:rPr>
        <w:t> </w:t>
      </w:r>
      <w:r>
        <w:rPr/>
        <w:t>violence and abuse that has stripped them of the very little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had.</w:t>
      </w:r>
      <w:r>
        <w:rPr>
          <w:spacing w:val="1"/>
        </w:rPr>
        <w:t> </w:t>
      </w:r>
      <w:r>
        <w:rPr/>
        <w:t>Thousands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killed,</w:t>
      </w:r>
      <w:r>
        <w:rPr>
          <w:spacing w:val="1"/>
        </w:rPr>
        <w:t> </w:t>
      </w:r>
      <w:r>
        <w:rPr/>
        <w:t>women</w:t>
      </w:r>
      <w:r>
        <w:rPr>
          <w:spacing w:val="1"/>
        </w:rPr>
        <w:t> </w:t>
      </w:r>
      <w:r>
        <w:rPr/>
        <w:t>raped,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burned,</w:t>
      </w:r>
      <w:r>
        <w:rPr>
          <w:spacing w:val="29"/>
        </w:rPr>
        <w:t> </w:t>
      </w:r>
      <w:r>
        <w:rPr/>
        <w:t>homes</w:t>
      </w:r>
      <w:r>
        <w:rPr>
          <w:spacing w:val="34"/>
        </w:rPr>
        <w:t> </w:t>
      </w:r>
      <w:r>
        <w:rPr/>
        <w:t>destroyed,</w:t>
      </w:r>
      <w:r>
        <w:rPr>
          <w:spacing w:val="31"/>
        </w:rPr>
        <w:t> </w:t>
      </w:r>
      <w:r>
        <w:rPr/>
        <w:t>and</w:t>
      </w:r>
      <w:r>
        <w:rPr>
          <w:spacing w:val="32"/>
        </w:rPr>
        <w:t> </w:t>
      </w:r>
      <w:r>
        <w:rPr/>
        <w:t>belongings</w:t>
      </w:r>
      <w:r>
        <w:rPr>
          <w:spacing w:val="32"/>
        </w:rPr>
        <w:t> </w:t>
      </w:r>
      <w:r>
        <w:rPr/>
        <w:t>looted.</w:t>
      </w:r>
      <w:r>
        <w:rPr>
          <w:spacing w:val="29"/>
        </w:rPr>
        <w:t> </w:t>
      </w:r>
      <w:r>
        <w:rPr/>
        <w:t>About</w:t>
      </w:r>
      <w:r>
        <w:rPr>
          <w:spacing w:val="32"/>
        </w:rPr>
        <w:t> </w:t>
      </w:r>
      <w:r>
        <w:rPr/>
        <w:t>1.8</w:t>
      </w:r>
    </w:p>
    <w:p>
      <w:pPr>
        <w:spacing w:after="0" w:line="259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259" w:lineRule="auto" w:before="72"/>
        <w:ind w:left="1168" w:right="2262"/>
      </w:pPr>
      <w:r>
        <w:rPr/>
        <w:t>million</w:t>
      </w:r>
      <w:r>
        <w:rPr>
          <w:spacing w:val="29"/>
        </w:rPr>
        <w:t> </w:t>
      </w:r>
      <w:r>
        <w:rPr/>
        <w:t>were</w:t>
      </w:r>
      <w:r>
        <w:rPr>
          <w:spacing w:val="28"/>
        </w:rPr>
        <w:t> </w:t>
      </w:r>
      <w:r>
        <w:rPr/>
        <w:t>forcibly</w:t>
      </w:r>
      <w:r>
        <w:rPr>
          <w:spacing w:val="27"/>
        </w:rPr>
        <w:t> </w:t>
      </w:r>
      <w:r>
        <w:rPr/>
        <w:t>displaced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became</w:t>
      </w:r>
      <w:r>
        <w:rPr>
          <w:spacing w:val="30"/>
        </w:rPr>
        <w:t> </w:t>
      </w:r>
      <w:r>
        <w:rPr/>
        <w:t>refugees</w:t>
      </w:r>
      <w:r>
        <w:rPr>
          <w:spacing w:val="29"/>
        </w:rPr>
        <w:t> </w:t>
      </w:r>
      <w:r>
        <w:rPr/>
        <w:t>or</w:t>
      </w:r>
      <w:r>
        <w:rPr>
          <w:spacing w:val="-67"/>
        </w:rPr>
        <w:t> </w:t>
      </w:r>
      <w:r>
        <w:rPr/>
        <w:t>internally-displaced</w:t>
      </w:r>
      <w:r>
        <w:rPr>
          <w:spacing w:val="-3"/>
        </w:rPr>
        <w:t> </w:t>
      </w:r>
      <w:r>
        <w:rPr/>
        <w:t>persons.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  <w:rPr>
          <w:sz w:val="44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key grievances of SLM/A were based on uneven development and</w:t>
      </w:r>
      <w:r>
        <w:rPr>
          <w:spacing w:val="1"/>
        </w:rPr>
        <w:t> </w:t>
      </w:r>
      <w:r>
        <w:rPr/>
        <w:t>marginalization of the region. Their aim was that development be brought to</w:t>
      </w:r>
      <w:r>
        <w:rPr>
          <w:spacing w:val="1"/>
        </w:rPr>
        <w:t> </w:t>
      </w:r>
      <w:r>
        <w:rPr/>
        <w:t>the same level as that of the ruling minority (Collins, 2006:3).</w:t>
      </w:r>
      <w:r>
        <w:rPr>
          <w:spacing w:val="1"/>
        </w:rPr>
        <w:t> </w:t>
      </w:r>
      <w:r>
        <w:rPr/>
        <w:t>Interestingly</w:t>
      </w:r>
      <w:r>
        <w:rPr>
          <w:spacing w:val="1"/>
        </w:rPr>
        <w:t> </w:t>
      </w:r>
      <w:r>
        <w:rPr/>
        <w:t>JEM also sought to prove that there were disparities in the distribution of</w:t>
      </w:r>
      <w:r>
        <w:rPr>
          <w:spacing w:val="1"/>
        </w:rPr>
        <w:t> </w:t>
      </w:r>
      <w:r>
        <w:rPr/>
        <w:t>power and wealth, by noting that Darfur and its populations, as well as some</w:t>
      </w:r>
      <w:r>
        <w:rPr>
          <w:spacing w:val="1"/>
        </w:rPr>
        <w:t> </w:t>
      </w:r>
      <w:r>
        <w:rPr/>
        <w:t>populations of other regions, have been consistently marginalized and not</w:t>
      </w:r>
      <w:r>
        <w:rPr>
          <w:spacing w:val="1"/>
        </w:rPr>
        <w:t> </w:t>
      </w:r>
      <w:r>
        <w:rPr/>
        <w:t>included in influential positions in the central Government in Khartoum held</w:t>
      </w:r>
      <w:r>
        <w:rPr>
          <w:spacing w:val="1"/>
        </w:rPr>
        <w:t> </w:t>
      </w:r>
      <w:r>
        <w:rPr/>
        <w:t>by only three tribes.</w:t>
      </w:r>
      <w:r>
        <w:rPr>
          <w:spacing w:val="1"/>
        </w:rPr>
        <w:t> </w:t>
      </w:r>
      <w:r>
        <w:rPr/>
        <w:t>This was a clear indication that the root causes of the</w:t>
      </w:r>
      <w:r>
        <w:rPr>
          <w:spacing w:val="1"/>
        </w:rPr>
        <w:t> </w:t>
      </w:r>
      <w:r>
        <w:rPr/>
        <w:t>conflict were the denial of their inherent needs. It has been argued that the</w:t>
      </w:r>
      <w:r>
        <w:rPr>
          <w:spacing w:val="1"/>
        </w:rPr>
        <w:t> </w:t>
      </w:r>
      <w:r>
        <w:rPr/>
        <w:t>Government was apparently in no position to retaliate, nor did it initially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rebellion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matter.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to react to this conflict at these early stages was due to the fact</w:t>
      </w:r>
      <w:r>
        <w:rPr>
          <w:spacing w:val="1"/>
        </w:rPr>
        <w:t> </w:t>
      </w:r>
      <w:r>
        <w:rPr/>
        <w:t>that</w:t>
      </w:r>
      <w:r>
        <w:rPr>
          <w:spacing w:val="40"/>
        </w:rPr>
        <w:t> </w:t>
      </w:r>
      <w:r>
        <w:rPr/>
        <w:t>it</w:t>
      </w:r>
      <w:r>
        <w:rPr>
          <w:spacing w:val="41"/>
        </w:rPr>
        <w:t> </w:t>
      </w:r>
      <w:r>
        <w:rPr/>
        <w:t>was</w:t>
      </w:r>
      <w:r>
        <w:rPr>
          <w:spacing w:val="41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process</w:t>
      </w:r>
      <w:r>
        <w:rPr>
          <w:spacing w:val="41"/>
        </w:rPr>
        <w:t> </w:t>
      </w:r>
      <w:r>
        <w:rPr/>
        <w:t>of</w:t>
      </w:r>
      <w:r>
        <w:rPr>
          <w:spacing w:val="40"/>
        </w:rPr>
        <w:t> </w:t>
      </w:r>
      <w:r>
        <w:rPr/>
        <w:t>intense</w:t>
      </w:r>
      <w:r>
        <w:rPr>
          <w:spacing w:val="40"/>
        </w:rPr>
        <w:t> </w:t>
      </w:r>
      <w:r>
        <w:rPr/>
        <w:t>peace</w:t>
      </w:r>
      <w:r>
        <w:rPr>
          <w:spacing w:val="42"/>
        </w:rPr>
        <w:t> </w:t>
      </w:r>
      <w:r>
        <w:rPr/>
        <w:t>negotiations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SPLM/A.</w:t>
      </w:r>
      <w:r>
        <w:rPr>
          <w:spacing w:val="-68"/>
        </w:rPr>
        <w:t> </w:t>
      </w:r>
      <w:r>
        <w:rPr/>
        <w:t>The</w:t>
      </w:r>
      <w:r>
        <w:rPr>
          <w:spacing w:val="1"/>
        </w:rPr>
        <w:t> </w:t>
      </w:r>
      <w:r>
        <w:rPr/>
        <w:t>timing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</w:t>
      </w:r>
      <w:r>
        <w:rPr>
          <w:spacing w:val="1"/>
        </w:rPr>
        <w:t> </w:t>
      </w:r>
      <w:r>
        <w:rPr/>
        <w:t>assault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apparently was not in possession of sufficient military resources, as many of</w:t>
      </w:r>
      <w:r>
        <w:rPr>
          <w:spacing w:val="1"/>
        </w:rPr>
        <w:t> </w:t>
      </w:r>
      <w:r>
        <w:rPr/>
        <w:t>its forces were still located in the South, and those present in Darfur were</w:t>
      </w:r>
      <w:r>
        <w:rPr>
          <w:spacing w:val="1"/>
        </w:rPr>
        <w:t> </w:t>
      </w:r>
      <w:r>
        <w:rPr/>
        <w:t>mainly located in the major urban centres. The Government was also faced</w:t>
      </w:r>
      <w:r>
        <w:rPr>
          <w:spacing w:val="1"/>
        </w:rPr>
        <w:t> </w:t>
      </w:r>
      <w:r>
        <w:rPr/>
        <w:t>with an additional challenge since the rank and file of the Sudanese armed</w:t>
      </w:r>
      <w:r>
        <w:rPr>
          <w:spacing w:val="1"/>
        </w:rPr>
        <w:t> </w:t>
      </w:r>
      <w:r>
        <w:rPr/>
        <w:t>forces was largely composed of Darfurians, who were probably reluctant to</w:t>
      </w:r>
      <w:r>
        <w:rPr>
          <w:spacing w:val="1"/>
        </w:rPr>
        <w:t> </w:t>
      </w:r>
      <w:r>
        <w:rPr/>
        <w:t>fight “their own” people.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 w:firstLine="719"/>
        <w:jc w:val="both"/>
      </w:pPr>
      <w:r>
        <w:rPr/>
        <w:t>Indeed faced with the two rebel groups, the Government called upon</w:t>
      </w:r>
      <w:r>
        <w:rPr>
          <w:spacing w:val="1"/>
        </w:rPr>
        <w:t> </w:t>
      </w:r>
      <w:r>
        <w:rPr/>
        <w:t>local tribes to assist in the fighting against the rebels. In this way, it exploited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tribes.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call,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Arab</w:t>
      </w:r>
      <w:r>
        <w:rPr>
          <w:spacing w:val="1"/>
        </w:rPr>
        <w:t> </w:t>
      </w:r>
      <w:r>
        <w:rPr/>
        <w:t>nomadic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homeland and wishing to settle and given the encroaching desertification,</w:t>
      </w:r>
      <w:r>
        <w:rPr>
          <w:spacing w:val="1"/>
        </w:rPr>
        <w:t> </w:t>
      </w:r>
      <w:r>
        <w:rPr/>
        <w:t>responded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call.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“recruits”</w:t>
      </w:r>
      <w:r>
        <w:rPr>
          <w:spacing w:val="1"/>
        </w:rPr>
        <w:t> </w:t>
      </w:r>
      <w:r>
        <w:rPr/>
        <w:t>were to</w:t>
      </w:r>
      <w:r>
        <w:rPr>
          <w:spacing w:val="70"/>
        </w:rPr>
        <w:t> </w:t>
      </w:r>
      <w:r>
        <w:rPr/>
        <w:t>become</w:t>
      </w:r>
      <w:r>
        <w:rPr>
          <w:spacing w:val="70"/>
        </w:rPr>
        <w:t> </w:t>
      </w:r>
      <w:r>
        <w:rPr/>
        <w:t>what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 population and others would refer to as the “Janjaweed”, a traditional</w:t>
      </w:r>
      <w:r>
        <w:rPr>
          <w:spacing w:val="1"/>
        </w:rPr>
        <w:t> </w:t>
      </w:r>
      <w:r>
        <w:rPr/>
        <w:t>Darfurian</w:t>
      </w:r>
      <w:r>
        <w:rPr>
          <w:spacing w:val="55"/>
        </w:rPr>
        <w:t> </w:t>
      </w:r>
      <w:r>
        <w:rPr/>
        <w:t>term</w:t>
      </w:r>
      <w:r>
        <w:rPr>
          <w:spacing w:val="50"/>
        </w:rPr>
        <w:t> </w:t>
      </w:r>
      <w:r>
        <w:rPr/>
        <w:t>denoting</w:t>
      </w:r>
      <w:r>
        <w:rPr>
          <w:spacing w:val="53"/>
        </w:rPr>
        <w:t> </w:t>
      </w:r>
      <w:r>
        <w:rPr/>
        <w:t>an</w:t>
      </w:r>
      <w:r>
        <w:rPr>
          <w:spacing w:val="55"/>
        </w:rPr>
        <w:t> </w:t>
      </w:r>
      <w:r>
        <w:rPr/>
        <w:t>armed</w:t>
      </w:r>
      <w:r>
        <w:rPr>
          <w:spacing w:val="53"/>
        </w:rPr>
        <w:t> </w:t>
      </w:r>
      <w:r>
        <w:rPr/>
        <w:t>bandit</w:t>
      </w:r>
      <w:r>
        <w:rPr>
          <w:spacing w:val="54"/>
        </w:rPr>
        <w:t> </w:t>
      </w:r>
      <w:r>
        <w:rPr/>
        <w:t>or</w:t>
      </w:r>
      <w:r>
        <w:rPr>
          <w:spacing w:val="52"/>
        </w:rPr>
        <w:t> </w:t>
      </w:r>
      <w:r>
        <w:rPr/>
        <w:t>outlaw</w:t>
      </w:r>
      <w:r>
        <w:rPr>
          <w:spacing w:val="51"/>
        </w:rPr>
        <w:t> </w:t>
      </w:r>
      <w:r>
        <w:rPr/>
        <w:t>on</w:t>
      </w:r>
      <w:r>
        <w:rPr>
          <w:spacing w:val="53"/>
        </w:rPr>
        <w:t> </w:t>
      </w:r>
      <w:r>
        <w:rPr/>
        <w:t>a</w:t>
      </w:r>
      <w:r>
        <w:rPr>
          <w:spacing w:val="52"/>
        </w:rPr>
        <w:t> </w:t>
      </w:r>
      <w:r>
        <w:rPr/>
        <w:t>horse</w:t>
      </w:r>
      <w:r>
        <w:rPr>
          <w:spacing w:val="53"/>
        </w:rPr>
        <w:t> </w:t>
      </w:r>
      <w:r>
        <w:rPr/>
        <w:t>or</w:t>
      </w:r>
      <w:r>
        <w:rPr>
          <w:spacing w:val="52"/>
        </w:rPr>
        <w:t> </w:t>
      </w:r>
      <w:r>
        <w:rPr/>
        <w:t>camel.</w:t>
      </w:r>
      <w:r>
        <w:rPr>
          <w:spacing w:val="-68"/>
        </w:rPr>
        <w:t> </w:t>
      </w:r>
      <w:r>
        <w:rPr/>
        <w:t>There was also credible evidence that among the ranks of the Janjaweed</w:t>
      </w:r>
      <w:r>
        <w:rPr>
          <w:spacing w:val="1"/>
        </w:rPr>
        <w:t> </w:t>
      </w:r>
      <w:r>
        <w:rPr/>
        <w:t>included</w:t>
      </w:r>
      <w:r>
        <w:rPr>
          <w:spacing w:val="1"/>
        </w:rPr>
        <w:t> </w:t>
      </w:r>
      <w:r>
        <w:rPr/>
        <w:t>fighters</w:t>
      </w:r>
      <w:r>
        <w:rPr>
          <w:spacing w:val="1"/>
        </w:rPr>
        <w:t> </w:t>
      </w:r>
      <w:r>
        <w:rPr/>
        <w:t>from neighbouring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primarily Chad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Libya.</w:t>
      </w:r>
      <w:r>
        <w:rPr>
          <w:spacing w:val="-67"/>
        </w:rPr>
        <w:t> </w:t>
      </w:r>
      <w:r>
        <w:rPr/>
        <w:t>The continued conflict in Darfur</w:t>
      </w:r>
      <w:r>
        <w:rPr>
          <w:spacing w:val="1"/>
        </w:rPr>
        <w:t> </w:t>
      </w:r>
      <w:r>
        <w:rPr/>
        <w:t>also increased instability in Chad since</w:t>
      </w:r>
      <w:r>
        <w:rPr>
          <w:spacing w:val="1"/>
        </w:rPr>
        <w:t> </w:t>
      </w:r>
      <w:r>
        <w:rPr/>
        <w:t>several Chadian ethnic militias are involved on both sides of the conflict.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accusations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covertly</w:t>
      </w:r>
      <w:r>
        <w:rPr>
          <w:spacing w:val="-67"/>
        </w:rPr>
        <w:t> </w:t>
      </w:r>
      <w:r>
        <w:rPr/>
        <w:t>supporting Arab militias and want to use Darfur as a springboard for takeover</w:t>
      </w:r>
      <w:r>
        <w:rPr>
          <w:spacing w:val="-67"/>
        </w:rPr>
        <w:t> </w:t>
      </w:r>
      <w:r>
        <w:rPr/>
        <w:t>power.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/>
        <w:ind w:left="448" w:right="1176" w:firstLine="719"/>
        <w:jc w:val="both"/>
      </w:pPr>
      <w:r>
        <w:rPr/>
        <w:t>Though the causes of the present conflict in Darfur are complex, the</w:t>
      </w:r>
      <w:r>
        <w:rPr>
          <w:spacing w:val="1"/>
        </w:rPr>
        <w:t> </w:t>
      </w:r>
      <w:r>
        <w:rPr/>
        <w:t>root causes can be traced from marginalisation, poor governance, lack of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underdevelopment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discrimination.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defined as that of basic needs which were further acerbated by the emergence</w:t>
      </w:r>
      <w:r>
        <w:rPr>
          <w:spacing w:val="1"/>
        </w:rPr>
        <w:t> </w:t>
      </w:r>
      <w:r>
        <w:rPr/>
        <w:t>of armed rebel movements which enjoyed popular support amongst certain</w:t>
      </w:r>
      <w:r>
        <w:rPr>
          <w:spacing w:val="1"/>
        </w:rPr>
        <w:t> </w:t>
      </w:r>
      <w:r>
        <w:rPr/>
        <w:t>tribes.</w:t>
      </w:r>
      <w:r>
        <w:rPr>
          <w:spacing w:val="1"/>
        </w:rPr>
        <w:t> </w:t>
      </w:r>
      <w:r>
        <w:rPr/>
        <w:t>Over time the conflict had been contained by previous regimes in</w:t>
      </w:r>
      <w:r>
        <w:rPr>
          <w:spacing w:val="1"/>
        </w:rPr>
        <w:t> </w:t>
      </w:r>
      <w:r>
        <w:rPr/>
        <w:t>Sudan by a combination of coercive and accommodative policies which in</w:t>
      </w:r>
      <w:r>
        <w:rPr>
          <w:spacing w:val="1"/>
        </w:rPr>
        <w:t> </w:t>
      </w:r>
      <w:r>
        <w:rPr/>
        <w:t>most cases were in favour of the ruling elite. The fundamental reason for</w:t>
      </w:r>
      <w:r>
        <w:rPr>
          <w:spacing w:val="1"/>
        </w:rPr>
        <w:t> </w:t>
      </w:r>
      <w:r>
        <w:rPr/>
        <w:t>fragile</w:t>
      </w:r>
      <w:r>
        <w:rPr>
          <w:spacing w:val="61"/>
        </w:rPr>
        <w:t> </w:t>
      </w:r>
      <w:r>
        <w:rPr/>
        <w:t>governance</w:t>
      </w:r>
      <w:r>
        <w:rPr>
          <w:spacing w:val="59"/>
        </w:rPr>
        <w:t> </w:t>
      </w:r>
      <w:r>
        <w:rPr/>
        <w:t>in</w:t>
      </w:r>
      <w:r>
        <w:rPr>
          <w:spacing w:val="62"/>
        </w:rPr>
        <w:t> </w:t>
      </w:r>
      <w:r>
        <w:rPr/>
        <w:t>Darfur</w:t>
      </w:r>
      <w:r>
        <w:rPr>
          <w:spacing w:val="59"/>
        </w:rPr>
        <w:t> </w:t>
      </w:r>
      <w:r>
        <w:rPr/>
        <w:t>remains</w:t>
      </w:r>
      <w:r>
        <w:rPr>
          <w:spacing w:val="60"/>
        </w:rPr>
        <w:t> </w:t>
      </w:r>
      <w:r>
        <w:rPr/>
        <w:t>that</w:t>
      </w:r>
      <w:r>
        <w:rPr>
          <w:spacing w:val="60"/>
        </w:rPr>
        <w:t> </w:t>
      </w:r>
      <w:r>
        <w:rPr/>
        <w:t>of</w:t>
      </w:r>
      <w:r>
        <w:rPr>
          <w:spacing w:val="6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and</w:t>
      </w:r>
      <w:r>
        <w:rPr>
          <w:spacing w:val="62"/>
        </w:rPr>
        <w:t> </w:t>
      </w:r>
      <w:r>
        <w:rPr/>
        <w:t>political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leadership</w:t>
      </w:r>
      <w:r>
        <w:rPr>
          <w:spacing w:val="30"/>
        </w:rPr>
        <w:t> </w:t>
      </w:r>
      <w:r>
        <w:rPr/>
        <w:t>by</w:t>
      </w:r>
      <w:r>
        <w:rPr>
          <w:spacing w:val="27"/>
        </w:rPr>
        <w:t> </w:t>
      </w:r>
      <w:r>
        <w:rPr/>
        <w:t>those</w:t>
      </w:r>
      <w:r>
        <w:rPr>
          <w:spacing w:val="28"/>
        </w:rPr>
        <w:t> </w:t>
      </w:r>
      <w:r>
        <w:rPr/>
        <w:t>in</w:t>
      </w:r>
      <w:r>
        <w:rPr>
          <w:spacing w:val="31"/>
        </w:rPr>
        <w:t> </w:t>
      </w:r>
      <w:r>
        <w:rPr/>
        <w:t>authority</w:t>
      </w:r>
      <w:r>
        <w:rPr>
          <w:spacing w:val="27"/>
        </w:rPr>
        <w:t> </w:t>
      </w:r>
      <w:r>
        <w:rPr/>
        <w:t>in</w:t>
      </w:r>
      <w:r>
        <w:rPr>
          <w:spacing w:val="31"/>
        </w:rPr>
        <w:t> </w:t>
      </w:r>
      <w:r>
        <w:rPr/>
        <w:t>Khartoum</w:t>
      </w:r>
      <w:r>
        <w:rPr>
          <w:spacing w:val="26"/>
        </w:rPr>
        <w:t> </w:t>
      </w:r>
      <w:r>
        <w:rPr/>
        <w:t>that</w:t>
      </w:r>
      <w:r>
        <w:rPr>
          <w:spacing w:val="28"/>
        </w:rPr>
        <w:t> </w:t>
      </w:r>
      <w:r>
        <w:rPr/>
        <w:t>have</w:t>
      </w:r>
      <w:r>
        <w:rPr>
          <w:spacing w:val="31"/>
        </w:rPr>
        <w:t> </w:t>
      </w:r>
      <w:r>
        <w:rPr/>
        <w:t>adopted</w:t>
      </w:r>
      <w:r>
        <w:rPr>
          <w:spacing w:val="32"/>
        </w:rPr>
        <w:t> </w:t>
      </w:r>
      <w:r>
        <w:rPr/>
        <w:t>a</w:t>
      </w:r>
      <w:r>
        <w:rPr>
          <w:spacing w:val="31"/>
        </w:rPr>
        <w:t> </w:t>
      </w:r>
      <w:r>
        <w:rPr/>
        <w:t>policy</w:t>
      </w:r>
      <w:r>
        <w:rPr>
          <w:spacing w:val="27"/>
        </w:rPr>
        <w:t> </w:t>
      </w:r>
      <w:r>
        <w:rPr/>
        <w:t>of</w:t>
      </w:r>
      <w:r>
        <w:rPr>
          <w:spacing w:val="-67"/>
        </w:rPr>
        <w:t> </w:t>
      </w:r>
      <w:r>
        <w:rPr/>
        <w:t>benign</w:t>
      </w:r>
      <w:r>
        <w:rPr>
          <w:spacing w:val="-4"/>
        </w:rPr>
        <w:t> </w:t>
      </w:r>
      <w:r>
        <w:rPr/>
        <w:t>neglect.</w:t>
      </w:r>
    </w:p>
    <w:p>
      <w:pPr>
        <w:pStyle w:val="BodyText"/>
        <w:spacing w:before="9"/>
        <w:rPr>
          <w:sz w:val="40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A</w:t>
      </w:r>
      <w:r>
        <w:rPr>
          <w:spacing w:val="22"/>
        </w:rPr>
        <w:t> </w:t>
      </w:r>
      <w:r>
        <w:rPr/>
        <w:t>combination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geographical</w:t>
      </w:r>
      <w:r>
        <w:rPr>
          <w:spacing w:val="24"/>
        </w:rPr>
        <w:t> </w:t>
      </w:r>
      <w:r>
        <w:rPr/>
        <w:t>location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existing</w:t>
      </w:r>
      <w:r>
        <w:rPr>
          <w:spacing w:val="24"/>
        </w:rPr>
        <w:t> </w:t>
      </w:r>
      <w:r>
        <w:rPr/>
        <w:t>conflicts</w:t>
      </w:r>
      <w:r>
        <w:rPr>
          <w:spacing w:val="-68"/>
        </w:rPr>
        <w:t> </w:t>
      </w:r>
      <w:r>
        <w:rPr/>
        <w:t>in the region has formed a regional conflict complex.</w:t>
      </w:r>
      <w:r>
        <w:rPr>
          <w:spacing w:val="71"/>
        </w:rPr>
        <w:t> </w:t>
      </w:r>
      <w:r>
        <w:rPr/>
        <w:t>Darfur was at the</w:t>
      </w:r>
      <w:r>
        <w:rPr>
          <w:spacing w:val="1"/>
        </w:rPr>
        <w:t> </w:t>
      </w:r>
      <w:r>
        <w:rPr/>
        <w:t>border of both internal and external conflicts. Conflicts in the neighbouring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(South</w:t>
      </w:r>
      <w:r>
        <w:rPr>
          <w:spacing w:val="1"/>
        </w:rPr>
        <w:t> </w:t>
      </w:r>
      <w:r>
        <w:rPr/>
        <w:t>Sudan)</w:t>
      </w:r>
      <w:r>
        <w:rPr>
          <w:spacing w:val="1"/>
        </w:rPr>
        <w:t> </w:t>
      </w:r>
      <w:r>
        <w:rPr/>
        <w:t>complicated the Darfur conflict. External regional interests of Countries like</w:t>
      </w:r>
      <w:r>
        <w:rPr>
          <w:spacing w:val="1"/>
        </w:rPr>
        <w:t> </w:t>
      </w:r>
      <w:r>
        <w:rPr/>
        <w:t>Libya further exacerbated the problem.</w:t>
      </w:r>
      <w:r>
        <w:rPr>
          <w:spacing w:val="1"/>
        </w:rPr>
        <w:t> </w:t>
      </w:r>
      <w:r>
        <w:rPr/>
        <w:t>The conflicts in Darfur also provided</w:t>
      </w:r>
      <w:r>
        <w:rPr>
          <w:spacing w:val="1"/>
        </w:rPr>
        <w:t> </w:t>
      </w:r>
      <w:r>
        <w:rPr/>
        <w:t>the Islamist regime with new opportunities of preservation as the GoS was</w:t>
      </w:r>
      <w:r>
        <w:rPr>
          <w:spacing w:val="1"/>
        </w:rPr>
        <w:t> </w:t>
      </w:r>
      <w:r>
        <w:rPr/>
        <w:t>able to exploit the ethnic divisions branding the insurgency as an African</w:t>
      </w:r>
      <w:r>
        <w:rPr>
          <w:spacing w:val="1"/>
        </w:rPr>
        <w:t> </w:t>
      </w:r>
      <w:r>
        <w:rPr/>
        <w:t>revolt. The militarisation of the society by the government in the name of</w:t>
      </w:r>
      <w:r>
        <w:rPr>
          <w:spacing w:val="1"/>
        </w:rPr>
        <w:t> </w:t>
      </w:r>
      <w:r>
        <w:rPr/>
        <w:t>fighting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ethnic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protracted and complex conflict, pitting the „African tribes‟ and the „Arab‟</w:t>
      </w:r>
      <w:r>
        <w:rPr>
          <w:spacing w:val="1"/>
        </w:rPr>
        <w:t> </w:t>
      </w:r>
      <w:r>
        <w:rPr/>
        <w:t>Janjaweed militia which complicated the humanitarian situation. It has been</w:t>
      </w:r>
      <w:r>
        <w:rPr>
          <w:spacing w:val="1"/>
        </w:rPr>
        <w:t> </w:t>
      </w:r>
      <w:r>
        <w:rPr/>
        <w:t>argued that the origins of the crisis therefore can be traced to its forceful</w:t>
      </w:r>
      <w:r>
        <w:rPr>
          <w:spacing w:val="1"/>
        </w:rPr>
        <w:t> </w:t>
      </w:r>
      <w:r>
        <w:rPr/>
        <w:t>incorporation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marginalisation</w:t>
      </w:r>
      <w:r>
        <w:rPr>
          <w:spacing w:val="1"/>
        </w:rPr>
        <w:t> </w:t>
      </w:r>
      <w:r>
        <w:rPr/>
        <w:t>of its</w:t>
      </w:r>
      <w:r>
        <w:rPr>
          <w:spacing w:val="1"/>
        </w:rPr>
        <w:t> </w:t>
      </w:r>
      <w:r>
        <w:rPr/>
        <w:t>inhabitants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1956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Sudan</w:t>
      </w:r>
      <w:r>
        <w:rPr>
          <w:spacing w:val="-3"/>
        </w:rPr>
        <w:t> </w:t>
      </w:r>
      <w:r>
        <w:rPr/>
        <w:t>gained</w:t>
      </w:r>
      <w:r>
        <w:rPr>
          <w:spacing w:val="-3"/>
        </w:rPr>
        <w:t> </w:t>
      </w:r>
      <w:r>
        <w:rPr/>
        <w:t>independence.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SLM/A</w:t>
      </w:r>
      <w:r>
        <w:rPr>
          <w:spacing w:val="1"/>
        </w:rPr>
        <w:t> </w:t>
      </w:r>
      <w:r>
        <w:rPr/>
        <w:t>andthe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Equality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(JEM)</w:t>
      </w:r>
      <w:r>
        <w:rPr>
          <w:spacing w:val="1"/>
        </w:rPr>
        <w:t> </w:t>
      </w:r>
      <w:r>
        <w:rPr/>
        <w:t>attacks</w:t>
      </w:r>
      <w:r>
        <w:rPr>
          <w:spacing w:val="-67"/>
        </w:rPr>
        <w:t> </w:t>
      </w:r>
      <w:r>
        <w:rPr/>
        <w:t>against government installations particularly the El Fasher Airport in North</w:t>
      </w:r>
      <w:r>
        <w:rPr>
          <w:spacing w:val="1"/>
        </w:rPr>
        <w:t> </w:t>
      </w:r>
      <w:r>
        <w:rPr/>
        <w:t>Darfur in 2003 intensified the conflict.</w:t>
      </w:r>
      <w:r>
        <w:rPr>
          <w:spacing w:val="1"/>
        </w:rPr>
        <w:t> </w:t>
      </w:r>
      <w:r>
        <w:rPr/>
        <w:t>Violence escalated further when in</w:t>
      </w:r>
      <w:r>
        <w:rPr>
          <w:spacing w:val="1"/>
        </w:rPr>
        <w:t> </w:t>
      </w:r>
      <w:r>
        <w:rPr/>
        <w:t>response to the attack, the Bashir‟s government decided to arm the Janjawiid</w:t>
      </w:r>
      <w:r>
        <w:rPr>
          <w:spacing w:val="1"/>
        </w:rPr>
        <w:t> </w:t>
      </w:r>
      <w:r>
        <w:rPr/>
        <w:t>and other government allied tribes against the SLM/A and JEM.   The resort</w:t>
      </w:r>
      <w:r>
        <w:rPr>
          <w:spacing w:val="1"/>
        </w:rPr>
        <w:t> </w:t>
      </w:r>
      <w:r>
        <w:rPr/>
        <w:t>to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Janjawiid</w:t>
      </w:r>
      <w:r>
        <w:rPr>
          <w:spacing w:val="12"/>
        </w:rPr>
        <w:t> </w:t>
      </w:r>
      <w:r>
        <w:rPr/>
        <w:t>is</w:t>
      </w:r>
      <w:r>
        <w:rPr>
          <w:spacing w:val="15"/>
        </w:rPr>
        <w:t> </w:t>
      </w:r>
      <w:r>
        <w:rPr/>
        <w:t>consistent</w:t>
      </w:r>
      <w:r>
        <w:rPr>
          <w:spacing w:val="15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government‟s</w:t>
      </w:r>
      <w:r>
        <w:rPr>
          <w:spacing w:val="15"/>
        </w:rPr>
        <w:t> </w:t>
      </w:r>
      <w:r>
        <w:rPr/>
        <w:t>use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proxies</w:t>
      </w:r>
      <w:r>
        <w:rPr>
          <w:spacing w:val="15"/>
        </w:rPr>
        <w:t> </w:t>
      </w:r>
      <w:r>
        <w:rPr/>
        <w:t>to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fight its battle as seen during its 21 years war with the South Sudan.</w:t>
      </w:r>
      <w:r>
        <w:rPr>
          <w:spacing w:val="1"/>
        </w:rPr>
        <w:t> </w:t>
      </w:r>
      <w:r>
        <w:rPr/>
        <w:t>Again,</w:t>
      </w:r>
      <w:r>
        <w:rPr>
          <w:spacing w:val="1"/>
        </w:rPr>
        <w:t> </w:t>
      </w:r>
      <w:r>
        <w:rPr/>
        <w:t>since most of the Sudanese military are from Darfur, the GoS could not count</w:t>
      </w:r>
      <w:r>
        <w:rPr>
          <w:spacing w:val="-67"/>
        </w:rPr>
        <w:t> </w:t>
      </w:r>
      <w:r>
        <w:rPr/>
        <w:t>on their loyalty hence their resort to the Janjawiid.    By the middle of 2003</w:t>
      </w:r>
      <w:r>
        <w:rPr>
          <w:spacing w:val="1"/>
        </w:rPr>
        <w:t> </w:t>
      </w:r>
      <w:r>
        <w:rPr/>
        <w:t>the rebels were winning 34 out of 38 encounters and the government began to</w:t>
      </w:r>
      <w:r>
        <w:rPr>
          <w:spacing w:val="-67"/>
        </w:rPr>
        <w:t> </w:t>
      </w:r>
      <w:r>
        <w:rPr/>
        <w:t>fear that it may lose the whole of Darfur.</w:t>
      </w:r>
      <w:r>
        <w:rPr>
          <w:spacing w:val="1"/>
        </w:rPr>
        <w:t> </w:t>
      </w:r>
      <w:r>
        <w:rPr/>
        <w:t>Subsequently, the Janjawiid and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</w:t>
      </w:r>
      <w:r>
        <w:rPr>
          <w:spacing w:val="1"/>
        </w:rPr>
        <w:t> </w:t>
      </w:r>
      <w:r>
        <w:rPr/>
        <w:t>jointly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tribes</w:t>
      </w:r>
      <w:r>
        <w:rPr>
          <w:spacing w:val="1"/>
        </w:rPr>
        <w:t> </w:t>
      </w:r>
      <w:r>
        <w:rPr/>
        <w:t>including civilians, raped women and began to destroy „everything that made</w:t>
      </w:r>
      <w:r>
        <w:rPr>
          <w:spacing w:val="-67"/>
        </w:rPr>
        <w:t> </w:t>
      </w:r>
      <w:r>
        <w:rPr/>
        <w:t>life possible‟.</w:t>
      </w:r>
      <w:r>
        <w:rPr>
          <w:spacing w:val="1"/>
        </w:rPr>
        <w:t> </w:t>
      </w:r>
      <w:r>
        <w:rPr/>
        <w:t>Therefore, in September 2003 President Idriss Derby of Chad</w:t>
      </w:r>
      <w:r>
        <w:rPr>
          <w:spacing w:val="1"/>
        </w:rPr>
        <w:t> </w:t>
      </w:r>
      <w:r>
        <w:rPr/>
        <w:t>brokered negotiations in N‟djamena between the GoS, SLM/A andJEM.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45-day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-67"/>
        </w:rPr>
        <w:t> </w:t>
      </w:r>
      <w:r>
        <w:rPr/>
        <w:t>respected by</w:t>
      </w:r>
      <w:r>
        <w:rPr>
          <w:spacing w:val="-3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parties.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34"/>
        </w:numPr>
        <w:tabs>
          <w:tab w:pos="1168" w:val="left" w:leader="none"/>
          <w:tab w:pos="1169" w:val="left" w:leader="none"/>
          <w:tab w:pos="3608" w:val="left" w:leader="none"/>
          <w:tab w:pos="4476" w:val="left" w:leader="none"/>
          <w:tab w:pos="5359" w:val="left" w:leader="none"/>
          <w:tab w:pos="7319" w:val="left" w:leader="none"/>
        </w:tabs>
        <w:spacing w:line="256" w:lineRule="auto" w:before="181" w:after="0"/>
        <w:ind w:left="448" w:right="1176" w:firstLine="0"/>
        <w:jc w:val="left"/>
      </w:pPr>
      <w:r>
        <w:rPr/>
        <w:t>APPLICATION</w:t>
        <w:tab/>
        <w:t>OF</w:t>
        <w:tab/>
        <w:t>AU</w:t>
        <w:tab/>
        <w:t>CONFLICT</w:t>
        <w:tab/>
      </w:r>
      <w:r>
        <w:rPr>
          <w:spacing w:val="-1"/>
        </w:rPr>
        <w:t>RESOLUTION</w:t>
      </w:r>
      <w:r>
        <w:rPr>
          <w:spacing w:val="-67"/>
        </w:rPr>
        <w:t> </w:t>
      </w:r>
      <w:r>
        <w:rPr/>
        <w:t>MECHANISM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Having highlighted the nature and causes of the Darfur conflict 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applied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mechanisms in the Darfur situation as the AU efforts were the prelude to the</w:t>
      </w:r>
      <w:r>
        <w:rPr>
          <w:spacing w:val="1"/>
        </w:rPr>
        <w:t> </w:t>
      </w:r>
      <w:r>
        <w:rPr/>
        <w:t>involvement of the UN.</w:t>
      </w:r>
      <w:r>
        <w:rPr>
          <w:spacing w:val="71"/>
        </w:rPr>
        <w:t> </w:t>
      </w:r>
      <w:r>
        <w:rPr/>
        <w:t>Julie Flint and Alex de Waal have argued that the</w:t>
      </w:r>
      <w:r>
        <w:rPr>
          <w:spacing w:val="1"/>
        </w:rPr>
        <w:t> </w:t>
      </w:r>
      <w:r>
        <w:rPr/>
        <w:t>AU became involved in the Darfur conflict by default.</w:t>
      </w:r>
      <w:r>
        <w:rPr>
          <w:spacing w:val="1"/>
        </w:rPr>
        <w:t> </w:t>
      </w:r>
      <w:r>
        <w:rPr/>
        <w:t>Peacekeepers were</w:t>
      </w:r>
      <w:r>
        <w:rPr>
          <w:spacing w:val="1"/>
        </w:rPr>
        <w:t> </w:t>
      </w:r>
      <w:r>
        <w:rPr/>
        <w:t>required to monitor the ceasefire brokered by Idriss Derby and the AU was</w:t>
      </w:r>
      <w:r>
        <w:rPr>
          <w:spacing w:val="1"/>
        </w:rPr>
        <w:t> </w:t>
      </w:r>
      <w:r>
        <w:rPr/>
        <w:t>tasked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invoked</w:t>
      </w:r>
      <w:r>
        <w:rPr>
          <w:spacing w:val="1"/>
        </w:rPr>
        <w:t> </w:t>
      </w:r>
      <w:r>
        <w:rPr/>
        <w:t>Article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its</w:t>
      </w:r>
      <w:r>
        <w:rPr>
          <w:spacing w:val="1"/>
        </w:rPr>
        <w:t> </w:t>
      </w:r>
      <w:r>
        <w:rPr/>
        <w:t>Constitutive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approach to the management of the Darfur conflict.</w:t>
      </w:r>
      <w:r>
        <w:rPr>
          <w:spacing w:val="1"/>
        </w:rPr>
        <w:t> </w:t>
      </w:r>
      <w:r>
        <w:rPr/>
        <w:t>The AU formed the</w:t>
      </w:r>
      <w:r>
        <w:rPr>
          <w:spacing w:val="1"/>
        </w:rPr>
        <w:t> </w:t>
      </w:r>
      <w:r>
        <w:rPr/>
        <w:t>Ceasefire</w:t>
      </w:r>
      <w:r>
        <w:rPr>
          <w:spacing w:val="16"/>
        </w:rPr>
        <w:t> </w:t>
      </w:r>
      <w:r>
        <w:rPr/>
        <w:t>Commission</w:t>
      </w:r>
      <w:r>
        <w:rPr>
          <w:spacing w:val="18"/>
        </w:rPr>
        <w:t> </w:t>
      </w:r>
      <w:r>
        <w:rPr/>
        <w:t>(CFC)</w:t>
      </w:r>
      <w:r>
        <w:rPr>
          <w:spacing w:val="17"/>
        </w:rPr>
        <w:t> </w:t>
      </w:r>
      <w:r>
        <w:rPr/>
        <w:t>on</w:t>
      </w:r>
      <w:r>
        <w:rPr>
          <w:spacing w:val="18"/>
        </w:rPr>
        <w:t> </w:t>
      </w:r>
      <w:r>
        <w:rPr/>
        <w:t>28</w:t>
      </w:r>
      <w:r>
        <w:rPr>
          <w:spacing w:val="18"/>
        </w:rPr>
        <w:t> </w:t>
      </w:r>
      <w:r>
        <w:rPr/>
        <w:t>May</w:t>
      </w:r>
      <w:r>
        <w:rPr>
          <w:spacing w:val="16"/>
        </w:rPr>
        <w:t> </w:t>
      </w:r>
      <w:r>
        <w:rPr/>
        <w:t>2004.</w:t>
      </w:r>
      <w:r>
        <w:rPr>
          <w:spacing w:val="35"/>
        </w:rPr>
        <w:t> </w:t>
      </w:r>
      <w:r>
        <w:rPr/>
        <w:t>The</w:t>
      </w:r>
      <w:r>
        <w:rPr>
          <w:spacing w:val="16"/>
        </w:rPr>
        <w:t> </w:t>
      </w:r>
      <w:r>
        <w:rPr/>
        <w:t>CFC</w:t>
      </w:r>
      <w:r>
        <w:rPr>
          <w:spacing w:val="17"/>
        </w:rPr>
        <w:t> </w:t>
      </w:r>
      <w:r>
        <w:rPr/>
        <w:t>was</w:t>
      </w:r>
      <w:r>
        <w:rPr>
          <w:spacing w:val="18"/>
        </w:rPr>
        <w:t> </w:t>
      </w:r>
      <w:r>
        <w:rPr/>
        <w:t>composed</w:t>
      </w:r>
      <w:r>
        <w:rPr>
          <w:spacing w:val="18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2"/>
        <w:jc w:val="both"/>
      </w:pPr>
      <w:r>
        <w:rPr/>
        <w:t>about 60 AU military observers (MILOBS), representatives of the various</w:t>
      </w:r>
      <w:r>
        <w:rPr>
          <w:spacing w:val="1"/>
        </w:rPr>
        <w:t> </w:t>
      </w:r>
      <w:r>
        <w:rPr/>
        <w:t>parties to the conflict and observers from the EU and USA with about 300</w:t>
      </w:r>
      <w:r>
        <w:rPr>
          <w:spacing w:val="1"/>
        </w:rPr>
        <w:t> </w:t>
      </w:r>
      <w:r>
        <w:rPr/>
        <w:t>soldiers</w:t>
      </w:r>
      <w:r>
        <w:rPr>
          <w:spacing w:val="-4"/>
        </w:rPr>
        <w:t> </w:t>
      </w:r>
      <w:r>
        <w:rPr/>
        <w:t>of the AMIS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protect</w:t>
      </w:r>
      <w:r>
        <w:rPr>
          <w:spacing w:val="-3"/>
        </w:rPr>
        <w:t> </w:t>
      </w:r>
      <w:r>
        <w:rPr/>
        <w:t>them.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3"/>
        <w:ind w:left="448" w:right="1174" w:firstLine="719"/>
        <w:jc w:val="both"/>
      </w:pPr>
      <w:r>
        <w:rPr/>
        <w:t>The formation of the CFC was in accordance with articles 3 &amp; 4 of the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(HCA)</w:t>
      </w:r>
      <w:r>
        <w:rPr>
          <w:spacing w:val="1"/>
        </w:rPr>
        <w:t> </w:t>
      </w:r>
      <w:r>
        <w:rPr/>
        <w:t>signed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N‟djamena.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Ceasefire Commission was to monitor and report to a joint commission,</w:t>
      </w:r>
      <w:r>
        <w:rPr>
          <w:spacing w:val="1"/>
        </w:rPr>
        <w:t> </w:t>
      </w:r>
      <w:r>
        <w:rPr/>
        <w:t>Chadian mediation and international community.</w:t>
      </w:r>
      <w:r>
        <w:rPr>
          <w:spacing w:val="1"/>
        </w:rPr>
        <w:t> </w:t>
      </w:r>
      <w:r>
        <w:rPr/>
        <w:t>The decision to form a</w:t>
      </w:r>
      <w:r>
        <w:rPr>
          <w:spacing w:val="1"/>
        </w:rPr>
        <w:t> </w:t>
      </w:r>
      <w:r>
        <w:rPr/>
        <w:t>ceasefire commission was informed by the fact that large numbers of people</w:t>
      </w:r>
      <w:r>
        <w:rPr>
          <w:spacing w:val="1"/>
        </w:rPr>
        <w:t> </w:t>
      </w:r>
      <w:r>
        <w:rPr/>
        <w:t>in Darfur were in dire need of humanitarian aid and thus the parties to the</w:t>
      </w:r>
      <w:r>
        <w:rPr>
          <w:spacing w:val="1"/>
        </w:rPr>
        <w:t> </w:t>
      </w:r>
      <w:r>
        <w:rPr/>
        <w:t>conflict were to provide unrestricted access.</w:t>
      </w:r>
      <w:r>
        <w:rPr>
          <w:spacing w:val="1"/>
        </w:rPr>
        <w:t> </w:t>
      </w:r>
      <w:r>
        <w:rPr/>
        <w:t>It was also to create a conducive</w:t>
      </w:r>
      <w:r>
        <w:rPr>
          <w:spacing w:val="-67"/>
        </w:rPr>
        <w:t> </w:t>
      </w:r>
      <w:r>
        <w:rPr/>
        <w:t>environment for negotiations and cessation of all hostile campaigns. The</w:t>
      </w:r>
      <w:r>
        <w:rPr>
          <w:spacing w:val="1"/>
        </w:rPr>
        <w:t> </w:t>
      </w:r>
      <w:r>
        <w:rPr/>
        <w:t>operational arm of the CFC was the AU Monitoring Mission composed of</w:t>
      </w:r>
      <w:r>
        <w:rPr>
          <w:spacing w:val="1"/>
        </w:rPr>
        <w:t> </w:t>
      </w:r>
      <w:r>
        <w:rPr/>
        <w:t>observers from the parties, the Chadian mediation, the AU member states and</w:t>
      </w:r>
      <w:r>
        <w:rPr>
          <w:spacing w:val="-67"/>
        </w:rPr>
        <w:t> </w:t>
      </w:r>
      <w:r>
        <w:rPr/>
        <w:t>other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community.</w:t>
      </w:r>
      <w:r>
        <w:rPr>
          <w:spacing w:val="1"/>
        </w:rPr>
        <w:t> </w:t>
      </w:r>
      <w:r>
        <w:rPr/>
        <w:t>The 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 were given the responsibility of</w:t>
      </w:r>
      <w:r>
        <w:rPr>
          <w:spacing w:val="70"/>
        </w:rPr>
        <w:t> </w:t>
      </w:r>
      <w:r>
        <w:rPr/>
        <w:t>protecting the observers; however</w:t>
      </w:r>
      <w:r>
        <w:rPr>
          <w:spacing w:val="1"/>
        </w:rPr>
        <w:t> </w:t>
      </w:r>
      <w:r>
        <w:rPr/>
        <w:t>the CFC was only empowered to request the deployment of an AU protection</w:t>
      </w:r>
      <w:r>
        <w:rPr>
          <w:spacing w:val="-67"/>
        </w:rPr>
        <w:t> </w:t>
      </w:r>
      <w:r>
        <w:rPr/>
        <w:t>force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100-300.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5"/>
        <w:ind w:left="448" w:right="1175" w:firstLine="719"/>
        <w:jc w:val="both"/>
      </w:pPr>
      <w:r>
        <w:rPr/>
        <w:t>It is necessary to state that the application of the AU Continental Early</w:t>
      </w:r>
      <w:r>
        <w:rPr>
          <w:spacing w:val="1"/>
        </w:rPr>
        <w:t> </w:t>
      </w:r>
      <w:r>
        <w:rPr/>
        <w:t>Warning System (CEWS) at this stage of the conflict failed.</w:t>
      </w:r>
      <w:r>
        <w:rPr>
          <w:spacing w:val="1"/>
        </w:rPr>
        <w:t> </w:t>
      </w:r>
      <w:r>
        <w:rPr/>
        <w:t>This mechanism</w:t>
      </w:r>
      <w:r>
        <w:rPr>
          <w:spacing w:val="-67"/>
        </w:rPr>
        <w:t> </w:t>
      </w:r>
      <w:r>
        <w:rPr/>
        <w:t>was aimed at early detection of potentially dangerous situation leading to</w:t>
      </w:r>
      <w:r>
        <w:rPr>
          <w:spacing w:val="1"/>
        </w:rPr>
        <w:t> </w:t>
      </w:r>
      <w:r>
        <w:rPr/>
        <w:t>immediate action.</w:t>
      </w:r>
      <w:r>
        <w:rPr>
          <w:spacing w:val="1"/>
        </w:rPr>
        <w:t> </w:t>
      </w:r>
      <w:r>
        <w:rPr/>
        <w:t>However, Darfur was first discussed at PSC in May 2004</w:t>
      </w:r>
      <w:r>
        <w:rPr>
          <w:spacing w:val="1"/>
        </w:rPr>
        <w:t> </w:t>
      </w:r>
      <w:r>
        <w:rPr/>
        <w:t>which</w:t>
      </w:r>
      <w:r>
        <w:rPr>
          <w:spacing w:val="23"/>
        </w:rPr>
        <w:t> </w:t>
      </w:r>
      <w:r>
        <w:rPr/>
        <w:t>means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CEWS</w:t>
      </w:r>
      <w:r>
        <w:rPr>
          <w:spacing w:val="26"/>
        </w:rPr>
        <w:t> </w:t>
      </w:r>
      <w:r>
        <w:rPr/>
        <w:t>mechanism</w:t>
      </w:r>
      <w:r>
        <w:rPr>
          <w:spacing w:val="19"/>
        </w:rPr>
        <w:t> </w:t>
      </w:r>
      <w:r>
        <w:rPr/>
        <w:t>was</w:t>
      </w:r>
      <w:r>
        <w:rPr>
          <w:spacing w:val="22"/>
        </w:rPr>
        <w:t> </w:t>
      </w:r>
      <w:r>
        <w:rPr/>
        <w:t>not</w:t>
      </w:r>
      <w:r>
        <w:rPr>
          <w:spacing w:val="22"/>
        </w:rPr>
        <w:t> </w:t>
      </w:r>
      <w:r>
        <w:rPr/>
        <w:t>utilised.</w:t>
      </w:r>
      <w:r>
        <w:rPr>
          <w:spacing w:val="47"/>
        </w:rPr>
        <w:t> </w:t>
      </w:r>
      <w:r>
        <w:rPr/>
        <w:t>Had</w:t>
      </w:r>
      <w:r>
        <w:rPr>
          <w:spacing w:val="22"/>
        </w:rPr>
        <w:t> </w:t>
      </w:r>
      <w:r>
        <w:rPr/>
        <w:t>it</w:t>
      </w:r>
      <w:r>
        <w:rPr>
          <w:spacing w:val="22"/>
        </w:rPr>
        <w:t> </w:t>
      </w:r>
      <w:r>
        <w:rPr/>
        <w:t>identified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3"/>
        <w:jc w:val="both"/>
      </w:pP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effectively became</w:t>
      </w:r>
      <w:r>
        <w:rPr>
          <w:spacing w:val="1"/>
        </w:rPr>
        <w:t> </w:t>
      </w:r>
      <w:r>
        <w:rPr/>
        <w:t>overt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session of the PSC ought to have been held.</w:t>
      </w:r>
      <w:r>
        <w:rPr>
          <w:spacing w:val="1"/>
        </w:rPr>
        <w:t> </w:t>
      </w:r>
      <w:r>
        <w:rPr/>
        <w:t>In either case, the delay in AU‟s</w:t>
      </w:r>
      <w:r>
        <w:rPr>
          <w:spacing w:val="-67"/>
        </w:rPr>
        <w:t> </w:t>
      </w:r>
      <w:r>
        <w:rPr/>
        <w:t>initial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mechanism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decision making</w:t>
      </w:r>
      <w:r>
        <w:rPr>
          <w:spacing w:val="-3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the PSC.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4" w:firstLine="719"/>
        <w:jc w:val="both"/>
      </w:pPr>
      <w:r>
        <w:rPr/>
        <w:t>Despite the initial delayed response, the AU under auspices of former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Olusegun Obansanjo 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(then</w:t>
      </w:r>
      <w:r>
        <w:rPr>
          <w:spacing w:val="1"/>
        </w:rPr>
        <w:t> </w:t>
      </w:r>
      <w:r>
        <w:rPr/>
        <w:t>Chairman</w:t>
      </w:r>
      <w:r>
        <w:rPr>
          <w:spacing w:val="1"/>
        </w:rPr>
        <w:t> </w:t>
      </w:r>
      <w:r>
        <w:rPr/>
        <w:t>of AU)</w:t>
      </w:r>
      <w:r>
        <w:rPr>
          <w:spacing w:val="70"/>
        </w:rPr>
        <w:t> </w:t>
      </w:r>
      <w:r>
        <w:rPr/>
        <w:t>held a</w:t>
      </w:r>
      <w:r>
        <w:rPr>
          <w:spacing w:val="1"/>
        </w:rPr>
        <w:t> </w:t>
      </w:r>
      <w:r>
        <w:rPr/>
        <w:t>series of meetings with a view to resolving the crisis.</w:t>
      </w:r>
      <w:r>
        <w:rPr>
          <w:spacing w:val="1"/>
        </w:rPr>
        <w:t> </w:t>
      </w:r>
      <w:r>
        <w:rPr/>
        <w:t>This led to the signing</w:t>
      </w:r>
      <w:r>
        <w:rPr>
          <w:spacing w:val="1"/>
        </w:rPr>
        <w:t> </w:t>
      </w:r>
      <w:r>
        <w:rPr/>
        <w:t>of the Darfur Peace Agreement (DPA) in Abuja on May 2006, after seven</w:t>
      </w:r>
      <w:r>
        <w:rPr>
          <w:spacing w:val="1"/>
        </w:rPr>
        <w:t> </w:t>
      </w:r>
      <w:r>
        <w:rPr/>
        <w:t>rounds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Abuja.The</w:t>
      </w:r>
      <w:r>
        <w:rPr>
          <w:spacing w:val="1"/>
        </w:rPr>
        <w:t> </w:t>
      </w:r>
      <w:r>
        <w:rPr/>
        <w:t>DPA</w:t>
      </w:r>
      <w:r>
        <w:rPr>
          <w:spacing w:val="1"/>
        </w:rPr>
        <w:t> </w:t>
      </w:r>
      <w:r>
        <w:rPr/>
        <w:t>outlining</w:t>
      </w:r>
      <w:r>
        <w:rPr>
          <w:spacing w:val="1"/>
        </w:rPr>
        <w:t> </w:t>
      </w:r>
      <w:r>
        <w:rPr/>
        <w:t>security,</w:t>
      </w:r>
      <w:r>
        <w:rPr>
          <w:spacing w:val="70"/>
        </w:rPr>
        <w:t> </w:t>
      </w:r>
      <w:r>
        <w:rPr/>
        <w:t>power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wealth sharing arrangements was accepted by the GoS and Minni Minawi-led</w:t>
      </w:r>
      <w:r>
        <w:rPr>
          <w:spacing w:val="-67"/>
        </w:rPr>
        <w:t> </w:t>
      </w:r>
      <w:r>
        <w:rPr/>
        <w:t>SLM/A faction but rejected by JEM and SLM/A-Abdel-Wahid for its limited</w:t>
      </w:r>
      <w:r>
        <w:rPr>
          <w:spacing w:val="1"/>
        </w:rPr>
        <w:t> </w:t>
      </w:r>
      <w:r>
        <w:rPr/>
        <w:t>Darfur autonomy provisions, among others (D Iriekpen, 2006:15). The DPA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appraisal</w:t>
      </w:r>
      <w:r>
        <w:rPr>
          <w:spacing w:val="1"/>
        </w:rPr>
        <w:t> </w:t>
      </w:r>
      <w:r>
        <w:rPr/>
        <w:t>highlighting</w:t>
      </w:r>
      <w:r>
        <w:rPr>
          <w:spacing w:val="1"/>
        </w:rPr>
        <w:t> </w:t>
      </w:r>
      <w:r>
        <w:rPr/>
        <w:t>inherent</w:t>
      </w:r>
      <w:r>
        <w:rPr>
          <w:spacing w:val="1"/>
        </w:rPr>
        <w:t> </w:t>
      </w:r>
      <w:r>
        <w:rPr/>
        <w:t>flaws.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commentary claimed it was an imposition on the parties and patronizing to</w:t>
      </w:r>
      <w:r>
        <w:rPr>
          <w:spacing w:val="1"/>
        </w:rPr>
        <w:t> </w:t>
      </w:r>
      <w:r>
        <w:rPr/>
        <w:t>GoS,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(ICG)</w:t>
      </w:r>
      <w:r>
        <w:rPr>
          <w:spacing w:val="1"/>
        </w:rPr>
        <w:t> </w:t>
      </w:r>
      <w:r>
        <w:rPr/>
        <w:t>faulted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lacking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guarantees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implementation,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arrangements were less substantive and unfavorable to the rebels. However,</w:t>
      </w:r>
      <w:r>
        <w:rPr>
          <w:spacing w:val="1"/>
        </w:rPr>
        <w:t> </w:t>
      </w:r>
      <w:r>
        <w:rPr/>
        <w:t>incremental implementation of the DPA occasioning Minawi‟s appointment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Assistant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Transitional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Chairman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security</w:t>
      </w:r>
      <w:r>
        <w:rPr>
          <w:spacing w:val="70"/>
        </w:rPr>
        <w:t> </w:t>
      </w:r>
      <w:r>
        <w:rPr/>
        <w:t>reports</w:t>
      </w:r>
      <w:r>
        <w:rPr>
          <w:spacing w:val="1"/>
        </w:rPr>
        <w:t> </w:t>
      </w:r>
      <w:r>
        <w:rPr/>
        <w:t>reflected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notably</w:t>
      </w:r>
      <w:r>
        <w:rPr>
          <w:spacing w:val="1"/>
        </w:rPr>
        <w:t> </w:t>
      </w:r>
      <w:r>
        <w:rPr/>
        <w:t>looting,</w:t>
      </w:r>
      <w:r>
        <w:rPr>
          <w:spacing w:val="1"/>
        </w:rPr>
        <w:t> </w:t>
      </w:r>
      <w:r>
        <w:rPr/>
        <w:t>killings,</w:t>
      </w:r>
      <w:r>
        <w:rPr>
          <w:spacing w:val="1"/>
        </w:rPr>
        <w:t> </w:t>
      </w:r>
      <w:r>
        <w:rPr/>
        <w:t>abductions,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consequential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IDPs,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incessant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banditry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peacekeepers,</w:t>
      </w:r>
      <w:r>
        <w:rPr>
          <w:spacing w:val="1"/>
        </w:rPr>
        <w:t> </w:t>
      </w:r>
      <w:r>
        <w:rPr/>
        <w:t>NGOs,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infrastructure.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widespread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signatory</w:t>
      </w:r>
      <w:r>
        <w:rPr>
          <w:spacing w:val="-6"/>
        </w:rPr>
        <w:t> </w:t>
      </w:r>
      <w:r>
        <w:rPr/>
        <w:t>and non-signatory</w:t>
      </w:r>
      <w:r>
        <w:rPr>
          <w:spacing w:val="-6"/>
        </w:rPr>
        <w:t> </w:t>
      </w:r>
      <w:r>
        <w:rPr/>
        <w:t>groups</w:t>
      </w:r>
      <w:r>
        <w:rPr>
          <w:spacing w:val="-4"/>
        </w:rPr>
        <w:t> </w:t>
      </w:r>
      <w:r>
        <w:rPr/>
        <w:t>peace</w:t>
      </w:r>
      <w:r>
        <w:rPr>
          <w:spacing w:val="-2"/>
        </w:rPr>
        <w:t> </w:t>
      </w:r>
      <w:r>
        <w:rPr/>
        <w:t>remained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forlorn</w:t>
      </w:r>
      <w:r>
        <w:rPr>
          <w:spacing w:val="-1"/>
        </w:rPr>
        <w:t> </w:t>
      </w:r>
      <w:r>
        <w:rPr/>
        <w:t>hope.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420" w:lineRule="auto" w:before="89"/>
        <w:ind w:left="448" w:right="1173" w:firstLine="719"/>
        <w:jc w:val="both"/>
      </w:pPr>
      <w:r>
        <w:rPr/>
        <w:t>The process leading to theDPA lasted for two years but Julie Flint</w:t>
      </w:r>
      <w:r>
        <w:rPr>
          <w:spacing w:val="1"/>
        </w:rPr>
        <w:t> </w:t>
      </w:r>
      <w:r>
        <w:rPr/>
        <w:t>argues that the first four rounds of the seven-round talks where dominated by</w:t>
      </w:r>
      <w:r>
        <w:rPr>
          <w:spacing w:val="1"/>
        </w:rPr>
        <w:t> </w:t>
      </w:r>
      <w:r>
        <w:rPr/>
        <w:t>numerous violations on the part of GoS and the failure of the international</w:t>
      </w:r>
      <w:r>
        <w:rPr>
          <w:spacing w:val="1"/>
        </w:rPr>
        <w:t> </w:t>
      </w:r>
      <w:r>
        <w:rPr/>
        <w:t>community to check the wanton carnage in Darfur.</w:t>
      </w:r>
      <w:r>
        <w:rPr>
          <w:spacing w:val="1"/>
        </w:rPr>
        <w:t> </w:t>
      </w:r>
      <w:r>
        <w:rPr/>
        <w:t>She observed that AU</w:t>
      </w:r>
      <w:r>
        <w:rPr>
          <w:spacing w:val="1"/>
        </w:rPr>
        <w:t> </w:t>
      </w:r>
      <w:r>
        <w:rPr/>
        <w:t>mediation was as problematic as the rebel negotiators themselves and that the</w:t>
      </w:r>
      <w:r>
        <w:rPr>
          <w:spacing w:val="-67"/>
        </w:rPr>
        <w:t> </w:t>
      </w:r>
      <w:r>
        <w:rPr/>
        <w:t>30 April deadline set by the PSC was unrealistic.</w:t>
      </w:r>
      <w:r>
        <w:rPr>
          <w:spacing w:val="1"/>
        </w:rPr>
        <w:t> </w:t>
      </w:r>
      <w:r>
        <w:rPr/>
        <w:t>She identified some of the</w:t>
      </w:r>
      <w:r>
        <w:rPr>
          <w:spacing w:val="1"/>
        </w:rPr>
        <w:t> </w:t>
      </w:r>
      <w:r>
        <w:rPr/>
        <w:t>flaws in the process that could possibly hinder its implementation.</w:t>
      </w:r>
      <w:r>
        <w:rPr>
          <w:spacing w:val="1"/>
        </w:rPr>
        <w:t> </w:t>
      </w:r>
      <w:r>
        <w:rPr/>
        <w:t>First, the</w:t>
      </w:r>
      <w:r>
        <w:rPr>
          <w:spacing w:val="1"/>
        </w:rPr>
        <w:t> </w:t>
      </w:r>
      <w:r>
        <w:rPr/>
        <w:t>draft DPA was presented to the parties on 25 April and had only five days to</w:t>
      </w:r>
      <w:r>
        <w:rPr>
          <w:spacing w:val="1"/>
        </w:rPr>
        <w:t> </w:t>
      </w:r>
      <w:r>
        <w:rPr/>
        <w:t>endorse or discard the agreement.</w:t>
      </w:r>
      <w:r>
        <w:rPr>
          <w:spacing w:val="1"/>
        </w:rPr>
        <w:t> </w:t>
      </w:r>
      <w:r>
        <w:rPr/>
        <w:t>Meanwhile, the Arabic version was not</w:t>
      </w:r>
      <w:r>
        <w:rPr>
          <w:spacing w:val="1"/>
        </w:rPr>
        <w:t> </w:t>
      </w:r>
      <w:r>
        <w:rPr/>
        <w:t>ready until 28 April – less than 48 hours before the date line.</w:t>
      </w:r>
      <w:r>
        <w:rPr>
          <w:spacing w:val="1"/>
        </w:rPr>
        <w:t> </w:t>
      </w:r>
      <w:r>
        <w:rPr/>
        <w:t>Second, the</w:t>
      </w:r>
      <w:r>
        <w:rPr>
          <w:spacing w:val="1"/>
        </w:rPr>
        <w:t> </w:t>
      </w:r>
      <w:r>
        <w:rPr/>
        <w:t>people</w:t>
      </w:r>
      <w:r>
        <w:rPr>
          <w:spacing w:val="16"/>
        </w:rPr>
        <w:t> </w:t>
      </w:r>
      <w:r>
        <w:rPr/>
        <w:t>of</w:t>
      </w:r>
      <w:r>
        <w:rPr>
          <w:spacing w:val="16"/>
        </w:rPr>
        <w:t> </w:t>
      </w:r>
      <w:r>
        <w:rPr/>
        <w:t>Darfur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not</w:t>
      </w:r>
      <w:r>
        <w:rPr>
          <w:spacing w:val="17"/>
        </w:rPr>
        <w:t> </w:t>
      </w:r>
      <w:r>
        <w:rPr/>
        <w:t>party</w:t>
      </w:r>
      <w:r>
        <w:rPr>
          <w:spacing w:val="12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talks</w:t>
      </w:r>
      <w:r>
        <w:rPr>
          <w:spacing w:val="15"/>
        </w:rPr>
        <w:t> </w:t>
      </w:r>
      <w:r>
        <w:rPr/>
        <w:t>nor</w:t>
      </w:r>
      <w:r>
        <w:rPr>
          <w:spacing w:val="16"/>
        </w:rPr>
        <w:t> </w:t>
      </w:r>
      <w:r>
        <w:rPr/>
        <w:t>were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contents</w:t>
      </w:r>
      <w:r>
        <w:rPr>
          <w:spacing w:val="17"/>
        </w:rPr>
        <w:t> </w:t>
      </w:r>
      <w:r>
        <w:rPr/>
        <w:t>explained</w:t>
      </w:r>
      <w:r>
        <w:rPr>
          <w:spacing w:val="-67"/>
        </w:rPr>
        <w:t> </w:t>
      </w:r>
      <w:r>
        <w:rPr/>
        <w:t>to them.</w:t>
      </w:r>
      <w:r>
        <w:rPr>
          <w:spacing w:val="1"/>
        </w:rPr>
        <w:t> </w:t>
      </w:r>
      <w:r>
        <w:rPr/>
        <w:t>Third, there was no provision for individual compensation and no</w:t>
      </w:r>
      <w:r>
        <w:rPr>
          <w:spacing w:val="1"/>
        </w:rPr>
        <w:t> </w:t>
      </w:r>
      <w:r>
        <w:rPr/>
        <w:t>timetable for the disarmament of the Janjawiid militias.</w:t>
      </w:r>
      <w:r>
        <w:rPr>
          <w:spacing w:val="1"/>
        </w:rPr>
        <w:t> </w:t>
      </w:r>
      <w:r>
        <w:rPr/>
        <w:t>Finally, the GoS</w:t>
      </w:r>
      <w:r>
        <w:rPr>
          <w:spacing w:val="1"/>
        </w:rPr>
        <w:t> </w:t>
      </w:r>
      <w:r>
        <w:rPr/>
        <w:t>which is party to the conflict was expected to supervise the implementation.</w:t>
      </w:r>
      <w:r>
        <w:rPr>
          <w:spacing w:val="1"/>
        </w:rPr>
        <w:t> </w:t>
      </w:r>
      <w:r>
        <w:rPr/>
        <w:t>She contends that it was an imposed and partial agreement</w:t>
      </w:r>
      <w:r>
        <w:rPr>
          <w:spacing w:val="70"/>
        </w:rPr>
        <w:t> </w:t>
      </w:r>
      <w:r>
        <w:rPr/>
        <w:t>which favoured</w:t>
      </w:r>
      <w:r>
        <w:rPr>
          <w:spacing w:val="1"/>
        </w:rPr>
        <w:t> </w:t>
      </w:r>
      <w:r>
        <w:rPr/>
        <w:t>the GoS to the exclusion of majority of the people of the Darfur.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Julie</w:t>
      </w:r>
      <w:r>
        <w:rPr>
          <w:spacing w:val="27"/>
        </w:rPr>
        <w:t> </w:t>
      </w:r>
      <w:r>
        <w:rPr/>
        <w:t>herself</w:t>
      </w:r>
      <w:r>
        <w:rPr>
          <w:spacing w:val="30"/>
        </w:rPr>
        <w:t> </w:t>
      </w:r>
      <w:r>
        <w:rPr/>
        <w:t>was</w:t>
      </w:r>
      <w:r>
        <w:rPr>
          <w:spacing w:val="28"/>
        </w:rPr>
        <w:t> </w:t>
      </w:r>
      <w:r>
        <w:rPr/>
        <w:t>invited</w:t>
      </w:r>
      <w:r>
        <w:rPr>
          <w:spacing w:val="29"/>
        </w:rPr>
        <w:t> </w:t>
      </w:r>
      <w:r>
        <w:rPr/>
        <w:t>to</w:t>
      </w:r>
      <w:r>
        <w:rPr>
          <w:spacing w:val="30"/>
        </w:rPr>
        <w:t> </w:t>
      </w:r>
      <w:r>
        <w:rPr/>
        <w:t>advise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AU</w:t>
      </w:r>
      <w:r>
        <w:rPr>
          <w:spacing w:val="28"/>
        </w:rPr>
        <w:t> </w:t>
      </w:r>
      <w:r>
        <w:rPr/>
        <w:t>during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DPA</w:t>
      </w:r>
      <w:r>
        <w:rPr>
          <w:spacing w:val="26"/>
        </w:rPr>
        <w:t> </w:t>
      </w:r>
      <w:r>
        <w:rPr/>
        <w:t>talks,</w:t>
      </w:r>
      <w:r>
        <w:rPr>
          <w:spacing w:val="26"/>
        </w:rPr>
        <w:t> </w:t>
      </w:r>
      <w:r>
        <w:rPr/>
        <w:t>she</w:t>
      </w:r>
      <w:r>
        <w:rPr>
          <w:spacing w:val="28"/>
        </w:rPr>
        <w:t> </w:t>
      </w:r>
      <w:r>
        <w:rPr/>
        <w:t>noted</w:t>
      </w:r>
      <w:r>
        <w:rPr>
          <w:spacing w:val="-68"/>
        </w:rPr>
        <w:t> </w:t>
      </w:r>
      <w:r>
        <w:rPr/>
        <w:t>that the mediators never listened to her advice as the GoS rather than disarm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Janjawiid,</w:t>
      </w:r>
      <w:r>
        <w:rPr>
          <w:spacing w:val="-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-3"/>
        </w:rPr>
        <w:t> </w:t>
      </w:r>
      <w:r>
        <w:rPr/>
        <w:t>it.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6"/>
        <w:ind w:left="448" w:right="1175" w:firstLine="719"/>
        <w:jc w:val="both"/>
      </w:pPr>
      <w:r>
        <w:rPr/>
        <w:t>The AU conflict resolution mechanisms failed because it was not based</w:t>
      </w:r>
      <w:r>
        <w:rPr>
          <w:spacing w:val="-67"/>
        </w:rPr>
        <w:t> </w:t>
      </w:r>
      <w:r>
        <w:rPr/>
        <w:t>on the combination of the four theories of conflict resolution namely: justice,</w:t>
      </w:r>
      <w:r>
        <w:rPr>
          <w:spacing w:val="1"/>
        </w:rPr>
        <w:t> </w:t>
      </w:r>
      <w:r>
        <w:rPr/>
        <w:t>community, understanding and force, as the DPA ignored all these.</w:t>
      </w:r>
      <w:r>
        <w:rPr>
          <w:spacing w:val="7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there</w:t>
      </w:r>
      <w:r>
        <w:rPr>
          <w:spacing w:val="40"/>
        </w:rPr>
        <w:t> </w:t>
      </w:r>
      <w:r>
        <w:rPr/>
        <w:t>can</w:t>
      </w:r>
      <w:r>
        <w:rPr>
          <w:spacing w:val="39"/>
        </w:rPr>
        <w:t> </w:t>
      </w:r>
      <w:r>
        <w:rPr/>
        <w:t>be</w:t>
      </w:r>
      <w:r>
        <w:rPr>
          <w:spacing w:val="38"/>
        </w:rPr>
        <w:t> </w:t>
      </w:r>
      <w:r>
        <w:rPr/>
        <w:t>no</w:t>
      </w:r>
      <w:r>
        <w:rPr>
          <w:spacing w:val="39"/>
        </w:rPr>
        <w:t> </w:t>
      </w:r>
      <w:r>
        <w:rPr/>
        <w:t>justice</w:t>
      </w:r>
      <w:r>
        <w:rPr>
          <w:spacing w:val="40"/>
        </w:rPr>
        <w:t> </w:t>
      </w:r>
      <w:r>
        <w:rPr/>
        <w:t>in</w:t>
      </w:r>
      <w:r>
        <w:rPr>
          <w:spacing w:val="38"/>
        </w:rPr>
        <w:t> </w:t>
      </w:r>
      <w:r>
        <w:rPr/>
        <w:t>the</w:t>
      </w:r>
      <w:r>
        <w:rPr>
          <w:spacing w:val="40"/>
        </w:rPr>
        <w:t> </w:t>
      </w:r>
      <w:r>
        <w:rPr/>
        <w:t>resolution</w:t>
      </w:r>
      <w:r>
        <w:rPr>
          <w:spacing w:val="39"/>
        </w:rPr>
        <w:t> </w:t>
      </w:r>
      <w:r>
        <w:rPr/>
        <w:t>of</w:t>
      </w:r>
      <w:r>
        <w:rPr>
          <w:spacing w:val="40"/>
        </w:rPr>
        <w:t> </w:t>
      </w:r>
      <w:r>
        <w:rPr/>
        <w:t>a</w:t>
      </w:r>
      <w:r>
        <w:rPr>
          <w:spacing w:val="38"/>
        </w:rPr>
        <w:t> </w:t>
      </w:r>
      <w:r>
        <w:rPr/>
        <w:t>conflict</w:t>
      </w:r>
      <w:r>
        <w:rPr>
          <w:spacing w:val="39"/>
        </w:rPr>
        <w:t> </w:t>
      </w:r>
      <w:r>
        <w:rPr/>
        <w:t>where</w:t>
      </w:r>
      <w:r>
        <w:rPr>
          <w:spacing w:val="38"/>
        </w:rPr>
        <w:t> </w:t>
      </w:r>
      <w:r>
        <w:rPr/>
        <w:t>a</w:t>
      </w:r>
      <w:r>
        <w:rPr>
          <w:spacing w:val="40"/>
        </w:rPr>
        <w:t> </w:t>
      </w:r>
      <w:r>
        <w:rPr/>
        <w:t>party</w:t>
      </w:r>
      <w:r>
        <w:rPr>
          <w:spacing w:val="36"/>
        </w:rPr>
        <w:t> </w:t>
      </w:r>
      <w:r>
        <w:rPr/>
        <w:t>to</w:t>
      </w:r>
      <w:r>
        <w:rPr>
          <w:spacing w:val="39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conflict is also charged with the supervision of the implementation process.</w:t>
      </w:r>
      <w:r>
        <w:rPr>
          <w:spacing w:val="1"/>
        </w:rPr>
        <w:t> </w:t>
      </w:r>
      <w:r>
        <w:rPr/>
        <w:t>Second,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community,</w:t>
      </w:r>
      <w:r>
        <w:rPr>
          <w:spacing w:val="18"/>
        </w:rPr>
        <w:t> </w:t>
      </w:r>
      <w:r>
        <w:rPr/>
        <w:t>in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case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people</w:t>
      </w:r>
      <w:r>
        <w:rPr>
          <w:spacing w:val="16"/>
        </w:rPr>
        <w:t> </w:t>
      </w:r>
      <w:r>
        <w:rPr/>
        <w:t>of</w:t>
      </w:r>
      <w:r>
        <w:rPr>
          <w:spacing w:val="18"/>
        </w:rPr>
        <w:t> </w:t>
      </w:r>
      <w:r>
        <w:rPr/>
        <w:t>Darfur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not</w:t>
      </w:r>
      <w:r>
        <w:rPr>
          <w:spacing w:val="19"/>
        </w:rPr>
        <w:t> </w:t>
      </w:r>
      <w:r>
        <w:rPr/>
        <w:t>involved</w:t>
      </w:r>
      <w:r>
        <w:rPr>
          <w:spacing w:val="-67"/>
        </w:rPr>
        <w:t> </w:t>
      </w:r>
      <w:r>
        <w:rPr/>
        <w:t>in the peace talks that would affect their future even though they are the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pastoralists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at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negotiating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concerns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addressed</w:t>
      </w:r>
      <w:r>
        <w:rPr>
          <w:spacing w:val="70"/>
        </w:rPr>
        <w:t> </w:t>
      </w:r>
      <w:r>
        <w:rPr/>
        <w:t>in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DPA.</w:t>
      </w:r>
      <w:r>
        <w:rPr>
          <w:spacing w:val="1"/>
        </w:rPr>
        <w:t> </w:t>
      </w:r>
      <w:r>
        <w:rPr/>
        <w:t>Third,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appears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signatories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their</w:t>
      </w:r>
      <w:r>
        <w:rPr>
          <w:spacing w:val="70"/>
        </w:rPr>
        <w:t> </w:t>
      </w:r>
      <w:r>
        <w:rPr/>
        <w:t>personal</w:t>
      </w:r>
      <w:r>
        <w:rPr>
          <w:spacing w:val="1"/>
        </w:rPr>
        <w:t> </w:t>
      </w:r>
      <w:r>
        <w:rPr/>
        <w:t>desires and the pressure from the AU mediators.</w:t>
      </w:r>
      <w:r>
        <w:rPr>
          <w:spacing w:val="1"/>
        </w:rPr>
        <w:t> </w:t>
      </w:r>
      <w:r>
        <w:rPr/>
        <w:t>To this extent, this thesis</w:t>
      </w:r>
      <w:r>
        <w:rPr>
          <w:spacing w:val="1"/>
        </w:rPr>
        <w:t> </w:t>
      </w:r>
      <w:r>
        <w:rPr/>
        <w:t>contends that the AU‟s violations of these vital theories of conflict resolution</w:t>
      </w:r>
      <w:r>
        <w:rPr>
          <w:spacing w:val="1"/>
        </w:rPr>
        <w:t> </w:t>
      </w:r>
      <w:r>
        <w:rPr/>
        <w:t>undermine its ability to address the root causes of the conflict.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AU itself was constrained by the fact that it is not possible to secure any</w:t>
      </w:r>
      <w:r>
        <w:rPr>
          <w:spacing w:val="1"/>
        </w:rPr>
        <w:t> </w:t>
      </w:r>
      <w:r>
        <w:rPr/>
        <w:t>agreement without the active involvement of the GoS which is a state actor</w:t>
      </w:r>
      <w:r>
        <w:rPr>
          <w:spacing w:val="1"/>
        </w:rPr>
        <w:t> </w:t>
      </w:r>
      <w:r>
        <w:rPr/>
        <w:t>and a member of the AU while the SLM/A and JEM are non-state actors.</w:t>
      </w:r>
      <w:r>
        <w:rPr>
          <w:spacing w:val="1"/>
        </w:rPr>
        <w:t> </w:t>
      </w:r>
      <w:r>
        <w:rPr/>
        <w:t>Furthermore, despite the provision for the Panel of the Wise, there is no</w:t>
      </w:r>
      <w:r>
        <w:rPr>
          <w:spacing w:val="1"/>
        </w:rPr>
        <w:t> </w:t>
      </w:r>
      <w:r>
        <w:rPr/>
        <w:t>indication that the AU utilised this mechanism.</w:t>
      </w:r>
      <w:r>
        <w:rPr>
          <w:spacing w:val="1"/>
        </w:rPr>
        <w:t> </w:t>
      </w:r>
      <w:r>
        <w:rPr/>
        <w:t>Considering the racial/ethnic</w:t>
      </w:r>
      <w:r>
        <w:rPr>
          <w:spacing w:val="1"/>
        </w:rPr>
        <w:t> </w:t>
      </w:r>
      <w:r>
        <w:rPr/>
        <w:t>nature of the conflict, it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have been</w:t>
      </w:r>
      <w:r>
        <w:rPr>
          <w:spacing w:val="70"/>
        </w:rPr>
        <w:t> </w:t>
      </w:r>
      <w:r>
        <w:rPr/>
        <w:t>useful if the Panel of the Wise,</w:t>
      </w:r>
      <w:r>
        <w:rPr>
          <w:spacing w:val="1"/>
        </w:rPr>
        <w:t> </w:t>
      </w:r>
      <w:r>
        <w:rPr/>
        <w:t>made up of respected personalities of both Arab and African descent, were</w:t>
      </w:r>
      <w:r>
        <w:rPr>
          <w:spacing w:val="1"/>
        </w:rPr>
        <w:t> </w:t>
      </w:r>
      <w:r>
        <w:rPr/>
        <w:t>involved prior to, or during the talks leading to the DPA.</w:t>
      </w:r>
      <w:r>
        <w:rPr>
          <w:spacing w:val="1"/>
        </w:rPr>
        <w:t> </w:t>
      </w:r>
      <w:r>
        <w:rPr/>
        <w:t>Similarly, the DPA</w:t>
      </w:r>
      <w:r>
        <w:rPr>
          <w:spacing w:val="1"/>
        </w:rPr>
        <w:t> </w:t>
      </w:r>
      <w:r>
        <w:rPr/>
        <w:t>did not address the root causes of the Darfur conflict which include poverty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neglect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7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with potential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 Darfur</w:t>
      </w:r>
      <w:r>
        <w:rPr>
          <w:spacing w:val="1"/>
        </w:rPr>
        <w:t> </w:t>
      </w:r>
      <w:r>
        <w:rPr/>
        <w:t>region</w:t>
      </w:r>
      <w:r>
        <w:rPr>
          <w:spacing w:val="1"/>
        </w:rPr>
        <w:t> </w:t>
      </w:r>
      <w:r>
        <w:rPr/>
        <w:t>would</w:t>
      </w:r>
      <w:r>
        <w:rPr>
          <w:spacing w:val="-4"/>
        </w:rPr>
        <w:t> </w:t>
      </w:r>
      <w:r>
        <w:rPr/>
        <w:t>have been</w:t>
      </w:r>
      <w:r>
        <w:rPr>
          <w:spacing w:val="-2"/>
        </w:rPr>
        <w:t> </w:t>
      </w:r>
      <w:r>
        <w:rPr/>
        <w:t>ideal.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205" w:after="0"/>
        <w:ind w:left="1168" w:right="0" w:hanging="721"/>
        <w:jc w:val="left"/>
      </w:pPr>
      <w:r>
        <w:rPr/>
        <w:t>AFRICAN</w:t>
      </w:r>
      <w:r>
        <w:rPr>
          <w:spacing w:val="-3"/>
        </w:rPr>
        <w:t> </w:t>
      </w:r>
      <w:r>
        <w:rPr/>
        <w:t>UNION</w:t>
      </w:r>
      <w:r>
        <w:rPr>
          <w:spacing w:val="-3"/>
        </w:rPr>
        <w:t> </w:t>
      </w:r>
      <w:r>
        <w:rPr/>
        <w:t>MISSION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DARFUR</w:t>
      </w:r>
      <w:r>
        <w:rPr>
          <w:spacing w:val="-3"/>
        </w:rPr>
        <w:t> </w:t>
      </w:r>
      <w:r>
        <w:rPr/>
        <w:t>(AMIS)</w:t>
      </w:r>
    </w:p>
    <w:p>
      <w:pPr>
        <w:spacing w:after="0" w:line="240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 w:firstLine="719"/>
        <w:jc w:val="both"/>
      </w:pPr>
      <w:r>
        <w:rPr/>
        <w:t>The</w:t>
      </w:r>
      <w:r>
        <w:rPr>
          <w:spacing w:val="57"/>
        </w:rPr>
        <w:t> </w:t>
      </w:r>
      <w:r>
        <w:rPr/>
        <w:t>African</w:t>
      </w:r>
      <w:r>
        <w:rPr>
          <w:spacing w:val="57"/>
        </w:rPr>
        <w:t> </w:t>
      </w:r>
      <w:r>
        <w:rPr/>
        <w:t>Mission</w:t>
      </w:r>
      <w:r>
        <w:rPr>
          <w:spacing w:val="57"/>
        </w:rPr>
        <w:t> </w:t>
      </w:r>
      <w:r>
        <w:rPr/>
        <w:t>in</w:t>
      </w:r>
      <w:r>
        <w:rPr>
          <w:spacing w:val="57"/>
        </w:rPr>
        <w:t> </w:t>
      </w:r>
      <w:r>
        <w:rPr/>
        <w:t>Sudan</w:t>
      </w:r>
      <w:r>
        <w:rPr>
          <w:spacing w:val="57"/>
        </w:rPr>
        <w:t> </w:t>
      </w:r>
      <w:r>
        <w:rPr/>
        <w:t>(AMIS)</w:t>
      </w:r>
      <w:r>
        <w:rPr>
          <w:spacing w:val="54"/>
        </w:rPr>
        <w:t> </w:t>
      </w:r>
      <w:r>
        <w:rPr/>
        <w:t>represents</w:t>
      </w:r>
      <w:r>
        <w:rPr>
          <w:spacing w:val="57"/>
        </w:rPr>
        <w:t> </w:t>
      </w:r>
      <w:r>
        <w:rPr/>
        <w:t>the</w:t>
      </w:r>
      <w:r>
        <w:rPr>
          <w:spacing w:val="57"/>
        </w:rPr>
        <w:t> </w:t>
      </w:r>
      <w:r>
        <w:rPr/>
        <w:t>AU‟s</w:t>
      </w:r>
      <w:r>
        <w:rPr>
          <w:spacing w:val="57"/>
        </w:rPr>
        <w:t> </w:t>
      </w:r>
      <w:r>
        <w:rPr/>
        <w:t>use</w:t>
      </w:r>
      <w:r>
        <w:rPr>
          <w:spacing w:val="57"/>
        </w:rPr>
        <w:t> </w:t>
      </w:r>
      <w:r>
        <w:rPr/>
        <w:t>of</w:t>
      </w:r>
      <w:r>
        <w:rPr>
          <w:spacing w:val="-67"/>
        </w:rPr>
        <w:t> </w:t>
      </w:r>
      <w:r>
        <w:rPr/>
        <w:t>force to resolve the conflict. The mandate given to AMIS by AU was to</w:t>
      </w:r>
      <w:r>
        <w:rPr>
          <w:spacing w:val="1"/>
        </w:rPr>
        <w:t> </w:t>
      </w:r>
      <w:r>
        <w:rPr/>
        <w:t>provide secure environment for the delivery of humanitarian relief and return</w:t>
      </w:r>
      <w:r>
        <w:rPr>
          <w:spacing w:val="1"/>
        </w:rPr>
        <w:t> </w:t>
      </w:r>
      <w:r>
        <w:rPr/>
        <w:t>of Internally Displaced Persons and to monitor and observe the compliance of</w:t>
      </w:r>
      <w:r>
        <w:rPr>
          <w:spacing w:val="-67"/>
        </w:rPr>
        <w:t> </w:t>
      </w:r>
      <w:r>
        <w:rPr/>
        <w:t>the parties to the Humanitarian Ceasefire Agreement.   It was also mandated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building;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increasing the level of compliance of all parties to the HCFA and enhance the</w:t>
      </w:r>
      <w:r>
        <w:rPr>
          <w:spacing w:val="-67"/>
        </w:rPr>
        <w:t> </w:t>
      </w:r>
      <w:r>
        <w:rPr/>
        <w:t>process of political settlement</w:t>
      </w:r>
      <w:r>
        <w:rPr>
          <w:spacing w:val="70"/>
        </w:rPr>
        <w:t> </w:t>
      </w:r>
      <w:r>
        <w:rPr/>
        <w:t>necessary for peace and security in</w:t>
      </w:r>
      <w:r>
        <w:rPr>
          <w:spacing w:val="70"/>
        </w:rPr>
        <w:t> </w:t>
      </w:r>
      <w:r>
        <w:rPr/>
        <w:t>Darfur.</w:t>
      </w:r>
      <w:r>
        <w:rPr>
          <w:spacing w:val="1"/>
        </w:rPr>
        <w:t> </w:t>
      </w:r>
      <w:r>
        <w:rPr/>
        <w:t>The mandate was drafted based on the assumption that parties will respect the</w:t>
      </w:r>
      <w:r>
        <w:rPr>
          <w:spacing w:val="-67"/>
        </w:rPr>
        <w:t> </w:t>
      </w:r>
      <w:r>
        <w:rPr/>
        <w:t>N‟djamena Agreement of 8 April 2004.   This was the mandate given to the</w:t>
      </w:r>
      <w:r>
        <w:rPr>
          <w:spacing w:val="1"/>
        </w:rPr>
        <w:t> </w:t>
      </w:r>
      <w:r>
        <w:rPr/>
        <w:t>60 monitors and 300 troops assigned to protect them but the force later</w:t>
      </w:r>
      <w:r>
        <w:rPr>
          <w:spacing w:val="1"/>
        </w:rPr>
        <w:t> </w:t>
      </w:r>
      <w:r>
        <w:rPr/>
        <w:t>expanded to about 7,000 troops in January 2007 without a review of its</w:t>
      </w:r>
      <w:r>
        <w:rPr>
          <w:spacing w:val="1"/>
        </w:rPr>
        <w:t> </w:t>
      </w:r>
      <w:r>
        <w:rPr/>
        <w:t>mandate.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 incremental deployment of 80 AU Military Observers (MILOB)</w:t>
      </w:r>
      <w:r>
        <w:rPr>
          <w:spacing w:val="1"/>
        </w:rPr>
        <w:t> </w:t>
      </w:r>
      <w:r>
        <w:rPr/>
        <w:t>and 300-strong infantry force from Nigeria and Rwanda to protect observers</w:t>
      </w:r>
      <w:r>
        <w:rPr>
          <w:spacing w:val="1"/>
        </w:rPr>
        <w:t> </w:t>
      </w:r>
      <w:r>
        <w:rPr/>
        <w:t>from June 2004 marked commencement of AU initiatives termed African</w:t>
      </w:r>
      <w:r>
        <w:rPr>
          <w:spacing w:val="1"/>
        </w:rPr>
        <w:t> </w:t>
      </w:r>
      <w:r>
        <w:rPr/>
        <w:t>Union Mission in Sudan (AMIS), with Nigeria‟s Ambassador Baba Gana</w:t>
      </w:r>
      <w:r>
        <w:rPr>
          <w:spacing w:val="1"/>
        </w:rPr>
        <w:t> </w:t>
      </w:r>
      <w:r>
        <w:rPr/>
        <w:t>Kingibe (erstwhile Special envoy to the North-South Dialogue in Kenya) as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Chairperson‟s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head;</w:t>
      </w:r>
      <w:r>
        <w:rPr>
          <w:spacing w:val="1"/>
        </w:rPr>
        <w:t> </w:t>
      </w:r>
      <w:r>
        <w:rPr/>
        <w:t>Nigeria‟s General Festus Okonkwo, force commander and CFC chairman;</w:t>
      </w:r>
      <w:r>
        <w:rPr>
          <w:spacing w:val="1"/>
        </w:rPr>
        <w:t> </w:t>
      </w:r>
      <w:r>
        <w:rPr/>
        <w:t>Rwanda</w:t>
      </w:r>
      <w:r>
        <w:rPr>
          <w:spacing w:val="1"/>
        </w:rPr>
        <w:t> </w:t>
      </w:r>
      <w:r>
        <w:rPr/>
        <w:t>Brigadier-General</w:t>
      </w:r>
      <w:r>
        <w:rPr>
          <w:spacing w:val="1"/>
        </w:rPr>
        <w:t> </w:t>
      </w:r>
      <w:r>
        <w:rPr/>
        <w:t>Jean</w:t>
      </w:r>
      <w:r>
        <w:rPr>
          <w:spacing w:val="1"/>
        </w:rPr>
        <w:t> </w:t>
      </w:r>
      <w:r>
        <w:rPr/>
        <w:t>Kazura,</w:t>
      </w:r>
      <w:r>
        <w:rPr>
          <w:spacing w:val="1"/>
        </w:rPr>
        <w:t> </w:t>
      </w:r>
      <w:r>
        <w:rPr/>
        <w:t>deputy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commander;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South Africa and Ghana led AMIS police unit. (Report of the Chairperson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PSC,</w:t>
      </w:r>
      <w:r>
        <w:rPr>
          <w:spacing w:val="1"/>
        </w:rPr>
        <w:t> </w:t>
      </w:r>
      <w:r>
        <w:rPr/>
        <w:t>2005:50)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early,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bedeviled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-6"/>
        </w:rPr>
        <w:t> </w:t>
      </w:r>
      <w:r>
        <w:rPr/>
        <w:t>difficulties</w:t>
      </w:r>
      <w:r>
        <w:rPr>
          <w:spacing w:val="-2"/>
        </w:rPr>
        <w:t> </w:t>
      </w:r>
      <w:r>
        <w:rPr/>
        <w:t>indicating</w:t>
      </w:r>
      <w:r>
        <w:rPr>
          <w:spacing w:val="-1"/>
        </w:rPr>
        <w:t> </w:t>
      </w:r>
      <w:r>
        <w:rPr/>
        <w:t>pre-deployment</w:t>
      </w:r>
      <w:r>
        <w:rPr>
          <w:spacing w:val="-2"/>
        </w:rPr>
        <w:t> </w:t>
      </w:r>
      <w:r>
        <w:rPr/>
        <w:t>planning</w:t>
      </w:r>
      <w:r>
        <w:rPr>
          <w:spacing w:val="-2"/>
        </w:rPr>
        <w:t> </w:t>
      </w:r>
      <w:r>
        <w:rPr/>
        <w:t>inadequacies.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420" w:lineRule="auto" w:before="89"/>
        <w:ind w:left="448" w:right="1173" w:firstLine="719"/>
        <w:jc w:val="both"/>
      </w:pPr>
      <w:r>
        <w:rPr/>
        <w:t>The force size and mandate were later enhanced by the AU Peace and</w:t>
      </w:r>
      <w:r>
        <w:rPr>
          <w:spacing w:val="1"/>
        </w:rPr>
        <w:t> </w:t>
      </w:r>
      <w:r>
        <w:rPr/>
        <w:t>Security Council (PSC) in July 2004 and April 2005 to 6171 military and</w:t>
      </w:r>
      <w:r>
        <w:rPr>
          <w:spacing w:val="1"/>
        </w:rPr>
        <w:t> </w:t>
      </w:r>
      <w:r>
        <w:rPr/>
        <w:t>1560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70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force despite Khartoum‟s objections. The mandate included observance of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compliance,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supplies,</w:t>
      </w:r>
      <w:r>
        <w:rPr>
          <w:spacing w:val="1"/>
        </w:rPr>
        <w:t> </w:t>
      </w:r>
      <w:r>
        <w:rPr/>
        <w:t>assisting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confidence building among parties,support displaced population‟s return to</w:t>
      </w:r>
      <w:r>
        <w:rPr>
          <w:spacing w:val="1"/>
        </w:rPr>
        <w:t> </w:t>
      </w:r>
      <w:r>
        <w:rPr/>
        <w:t>their homes and Darfur security situation improvement (AU PSC, 2004).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Darfur‟s</w:t>
      </w:r>
      <w:r>
        <w:rPr>
          <w:spacing w:val="1"/>
        </w:rPr>
        <w:t> </w:t>
      </w:r>
      <w:r>
        <w:rPr/>
        <w:t>dire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situation,</w:t>
      </w:r>
      <w:r>
        <w:rPr>
          <w:spacing w:val="70"/>
        </w:rPr>
        <w:t> </w:t>
      </w:r>
      <w:r>
        <w:rPr/>
        <w:t>AMIS</w:t>
      </w:r>
      <w:r>
        <w:rPr>
          <w:spacing w:val="1"/>
        </w:rPr>
        <w:t> </w:t>
      </w:r>
      <w:r>
        <w:rPr/>
        <w:t>mandate was highly restrictive, lacking traditional peacekeeping</w:t>
      </w:r>
      <w:r>
        <w:rPr>
          <w:spacing w:val="1"/>
        </w:rPr>
        <w:t> </w:t>
      </w:r>
      <w:r>
        <w:rPr/>
        <w:t>taskslike</w:t>
      </w:r>
      <w:r>
        <w:rPr>
          <w:spacing w:val="1"/>
        </w:rPr>
        <w:t> </w:t>
      </w:r>
      <w:r>
        <w:rPr/>
        <w:t>overseeing</w:t>
      </w:r>
      <w:r>
        <w:rPr>
          <w:spacing w:val="1"/>
        </w:rPr>
        <w:t> </w:t>
      </w:r>
      <w:r>
        <w:rPr/>
        <w:t>ceasefire,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maintenance,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protection,</w:t>
      </w:r>
      <w:r>
        <w:rPr>
          <w:spacing w:val="1"/>
        </w:rPr>
        <w:t> </w:t>
      </w:r>
      <w:r>
        <w:rPr/>
        <w:t>combatants</w:t>
      </w:r>
      <w:r>
        <w:rPr>
          <w:spacing w:val="1"/>
        </w:rPr>
        <w:t> </w:t>
      </w:r>
      <w:r>
        <w:rPr/>
        <w:t>disarmament,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others. Khartoum warned against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transformation</w:t>
      </w:r>
      <w:r>
        <w:rPr>
          <w:spacing w:val="-5"/>
        </w:rPr>
        <w:t> </w:t>
      </w:r>
      <w:r>
        <w:rPr/>
        <w:t>to a</w:t>
      </w:r>
      <w:r>
        <w:rPr>
          <w:spacing w:val="-5"/>
        </w:rPr>
        <w:t> </w:t>
      </w:r>
      <w:r>
        <w:rPr/>
        <w:t>peacekeeping role</w:t>
      </w:r>
      <w:r>
        <w:rPr>
          <w:spacing w:val="-1"/>
        </w:rPr>
        <w:t> </w:t>
      </w:r>
      <w:r>
        <w:rPr/>
        <w:t>but</w:t>
      </w:r>
      <w:r>
        <w:rPr>
          <w:spacing w:val="-4"/>
        </w:rPr>
        <w:t> </w:t>
      </w:r>
      <w:r>
        <w:rPr/>
        <w:t>accepted its expansion.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was</w:t>
      </w:r>
      <w:r>
        <w:rPr>
          <w:spacing w:val="70"/>
        </w:rPr>
        <w:t> </w:t>
      </w:r>
      <w:r>
        <w:rPr/>
        <w:t>an</w:t>
      </w:r>
      <w:r>
        <w:rPr>
          <w:spacing w:val="1"/>
        </w:rPr>
        <w:t> </w:t>
      </w:r>
      <w:r>
        <w:rPr/>
        <w:t>obvious underassessment</w:t>
      </w:r>
      <w:r>
        <w:rPr>
          <w:spacing w:val="1"/>
        </w:rPr>
        <w:t> </w:t>
      </w:r>
      <w:r>
        <w:rPr/>
        <w:t>by AU. It</w:t>
      </w:r>
      <w:r>
        <w:rPr>
          <w:spacing w:val="70"/>
        </w:rPr>
        <w:t> </w:t>
      </w:r>
      <w:r>
        <w:rPr/>
        <w:t>may be argued that from the onset the</w:t>
      </w:r>
      <w:r>
        <w:rPr>
          <w:spacing w:val="1"/>
        </w:rPr>
        <w:t> </w:t>
      </w:r>
      <w:r>
        <w:rPr/>
        <w:t>AU and the Chadian mediation team had underestimated the gravity of the</w:t>
      </w:r>
      <w:r>
        <w:rPr>
          <w:spacing w:val="1"/>
        </w:rPr>
        <w:t> </w:t>
      </w:r>
      <w:r>
        <w:rPr/>
        <w:t>conflict and it may have acted due to external pressure for the AU to take</w:t>
      </w:r>
      <w:r>
        <w:rPr>
          <w:spacing w:val="1"/>
        </w:rPr>
        <w:t> </w:t>
      </w:r>
      <w:r>
        <w:rPr/>
        <w:t>action. The size and mandate of the force was not based on the task but on the</w:t>
      </w:r>
      <w:r>
        <w:rPr>
          <w:spacing w:val="-67"/>
        </w:rPr>
        <w:t> </w:t>
      </w:r>
      <w:r>
        <w:rPr/>
        <w:t>acceptable size and scope of the GoS and after a series of negotiations the</w:t>
      </w:r>
      <w:r>
        <w:rPr>
          <w:spacing w:val="1"/>
        </w:rPr>
        <w:t> </w:t>
      </w:r>
      <w:r>
        <w:rPr/>
        <w:t>government only conceded to a team of 305 troops (Iyob, 2006:154).</w:t>
      </w:r>
      <w:r>
        <w:rPr>
          <w:spacing w:val="1"/>
        </w:rPr>
        <w:t> </w:t>
      </w:r>
      <w:r>
        <w:rPr/>
        <w:t>It was</w:t>
      </w:r>
      <w:r>
        <w:rPr>
          <w:spacing w:val="1"/>
        </w:rPr>
        <w:t> </w:t>
      </w:r>
      <w:r>
        <w:rPr/>
        <w:t>thus too small to influence the dynamics of the conflict.</w:t>
      </w:r>
      <w:r>
        <w:rPr>
          <w:spacing w:val="1"/>
        </w:rPr>
        <w:t> </w:t>
      </w:r>
      <w:r>
        <w:rPr/>
        <w:t>The Peace and</w:t>
      </w:r>
      <w:r>
        <w:rPr>
          <w:spacing w:val="1"/>
        </w:rPr>
        <w:t> </w:t>
      </w:r>
      <w:r>
        <w:rPr/>
        <w:t>Security Council later resolved that its mandate was to protect not only the</w:t>
      </w:r>
      <w:r>
        <w:rPr>
          <w:spacing w:val="1"/>
        </w:rPr>
        <w:t> </w:t>
      </w:r>
      <w:r>
        <w:rPr/>
        <w:t>monitors but also the protection, within the capacity of the Force, of the</w:t>
      </w:r>
      <w:r>
        <w:rPr>
          <w:spacing w:val="1"/>
        </w:rPr>
        <w:t> </w:t>
      </w:r>
      <w:r>
        <w:rPr/>
        <w:t>civilian</w:t>
      </w:r>
      <w:r>
        <w:rPr>
          <w:spacing w:val="-2"/>
        </w:rPr>
        <w:t> </w:t>
      </w:r>
      <w:r>
        <w:rPr/>
        <w:t>population (AU</w:t>
      </w:r>
      <w:r>
        <w:rPr>
          <w:spacing w:val="-2"/>
        </w:rPr>
        <w:t> </w:t>
      </w:r>
      <w:r>
        <w:rPr/>
        <w:t>PSC,</w:t>
      </w:r>
      <w:r>
        <w:rPr>
          <w:spacing w:val="-2"/>
        </w:rPr>
        <w:t> </w:t>
      </w:r>
      <w:r>
        <w:rPr/>
        <w:t>2004.</w:t>
      </w:r>
      <w:r>
        <w:rPr>
          <w:spacing w:val="68"/>
        </w:rPr>
        <w:t> </w:t>
      </w:r>
      <w:r>
        <w:rPr/>
        <w:t>The</w:t>
      </w:r>
      <w:r>
        <w:rPr>
          <w:spacing w:val="-2"/>
        </w:rPr>
        <w:t> </w:t>
      </w:r>
      <w:r>
        <w:rPr/>
        <w:t>UNSCR</w:t>
      </w:r>
      <w:r>
        <w:rPr>
          <w:spacing w:val="-1"/>
        </w:rPr>
        <w:t> </w:t>
      </w:r>
      <w:r>
        <w:rPr/>
        <w:t>1556</w:t>
      </w:r>
      <w:r>
        <w:rPr>
          <w:spacing w:val="-1"/>
        </w:rPr>
        <w:t> </w:t>
      </w:r>
      <w:r>
        <w:rPr/>
        <w:t>also endorsed the</w:t>
      </w:r>
      <w:r>
        <w:rPr>
          <w:spacing w:val="-1"/>
        </w:rPr>
        <w:t> </w:t>
      </w:r>
      <w:r>
        <w:rPr/>
        <w:t>AU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81"/>
        <w:jc w:val="both"/>
      </w:pPr>
      <w:r>
        <w:rPr/>
        <w:t>initiative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monitors,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 force to Darfur under the leadership of the African Union and</w:t>
      </w:r>
      <w:r>
        <w:rPr>
          <w:spacing w:val="1"/>
        </w:rPr>
        <w:t> </w:t>
      </w:r>
      <w:r>
        <w:rPr/>
        <w:t>urged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(UNSCR,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5" w:firstLine="719"/>
        <w:jc w:val="both"/>
      </w:pPr>
      <w:r>
        <w:rPr/>
        <w:t>AU peacekeeping in Darfur did not succeed because of the limitations</w:t>
      </w:r>
      <w:r>
        <w:rPr>
          <w:spacing w:val="1"/>
        </w:rPr>
        <w:t> </w:t>
      </w:r>
      <w:r>
        <w:rPr/>
        <w:t>of the AU‟s mandate.</w:t>
      </w:r>
      <w:r>
        <w:rPr>
          <w:spacing w:val="70"/>
        </w:rPr>
        <w:t> </w:t>
      </w:r>
      <w:r>
        <w:rPr/>
        <w:t>The mandate failed to appreciate the violent situation</w:t>
      </w:r>
      <w:r>
        <w:rPr>
          <w:spacing w:val="1"/>
        </w:rPr>
        <w:t> </w:t>
      </w:r>
      <w:r>
        <w:rPr/>
        <w:t>in Darfur hence the AU force cannot protect the innocent civilians in refugee</w:t>
      </w:r>
      <w:r>
        <w:rPr>
          <w:spacing w:val="1"/>
        </w:rPr>
        <w:t> </w:t>
      </w:r>
      <w:r>
        <w:rPr/>
        <w:t>camps.</w:t>
      </w:r>
      <w:r>
        <w:rPr>
          <w:spacing w:val="71"/>
        </w:rPr>
        <w:t> </w:t>
      </w:r>
      <w:r>
        <w:rPr/>
        <w:t>The mandate permits AMIS to protect civilians only if they were</w:t>
      </w:r>
      <w:r>
        <w:rPr>
          <w:spacing w:val="1"/>
        </w:rPr>
        <w:t> </w:t>
      </w:r>
      <w:r>
        <w:rPr/>
        <w:t>being attacked in their presence and only if it feels it has sufficient troops to</w:t>
      </w:r>
      <w:r>
        <w:rPr>
          <w:spacing w:val="1"/>
        </w:rPr>
        <w:t> </w:t>
      </w:r>
      <w:r>
        <w:rPr/>
        <w:t>intervene.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restrictive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then</w:t>
      </w:r>
      <w:r>
        <w:rPr>
          <w:spacing w:val="70"/>
        </w:rPr>
        <w:t> </w:t>
      </w:r>
      <w:r>
        <w:rPr/>
        <w:t>AMIS</w:t>
      </w:r>
      <w:r>
        <w:rPr>
          <w:spacing w:val="70"/>
        </w:rPr>
        <w:t> </w:t>
      </w:r>
      <w:r>
        <w:rPr/>
        <w:t>Force</w:t>
      </w:r>
      <w:r>
        <w:rPr>
          <w:spacing w:val="1"/>
        </w:rPr>
        <w:t> </w:t>
      </w:r>
      <w:r>
        <w:rPr/>
        <w:t>Commander (FC) said he would have preferred a mandate that „permits the</w:t>
      </w:r>
      <w:r>
        <w:rPr>
          <w:spacing w:val="1"/>
        </w:rPr>
        <w:t> </w:t>
      </w:r>
      <w:r>
        <w:rPr/>
        <w:t>peacekeepers to bite when the need arises‟ (Ihekirei, 2017).</w:t>
      </w:r>
      <w:r>
        <w:rPr>
          <w:spacing w:val="1"/>
        </w:rPr>
        <w:t> </w:t>
      </w:r>
      <w:r>
        <w:rPr/>
        <w:t>He however</w:t>
      </w:r>
      <w:r>
        <w:rPr>
          <w:spacing w:val="1"/>
        </w:rPr>
        <w:t> </w:t>
      </w:r>
      <w:r>
        <w:rPr/>
        <w:t>pointed out that AMIS cannot enforce compliance with limited equipment,</w:t>
      </w:r>
      <w:r>
        <w:rPr>
          <w:spacing w:val="1"/>
        </w:rPr>
        <w:t> </w:t>
      </w:r>
      <w:r>
        <w:rPr/>
        <w:t>finance and logistics.</w:t>
      </w:r>
      <w:r>
        <w:rPr>
          <w:spacing w:val="1"/>
        </w:rPr>
        <w:t> </w:t>
      </w:r>
      <w:r>
        <w:rPr/>
        <w:t>Although, a more robust mandate would require more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mediators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sought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such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mandate so that as AU‟s force began to increase, the force should have been</w:t>
      </w:r>
      <w:r>
        <w:rPr>
          <w:spacing w:val="1"/>
        </w:rPr>
        <w:t> </w:t>
      </w:r>
      <w:r>
        <w:rPr/>
        <w:t>able to establish at least safe havens around refugee camps.</w:t>
      </w:r>
      <w:r>
        <w:rPr>
          <w:spacing w:val="1"/>
        </w:rPr>
        <w:t> </w:t>
      </w:r>
      <w:r>
        <w:rPr/>
        <w:t>This limited</w:t>
      </w:r>
      <w:r>
        <w:rPr>
          <w:spacing w:val="1"/>
        </w:rPr>
        <w:t> </w:t>
      </w:r>
      <w:r>
        <w:rPr/>
        <w:t>mandate was due to the lack of cooperation of the GoS and consent</w:t>
      </w:r>
      <w:r>
        <w:rPr>
          <w:spacing w:val="70"/>
        </w:rPr>
        <w:t> </w:t>
      </w:r>
      <w:r>
        <w:rPr/>
        <w:t>which</w:t>
      </w:r>
      <w:r>
        <w:rPr>
          <w:spacing w:val="1"/>
        </w:rPr>
        <w:t> </w:t>
      </w:r>
      <w:r>
        <w:rPr/>
        <w:t>AU felt were prerequisites.</w:t>
      </w:r>
      <w:r>
        <w:rPr>
          <w:spacing w:val="1"/>
        </w:rPr>
        <w:t> </w:t>
      </w:r>
      <w:r>
        <w:rPr/>
        <w:t>The restrictive mandate therefore denied AMIS</w:t>
      </w:r>
      <w:r>
        <w:rPr>
          <w:spacing w:val="1"/>
        </w:rPr>
        <w:t> </w:t>
      </w:r>
      <w:r>
        <w:rPr/>
        <w:t>the ability to stop the ethnic cleansing.</w:t>
      </w:r>
      <w:r>
        <w:rPr>
          <w:spacing w:val="1"/>
        </w:rPr>
        <w:t> </w:t>
      </w:r>
      <w:r>
        <w:rPr/>
        <w:t>It has been suggested that the PSC</w:t>
      </w:r>
      <w:r>
        <w:rPr>
          <w:spacing w:val="1"/>
        </w:rPr>
        <w:t> </w:t>
      </w:r>
      <w:r>
        <w:rPr/>
        <w:t>should have coerced Sudan to allow greater freedom of action for AMIS.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should be noted however, that some African countries were not comfortable</w:t>
      </w:r>
      <w:r>
        <w:rPr>
          <w:spacing w:val="1"/>
        </w:rPr>
        <w:t> </w:t>
      </w:r>
      <w:r>
        <w:rPr/>
        <w:t>with the restrictive nature of AMIS mandate.</w:t>
      </w:r>
      <w:r>
        <w:rPr>
          <w:spacing w:val="1"/>
        </w:rPr>
        <w:t> </w:t>
      </w:r>
      <w:r>
        <w:rPr/>
        <w:t>For example, the Rwandan</w:t>
      </w:r>
      <w:r>
        <w:rPr>
          <w:spacing w:val="1"/>
        </w:rPr>
        <w:t> </w:t>
      </w:r>
      <w:r>
        <w:rPr/>
        <w:t>President</w:t>
      </w:r>
      <w:r>
        <w:rPr>
          <w:spacing w:val="13"/>
        </w:rPr>
        <w:t> </w:t>
      </w:r>
      <w:r>
        <w:rPr/>
        <w:t>Paul</w:t>
      </w:r>
      <w:r>
        <w:rPr>
          <w:spacing w:val="13"/>
        </w:rPr>
        <w:t> </w:t>
      </w:r>
      <w:r>
        <w:rPr/>
        <w:t>Kagame</w:t>
      </w:r>
      <w:r>
        <w:rPr>
          <w:spacing w:val="12"/>
        </w:rPr>
        <w:t> </w:t>
      </w:r>
      <w:r>
        <w:rPr/>
        <w:t>asserted</w:t>
      </w:r>
      <w:r>
        <w:rPr>
          <w:spacing w:val="14"/>
        </w:rPr>
        <w:t> </w:t>
      </w:r>
      <w:r>
        <w:rPr/>
        <w:t>that:</w:t>
      </w:r>
      <w:r>
        <w:rPr>
          <w:spacing w:val="13"/>
        </w:rPr>
        <w:t> </w:t>
      </w:r>
      <w:r>
        <w:rPr/>
        <w:t>„our</w:t>
      </w:r>
      <w:r>
        <w:rPr>
          <w:spacing w:val="12"/>
        </w:rPr>
        <w:t> </w:t>
      </w:r>
      <w:r>
        <w:rPr/>
        <w:t>forces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not</w:t>
      </w:r>
      <w:r>
        <w:rPr>
          <w:spacing w:val="11"/>
        </w:rPr>
        <w:t> </w:t>
      </w:r>
      <w:r>
        <w:rPr/>
        <w:t>standby</w:t>
      </w:r>
      <w:r>
        <w:rPr>
          <w:spacing w:val="9"/>
        </w:rPr>
        <w:t> </w:t>
      </w:r>
      <w:r>
        <w:rPr/>
        <w:t>and</w:t>
      </w:r>
      <w:r>
        <w:rPr>
          <w:spacing w:val="13"/>
        </w:rPr>
        <w:t> </w:t>
      </w:r>
      <w:r>
        <w:rPr/>
        <w:t>watch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innocent civilians being hacked to death like was [done] here [Rwanda] in</w:t>
      </w:r>
      <w:r>
        <w:rPr>
          <w:spacing w:val="1"/>
        </w:rPr>
        <w:t> </w:t>
      </w:r>
      <w:r>
        <w:rPr/>
        <w:t>1994‟</w:t>
      </w:r>
      <w:r>
        <w:rPr>
          <w:spacing w:val="-12"/>
        </w:rPr>
        <w:t> </w:t>
      </w:r>
      <w:r>
        <w:rPr/>
        <w:t>(O‟Neill,</w:t>
      </w:r>
      <w:r>
        <w:rPr>
          <w:spacing w:val="-10"/>
        </w:rPr>
        <w:t> </w:t>
      </w:r>
      <w:r>
        <w:rPr/>
        <w:t>et.</w:t>
      </w:r>
      <w:r>
        <w:rPr>
          <w:spacing w:val="-10"/>
        </w:rPr>
        <w:t> </w:t>
      </w:r>
      <w:r>
        <w:rPr/>
        <w:t>al.,</w:t>
      </w:r>
      <w:r>
        <w:rPr>
          <w:spacing w:val="-8"/>
        </w:rPr>
        <w:t> </w:t>
      </w:r>
      <w:r>
        <w:rPr/>
        <w:t>2005:25).</w:t>
      </w:r>
      <w:r>
        <w:rPr>
          <w:spacing w:val="50"/>
        </w:rPr>
        <w:t> </w:t>
      </w:r>
      <w:r>
        <w:rPr/>
        <w:t>Similarly,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then</w:t>
      </w:r>
      <w:r>
        <w:rPr>
          <w:spacing w:val="-8"/>
        </w:rPr>
        <w:t> </w:t>
      </w:r>
      <w:r>
        <w:rPr/>
        <w:t>FC</w:t>
      </w:r>
      <w:r>
        <w:rPr>
          <w:spacing w:val="-10"/>
        </w:rPr>
        <w:t> </w:t>
      </w:r>
      <w:r>
        <w:rPr/>
        <w:t>said</w:t>
      </w:r>
      <w:r>
        <w:rPr>
          <w:spacing w:val="-12"/>
        </w:rPr>
        <w:t> </w:t>
      </w:r>
      <w:r>
        <w:rPr/>
        <w:t>that:</w:t>
      </w:r>
      <w:r>
        <w:rPr>
          <w:spacing w:val="-8"/>
        </w:rPr>
        <w:t> </w:t>
      </w:r>
      <w:r>
        <w:rPr/>
        <w:t>„We</w:t>
      </w:r>
      <w:r>
        <w:rPr>
          <w:spacing w:val="-9"/>
        </w:rPr>
        <w:t> </w:t>
      </w:r>
      <w:r>
        <w:rPr/>
        <w:t>cannot</w:t>
      </w:r>
      <w:r>
        <w:rPr>
          <w:spacing w:val="-68"/>
        </w:rPr>
        <w:t> </w:t>
      </w:r>
      <w:r>
        <w:rPr/>
        <w:t>sit down and watch civilians being killed while we are around‟.</w:t>
      </w:r>
      <w:r>
        <w:rPr>
          <w:spacing w:val="1"/>
        </w:rPr>
        <w:t> </w:t>
      </w:r>
      <w:r>
        <w:rPr/>
        <w:t>This was</w:t>
      </w:r>
      <w:r>
        <w:rPr>
          <w:spacing w:val="1"/>
        </w:rPr>
        <w:t> </w:t>
      </w:r>
      <w:r>
        <w:rPr/>
        <w:t>however, a significant difference between intentions and capabilities.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the capability to react with force due to its limited strength and the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insisted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troop</w:t>
      </w:r>
      <w:r>
        <w:rPr>
          <w:spacing w:val="1"/>
        </w:rPr>
        <w:t> </w:t>
      </w:r>
      <w:r>
        <w:rPr/>
        <w:t>numbers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if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-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-3"/>
        </w:rPr>
        <w:t> </w:t>
      </w:r>
      <w:r>
        <w:rPr/>
        <w:t>change.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3" w:firstLine="719"/>
        <w:jc w:val="both"/>
      </w:pPr>
      <w:r>
        <w:rPr/>
        <w:t>The AU had an ambitious plan to resolve the conflict, however the</w:t>
      </w:r>
      <w:r>
        <w:rPr>
          <w:spacing w:val="1"/>
        </w:rPr>
        <w:t> </w:t>
      </w:r>
      <w:r>
        <w:rPr/>
        <w:t>transformationof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CFC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fully-fledged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was</w:t>
      </w:r>
      <w:r>
        <w:rPr>
          <w:spacing w:val="-67"/>
        </w:rPr>
        <w:t> </w:t>
      </w:r>
      <w:r>
        <w:rPr/>
        <w:t>poorly</w:t>
      </w:r>
      <w:r>
        <w:rPr>
          <w:spacing w:val="1"/>
        </w:rPr>
        <w:t> </w:t>
      </w:r>
      <w:r>
        <w:rPr/>
        <w:t>done.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contravention of the basic principles of peacekeeping asthere was no peace to</w:t>
      </w:r>
      <w:r>
        <w:rPr>
          <w:spacing w:val="-67"/>
        </w:rPr>
        <w:t> </w:t>
      </w:r>
      <w:r>
        <w:rPr/>
        <w:t>keep and the parties to the conflict did not give full consent. AU also had a</w:t>
      </w:r>
      <w:r>
        <w:rPr>
          <w:spacing w:val="1"/>
        </w:rPr>
        <w:t> </w:t>
      </w:r>
      <w:r>
        <w:rPr/>
        <w:t>constrained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22"/>
        </w:rPr>
        <w:t> </w:t>
      </w:r>
      <w:r>
        <w:rPr/>
        <w:t>operations</w:t>
      </w:r>
      <w:r>
        <w:rPr>
          <w:spacing w:val="22"/>
        </w:rPr>
        <w:t> </w:t>
      </w:r>
      <w:r>
        <w:rPr/>
        <w:t>require</w:t>
      </w:r>
      <w:r>
        <w:rPr>
          <w:spacing w:val="21"/>
        </w:rPr>
        <w:t> </w:t>
      </w:r>
      <w:r>
        <w:rPr/>
        <w:t>that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parties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1"/>
        </w:rPr>
        <w:t> </w:t>
      </w:r>
      <w:r>
        <w:rPr/>
        <w:t>conflict</w:t>
      </w:r>
      <w:r>
        <w:rPr>
          <w:spacing w:val="20"/>
        </w:rPr>
        <w:t> </w:t>
      </w:r>
      <w:r>
        <w:rPr/>
        <w:t>fully</w:t>
      </w:r>
      <w:r>
        <w:rPr>
          <w:spacing w:val="17"/>
        </w:rPr>
        <w:t> </w:t>
      </w:r>
      <w:r>
        <w:rPr/>
        <w:t>consent</w:t>
      </w:r>
      <w:r>
        <w:rPr>
          <w:spacing w:val="-6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peacekeepers;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peace</w:t>
      </w:r>
      <w:r>
        <w:rPr>
          <w:spacing w:val="-67"/>
        </w:rPr>
        <w:t> </w:t>
      </w:r>
      <w:r>
        <w:rPr/>
        <w:t>agreement to implement.</w:t>
      </w:r>
      <w:r>
        <w:rPr>
          <w:spacing w:val="1"/>
        </w:rPr>
        <w:t> </w:t>
      </w:r>
      <w:r>
        <w:rPr/>
        <w:t>A successful intervention must have a political</w:t>
      </w:r>
      <w:r>
        <w:rPr>
          <w:spacing w:val="1"/>
        </w:rPr>
        <w:t> </w:t>
      </w:r>
      <w:r>
        <w:rPr/>
        <w:t>mandate not merely among the peacekeepers but also an acceptable mandate</w:t>
      </w:r>
      <w:r>
        <w:rPr>
          <w:spacing w:val="1"/>
        </w:rPr>
        <w:t> </w:t>
      </w:r>
      <w:r>
        <w:rPr/>
        <w:t>among the people and major political groupings in that state.</w:t>
      </w:r>
      <w:r>
        <w:rPr>
          <w:spacing w:val="1"/>
        </w:rPr>
        <w:t> </w:t>
      </w:r>
      <w:r>
        <w:rPr/>
        <w:t>It is interesting</w:t>
      </w:r>
      <w:r>
        <w:rPr>
          <w:spacing w:val="1"/>
        </w:rPr>
        <w:t> </w:t>
      </w:r>
      <w:r>
        <w:rPr/>
        <w:t>to note that the AU‟s predecessor the OAU deployed peacekeeping forces in</w:t>
      </w:r>
      <w:r>
        <w:rPr>
          <w:spacing w:val="1"/>
        </w:rPr>
        <w:t> </w:t>
      </w:r>
      <w:r>
        <w:rPr/>
        <w:t>Chad in 1980 but failed because of poor planning, coordination and lack of a</w:t>
      </w:r>
      <w:r>
        <w:rPr>
          <w:spacing w:val="1"/>
        </w:rPr>
        <w:t> </w:t>
      </w:r>
      <w:r>
        <w:rPr/>
        <w:t>peace</w:t>
      </w:r>
      <w:r>
        <w:rPr>
          <w:spacing w:val="-1"/>
        </w:rPr>
        <w:t> </w:t>
      </w:r>
      <w:r>
        <w:rPr/>
        <w:t>to keep,the AU,</w:t>
      </w:r>
      <w:r>
        <w:rPr>
          <w:spacing w:val="-1"/>
        </w:rPr>
        <w:t> </w:t>
      </w:r>
      <w:r>
        <w:rPr/>
        <w:t>thus</w:t>
      </w:r>
      <w:r>
        <w:rPr>
          <w:spacing w:val="-2"/>
        </w:rPr>
        <w:t> </w:t>
      </w:r>
      <w:r>
        <w:rPr/>
        <w:t>learnt</w:t>
      </w:r>
      <w:r>
        <w:rPr>
          <w:spacing w:val="-4"/>
        </w:rPr>
        <w:t> </w:t>
      </w:r>
      <w:r>
        <w:rPr/>
        <w:t>nothing from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Chad</w:t>
      </w:r>
      <w:r>
        <w:rPr>
          <w:spacing w:val="1"/>
        </w:rPr>
        <w:t> </w:t>
      </w:r>
      <w:r>
        <w:rPr/>
        <w:t>episode.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0" w:firstLine="719"/>
        <w:jc w:val="both"/>
      </w:pPr>
      <w:r>
        <w:rPr/>
        <w:t>Based</w:t>
      </w:r>
      <w:r>
        <w:rPr>
          <w:spacing w:val="34"/>
        </w:rPr>
        <w:t> </w:t>
      </w:r>
      <w:r>
        <w:rPr/>
        <w:t>on</w:t>
      </w:r>
      <w:r>
        <w:rPr>
          <w:spacing w:val="33"/>
        </w:rPr>
        <w:t> </w:t>
      </w:r>
      <w:r>
        <w:rPr/>
        <w:t>its</w:t>
      </w:r>
      <w:r>
        <w:rPr>
          <w:spacing w:val="35"/>
        </w:rPr>
        <w:t> </w:t>
      </w:r>
      <w:r>
        <w:rPr/>
        <w:t>limited</w:t>
      </w:r>
      <w:r>
        <w:rPr>
          <w:spacing w:val="32"/>
        </w:rPr>
        <w:t> </w:t>
      </w:r>
      <w:r>
        <w:rPr/>
        <w:t>mandate</w:t>
      </w:r>
      <w:r>
        <w:rPr>
          <w:spacing w:val="33"/>
        </w:rPr>
        <w:t> </w:t>
      </w:r>
      <w:r>
        <w:rPr/>
        <w:t>and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line</w:t>
      </w:r>
      <w:r>
        <w:rPr>
          <w:spacing w:val="32"/>
        </w:rPr>
        <w:t> </w:t>
      </w:r>
      <w:r>
        <w:rPr/>
        <w:t>with</w:t>
      </w:r>
      <w:r>
        <w:rPr>
          <w:spacing w:val="34"/>
        </w:rPr>
        <w:t> </w:t>
      </w:r>
      <w:r>
        <w:rPr/>
        <w:t>the</w:t>
      </w:r>
      <w:r>
        <w:rPr>
          <w:spacing w:val="31"/>
        </w:rPr>
        <w:t> </w:t>
      </w:r>
      <w:r>
        <w:rPr/>
        <w:t>guidance</w:t>
      </w:r>
      <w:r>
        <w:rPr>
          <w:spacing w:val="34"/>
        </w:rPr>
        <w:t> </w:t>
      </w:r>
      <w:r>
        <w:rPr/>
        <w:t>from</w:t>
      </w:r>
      <w:r>
        <w:rPr>
          <w:spacing w:val="28"/>
        </w:rPr>
        <w:t> </w:t>
      </w:r>
      <w:r>
        <w:rPr/>
        <w:t>the</w:t>
      </w:r>
      <w:r>
        <w:rPr>
          <w:spacing w:val="-67"/>
        </w:rPr>
        <w:t> </w:t>
      </w:r>
      <w:r>
        <w:rPr/>
        <w:t>AU Head of Mission (HOM), AMIS developed its concept of operations</w:t>
      </w:r>
      <w:r>
        <w:rPr>
          <w:spacing w:val="1"/>
        </w:rPr>
        <w:t> </w:t>
      </w:r>
      <w:r>
        <w:rPr/>
        <w:t>(CONOPS).</w:t>
      </w:r>
      <w:r>
        <w:rPr>
          <w:spacing w:val="67"/>
        </w:rPr>
        <w:t> </w:t>
      </w:r>
      <w:r>
        <w:rPr/>
        <w:t>The</w:t>
      </w:r>
      <w:r>
        <w:rPr>
          <w:spacing w:val="-1"/>
        </w:rPr>
        <w:t> </w:t>
      </w:r>
      <w:r>
        <w:rPr/>
        <w:t>CONOPS</w:t>
      </w:r>
      <w:r>
        <w:rPr>
          <w:spacing w:val="1"/>
        </w:rPr>
        <w:t> </w:t>
      </w:r>
      <w:r>
        <w:rPr/>
        <w:t>made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assumptions: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240" w:lineRule="auto" w:before="160" w:after="0"/>
        <w:ind w:left="1888" w:right="0" w:hanging="721"/>
        <w:jc w:val="both"/>
        <w:rPr>
          <w:sz w:val="28"/>
        </w:rPr>
      </w:pPr>
      <w:r>
        <w:rPr>
          <w:sz w:val="28"/>
        </w:rPr>
        <w:t>All</w:t>
      </w:r>
      <w:r>
        <w:rPr>
          <w:spacing w:val="-2"/>
          <w:sz w:val="28"/>
        </w:rPr>
        <w:t> </w:t>
      </w:r>
      <w:r>
        <w:rPr>
          <w:sz w:val="28"/>
        </w:rPr>
        <w:t>parties</w:t>
      </w:r>
      <w:r>
        <w:rPr>
          <w:spacing w:val="-1"/>
          <w:sz w:val="28"/>
        </w:rPr>
        <w:t> </w:t>
      </w:r>
      <w:r>
        <w:rPr>
          <w:sz w:val="28"/>
        </w:rPr>
        <w:t>will</w:t>
      </w:r>
      <w:r>
        <w:rPr>
          <w:spacing w:val="-2"/>
          <w:sz w:val="28"/>
        </w:rPr>
        <w:t> </w:t>
      </w:r>
      <w:r>
        <w:rPr>
          <w:sz w:val="28"/>
        </w:rPr>
        <w:t>comply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HCFA.</w:t>
      </w:r>
    </w:p>
    <w:p>
      <w:pPr>
        <w:pStyle w:val="BodyText"/>
        <w:spacing w:before="10"/>
        <w:rPr>
          <w:sz w:val="34"/>
        </w:rPr>
      </w:pPr>
    </w:p>
    <w:p>
      <w:pPr>
        <w:pStyle w:val="ListParagraph"/>
        <w:numPr>
          <w:ilvl w:val="3"/>
          <w:numId w:val="34"/>
        </w:numPr>
        <w:tabs>
          <w:tab w:pos="1888" w:val="left" w:leader="none"/>
          <w:tab w:pos="1889" w:val="left" w:leader="none"/>
        </w:tabs>
        <w:spacing w:line="420" w:lineRule="auto" w:before="0" w:after="0"/>
        <w:ind w:left="1168" w:right="1184" w:firstLine="0"/>
        <w:jc w:val="left"/>
        <w:rPr>
          <w:sz w:val="28"/>
        </w:rPr>
      </w:pP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parties</w:t>
      </w:r>
      <w:r>
        <w:rPr>
          <w:spacing w:val="17"/>
          <w:sz w:val="28"/>
        </w:rPr>
        <w:t> </w:t>
      </w:r>
      <w:r>
        <w:rPr>
          <w:sz w:val="28"/>
        </w:rPr>
        <w:t>will</w:t>
      </w:r>
      <w:r>
        <w:rPr>
          <w:spacing w:val="17"/>
          <w:sz w:val="28"/>
        </w:rPr>
        <w:t> </w:t>
      </w:r>
      <w:r>
        <w:rPr>
          <w:sz w:val="28"/>
        </w:rPr>
        <w:t>agree</w:t>
      </w:r>
      <w:r>
        <w:rPr>
          <w:spacing w:val="16"/>
          <w:sz w:val="28"/>
        </w:rPr>
        <w:t> </w:t>
      </w:r>
      <w:r>
        <w:rPr>
          <w:sz w:val="28"/>
        </w:rPr>
        <w:t>to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14"/>
          <w:sz w:val="28"/>
        </w:rPr>
        <w:t> </w:t>
      </w:r>
      <w:r>
        <w:rPr>
          <w:sz w:val="28"/>
        </w:rPr>
        <w:t>strengthening</w:t>
      </w:r>
      <w:r>
        <w:rPr>
          <w:spacing w:val="17"/>
          <w:sz w:val="28"/>
        </w:rPr>
        <w:t> </w:t>
      </w:r>
      <w:r>
        <w:rPr>
          <w:sz w:val="28"/>
        </w:rPr>
        <w:t>of</w:t>
      </w:r>
      <w:r>
        <w:rPr>
          <w:spacing w:val="16"/>
          <w:sz w:val="28"/>
        </w:rPr>
        <w:t> </w:t>
      </w:r>
      <w:r>
        <w:rPr>
          <w:sz w:val="28"/>
        </w:rPr>
        <w:t>AMIS</w:t>
      </w:r>
      <w:r>
        <w:rPr>
          <w:spacing w:val="15"/>
          <w:sz w:val="28"/>
        </w:rPr>
        <w:t> </w:t>
      </w:r>
      <w:r>
        <w:rPr>
          <w:sz w:val="28"/>
        </w:rPr>
        <w:t>as</w:t>
      </w:r>
      <w:r>
        <w:rPr>
          <w:spacing w:val="17"/>
          <w:sz w:val="28"/>
        </w:rPr>
        <w:t> </w:t>
      </w:r>
      <w:r>
        <w:rPr>
          <w:sz w:val="28"/>
        </w:rPr>
        <w:t>given</w:t>
      </w:r>
      <w:r>
        <w:rPr>
          <w:spacing w:val="15"/>
          <w:sz w:val="28"/>
        </w:rPr>
        <w:t> </w:t>
      </w:r>
      <w:r>
        <w:rPr>
          <w:sz w:val="28"/>
        </w:rPr>
        <w:t>in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AMIS plan</w:t>
      </w:r>
      <w:r>
        <w:rPr>
          <w:spacing w:val="-2"/>
          <w:sz w:val="28"/>
        </w:rPr>
        <w:t> </w:t>
      </w:r>
      <w:r>
        <w:rPr>
          <w:sz w:val="28"/>
        </w:rPr>
        <w:t>of action.</w:t>
      </w:r>
    </w:p>
    <w:p>
      <w:pPr>
        <w:pStyle w:val="ListParagraph"/>
        <w:numPr>
          <w:ilvl w:val="3"/>
          <w:numId w:val="34"/>
        </w:numPr>
        <w:tabs>
          <w:tab w:pos="1888" w:val="left" w:leader="none"/>
          <w:tab w:pos="1889" w:val="left" w:leader="none"/>
        </w:tabs>
        <w:spacing w:line="417" w:lineRule="auto" w:before="162" w:after="0"/>
        <w:ind w:left="1168" w:right="1186" w:firstLine="0"/>
        <w:jc w:val="left"/>
        <w:rPr>
          <w:sz w:val="28"/>
        </w:rPr>
      </w:pPr>
      <w:r>
        <w:rPr>
          <w:sz w:val="28"/>
        </w:rPr>
        <w:t>Donors</w:t>
      </w:r>
      <w:r>
        <w:rPr>
          <w:spacing w:val="15"/>
          <w:sz w:val="28"/>
        </w:rPr>
        <w:t> </w:t>
      </w:r>
      <w:r>
        <w:rPr>
          <w:sz w:val="28"/>
        </w:rPr>
        <w:t>will</w:t>
      </w:r>
      <w:r>
        <w:rPr>
          <w:spacing w:val="16"/>
          <w:sz w:val="28"/>
        </w:rPr>
        <w:t> </w:t>
      </w:r>
      <w:r>
        <w:rPr>
          <w:sz w:val="28"/>
        </w:rPr>
        <w:t>fund</w:t>
      </w:r>
      <w:r>
        <w:rPr>
          <w:spacing w:val="16"/>
          <w:sz w:val="28"/>
        </w:rPr>
        <w:t> </w:t>
      </w:r>
      <w:r>
        <w:rPr>
          <w:sz w:val="28"/>
        </w:rPr>
        <w:t>the</w:t>
      </w:r>
      <w:r>
        <w:rPr>
          <w:spacing w:val="15"/>
          <w:sz w:val="28"/>
        </w:rPr>
        <w:t> </w:t>
      </w:r>
      <w:r>
        <w:rPr>
          <w:sz w:val="28"/>
        </w:rPr>
        <w:t>necessary</w:t>
      </w:r>
      <w:r>
        <w:rPr>
          <w:spacing w:val="14"/>
          <w:sz w:val="28"/>
        </w:rPr>
        <w:t> </w:t>
      </w:r>
      <w:r>
        <w:rPr>
          <w:sz w:val="28"/>
        </w:rPr>
        <w:t>expenses</w:t>
      </w:r>
      <w:r>
        <w:rPr>
          <w:spacing w:val="16"/>
          <w:sz w:val="28"/>
        </w:rPr>
        <w:t> </w:t>
      </w:r>
      <w:r>
        <w:rPr>
          <w:sz w:val="28"/>
        </w:rPr>
        <w:t>to</w:t>
      </w:r>
      <w:r>
        <w:rPr>
          <w:spacing w:val="17"/>
          <w:sz w:val="28"/>
        </w:rPr>
        <w:t> </w:t>
      </w:r>
      <w:r>
        <w:rPr>
          <w:sz w:val="28"/>
        </w:rPr>
        <w:t>allow</w:t>
      </w:r>
      <w:r>
        <w:rPr>
          <w:spacing w:val="14"/>
          <w:sz w:val="28"/>
        </w:rPr>
        <w:t> </w:t>
      </w:r>
      <w:r>
        <w:rPr>
          <w:sz w:val="28"/>
        </w:rPr>
        <w:t>the</w:t>
      </w:r>
      <w:r>
        <w:rPr>
          <w:spacing w:val="18"/>
          <w:sz w:val="28"/>
        </w:rPr>
        <w:t> </w:t>
      </w:r>
      <w:r>
        <w:rPr>
          <w:sz w:val="28"/>
        </w:rPr>
        <w:t>execution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given</w:t>
      </w:r>
      <w:r>
        <w:rPr>
          <w:spacing w:val="1"/>
          <w:sz w:val="28"/>
        </w:rPr>
        <w:t> </w:t>
      </w:r>
      <w:r>
        <w:rPr>
          <w:sz w:val="28"/>
        </w:rPr>
        <w:t>plan.</w:t>
      </w:r>
    </w:p>
    <w:p>
      <w:pPr>
        <w:pStyle w:val="ListParagraph"/>
        <w:numPr>
          <w:ilvl w:val="3"/>
          <w:numId w:val="34"/>
        </w:numPr>
        <w:tabs>
          <w:tab w:pos="1888" w:val="left" w:leader="none"/>
          <w:tab w:pos="1889" w:val="left" w:leader="none"/>
        </w:tabs>
        <w:spacing w:line="240" w:lineRule="auto" w:before="166" w:after="0"/>
        <w:ind w:left="1888" w:right="0" w:hanging="721"/>
        <w:jc w:val="left"/>
        <w:rPr>
          <w:sz w:val="28"/>
        </w:rPr>
      </w:pPr>
      <w:r>
        <w:rPr>
          <w:sz w:val="28"/>
        </w:rPr>
        <w:t>Protection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civilians</w:t>
      </w:r>
      <w:r>
        <w:rPr>
          <w:spacing w:val="-2"/>
          <w:sz w:val="28"/>
        </w:rPr>
        <w:t> </w:t>
      </w:r>
      <w:r>
        <w:rPr>
          <w:sz w:val="28"/>
        </w:rPr>
        <w:t>is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responsibility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GoS.</w:t>
      </w:r>
    </w:p>
    <w:p>
      <w:pPr>
        <w:pStyle w:val="BodyText"/>
        <w:spacing w:before="9"/>
        <w:rPr>
          <w:sz w:val="34"/>
        </w:rPr>
      </w:pPr>
    </w:p>
    <w:p>
      <w:pPr>
        <w:pStyle w:val="ListParagraph"/>
        <w:numPr>
          <w:ilvl w:val="3"/>
          <w:numId w:val="34"/>
        </w:numPr>
        <w:tabs>
          <w:tab w:pos="1888" w:val="left" w:leader="none"/>
          <w:tab w:pos="1889" w:val="left" w:leader="none"/>
        </w:tabs>
        <w:spacing w:line="240" w:lineRule="auto" w:before="1" w:after="0"/>
        <w:ind w:left="1888" w:right="0" w:hanging="721"/>
        <w:jc w:val="left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parties</w:t>
      </w:r>
      <w:r>
        <w:rPr>
          <w:spacing w:val="-2"/>
          <w:sz w:val="28"/>
        </w:rPr>
        <w:t> </w:t>
      </w:r>
      <w:r>
        <w:rPr>
          <w:sz w:val="28"/>
        </w:rPr>
        <w:t>will</w:t>
      </w:r>
      <w:r>
        <w:rPr>
          <w:spacing w:val="-2"/>
          <w:sz w:val="28"/>
        </w:rPr>
        <w:t> </w:t>
      </w:r>
      <w:r>
        <w:rPr>
          <w:sz w:val="28"/>
        </w:rPr>
        <w:t>work</w:t>
      </w:r>
      <w:r>
        <w:rPr>
          <w:spacing w:val="-3"/>
          <w:sz w:val="28"/>
        </w:rPr>
        <w:t> </w:t>
      </w:r>
      <w:r>
        <w:rPr>
          <w:sz w:val="28"/>
        </w:rPr>
        <w:t>toward</w:t>
      </w:r>
      <w:r>
        <w:rPr>
          <w:spacing w:val="-2"/>
          <w:sz w:val="28"/>
        </w:rPr>
        <w:t> </w:t>
      </w:r>
      <w:r>
        <w:rPr>
          <w:sz w:val="28"/>
        </w:rPr>
        <w:t>a</w:t>
      </w:r>
      <w:r>
        <w:rPr>
          <w:spacing w:val="-4"/>
          <w:sz w:val="28"/>
        </w:rPr>
        <w:t> </w:t>
      </w:r>
      <w:r>
        <w:rPr>
          <w:sz w:val="28"/>
        </w:rPr>
        <w:t>comprehensive</w:t>
      </w:r>
      <w:r>
        <w:rPr>
          <w:spacing w:val="-5"/>
          <w:sz w:val="28"/>
        </w:rPr>
        <w:t> </w:t>
      </w:r>
      <w:r>
        <w:rPr>
          <w:sz w:val="28"/>
        </w:rPr>
        <w:t>peace</w:t>
      </w:r>
      <w:r>
        <w:rPr>
          <w:spacing w:val="-3"/>
          <w:sz w:val="28"/>
        </w:rPr>
        <w:t> </w:t>
      </w:r>
      <w:r>
        <w:rPr>
          <w:sz w:val="28"/>
        </w:rPr>
        <w:t>agreement.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6"/>
        </w:rPr>
      </w:pPr>
    </w:p>
    <w:p>
      <w:pPr>
        <w:pStyle w:val="BodyText"/>
        <w:spacing w:line="420" w:lineRule="auto" w:before="1"/>
        <w:ind w:left="448" w:right="1009"/>
      </w:pPr>
      <w:r>
        <w:rPr/>
        <w:t>These</w:t>
      </w:r>
      <w:r>
        <w:rPr>
          <w:spacing w:val="22"/>
        </w:rPr>
        <w:t> </w:t>
      </w:r>
      <w:r>
        <w:rPr/>
        <w:t>assumptions</w:t>
      </w:r>
      <w:r>
        <w:rPr>
          <w:spacing w:val="26"/>
        </w:rPr>
        <w:t> </w:t>
      </w:r>
      <w:r>
        <w:rPr/>
        <w:t>did</w:t>
      </w:r>
      <w:r>
        <w:rPr>
          <w:spacing w:val="24"/>
        </w:rPr>
        <w:t> </w:t>
      </w:r>
      <w:r>
        <w:rPr/>
        <w:t>not</w:t>
      </w:r>
      <w:r>
        <w:rPr>
          <w:spacing w:val="24"/>
        </w:rPr>
        <w:t> </w:t>
      </w:r>
      <w:r>
        <w:rPr/>
        <w:t>hold</w:t>
      </w:r>
      <w:r>
        <w:rPr>
          <w:spacing w:val="26"/>
        </w:rPr>
        <w:t> </w:t>
      </w:r>
      <w:r>
        <w:rPr/>
        <w:t>as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parties</w:t>
      </w:r>
      <w:r>
        <w:rPr>
          <w:spacing w:val="24"/>
        </w:rPr>
        <w:t> </w:t>
      </w:r>
      <w:r>
        <w:rPr/>
        <w:t>violated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HCFA</w:t>
      </w:r>
      <w:r>
        <w:rPr>
          <w:spacing w:val="24"/>
        </w:rPr>
        <w:t> </w:t>
      </w:r>
      <w:r>
        <w:rPr/>
        <w:t>and</w:t>
      </w:r>
      <w:r>
        <w:rPr>
          <w:spacing w:val="24"/>
        </w:rPr>
        <w:t> </w:t>
      </w:r>
      <w:r>
        <w:rPr/>
        <w:t>other</w:t>
      </w:r>
      <w:r>
        <w:rPr>
          <w:spacing w:val="-67"/>
        </w:rPr>
        <w:t> </w:t>
      </w:r>
      <w:r>
        <w:rPr/>
        <w:t>protocols.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79" w:firstLine="719"/>
        <w:jc w:val="both"/>
      </w:pPr>
      <w:r>
        <w:rPr/>
        <w:t>The FC‟s intent was to create a secure environment that will lead to the</w:t>
      </w:r>
      <w:r>
        <w:rPr>
          <w:spacing w:val="-67"/>
        </w:rPr>
        <w:t> </w:t>
      </w:r>
      <w:r>
        <w:rPr/>
        <w:t>return of IDPs to their villages thereby creating conditions that will ultimately</w:t>
      </w:r>
      <w:r>
        <w:rPr>
          <w:spacing w:val="-67"/>
        </w:rPr>
        <w:t> </w:t>
      </w:r>
      <w:r>
        <w:rPr/>
        <w:t>lead to a political settlement of the crisis.</w:t>
      </w:r>
      <w:r>
        <w:rPr>
          <w:spacing w:val="1"/>
        </w:rPr>
        <w:t> </w:t>
      </w:r>
      <w:r>
        <w:rPr/>
        <w:t>The Main Effort of the FC was „to</w:t>
      </w:r>
      <w:r>
        <w:rPr>
          <w:spacing w:val="1"/>
        </w:rPr>
        <w:t> </w:t>
      </w:r>
      <w:r>
        <w:rPr/>
        <w:t>degrade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impunity,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70"/>
        </w:rPr>
        <w:t> </w:t>
      </w:r>
      <w:r>
        <w:rPr/>
        <w:t>as</w:t>
      </w:r>
      <w:r>
        <w:rPr>
          <w:spacing w:val="-67"/>
        </w:rPr>
        <w:t> </w:t>
      </w:r>
      <w:r>
        <w:rPr/>
        <w:t>enforce compliance with HCFA and this lies with the pro-active monitoring</w:t>
      </w:r>
      <w:r>
        <w:rPr>
          <w:spacing w:val="1"/>
        </w:rPr>
        <w:t> </w:t>
      </w:r>
      <w:r>
        <w:rPr/>
        <w:t>by the MILOBs‟.</w:t>
      </w:r>
      <w:r>
        <w:rPr>
          <w:spacing w:val="1"/>
        </w:rPr>
        <w:t> </w:t>
      </w:r>
      <w:r>
        <w:rPr/>
        <w:t>The FC‟s intention was not achieved because of the</w:t>
      </w:r>
      <w:r>
        <w:rPr>
          <w:spacing w:val="1"/>
        </w:rPr>
        <w:t> </w:t>
      </w:r>
      <w:r>
        <w:rPr/>
        <w:t>inadequacy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his</w:t>
      </w:r>
      <w:r>
        <w:rPr>
          <w:spacing w:val="-1"/>
        </w:rPr>
        <w:t> </w:t>
      </w:r>
      <w:r>
        <w:rPr/>
        <w:t>mandate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his</w:t>
      </w:r>
      <w:r>
        <w:rPr>
          <w:spacing w:val="-1"/>
        </w:rPr>
        <w:t> </w:t>
      </w:r>
      <w:r>
        <w:rPr/>
        <w:t>force</w:t>
      </w:r>
      <w:r>
        <w:rPr>
          <w:spacing w:val="-5"/>
        </w:rPr>
        <w:t> </w:t>
      </w:r>
      <w:r>
        <w:rPr/>
        <w:t>size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structure.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448" w:right="1181" w:firstLine="719"/>
        <w:jc w:val="both"/>
      </w:pPr>
      <w:r>
        <w:rPr/>
        <w:t>The force structure of AMIS included the Force Headquarters, one</w:t>
      </w:r>
      <w:r>
        <w:rPr>
          <w:spacing w:val="1"/>
        </w:rPr>
        <w:t> </w:t>
      </w:r>
      <w:r>
        <w:rPr/>
        <w:t>Airmobile</w:t>
      </w:r>
      <w:r>
        <w:rPr>
          <w:spacing w:val="7"/>
        </w:rPr>
        <w:t> </w:t>
      </w:r>
      <w:r>
        <w:rPr/>
        <w:t>Special</w:t>
      </w:r>
      <w:r>
        <w:rPr>
          <w:spacing w:val="9"/>
        </w:rPr>
        <w:t> </w:t>
      </w:r>
      <w:r>
        <w:rPr/>
        <w:t>Forces</w:t>
      </w:r>
      <w:r>
        <w:rPr>
          <w:spacing w:val="8"/>
        </w:rPr>
        <w:t> </w:t>
      </w:r>
      <w:r>
        <w:rPr/>
        <w:t>Company</w:t>
      </w:r>
      <w:r>
        <w:rPr>
          <w:spacing w:val="4"/>
        </w:rPr>
        <w:t> </w:t>
      </w:r>
      <w:r>
        <w:rPr/>
        <w:t>(reserve),</w:t>
      </w:r>
      <w:r>
        <w:rPr>
          <w:spacing w:val="7"/>
        </w:rPr>
        <w:t> </w:t>
      </w:r>
      <w:r>
        <w:rPr/>
        <w:t>Force</w:t>
      </w:r>
      <w:r>
        <w:rPr>
          <w:spacing w:val="7"/>
        </w:rPr>
        <w:t> </w:t>
      </w:r>
      <w:r>
        <w:rPr/>
        <w:t>Headquarters</w:t>
      </w:r>
      <w:r>
        <w:rPr>
          <w:spacing w:val="9"/>
        </w:rPr>
        <w:t> </w:t>
      </w:r>
      <w:r>
        <w:rPr/>
        <w:t>Company,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one</w:t>
      </w:r>
      <w:r>
        <w:rPr>
          <w:spacing w:val="1"/>
        </w:rPr>
        <w:t> </w:t>
      </w:r>
      <w:r>
        <w:rPr/>
        <w:t>Explosive</w:t>
      </w:r>
      <w:r>
        <w:rPr>
          <w:spacing w:val="1"/>
        </w:rPr>
        <w:t> </w:t>
      </w:r>
      <w:r>
        <w:rPr/>
        <w:t>Ordinance</w:t>
      </w:r>
      <w:r>
        <w:rPr>
          <w:spacing w:val="1"/>
        </w:rPr>
        <w:t> </w:t>
      </w:r>
      <w:r>
        <w:rPr/>
        <w:t>Disposal/De-mining</w:t>
      </w:r>
      <w:r>
        <w:rPr>
          <w:spacing w:val="1"/>
        </w:rPr>
        <w:t> </w:t>
      </w:r>
      <w:r>
        <w:rPr/>
        <w:t>Section,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Engineer</w:t>
      </w:r>
      <w:r>
        <w:rPr>
          <w:spacing w:val="1"/>
        </w:rPr>
        <w:t> </w:t>
      </w:r>
      <w:r>
        <w:rPr/>
        <w:t>Company,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Platoon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interpreters.</w:t>
      </w:r>
      <w:r>
        <w:rPr>
          <w:spacing w:val="1"/>
        </w:rPr>
        <w:t> </w:t>
      </w:r>
      <w:r>
        <w:rPr/>
        <w:t>It had eight Sector Headquarters with one infantry battalion in</w:t>
      </w:r>
      <w:r>
        <w:rPr>
          <w:spacing w:val="1"/>
        </w:rPr>
        <w:t> </w:t>
      </w:r>
      <w:r>
        <w:rPr/>
        <w:t>each sector as well as an aviation unit of civil helicopters.</w:t>
      </w:r>
      <w:r>
        <w:rPr>
          <w:spacing w:val="1"/>
        </w:rPr>
        <w:t> </w:t>
      </w:r>
      <w:r>
        <w:rPr/>
        <w:t>Considering the</w:t>
      </w:r>
      <w:r>
        <w:rPr>
          <w:spacing w:val="1"/>
        </w:rPr>
        <w:t> </w:t>
      </w:r>
      <w:r>
        <w:rPr/>
        <w:t>size of Darfur which is 256,000 sq km, the strength of about 7,000 personnel</w:t>
      </w:r>
      <w:r>
        <w:rPr>
          <w:spacing w:val="1"/>
        </w:rPr>
        <w:t> </w:t>
      </w:r>
      <w:r>
        <w:rPr/>
        <w:t>(literarily one soldier</w:t>
      </w:r>
      <w:r>
        <w:rPr>
          <w:spacing w:val="1"/>
        </w:rPr>
        <w:t> </w:t>
      </w:r>
      <w:r>
        <w:rPr/>
        <w:t>per 36.6</w:t>
      </w:r>
      <w:r>
        <w:rPr>
          <w:spacing w:val="1"/>
        </w:rPr>
        <w:t> </w:t>
      </w:r>
      <w:r>
        <w:rPr/>
        <w:t>sq km)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 the above structure, the</w:t>
      </w:r>
      <w:r>
        <w:rPr>
          <w:spacing w:val="1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even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restrictive</w:t>
      </w:r>
      <w:r>
        <w:rPr>
          <w:spacing w:val="-5"/>
        </w:rPr>
        <w:t> </w:t>
      </w:r>
      <w:r>
        <w:rPr/>
        <w:t>mandate</w:t>
      </w:r>
      <w:r>
        <w:rPr>
          <w:spacing w:val="-6"/>
        </w:rPr>
        <w:t> </w:t>
      </w:r>
      <w:r>
        <w:rPr/>
        <w:t>wouldn‟t</w:t>
      </w:r>
      <w:r>
        <w:rPr>
          <w:spacing w:val="-8"/>
        </w:rPr>
        <w:t> </w:t>
      </w:r>
      <w:r>
        <w:rPr/>
        <w:t>have</w:t>
      </w:r>
      <w:r>
        <w:rPr>
          <w:spacing w:val="-6"/>
        </w:rPr>
        <w:t> </w:t>
      </w:r>
      <w:r>
        <w:rPr/>
        <w:t>been</w:t>
      </w:r>
      <w:r>
        <w:rPr>
          <w:spacing w:val="-7"/>
        </w:rPr>
        <w:t> </w:t>
      </w:r>
      <w:r>
        <w:rPr/>
        <w:t>possible.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448" w:right="1171" w:firstLine="719"/>
        <w:jc w:val="both"/>
      </w:pPr>
      <w:r>
        <w:rPr/>
        <w:t>Where there is no real peace to keep, peace enforcement is necessary</w:t>
      </w:r>
      <w:r>
        <w:rPr>
          <w:spacing w:val="1"/>
        </w:rPr>
        <w:t> </w:t>
      </w:r>
      <w:r>
        <w:rPr/>
        <w:t>but the AU did not have the means for peace enforcement. It is also in the</w:t>
      </w:r>
      <w:r>
        <w:rPr>
          <w:spacing w:val="1"/>
        </w:rPr>
        <w:t> </w:t>
      </w:r>
      <w:r>
        <w:rPr/>
        <w:t>public domain that the GoS rejected UNSCR 1556 (2004) on enforcement of</w:t>
      </w:r>
      <w:r>
        <w:rPr>
          <w:spacing w:val="1"/>
        </w:rPr>
        <w:t> </w:t>
      </w:r>
      <w:r>
        <w:rPr/>
        <w:t>sanctions yet no measures were taken against it. Although the UNSCR 1556</w:t>
      </w:r>
      <w:r>
        <w:rPr>
          <w:spacing w:val="1"/>
        </w:rPr>
        <w:t> </w:t>
      </w:r>
      <w:r>
        <w:rPr/>
        <w:t>passed under Chapter VII of the UN Charter, which enables a full range of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measures,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action,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event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compliance, it only threatened to take unspecified "measures", a signal 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correctly</w:t>
      </w:r>
      <w:r>
        <w:rPr>
          <w:spacing w:val="1"/>
        </w:rPr>
        <w:t> </w:t>
      </w:r>
      <w:r>
        <w:rPr/>
        <w:t>interpreted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community to take serious action.</w:t>
      </w:r>
      <w:r>
        <w:rPr>
          <w:spacing w:val="1"/>
        </w:rPr>
        <w:t> </w:t>
      </w:r>
      <w:r>
        <w:rPr/>
        <w:t>However, the international</w:t>
      </w:r>
      <w:r>
        <w:rPr>
          <w:spacing w:val="1"/>
        </w:rPr>
        <w:t> </w:t>
      </w:r>
      <w:r>
        <w:rPr/>
        <w:t>community was divided and resisted robust military action because they still</w:t>
      </w:r>
      <w:r>
        <w:rPr>
          <w:spacing w:val="1"/>
        </w:rPr>
        <w:t> </w:t>
      </w:r>
      <w:r>
        <w:rPr/>
        <w:t>needed the cooperation of GoS in the North South negotiations.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North-South peace deal was signed, the international community pressure on</w:t>
      </w:r>
      <w:r>
        <w:rPr>
          <w:spacing w:val="1"/>
        </w:rPr>
        <w:t> </w:t>
      </w:r>
      <w:r>
        <w:rPr/>
        <w:t>Khartoum with regard to the humanitarian situation yielded some profits. The</w:t>
      </w:r>
      <w:r>
        <w:rPr>
          <w:spacing w:val="-67"/>
        </w:rPr>
        <w:t> </w:t>
      </w:r>
      <w:r>
        <w:rPr/>
        <w:t>AU passed a resolution to increase its forces to 7000 in 2006, while it was yet</w:t>
      </w:r>
      <w:r>
        <w:rPr>
          <w:spacing w:val="-67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signing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70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May</w:t>
      </w:r>
      <w:r>
        <w:rPr>
          <w:spacing w:val="11"/>
        </w:rPr>
        <w:t> </w:t>
      </w:r>
      <w:r>
        <w:rPr/>
        <w:t>2006</w:t>
      </w:r>
      <w:r>
        <w:rPr>
          <w:spacing w:val="14"/>
        </w:rPr>
        <w:t> </w:t>
      </w:r>
      <w:r>
        <w:rPr/>
        <w:t>led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acceptance</w:t>
      </w:r>
      <w:r>
        <w:rPr>
          <w:spacing w:val="15"/>
        </w:rPr>
        <w:t> </w:t>
      </w:r>
      <w:r>
        <w:rPr/>
        <w:t>by</w:t>
      </w:r>
      <w:r>
        <w:rPr>
          <w:spacing w:val="11"/>
        </w:rPr>
        <w:t> </w:t>
      </w:r>
      <w:r>
        <w:rPr/>
        <w:t>the</w:t>
      </w:r>
      <w:r>
        <w:rPr>
          <w:spacing w:val="16"/>
        </w:rPr>
        <w:t> </w:t>
      </w:r>
      <w:r>
        <w:rPr/>
        <w:t>GoS</w:t>
      </w:r>
      <w:r>
        <w:rPr>
          <w:spacing w:val="12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deployment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of</w:t>
      </w:r>
      <w:r>
        <w:rPr>
          <w:spacing w:val="6"/>
        </w:rPr>
        <w:t> </w:t>
      </w:r>
      <w:r>
        <w:rPr/>
        <w:t>a</w:t>
      </w:r>
      <w:r>
        <w:rPr>
          <w:spacing w:val="4"/>
        </w:rPr>
        <w:t> </w:t>
      </w:r>
      <w:r>
        <w:rPr/>
        <w:t>UN</w:t>
      </w:r>
      <w:r>
        <w:rPr>
          <w:spacing w:val="6"/>
        </w:rPr>
        <w:t> </w:t>
      </w:r>
      <w:r>
        <w:rPr/>
        <w:t>force.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basis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this</w:t>
      </w:r>
      <w:r>
        <w:rPr>
          <w:spacing w:val="7"/>
        </w:rPr>
        <w:t> </w:t>
      </w:r>
      <w:r>
        <w:rPr/>
        <w:t>thesis</w:t>
      </w:r>
      <w:r>
        <w:rPr>
          <w:spacing w:val="8"/>
        </w:rPr>
        <w:t> </w:t>
      </w:r>
      <w:r>
        <w:rPr/>
        <w:t>will</w:t>
      </w:r>
      <w:r>
        <w:rPr>
          <w:spacing w:val="5"/>
        </w:rPr>
        <w:t> </w:t>
      </w:r>
      <w:r>
        <w:rPr/>
        <w:t>briefly</w:t>
      </w:r>
      <w:r>
        <w:rPr>
          <w:spacing w:val="4"/>
        </w:rPr>
        <w:t> </w:t>
      </w:r>
      <w:r>
        <w:rPr/>
        <w:t>highlight</w:t>
      </w:r>
      <w:r>
        <w:rPr>
          <w:spacing w:val="5"/>
        </w:rPr>
        <w:t> </w:t>
      </w:r>
      <w:r>
        <w:rPr/>
        <w:t>some</w:t>
      </w:r>
      <w:r>
        <w:rPr>
          <w:spacing w:val="6"/>
        </w:rPr>
        <w:t> </w:t>
      </w:r>
      <w:r>
        <w:rPr/>
        <w:t>of</w:t>
      </w:r>
      <w:r>
        <w:rPr>
          <w:spacing w:val="-67"/>
        </w:rPr>
        <w:t> </w:t>
      </w:r>
      <w:r>
        <w:rPr/>
        <w:t>the</w:t>
      </w:r>
      <w:r>
        <w:rPr>
          <w:spacing w:val="-5"/>
        </w:rPr>
        <w:t> </w:t>
      </w:r>
      <w:r>
        <w:rPr/>
        <w:t>successes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shortcomings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AMIS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Darfur</w:t>
      </w:r>
      <w:r>
        <w:rPr>
          <w:spacing w:val="2"/>
        </w:rPr>
        <w:t> </w:t>
      </w:r>
      <w:r>
        <w:rPr/>
        <w:t>prior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rehatting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3" w:firstLine="719"/>
        <w:jc w:val="both"/>
      </w:pPr>
      <w:r>
        <w:rPr/>
        <w:t>AMIS recorded some successes despite certain constraints.</w:t>
      </w:r>
      <w:r>
        <w:rPr>
          <w:spacing w:val="1"/>
        </w:rPr>
        <w:t> </w:t>
      </w:r>
      <w:r>
        <w:rPr/>
        <w:t>First, the</w:t>
      </w:r>
      <w:r>
        <w:rPr>
          <w:spacing w:val="1"/>
        </w:rPr>
        <w:t> </w:t>
      </w:r>
      <w:r>
        <w:rPr/>
        <w:t>deployment of AMIS troops in certain areas in South Darfur considered risky</w:t>
      </w:r>
      <w:r>
        <w:rPr>
          <w:spacing w:val="1"/>
        </w:rPr>
        <w:t> </w:t>
      </w:r>
      <w:r>
        <w:rPr/>
        <w:t>and contrary to its mandate, deterred attacks against the civilians.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include the AMIS deployment in the town of Labado and other villages 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2005</w:t>
      </w:r>
      <w:r>
        <w:rPr>
          <w:spacing w:val="1"/>
        </w:rPr>
        <w:t> </w:t>
      </w:r>
      <w:r>
        <w:rPr/>
        <w:t>(Nicholas,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Second,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personnel succeeded in the mediation and resolution of local conflicts within</w:t>
      </w:r>
      <w:r>
        <w:rPr>
          <w:spacing w:val="1"/>
        </w:rPr>
        <w:t> </w:t>
      </w:r>
      <w:r>
        <w:rPr/>
        <w:t>their localities where the customary dispute resolution mechanisms have been</w:t>
      </w:r>
      <w:r>
        <w:rPr>
          <w:spacing w:val="-67"/>
        </w:rPr>
        <w:t> </w:t>
      </w:r>
      <w:r>
        <w:rPr/>
        <w:t>disrupted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conflict.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soldiers,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whom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similar</w:t>
      </w:r>
      <w:r>
        <w:rPr>
          <w:spacing w:val="1"/>
        </w:rPr>
        <w:t> </w:t>
      </w:r>
      <w:r>
        <w:rPr/>
        <w:t>traditions and values with these communities found it easy to mediate and</w:t>
      </w:r>
      <w:r>
        <w:rPr>
          <w:spacing w:val="1"/>
        </w:rPr>
        <w:t> </w:t>
      </w:r>
      <w:r>
        <w:rPr/>
        <w:t>resolve conflicts through meetings with the Sheikhs in their sectors to resolve</w:t>
      </w:r>
      <w:r>
        <w:rPr>
          <w:spacing w:val="-67"/>
        </w:rPr>
        <w:t> </w:t>
      </w:r>
      <w:r>
        <w:rPr/>
        <w:t>disputes.</w:t>
      </w:r>
      <w:r>
        <w:rPr>
          <w:spacing w:val="1"/>
        </w:rPr>
        <w:t> </w:t>
      </w:r>
      <w:r>
        <w:rPr/>
        <w:t>Third,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patrolled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responded to</w:t>
      </w:r>
      <w:r>
        <w:rPr>
          <w:spacing w:val="1"/>
        </w:rPr>
        <w:t> </w:t>
      </w:r>
      <w:r>
        <w:rPr/>
        <w:t>requests</w:t>
      </w:r>
      <w:r>
        <w:rPr>
          <w:spacing w:val="1"/>
        </w:rPr>
        <w:t> </w:t>
      </w:r>
      <w:r>
        <w:rPr/>
        <w:t>from humanitarian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patrol certain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where civilians are under threats.</w:t>
      </w:r>
      <w:r>
        <w:rPr>
          <w:spacing w:val="71"/>
        </w:rPr>
        <w:t> </w:t>
      </w:r>
      <w:r>
        <w:rPr/>
        <w:t>In addition, AMIS expanded its eight</w:t>
      </w:r>
      <w:r>
        <w:rPr>
          <w:spacing w:val="1"/>
        </w:rPr>
        <w:t> </w:t>
      </w:r>
      <w:r>
        <w:rPr/>
        <w:t>sectors through the opening of „Group Sites‟ which are small camps opened</w:t>
      </w:r>
      <w:r>
        <w:rPr>
          <w:spacing w:val="1"/>
        </w:rPr>
        <w:t> </w:t>
      </w:r>
      <w:r>
        <w:rPr/>
        <w:t>24 hour/7 days a week presence in order to protect more civilians. On the</w:t>
      </w:r>
      <w:r>
        <w:rPr>
          <w:spacing w:val="1"/>
        </w:rPr>
        <w:t> </w:t>
      </w:r>
      <w:r>
        <w:rPr/>
        <w:t>whole, AMIS soldiers „demonstrated adaptability, trying to turn deficiencies</w:t>
      </w:r>
      <w:r>
        <w:rPr>
          <w:spacing w:val="1"/>
        </w:rPr>
        <w:t> </w:t>
      </w:r>
      <w:r>
        <w:rPr/>
        <w:t>into</w:t>
      </w:r>
      <w:r>
        <w:rPr>
          <w:spacing w:val="-4"/>
        </w:rPr>
        <w:t> </w:t>
      </w:r>
      <w:r>
        <w:rPr/>
        <w:t>positives‟.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3" w:firstLine="719"/>
        <w:jc w:val="both"/>
      </w:pPr>
      <w:r>
        <w:rPr/>
        <w:t>Notwithstanding these successes, AMIS had key weaknesses which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rehatt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UNAMID.</w:t>
      </w:r>
      <w:r>
        <w:rPr>
          <w:spacing w:val="1"/>
        </w:rPr>
        <w:t> </w:t>
      </w:r>
      <w:r>
        <w:rPr/>
        <w:t>First,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 to undertake the required task within PSO spectrum was lacking as</w:t>
      </w:r>
      <w:r>
        <w:rPr>
          <w:spacing w:val="1"/>
        </w:rPr>
        <w:t> </w:t>
      </w:r>
      <w:r>
        <w:rPr/>
        <w:t>logistic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financial</w:t>
      </w:r>
      <w:r>
        <w:rPr>
          <w:spacing w:val="28"/>
        </w:rPr>
        <w:t> </w:t>
      </w:r>
      <w:r>
        <w:rPr/>
        <w:t>capacity</w:t>
      </w:r>
      <w:r>
        <w:rPr>
          <w:spacing w:val="27"/>
        </w:rPr>
        <w:t> </w:t>
      </w:r>
      <w:r>
        <w:rPr/>
        <w:t>was</w:t>
      </w:r>
      <w:r>
        <w:rPr>
          <w:spacing w:val="31"/>
        </w:rPr>
        <w:t> </w:t>
      </w:r>
      <w:r>
        <w:rPr/>
        <w:t>absent.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has</w:t>
      </w:r>
      <w:r>
        <w:rPr>
          <w:spacing w:val="31"/>
        </w:rPr>
        <w:t> </w:t>
      </w:r>
      <w:r>
        <w:rPr/>
        <w:t>always</w:t>
      </w:r>
      <w:r>
        <w:rPr>
          <w:spacing w:val="30"/>
        </w:rPr>
        <w:t> </w:t>
      </w:r>
      <w:r>
        <w:rPr/>
        <w:t>been</w:t>
      </w:r>
      <w:r>
        <w:rPr>
          <w:spacing w:val="29"/>
        </w:rPr>
        <w:t> </w:t>
      </w:r>
      <w:r>
        <w:rPr/>
        <w:t>assumed</w:t>
      </w:r>
      <w:r>
        <w:rPr>
          <w:spacing w:val="31"/>
        </w:rPr>
        <w:t> </w:t>
      </w:r>
      <w:r>
        <w:rPr/>
        <w:t>that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1"/>
        <w:jc w:val="both"/>
      </w:pPr>
      <w:r>
        <w:rPr/>
        <w:t>due to the fact that Africa is one of the highest contributors of forces in UN</w:t>
      </w:r>
      <w:r>
        <w:rPr>
          <w:spacing w:val="1"/>
        </w:rPr>
        <w:t> </w:t>
      </w:r>
      <w:r>
        <w:rPr/>
        <w:t>peacekeeping operations they would also volunteer in large numbers in AU</w:t>
      </w:r>
      <w:r>
        <w:rPr>
          <w:spacing w:val="1"/>
        </w:rPr>
        <w:t> </w:t>
      </w:r>
      <w:r>
        <w:rPr/>
        <w:t>led missions.</w:t>
      </w:r>
      <w:r>
        <w:rPr>
          <w:spacing w:val="1"/>
        </w:rPr>
        <w:t> </w:t>
      </w:r>
      <w:r>
        <w:rPr/>
        <w:t>The African continent contribution to UN peace operations has</w:t>
      </w:r>
      <w:r>
        <w:rPr>
          <w:spacing w:val="1"/>
        </w:rPr>
        <w:t> </w:t>
      </w:r>
      <w:r>
        <w:rPr/>
        <w:t>been increasing</w:t>
      </w:r>
      <w:r>
        <w:rPr>
          <w:spacing w:val="-3"/>
        </w:rPr>
        <w:t> </w:t>
      </w:r>
      <w:r>
        <w:rPr/>
        <w:t>steadily</w:t>
      </w:r>
      <w:r>
        <w:rPr>
          <w:spacing w:val="-4"/>
        </w:rPr>
        <w:t> </w:t>
      </w:r>
      <w:r>
        <w:rPr/>
        <w:t>since 1994.</w:t>
      </w:r>
    </w:p>
    <w:p>
      <w:pPr>
        <w:pStyle w:val="BodyText"/>
        <w:spacing w:before="2"/>
        <w:rPr>
          <w:sz w:val="43"/>
        </w:rPr>
      </w:pPr>
    </w:p>
    <w:p>
      <w:pPr>
        <w:pStyle w:val="Heading1"/>
        <w:spacing w:line="259" w:lineRule="auto"/>
        <w:ind w:right="1178"/>
        <w:jc w:val="both"/>
      </w:pPr>
      <w:r>
        <w:rPr/>
        <w:t>TABLE</w:t>
      </w:r>
      <w:r>
        <w:rPr>
          <w:spacing w:val="1"/>
        </w:rPr>
        <w:t> </w:t>
      </w:r>
      <w:r>
        <w:rPr/>
        <w:t>5.2: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POLICE</w:t>
      </w:r>
      <w:r>
        <w:rPr>
          <w:spacing w:val="-67"/>
        </w:rPr>
        <w:t> </w:t>
      </w:r>
      <w:r>
        <w:rPr/>
        <w:t>CONTRIBUTING</w:t>
      </w:r>
      <w:r>
        <w:rPr>
          <w:spacing w:val="-5"/>
        </w:rPr>
        <w:t> </w:t>
      </w:r>
      <w:r>
        <w:rPr/>
        <w:t>COUNTRIES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PSO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DECEMBER</w:t>
      </w:r>
      <w:r>
        <w:rPr>
          <w:spacing w:val="-4"/>
        </w:rPr>
        <w:t> </w:t>
      </w:r>
      <w:r>
        <w:rPr/>
        <w:t>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1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622"/>
        <w:gridCol w:w="3866"/>
        <w:gridCol w:w="1554"/>
      </w:tblGrid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2622" w:type="dxa"/>
          </w:tcPr>
          <w:p>
            <w:pPr>
              <w:pStyle w:val="TableParagraph"/>
              <w:spacing w:line="320" w:lineRule="exact"/>
              <w:ind w:left="805"/>
              <w:rPr>
                <w:b/>
                <w:sz w:val="28"/>
              </w:rPr>
            </w:pPr>
            <w:r>
              <w:rPr>
                <w:b/>
                <w:sz w:val="28"/>
              </w:rPr>
              <w:t>Country</w:t>
            </w:r>
          </w:p>
        </w:tc>
        <w:tc>
          <w:tcPr>
            <w:tcW w:w="3866" w:type="dxa"/>
          </w:tcPr>
          <w:p>
            <w:pPr>
              <w:pStyle w:val="TableParagraph"/>
              <w:spacing w:line="322" w:lineRule="exact"/>
              <w:ind w:left="1192" w:right="628" w:hanging="543"/>
              <w:rPr>
                <w:b/>
                <w:sz w:val="28"/>
              </w:rPr>
            </w:pPr>
            <w:r>
              <w:rPr>
                <w:b/>
                <w:sz w:val="28"/>
              </w:rPr>
              <w:t>Uniformed Personnel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Contributed</w:t>
            </w:r>
          </w:p>
        </w:tc>
        <w:tc>
          <w:tcPr>
            <w:tcW w:w="1554" w:type="dxa"/>
          </w:tcPr>
          <w:p>
            <w:pPr>
              <w:pStyle w:val="TableParagraph"/>
              <w:spacing w:line="320" w:lineRule="exact"/>
              <w:ind w:left="228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2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62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Bangladesh</w:t>
            </w:r>
          </w:p>
        </w:tc>
        <w:tc>
          <w:tcPr>
            <w:tcW w:w="3866" w:type="dxa"/>
          </w:tcPr>
          <w:p>
            <w:pPr>
              <w:pStyle w:val="TableParagraph"/>
              <w:spacing w:line="302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9,307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62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Pakistan</w:t>
            </w:r>
          </w:p>
        </w:tc>
        <w:tc>
          <w:tcPr>
            <w:tcW w:w="3866" w:type="dxa"/>
          </w:tcPr>
          <w:p>
            <w:pPr>
              <w:pStyle w:val="TableParagraph"/>
              <w:spacing w:line="301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8,163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62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India</w:t>
            </w:r>
          </w:p>
        </w:tc>
        <w:tc>
          <w:tcPr>
            <w:tcW w:w="3866" w:type="dxa"/>
          </w:tcPr>
          <w:p>
            <w:pPr>
              <w:pStyle w:val="TableParagraph"/>
              <w:spacing w:line="301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8,112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62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Ethiopia</w:t>
            </w:r>
          </w:p>
        </w:tc>
        <w:tc>
          <w:tcPr>
            <w:tcW w:w="3866" w:type="dxa"/>
          </w:tcPr>
          <w:p>
            <w:pPr>
              <w:pStyle w:val="TableParagraph"/>
              <w:spacing w:line="304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7,864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622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Rwanda</w:t>
            </w:r>
          </w:p>
        </w:tc>
        <w:tc>
          <w:tcPr>
            <w:tcW w:w="3866" w:type="dxa"/>
          </w:tcPr>
          <w:p>
            <w:pPr>
              <w:pStyle w:val="TableParagraph"/>
              <w:spacing w:line="302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5,575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62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Nepal</w:t>
            </w:r>
          </w:p>
        </w:tc>
        <w:tc>
          <w:tcPr>
            <w:tcW w:w="3866" w:type="dxa"/>
          </w:tcPr>
          <w:p>
            <w:pPr>
              <w:pStyle w:val="TableParagraph"/>
              <w:spacing w:line="301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5,316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62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Senegal</w:t>
            </w:r>
          </w:p>
        </w:tc>
        <w:tc>
          <w:tcPr>
            <w:tcW w:w="3866" w:type="dxa"/>
          </w:tcPr>
          <w:p>
            <w:pPr>
              <w:pStyle w:val="TableParagraph"/>
              <w:spacing w:line="304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3,570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62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Ghana</w:t>
            </w:r>
          </w:p>
        </w:tc>
        <w:tc>
          <w:tcPr>
            <w:tcW w:w="3866" w:type="dxa"/>
          </w:tcPr>
          <w:p>
            <w:pPr>
              <w:pStyle w:val="TableParagraph"/>
              <w:spacing w:line="301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3,053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622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Nigeria</w:t>
            </w:r>
          </w:p>
        </w:tc>
        <w:tc>
          <w:tcPr>
            <w:tcW w:w="3866" w:type="dxa"/>
          </w:tcPr>
          <w:p>
            <w:pPr>
              <w:pStyle w:val="TableParagraph"/>
              <w:spacing w:line="301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2,975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622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Egypt</w:t>
            </w:r>
          </w:p>
        </w:tc>
        <w:tc>
          <w:tcPr>
            <w:tcW w:w="3866" w:type="dxa"/>
          </w:tcPr>
          <w:p>
            <w:pPr>
              <w:pStyle w:val="TableParagraph"/>
              <w:spacing w:line="304" w:lineRule="exact"/>
              <w:ind w:left="1595" w:right="1591"/>
              <w:jc w:val="center"/>
              <w:rPr>
                <w:sz w:val="28"/>
              </w:rPr>
            </w:pPr>
            <w:r>
              <w:rPr>
                <w:sz w:val="28"/>
              </w:rPr>
              <w:t>2,937</w:t>
            </w:r>
          </w:p>
        </w:tc>
        <w:tc>
          <w:tcPr>
            <w:tcW w:w="155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2"/>
        <w:rPr>
          <w:b/>
          <w:sz w:val="18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3"/>
        </w:rPr>
        <w:t> </w:t>
      </w:r>
      <w:r>
        <w:rPr/>
        <w:t>African</w:t>
      </w:r>
      <w:r>
        <w:rPr>
          <w:spacing w:val="-2"/>
        </w:rPr>
        <w:t> </w:t>
      </w:r>
      <w:r>
        <w:rPr/>
        <w:t>Council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Foreign</w:t>
      </w:r>
      <w:r>
        <w:rPr>
          <w:spacing w:val="-1"/>
        </w:rPr>
        <w:t> </w:t>
      </w:r>
      <w:r>
        <w:rPr/>
        <w:t>Relations,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62"/>
        <w:ind w:left="448" w:right="1180" w:firstLine="719"/>
        <w:jc w:val="both"/>
      </w:pPr>
      <w:r>
        <w:rPr/>
        <w:t>It is important to understand that the African states</w:t>
      </w:r>
      <w:r>
        <w:rPr>
          <w:spacing w:val="1"/>
        </w:rPr>
        <w:t> </w:t>
      </w:r>
      <w:r>
        <w:rPr/>
        <w:t>contribution to UN</w:t>
      </w:r>
      <w:r>
        <w:rPr>
          <w:spacing w:val="-67"/>
        </w:rPr>
        <w:t> </w:t>
      </w:r>
      <w:r>
        <w:rPr/>
        <w:t>missions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negotiation</w:t>
      </w:r>
      <w:r>
        <w:rPr>
          <w:spacing w:val="70"/>
        </w:rPr>
        <w:t> </w:t>
      </w:r>
      <w:r>
        <w:rPr/>
        <w:t>of</w:t>
      </w:r>
      <w:r>
        <w:rPr>
          <w:spacing w:val="70"/>
        </w:rPr>
        <w:t> </w:t>
      </w:r>
      <w:r>
        <w:rPr/>
        <w:t>lease</w:t>
      </w:r>
      <w:r>
        <w:rPr>
          <w:spacing w:val="1"/>
        </w:rPr>
        <w:t> </w:t>
      </w:r>
      <w:r>
        <w:rPr/>
        <w:t>agreements that compensate the forces financially thus reducing the burden to</w:t>
      </w:r>
      <w:r>
        <w:rPr>
          <w:spacing w:val="-67"/>
        </w:rPr>
        <w:t> </w:t>
      </w:r>
      <w:r>
        <w:rPr/>
        <w:t>some states. The new contingent-owned equipment (COE) procedures ("wet</w:t>
      </w:r>
      <w:r>
        <w:rPr>
          <w:spacing w:val="1"/>
        </w:rPr>
        <w:t> </w:t>
      </w:r>
      <w:r>
        <w:rPr/>
        <w:t>lease" agreements) adopted by the General Assembly, commits the UN to</w:t>
      </w:r>
      <w:r>
        <w:rPr>
          <w:spacing w:val="1"/>
        </w:rPr>
        <w:t> </w:t>
      </w:r>
      <w:r>
        <w:rPr/>
        <w:t>reimburse troop contributors for use of their equipment and to provide those</w:t>
      </w:r>
      <w:r>
        <w:rPr>
          <w:spacing w:val="1"/>
        </w:rPr>
        <w:t> </w:t>
      </w:r>
      <w:r>
        <w:rPr/>
        <w:t>services and support not covered under the new COE procedures.</w:t>
      </w:r>
      <w:r>
        <w:rPr>
          <w:spacing w:val="1"/>
        </w:rPr>
        <w:t> </w:t>
      </w:r>
      <w:r>
        <w:rPr/>
        <w:t>In the case</w:t>
      </w:r>
      <w:r>
        <w:rPr>
          <w:spacing w:val="1"/>
        </w:rPr>
        <w:t> </w:t>
      </w:r>
      <w:r>
        <w:rPr/>
        <w:t>of</w:t>
      </w:r>
      <w:r>
        <w:rPr>
          <w:spacing w:val="44"/>
        </w:rPr>
        <w:t> </w:t>
      </w:r>
      <w:r>
        <w:rPr/>
        <w:t>AU</w:t>
      </w:r>
      <w:r>
        <w:rPr>
          <w:spacing w:val="43"/>
        </w:rPr>
        <w:t> </w:t>
      </w:r>
      <w:r>
        <w:rPr/>
        <w:t>missions</w:t>
      </w:r>
      <w:r>
        <w:rPr>
          <w:spacing w:val="42"/>
        </w:rPr>
        <w:t> </w:t>
      </w:r>
      <w:r>
        <w:rPr/>
        <w:t>like</w:t>
      </w:r>
      <w:r>
        <w:rPr>
          <w:spacing w:val="42"/>
        </w:rPr>
        <w:t> </w:t>
      </w:r>
      <w:r>
        <w:rPr/>
        <w:t>AMIS</w:t>
      </w:r>
      <w:r>
        <w:rPr>
          <w:spacing w:val="42"/>
        </w:rPr>
        <w:t> </w:t>
      </w:r>
      <w:r>
        <w:rPr/>
        <w:t>states</w:t>
      </w:r>
      <w:r>
        <w:rPr>
          <w:spacing w:val="45"/>
        </w:rPr>
        <w:t> </w:t>
      </w:r>
      <w:r>
        <w:rPr/>
        <w:t>were</w:t>
      </w:r>
      <w:r>
        <w:rPr>
          <w:spacing w:val="44"/>
        </w:rPr>
        <w:t> </w:t>
      </w:r>
      <w:r>
        <w:rPr/>
        <w:t>required</w:t>
      </w:r>
      <w:r>
        <w:rPr>
          <w:spacing w:val="43"/>
        </w:rPr>
        <w:t> </w:t>
      </w:r>
      <w:r>
        <w:rPr/>
        <w:t>to</w:t>
      </w:r>
      <w:r>
        <w:rPr>
          <w:spacing w:val="42"/>
        </w:rPr>
        <w:t> </w:t>
      </w:r>
      <w:r>
        <w:rPr/>
        <w:t>deploy</w:t>
      </w:r>
      <w:r>
        <w:rPr>
          <w:spacing w:val="41"/>
        </w:rPr>
        <w:t> </w:t>
      </w:r>
      <w:r>
        <w:rPr/>
        <w:t>with</w:t>
      </w:r>
      <w:r>
        <w:rPr>
          <w:spacing w:val="43"/>
        </w:rPr>
        <w:t> </w:t>
      </w:r>
      <w:r>
        <w:rPr/>
        <w:t>their</w:t>
      </w:r>
      <w:r>
        <w:rPr>
          <w:spacing w:val="42"/>
        </w:rPr>
        <w:t> </w:t>
      </w:r>
      <w:r>
        <w:rPr/>
        <w:t>state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9"/>
        <w:jc w:val="both"/>
      </w:pPr>
      <w:r>
        <w:rPr/>
        <w:t>resources which in most cases were few and not adequate for the mission.</w:t>
      </w:r>
      <w:r>
        <w:rPr>
          <w:spacing w:val="1"/>
        </w:rPr>
        <w:t> </w:t>
      </w:r>
      <w:r>
        <w:rPr/>
        <w:t>African countries may be misunderstood as having more advanced capacity</w:t>
      </w:r>
      <w:r>
        <w:rPr>
          <w:spacing w:val="1"/>
        </w:rPr>
        <w:t> </w:t>
      </w:r>
      <w:r>
        <w:rPr/>
        <w:t>for peace keeping missions than they do actually posses.</w:t>
      </w:r>
      <w:r>
        <w:rPr>
          <w:spacing w:val="70"/>
        </w:rPr>
        <w:t> </w:t>
      </w:r>
      <w:r>
        <w:rPr/>
        <w:t>The reality is the</w:t>
      </w:r>
      <w:r>
        <w:rPr>
          <w:spacing w:val="1"/>
        </w:rPr>
        <w:t> </w:t>
      </w:r>
      <w:r>
        <w:rPr/>
        <w:t>AU relies on external support to led peace operations and cannot sustain them</w:t>
      </w:r>
      <w:r>
        <w:rPr>
          <w:spacing w:val="-67"/>
        </w:rPr>
        <w:t> </w:t>
      </w:r>
      <w:r>
        <w:rPr/>
        <w:t>on</w:t>
      </w:r>
      <w:r>
        <w:rPr>
          <w:spacing w:val="-4"/>
        </w:rPr>
        <w:t> </w:t>
      </w:r>
      <w:r>
        <w:rPr/>
        <w:t>its</w:t>
      </w:r>
      <w:r>
        <w:rPr>
          <w:spacing w:val="1"/>
        </w:rPr>
        <w:t> </w:t>
      </w:r>
      <w:r>
        <w:rPr/>
        <w:t>own.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420" w:lineRule="auto"/>
        <w:ind w:left="448" w:right="1173" w:firstLine="719"/>
        <w:jc w:val="both"/>
      </w:pPr>
      <w:r>
        <w:rPr/>
        <w:t>Second, there was no</w:t>
      </w:r>
      <w:r>
        <w:rPr>
          <w:spacing w:val="1"/>
        </w:rPr>
        <w:t> </w:t>
      </w:r>
      <w:r>
        <w:rPr/>
        <w:t>strategic guidance and according to the first</w:t>
      </w:r>
      <w:r>
        <w:rPr>
          <w:spacing w:val="1"/>
        </w:rPr>
        <w:t> </w:t>
      </w:r>
      <w:r>
        <w:rPr/>
        <w:t>AMIS FC, „the strategic directive arrived the mission when I have started</w:t>
      </w:r>
      <w:r>
        <w:rPr>
          <w:spacing w:val="1"/>
        </w:rPr>
        <w:t> </w:t>
      </w:r>
      <w:r>
        <w:rPr/>
        <w:t>arranging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rotation</w:t>
      </w:r>
      <w:r>
        <w:rPr>
          <w:spacing w:val="1"/>
        </w:rPr>
        <w:t> </w:t>
      </w:r>
      <w:r>
        <w:rPr/>
        <w:t>[almost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year]‟</w:t>
      </w:r>
      <w:r>
        <w:rPr>
          <w:spacing w:val="1"/>
        </w:rPr>
        <w:t> </w:t>
      </w:r>
      <w:r>
        <w:rPr/>
        <w:t>(Okonkwo,</w:t>
      </w:r>
      <w:r>
        <w:rPr>
          <w:spacing w:val="1"/>
        </w:rPr>
        <w:t> </w:t>
      </w:r>
      <w:r>
        <w:rPr/>
        <w:t>2013).Third,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command and control structure was cumbersome.</w:t>
      </w:r>
      <w:r>
        <w:rPr>
          <w:spacing w:val="1"/>
        </w:rPr>
        <w:t> </w:t>
      </w:r>
      <w:r>
        <w:rPr/>
        <w:t>The FC reported to the</w:t>
      </w:r>
      <w:r>
        <w:rPr>
          <w:spacing w:val="1"/>
        </w:rPr>
        <w:t> </w:t>
      </w:r>
      <w:r>
        <w:rPr/>
        <w:t>Chairman of AU PSC through the Deputy Head of Mission (DHOM) and the</w:t>
      </w:r>
      <w:r>
        <w:rPr>
          <w:spacing w:val="1"/>
        </w:rPr>
        <w:t> </w:t>
      </w:r>
      <w:r>
        <w:rPr/>
        <w:t>Special Representative of the Chairperson of AU Commission (SRCC).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 was further complicated by the unwieldy bureaucracy at AU</w:t>
      </w:r>
      <w:r>
        <w:rPr>
          <w:spacing w:val="1"/>
        </w:rPr>
        <w:t> </w:t>
      </w:r>
      <w:r>
        <w:rPr/>
        <w:t>Headquarters.</w:t>
      </w:r>
      <w:r>
        <w:rPr>
          <w:spacing w:val="1"/>
        </w:rPr>
        <w:t> </w:t>
      </w:r>
      <w:r>
        <w:rPr/>
        <w:t>Fourth, although the Head of Mission (HOM) dealed with the</w:t>
      </w:r>
      <w:r>
        <w:rPr>
          <w:spacing w:val="1"/>
        </w:rPr>
        <w:t> </w:t>
      </w:r>
      <w:r>
        <w:rPr/>
        <w:t>political groups in the Darfur conflict, there was no political advisors to assist</w:t>
      </w:r>
      <w:r>
        <w:rPr>
          <w:spacing w:val="-67"/>
        </w:rPr>
        <w:t> </w:t>
      </w:r>
      <w:r>
        <w:rPr/>
        <w:t>Sector</w:t>
      </w:r>
      <w:r>
        <w:rPr>
          <w:spacing w:val="32"/>
        </w:rPr>
        <w:t> </w:t>
      </w:r>
      <w:r>
        <w:rPr/>
        <w:t>Commanders</w:t>
      </w:r>
      <w:r>
        <w:rPr>
          <w:spacing w:val="31"/>
        </w:rPr>
        <w:t> </w:t>
      </w:r>
      <w:r>
        <w:rPr/>
        <w:t>in</w:t>
      </w:r>
      <w:r>
        <w:rPr>
          <w:spacing w:val="33"/>
        </w:rPr>
        <w:t> </w:t>
      </w:r>
      <w:r>
        <w:rPr/>
        <w:t>developing</w:t>
      </w:r>
      <w:r>
        <w:rPr>
          <w:spacing w:val="33"/>
        </w:rPr>
        <w:t> </w:t>
      </w:r>
      <w:r>
        <w:rPr/>
        <w:t>effective</w:t>
      </w:r>
      <w:r>
        <w:rPr>
          <w:spacing w:val="34"/>
        </w:rPr>
        <w:t> </w:t>
      </w:r>
      <w:r>
        <w:rPr/>
        <w:t>relationship</w:t>
      </w:r>
      <w:r>
        <w:rPr>
          <w:spacing w:val="33"/>
        </w:rPr>
        <w:t> </w:t>
      </w:r>
      <w:r>
        <w:rPr/>
        <w:t>with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parties</w:t>
      </w:r>
      <w:r>
        <w:rPr>
          <w:spacing w:val="33"/>
        </w:rPr>
        <w:t> </w:t>
      </w:r>
      <w:r>
        <w:rPr/>
        <w:t>in</w:t>
      </w:r>
      <w:r>
        <w:rPr>
          <w:spacing w:val="-68"/>
        </w:rPr>
        <w:t> </w:t>
      </w:r>
      <w:r>
        <w:rPr/>
        <w:t>the conflict within their sectors.</w:t>
      </w:r>
      <w:r>
        <w:rPr>
          <w:spacing w:val="1"/>
        </w:rPr>
        <w:t> </w:t>
      </w:r>
      <w:r>
        <w:rPr/>
        <w:t>Though, Major General Okonkwo observed</w:t>
      </w:r>
      <w:r>
        <w:rPr>
          <w:spacing w:val="1"/>
        </w:rPr>
        <w:t> </w:t>
      </w:r>
      <w:r>
        <w:rPr/>
        <w:t>that</w:t>
      </w:r>
      <w:r>
        <w:rPr>
          <w:spacing w:val="19"/>
        </w:rPr>
        <w:t> </w:t>
      </w:r>
      <w:r>
        <w:rPr/>
        <w:t>there</w:t>
      </w:r>
      <w:r>
        <w:rPr>
          <w:spacing w:val="20"/>
        </w:rPr>
        <w:t> </w:t>
      </w:r>
      <w:r>
        <w:rPr/>
        <w:t>was</w:t>
      </w:r>
      <w:r>
        <w:rPr>
          <w:spacing w:val="21"/>
        </w:rPr>
        <w:t> </w:t>
      </w:r>
      <w:r>
        <w:rPr/>
        <w:t>no</w:t>
      </w:r>
      <w:r>
        <w:rPr>
          <w:spacing w:val="19"/>
        </w:rPr>
        <w:t> </w:t>
      </w:r>
      <w:r>
        <w:rPr/>
        <w:t>need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deploy</w:t>
      </w:r>
      <w:r>
        <w:rPr>
          <w:spacing w:val="15"/>
        </w:rPr>
        <w:t> </w:t>
      </w:r>
      <w:r>
        <w:rPr/>
        <w:t>political</w:t>
      </w:r>
      <w:r>
        <w:rPr>
          <w:spacing w:val="18"/>
        </w:rPr>
        <w:t> </w:t>
      </w:r>
      <w:r>
        <w:rPr/>
        <w:t>advisers</w:t>
      </w:r>
      <w:r>
        <w:rPr>
          <w:spacing w:val="20"/>
        </w:rPr>
        <w:t> </w:t>
      </w:r>
      <w:r>
        <w:rPr/>
        <w:t>on</w:t>
      </w:r>
      <w:r>
        <w:rPr>
          <w:spacing w:val="19"/>
        </w:rPr>
        <w:t> </w:t>
      </w:r>
      <w:r>
        <w:rPr/>
        <w:t>a</w:t>
      </w:r>
      <w:r>
        <w:rPr>
          <w:spacing w:val="20"/>
        </w:rPr>
        <w:t> </w:t>
      </w:r>
      <w:r>
        <w:rPr/>
        <w:t>permanent</w:t>
      </w:r>
      <w:r>
        <w:rPr>
          <w:spacing w:val="18"/>
        </w:rPr>
        <w:t> </w:t>
      </w:r>
      <w:r>
        <w:rPr/>
        <w:t>basis</w:t>
      </w:r>
      <w:r>
        <w:rPr>
          <w:spacing w:val="19"/>
        </w:rPr>
        <w:t> </w:t>
      </w:r>
      <w:r>
        <w:rPr/>
        <w:t>but</w:t>
      </w:r>
      <w:r>
        <w:rPr>
          <w:spacing w:val="-67"/>
        </w:rPr>
        <w:t> </w:t>
      </w:r>
      <w:r>
        <w:rPr/>
        <w:t>an occasional visits to sectors by political advisers would have helped the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Fifth, there was serious logistical gap due to the absence of a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inception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gap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complicated by AU‟s poor coordination of outside assistance from NATO,</w:t>
      </w:r>
      <w:r>
        <w:rPr>
          <w:spacing w:val="1"/>
        </w:rPr>
        <w:t> </w:t>
      </w:r>
      <w:r>
        <w:rPr/>
        <w:t>EU and other bilateral offers of assistance to address the logistics problem of</w:t>
      </w:r>
      <w:r>
        <w:rPr>
          <w:spacing w:val="1"/>
        </w:rPr>
        <w:t> </w:t>
      </w:r>
      <w:r>
        <w:rPr/>
        <w:t>AMIS.</w:t>
      </w:r>
      <w:r>
        <w:rPr>
          <w:spacing w:val="1"/>
        </w:rPr>
        <w:t> </w:t>
      </w:r>
      <w:r>
        <w:rPr/>
        <w:t>For example, at one point, three different countries offered helicopter</w:t>
      </w:r>
      <w:r>
        <w:rPr>
          <w:spacing w:val="1"/>
        </w:rPr>
        <w:t> </w:t>
      </w:r>
      <w:r>
        <w:rPr/>
        <w:t>support 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not get</w:t>
      </w:r>
      <w:r>
        <w:rPr>
          <w:spacing w:val="-1"/>
        </w:rPr>
        <w:t> </w:t>
      </w:r>
      <w:r>
        <w:rPr/>
        <w:t>a response from</w:t>
      </w:r>
      <w:r>
        <w:rPr>
          <w:spacing w:val="-4"/>
        </w:rPr>
        <w:t> </w:t>
      </w:r>
      <w:r>
        <w:rPr/>
        <w:t>the AU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when,</w:t>
      </w:r>
      <w:r>
        <w:rPr>
          <w:spacing w:val="1"/>
        </w:rPr>
        <w:t> </w:t>
      </w:r>
      <w:r>
        <w:rPr/>
        <w:t>where and how</w:t>
      </w:r>
      <w:r>
        <w:rPr>
          <w:spacing w:val="-2"/>
        </w:rPr>
        <w:t> </w:t>
      </w:r>
      <w:r>
        <w:rPr/>
        <w:t>to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deliver them.</w:t>
      </w:r>
      <w:r>
        <w:rPr>
          <w:spacing w:val="1"/>
        </w:rPr>
        <w:t> </w:t>
      </w:r>
      <w:r>
        <w:rPr/>
        <w:t>This led the EU to establish a technical support group in Addis</w:t>
      </w:r>
      <w:r>
        <w:rPr>
          <w:spacing w:val="-67"/>
        </w:rPr>
        <w:t> </w:t>
      </w:r>
      <w:r>
        <w:rPr/>
        <w:t>Ababa to process and streamline support from NATO and individual states.</w:t>
      </w:r>
      <w:r>
        <w:rPr>
          <w:spacing w:val="1"/>
        </w:rPr>
        <w:t> </w:t>
      </w:r>
      <w:r>
        <w:rPr/>
        <w:t>Closely related to the above was the incapacity of AU to handle the logistics</w:t>
      </w:r>
      <w:r>
        <w:rPr>
          <w:spacing w:val="1"/>
        </w:rPr>
        <w:t> </w:t>
      </w:r>
      <w:r>
        <w:rPr/>
        <w:t>requirement of the AMIS. For example, some troops contributing countries</w:t>
      </w:r>
      <w:r>
        <w:rPr>
          <w:spacing w:val="1"/>
        </w:rPr>
        <w:t> </w:t>
      </w:r>
      <w:r>
        <w:rPr/>
        <w:t>could not supply their countries with basic military equipment at the outset of</w:t>
      </w:r>
      <w:r>
        <w:rPr>
          <w:spacing w:val="-67"/>
        </w:rPr>
        <w:t> </w:t>
      </w:r>
      <w:r>
        <w:rPr/>
        <w:t>the mission</w:t>
      </w:r>
      <w:r>
        <w:rPr>
          <w:spacing w:val="1"/>
        </w:rPr>
        <w:t> </w:t>
      </w:r>
      <w:r>
        <w:rPr/>
        <w:t>and key mobility assets were</w:t>
      </w:r>
      <w:r>
        <w:rPr>
          <w:spacing w:val="1"/>
        </w:rPr>
        <w:t> </w:t>
      </w:r>
      <w:r>
        <w:rPr/>
        <w:t>either ineffective or</w:t>
      </w:r>
      <w:r>
        <w:rPr>
          <w:spacing w:val="70"/>
        </w:rPr>
        <w:t> </w:t>
      </w:r>
      <w:r>
        <w:rPr/>
        <w:t>unavailable.</w:t>
      </w:r>
      <w:r>
        <w:rPr>
          <w:spacing w:val="1"/>
        </w:rPr>
        <w:t> </w:t>
      </w:r>
      <w:r>
        <w:rPr/>
        <w:t>The AU also lacked the staff capacity and experience to handle key logistics</w:t>
      </w:r>
      <w:r>
        <w:rPr>
          <w:spacing w:val="1"/>
        </w:rPr>
        <w:t> </w:t>
      </w:r>
      <w:r>
        <w:rPr/>
        <w:t>issues such as contract letting and monitoring, fuel provision, storage and</w:t>
      </w:r>
      <w:r>
        <w:rPr>
          <w:spacing w:val="1"/>
        </w:rPr>
        <w:t> </w:t>
      </w:r>
      <w:r>
        <w:rPr/>
        <w:t>maintenance amongst others.</w:t>
      </w:r>
      <w:r>
        <w:rPr>
          <w:spacing w:val="1"/>
        </w:rPr>
        <w:t> </w:t>
      </w:r>
      <w:r>
        <w:rPr/>
        <w:t>It also had a weak financial oversight thus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donors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EU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transparency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accountability.</w:t>
      </w:r>
    </w:p>
    <w:p>
      <w:pPr>
        <w:pStyle w:val="BodyText"/>
        <w:rPr>
          <w:sz w:val="43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Another major shortcoming was the insufficient impact of the ceasefire</w:t>
      </w:r>
      <w:r>
        <w:rPr>
          <w:spacing w:val="-67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lacked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description of the extent of violations.</w:t>
      </w:r>
      <w:r>
        <w:rPr>
          <w:spacing w:val="1"/>
        </w:rPr>
        <w:t> </w:t>
      </w:r>
      <w:r>
        <w:rPr/>
        <w:t>This was a deficiency of the HCFA</w:t>
      </w:r>
      <w:r>
        <w:rPr>
          <w:spacing w:val="1"/>
        </w:rPr>
        <w:t> </w:t>
      </w:r>
      <w:r>
        <w:rPr/>
        <w:t>which did not prescribe punishment for parties that violated its provisions.</w:t>
      </w:r>
      <w:r>
        <w:rPr>
          <w:spacing w:val="1"/>
        </w:rPr>
        <w:t> </w:t>
      </w:r>
      <w:r>
        <w:rPr/>
        <w:t>Similarly, the inclusion of the representatives of the GoS and the rebel groups</w:t>
      </w:r>
      <w:r>
        <w:rPr>
          <w:spacing w:val="-67"/>
        </w:rPr>
        <w:t> </w:t>
      </w:r>
      <w:r>
        <w:rPr/>
        <w:t>in AMIS investigations frightened witnesses and victims from testifying and</w:t>
      </w:r>
      <w:r>
        <w:rPr>
          <w:spacing w:val="1"/>
        </w:rPr>
        <w:t> </w:t>
      </w:r>
      <w:r>
        <w:rPr/>
        <w:t>also allowed for manipulation of evidence.</w:t>
      </w:r>
      <w:r>
        <w:rPr>
          <w:spacing w:val="1"/>
        </w:rPr>
        <w:t> </w:t>
      </w:r>
      <w:r>
        <w:rPr/>
        <w:t>For example, even where forensic</w:t>
      </w:r>
      <w:r>
        <w:rPr>
          <w:spacing w:val="-67"/>
        </w:rPr>
        <w:t> </w:t>
      </w:r>
      <w:r>
        <w:rPr/>
        <w:t>evidence shows that helicopter gunship attacked a village, the government</w:t>
      </w:r>
      <w:r>
        <w:rPr>
          <w:spacing w:val="1"/>
        </w:rPr>
        <w:t> </w:t>
      </w:r>
      <w:r>
        <w:rPr/>
        <w:t>official</w:t>
      </w:r>
      <w:r>
        <w:rPr>
          <w:spacing w:val="52"/>
        </w:rPr>
        <w:t> </w:t>
      </w:r>
      <w:r>
        <w:rPr/>
        <w:t>would</w:t>
      </w:r>
      <w:r>
        <w:rPr>
          <w:spacing w:val="52"/>
        </w:rPr>
        <w:t> </w:t>
      </w:r>
      <w:r>
        <w:rPr/>
        <w:t>refuse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endorse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report</w:t>
      </w:r>
      <w:r>
        <w:rPr>
          <w:spacing w:val="52"/>
        </w:rPr>
        <w:t> </w:t>
      </w:r>
      <w:r>
        <w:rPr/>
        <w:t>because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joint</w:t>
      </w:r>
      <w:r>
        <w:rPr>
          <w:spacing w:val="52"/>
        </w:rPr>
        <w:t> </w:t>
      </w:r>
      <w:r>
        <w:rPr/>
        <w:t>investigation</w:t>
      </w:r>
      <w:r>
        <w:rPr>
          <w:spacing w:val="-68"/>
        </w:rPr>
        <w:t> </w:t>
      </w:r>
      <w:r>
        <w:rPr/>
        <w:t>team</w:t>
      </w:r>
      <w:r>
        <w:rPr>
          <w:spacing w:val="-8"/>
        </w:rPr>
        <w:t> </w:t>
      </w:r>
      <w:r>
        <w:rPr/>
        <w:t>had</w:t>
      </w:r>
      <w:r>
        <w:rPr>
          <w:spacing w:val="-1"/>
        </w:rPr>
        <w:t> </w:t>
      </w:r>
      <w:r>
        <w:rPr/>
        <w:t>not</w:t>
      </w:r>
      <w:r>
        <w:rPr>
          <w:spacing w:val="-4"/>
        </w:rPr>
        <w:t> </w:t>
      </w:r>
      <w:r>
        <w:rPr/>
        <w:t>seen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gun</w:t>
      </w:r>
      <w:r>
        <w:rPr>
          <w:spacing w:val="-3"/>
        </w:rPr>
        <w:t> </w:t>
      </w:r>
      <w:r>
        <w:rPr/>
        <w:t>ships‟</w:t>
      </w:r>
      <w:r>
        <w:rPr>
          <w:spacing w:val="-5"/>
        </w:rPr>
        <w:t> </w:t>
      </w:r>
      <w:r>
        <w:rPr/>
        <w:t>attack,</w:t>
      </w:r>
      <w:r>
        <w:rPr>
          <w:spacing w:val="-3"/>
        </w:rPr>
        <w:t> </w:t>
      </w:r>
      <w:r>
        <w:rPr/>
        <w:t>thus</w:t>
      </w:r>
      <w:r>
        <w:rPr>
          <w:spacing w:val="-5"/>
        </w:rPr>
        <w:t> </w:t>
      </w:r>
      <w:r>
        <w:rPr/>
        <w:t>leading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lose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evidence.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84" w:firstLine="719"/>
        <w:jc w:val="both"/>
      </w:pPr>
      <w:r>
        <w:rPr/>
        <w:t>However, despite the shortcomings of AU in Darfur, its involvement</w:t>
      </w:r>
      <w:r>
        <w:rPr>
          <w:spacing w:val="1"/>
        </w:rPr>
        <w:t> </w:t>
      </w:r>
      <w:r>
        <w:rPr/>
        <w:t>was</w:t>
      </w:r>
      <w:r>
        <w:rPr>
          <w:spacing w:val="2"/>
        </w:rPr>
        <w:t> </w:t>
      </w:r>
      <w:r>
        <w:rPr/>
        <w:t>an</w:t>
      </w:r>
      <w:r>
        <w:rPr>
          <w:spacing w:val="2"/>
        </w:rPr>
        <w:t> </w:t>
      </w:r>
      <w:r>
        <w:rPr/>
        <w:t>indication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Africa‟s</w:t>
      </w:r>
      <w:r>
        <w:rPr>
          <w:spacing w:val="3"/>
        </w:rPr>
        <w:t> </w:t>
      </w:r>
      <w:r>
        <w:rPr/>
        <w:t>resolve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solve</w:t>
      </w:r>
      <w:r>
        <w:rPr>
          <w:spacing w:val="1"/>
        </w:rPr>
        <w:t> </w:t>
      </w:r>
      <w:r>
        <w:rPr/>
        <w:t>its own problems.</w:t>
      </w:r>
      <w:r>
        <w:rPr>
          <w:spacing w:val="5"/>
        </w:rPr>
        <w:t> </w:t>
      </w:r>
      <w:r>
        <w:rPr/>
        <w:t>As</w:t>
      </w:r>
      <w:r>
        <w:rPr>
          <w:spacing w:val="3"/>
        </w:rPr>
        <w:t> </w:t>
      </w:r>
      <w:r>
        <w:rPr/>
        <w:t>noted</w:t>
      </w:r>
      <w:r>
        <w:rPr>
          <w:spacing w:val="3"/>
        </w:rPr>
        <w:t> </w:t>
      </w:r>
      <w:r>
        <w:rPr/>
        <w:t>by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6"/>
        <w:jc w:val="both"/>
      </w:pPr>
      <w:r>
        <w:rPr/>
        <w:t>the then AU SRCC Baba Gana Kingibe: „We stand or fall in Darfur.</w:t>
      </w:r>
      <w:r>
        <w:rPr>
          <w:spacing w:val="70"/>
        </w:rPr>
        <w:t> </w:t>
      </w:r>
      <w:r>
        <w:rPr/>
        <w:t>If we</w:t>
      </w:r>
      <w:r>
        <w:rPr>
          <w:spacing w:val="1"/>
        </w:rPr>
        <w:t> </w:t>
      </w:r>
      <w:r>
        <w:rPr/>
        <w:t>fail here, nobody is going to look to the AU for a solution to other conflicts in</w:t>
      </w:r>
      <w:r>
        <w:rPr>
          <w:spacing w:val="-67"/>
        </w:rPr>
        <w:t> </w:t>
      </w:r>
      <w:r>
        <w:rPr/>
        <w:t>the continent‟.</w:t>
      </w:r>
      <w:r>
        <w:rPr>
          <w:spacing w:val="1"/>
        </w:rPr>
        <w:t> </w:t>
      </w:r>
      <w:r>
        <w:rPr/>
        <w:t>Similarly, Obasanjo observed that: „it is not in the interest of</w:t>
      </w:r>
      <w:r>
        <w:rPr>
          <w:spacing w:val="-67"/>
        </w:rPr>
        <w:t> </w:t>
      </w:r>
      <w:r>
        <w:rPr/>
        <w:t>Sudan nor Africa, nor indeed the whole world, for us to stand by, fold our</w:t>
      </w:r>
      <w:r>
        <w:rPr>
          <w:spacing w:val="1"/>
        </w:rPr>
        <w:t> </w:t>
      </w:r>
      <w:r>
        <w:rPr/>
        <w:t>hands and see genocide in Darfur‟.</w:t>
      </w:r>
      <w:r>
        <w:rPr>
          <w:spacing w:val="1"/>
        </w:rPr>
        <w:t> </w:t>
      </w:r>
      <w:r>
        <w:rPr/>
        <w:t>Given the deteriorated security situation</w:t>
      </w:r>
      <w:r>
        <w:rPr>
          <w:spacing w:val="1"/>
        </w:rPr>
        <w:t> </w:t>
      </w:r>
      <w:r>
        <w:rPr/>
        <w:t>which was described as „genocide‟, why was it that the UN and other major</w:t>
      </w:r>
      <w:r>
        <w:rPr>
          <w:spacing w:val="1"/>
        </w:rPr>
        <w:t> </w:t>
      </w:r>
      <w:r>
        <w:rPr/>
        <w:t>state</w:t>
      </w:r>
      <w:r>
        <w:rPr>
          <w:spacing w:val="-1"/>
        </w:rPr>
        <w:t> </w:t>
      </w:r>
      <w:r>
        <w:rPr/>
        <w:t>actors were reluctant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get</w:t>
      </w:r>
      <w:r>
        <w:rPr>
          <w:spacing w:val="1"/>
        </w:rPr>
        <w:t> </w:t>
      </w:r>
      <w:r>
        <w:rPr/>
        <w:t>decisively</w:t>
      </w:r>
      <w:r>
        <w:rPr>
          <w:spacing w:val="-2"/>
        </w:rPr>
        <w:t> </w:t>
      </w:r>
      <w:r>
        <w:rPr/>
        <w:t>involved</w:t>
      </w:r>
      <w:r>
        <w:rPr>
          <w:spacing w:val="4"/>
        </w:rPr>
        <w:t> </w:t>
      </w:r>
      <w:r>
        <w:rPr/>
        <w:t>early?</w:t>
      </w:r>
    </w:p>
    <w:p>
      <w:pPr>
        <w:pStyle w:val="BodyText"/>
        <w:spacing w:before="10"/>
        <w:rPr>
          <w:sz w:val="34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contends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enormous</w:t>
      </w:r>
      <w:r>
        <w:rPr>
          <w:spacing w:val="-67"/>
        </w:rPr>
        <w:t> </w:t>
      </w:r>
      <w:r>
        <w:rPr/>
        <w:t>logistics far beyond what the AU could handle hence rehatting to UNAMID.</w:t>
      </w:r>
      <w:r>
        <w:rPr>
          <w:spacing w:val="1"/>
        </w:rPr>
        <w:t> </w:t>
      </w:r>
      <w:r>
        <w:rPr/>
        <w:t>According to the then AMIS FC, while the supports from US, UK and EU</w:t>
      </w:r>
      <w:r>
        <w:rPr>
          <w:spacing w:val="1"/>
        </w:rPr>
        <w:t> </w:t>
      </w:r>
      <w:r>
        <w:rPr/>
        <w:t>were appreciated, they were not enough to meet the operational requirements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AU‟s</w:t>
      </w:r>
      <w:r>
        <w:rPr>
          <w:spacing w:val="1"/>
        </w:rPr>
        <w:t> </w:t>
      </w:r>
      <w:r>
        <w:rPr/>
        <w:t>requests,</w:t>
      </w:r>
      <w:r>
        <w:rPr>
          <w:spacing w:val="1"/>
        </w:rPr>
        <w:t> </w:t>
      </w:r>
      <w:r>
        <w:rPr/>
        <w:t>„no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highly</w:t>
      </w:r>
      <w:r>
        <w:rPr>
          <w:spacing w:val="-6"/>
        </w:rPr>
        <w:t> </w:t>
      </w:r>
      <w:r>
        <w:rPr/>
        <w:t>needed</w:t>
      </w:r>
      <w:r>
        <w:rPr>
          <w:spacing w:val="-4"/>
        </w:rPr>
        <w:t> </w:t>
      </w:r>
      <w:r>
        <w:rPr/>
        <w:t>Attack</w:t>
      </w:r>
      <w:r>
        <w:rPr>
          <w:spacing w:val="-4"/>
        </w:rPr>
        <w:t> </w:t>
      </w:r>
      <w:r>
        <w:rPr/>
        <w:t>Helicopters‟.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Darfur</w:t>
      </w:r>
      <w:r>
        <w:rPr>
          <w:spacing w:val="-7"/>
        </w:rPr>
        <w:t> </w:t>
      </w:r>
      <w:r>
        <w:rPr/>
        <w:t>experience</w:t>
      </w:r>
      <w:r>
        <w:rPr>
          <w:spacing w:val="-6"/>
        </w:rPr>
        <w:t> </w:t>
      </w:r>
      <w:r>
        <w:rPr/>
        <w:t>tested</w:t>
      </w:r>
      <w:r>
        <w:rPr>
          <w:spacing w:val="-67"/>
        </w:rPr>
        <w:t> </w:t>
      </w:r>
      <w:r>
        <w:rPr/>
        <w:t>AU‟s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capacity,</w:t>
      </w:r>
      <w:r>
        <w:rPr>
          <w:spacing w:val="1"/>
        </w:rPr>
        <w:t> </w:t>
      </w:r>
      <w:r>
        <w:rPr/>
        <w:t>converging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objectivity</w:t>
      </w:r>
      <w:r>
        <w:rPr>
          <w:spacing w:val="70"/>
        </w:rPr>
        <w:t> </w:t>
      </w:r>
      <w:r>
        <w:rPr/>
        <w:t>to:</w:t>
      </w:r>
      <w:r>
        <w:rPr>
          <w:spacing w:val="1"/>
        </w:rPr>
        <w:t> </w:t>
      </w:r>
      <w:r>
        <w:rPr/>
        <w:t>enable Africans build their capacity to solve their own problems in their own</w:t>
      </w:r>
      <w:r>
        <w:rPr>
          <w:spacing w:val="1"/>
        </w:rPr>
        <w:t> </w:t>
      </w:r>
      <w:r>
        <w:rPr/>
        <w:t>way.</w:t>
      </w:r>
      <w:r>
        <w:rPr>
          <w:spacing w:val="1"/>
        </w:rPr>
        <w:t> </w:t>
      </w:r>
      <w:r>
        <w:rPr/>
        <w:t>The AU engaged the Darfur conflict attempting to privilege African</w:t>
      </w:r>
      <w:r>
        <w:rPr>
          <w:spacing w:val="1"/>
        </w:rPr>
        <w:t> </w:t>
      </w:r>
      <w:r>
        <w:rPr/>
        <w:t>responsibility for its resolution. Similarly, President Thabo Mbeki stated in</w:t>
      </w:r>
      <w:r>
        <w:rPr>
          <w:spacing w:val="1"/>
        </w:rPr>
        <w:t> </w:t>
      </w:r>
      <w:r>
        <w:rPr/>
        <w:t>2005 that the Darfur conflict resolution was African‟s responsibility (S. Rice,</w:t>
      </w:r>
      <w:r>
        <w:rPr>
          <w:spacing w:val="-67"/>
        </w:rPr>
        <w:t> </w:t>
      </w:r>
      <w:r>
        <w:rPr/>
        <w:t>2005:B4).</w:t>
      </w:r>
      <w:r>
        <w:rPr>
          <w:spacing w:val="1"/>
        </w:rPr>
        <w:t> </w:t>
      </w:r>
      <w:r>
        <w:rPr/>
        <w:t>This belief was echoed at the Tripoli Summit involving President</w:t>
      </w:r>
      <w:r>
        <w:rPr>
          <w:spacing w:val="1"/>
        </w:rPr>
        <w:t> </w:t>
      </w:r>
      <w:r>
        <w:rPr/>
        <w:t>of Chad, Egypt, Libya, Nigeria and Sudan rejecting any foreign intervention</w:t>
      </w:r>
      <w:r>
        <w:rPr>
          <w:spacing w:val="1"/>
        </w:rPr>
        <w:t> </w:t>
      </w:r>
      <w:r>
        <w:rPr/>
        <w:t>by any country, whatsoever in this pure African issue. The summit could 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spoken</w:t>
      </w:r>
      <w:r>
        <w:rPr>
          <w:spacing w:val="1"/>
        </w:rPr>
        <w:t> </w:t>
      </w:r>
      <w:r>
        <w:rPr/>
        <w:t>differently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attendees,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Sudan.</w:t>
      </w:r>
      <w:r>
        <w:rPr>
          <w:spacing w:val="1"/>
        </w:rPr>
        <w:t> </w:t>
      </w:r>
      <w:r>
        <w:rPr/>
        <w:t>However, such declaration of self capacity for regional problems provided</w:t>
      </w:r>
      <w:r>
        <w:rPr>
          <w:spacing w:val="1"/>
        </w:rPr>
        <w:t> </w:t>
      </w:r>
      <w:r>
        <w:rPr/>
        <w:t>excuse</w:t>
      </w:r>
      <w:r>
        <w:rPr>
          <w:spacing w:val="63"/>
        </w:rPr>
        <w:t> </w:t>
      </w:r>
      <w:r>
        <w:rPr/>
        <w:t>for</w:t>
      </w:r>
      <w:r>
        <w:rPr>
          <w:spacing w:val="63"/>
        </w:rPr>
        <w:t> </w:t>
      </w:r>
      <w:r>
        <w:rPr/>
        <w:t>western</w:t>
      </w:r>
      <w:r>
        <w:rPr>
          <w:spacing w:val="62"/>
        </w:rPr>
        <w:t> </w:t>
      </w:r>
      <w:r>
        <w:rPr/>
        <w:t>reluctance</w:t>
      </w:r>
      <w:r>
        <w:rPr>
          <w:spacing w:val="63"/>
        </w:rPr>
        <w:t> </w:t>
      </w:r>
      <w:r>
        <w:rPr/>
        <w:t>to</w:t>
      </w:r>
      <w:r>
        <w:rPr>
          <w:spacing w:val="64"/>
        </w:rPr>
        <w:t> </w:t>
      </w:r>
      <w:r>
        <w:rPr/>
        <w:t>commit</w:t>
      </w:r>
      <w:r>
        <w:rPr>
          <w:spacing w:val="64"/>
        </w:rPr>
        <w:t> </w:t>
      </w:r>
      <w:r>
        <w:rPr/>
        <w:t>troops</w:t>
      </w:r>
      <w:r>
        <w:rPr>
          <w:spacing w:val="62"/>
        </w:rPr>
        <w:t> </w:t>
      </w:r>
      <w:r>
        <w:rPr/>
        <w:t>to</w:t>
      </w:r>
      <w:r>
        <w:rPr>
          <w:spacing w:val="64"/>
        </w:rPr>
        <w:t> </w:t>
      </w:r>
      <w:r>
        <w:rPr/>
        <w:t>Darfur</w:t>
      </w:r>
      <w:r>
        <w:rPr>
          <w:spacing w:val="69"/>
        </w:rPr>
        <w:t> </w:t>
      </w:r>
      <w:r>
        <w:rPr/>
        <w:t>(Williams</w:t>
      </w:r>
      <w:r>
        <w:rPr>
          <w:spacing w:val="64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Bellamy,</w:t>
      </w:r>
      <w:r>
        <w:rPr>
          <w:spacing w:val="3"/>
        </w:rPr>
        <w:t> </w:t>
      </w:r>
      <w:r>
        <w:rPr/>
        <w:t>2005:35). AU‟s</w:t>
      </w:r>
      <w:r>
        <w:rPr>
          <w:spacing w:val="2"/>
        </w:rPr>
        <w:t> </w:t>
      </w:r>
      <w:r>
        <w:rPr/>
        <w:t>inadequacies</w:t>
      </w:r>
      <w:r>
        <w:rPr>
          <w:spacing w:val="2"/>
        </w:rPr>
        <w:t> </w:t>
      </w:r>
      <w:r>
        <w:rPr/>
        <w:t>made</w:t>
      </w:r>
      <w:r>
        <w:rPr>
          <w:spacing w:val="-1"/>
        </w:rPr>
        <w:t> </w:t>
      </w:r>
      <w:r>
        <w:rPr/>
        <w:t>dependence</w:t>
      </w:r>
      <w:r>
        <w:rPr>
          <w:spacing w:val="-1"/>
        </w:rPr>
        <w:t> </w:t>
      </w:r>
      <w:r>
        <w:rPr/>
        <w:t>on external sources</w:t>
      </w:r>
      <w:r>
        <w:rPr>
          <w:spacing w:val="-67"/>
        </w:rPr>
        <w:t> </w:t>
      </w:r>
      <w:r>
        <w:rPr/>
        <w:t>inevitable.</w:t>
      </w:r>
    </w:p>
    <w:p>
      <w:pPr>
        <w:pStyle w:val="BodyText"/>
        <w:spacing w:before="4"/>
        <w:rPr>
          <w:sz w:val="43"/>
        </w:rPr>
      </w:pPr>
    </w:p>
    <w:p>
      <w:pPr>
        <w:pStyle w:val="Heading1"/>
        <w:numPr>
          <w:ilvl w:val="1"/>
          <w:numId w:val="34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r>
        <w:rPr/>
        <w:t>UN</w:t>
      </w:r>
      <w:r>
        <w:rPr>
          <w:spacing w:val="-3"/>
        </w:rPr>
        <w:t> </w:t>
      </w:r>
      <w:r>
        <w:rPr/>
        <w:t>INITIATIVES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DARFUR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/>
        <w:ind w:left="1528" w:right="2467"/>
        <w:jc w:val="both"/>
      </w:pPr>
      <w:r>
        <w:rPr/>
        <w:t>Can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enough for the people of Rwanda in their time of need,</w:t>
      </w:r>
      <w:r>
        <w:rPr>
          <w:spacing w:val="1"/>
        </w:rPr>
        <w:t> </w:t>
      </w:r>
      <w:r>
        <w:rPr/>
        <w:t>just watch as this tragedy [in Darfur] deepens having</w:t>
      </w:r>
      <w:r>
        <w:rPr>
          <w:spacing w:val="1"/>
        </w:rPr>
        <w:t> </w:t>
      </w:r>
      <w:r>
        <w:rPr/>
        <w:t>finally agreed… that there is a responsibility to protect,</w:t>
      </w:r>
      <w:r>
        <w:rPr>
          <w:spacing w:val="1"/>
        </w:rPr>
        <w:t> </w:t>
      </w:r>
      <w:r>
        <w:rPr/>
        <w:t>can we</w:t>
      </w:r>
      <w:r>
        <w:rPr>
          <w:spacing w:val="-1"/>
        </w:rPr>
        <w:t> </w:t>
      </w:r>
      <w:r>
        <w:rPr/>
        <w:t>contemplate</w:t>
      </w:r>
      <w:r>
        <w:rPr>
          <w:spacing w:val="-1"/>
        </w:rPr>
        <w:t> </w:t>
      </w:r>
      <w:r>
        <w:rPr/>
        <w:t>failing</w:t>
      </w:r>
      <w:r>
        <w:rPr>
          <w:spacing w:val="1"/>
        </w:rPr>
        <w:t> </w:t>
      </w:r>
      <w:r>
        <w:rPr/>
        <w:t>yet another</w:t>
      </w:r>
      <w:r>
        <w:rPr>
          <w:spacing w:val="-1"/>
        </w:rPr>
        <w:t> </w:t>
      </w:r>
      <w:r>
        <w:rPr/>
        <w:t>test.</w:t>
      </w:r>
    </w:p>
    <w:p>
      <w:pPr>
        <w:pStyle w:val="BodyText"/>
        <w:rPr>
          <w:sz w:val="20"/>
        </w:rPr>
      </w:pPr>
    </w:p>
    <w:p>
      <w:pPr>
        <w:pStyle w:val="Heading1"/>
        <w:spacing w:before="242"/>
        <w:ind w:left="5117"/>
      </w:pPr>
      <w:r>
        <w:rPr/>
        <w:t>-</w:t>
      </w:r>
      <w:r>
        <w:rPr>
          <w:spacing w:val="52"/>
        </w:rPr>
        <w:t> </w:t>
      </w:r>
      <w:r>
        <w:rPr/>
        <w:t>UNSG</w:t>
      </w:r>
      <w:r>
        <w:rPr>
          <w:spacing w:val="120"/>
        </w:rPr>
        <w:t> </w:t>
      </w:r>
      <w:r>
        <w:rPr/>
        <w:t>Kofi</w:t>
      </w:r>
      <w:r>
        <w:rPr>
          <w:spacing w:val="119"/>
        </w:rPr>
        <w:t> </w:t>
      </w:r>
      <w:r>
        <w:rPr/>
        <w:t>Annan</w:t>
      </w:r>
    </w:p>
    <w:p>
      <w:pPr>
        <w:spacing w:before="26"/>
        <w:ind w:left="1528" w:right="0" w:firstLine="0"/>
        <w:jc w:val="left"/>
        <w:rPr>
          <w:b/>
          <w:sz w:val="28"/>
        </w:rPr>
      </w:pPr>
      <w:r>
        <w:rPr>
          <w:b/>
          <w:sz w:val="28"/>
        </w:rPr>
        <w:t>(2006)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pStyle w:val="BodyText"/>
        <w:spacing w:line="420" w:lineRule="auto" w:before="89"/>
        <w:ind w:left="448" w:right="1173" w:firstLine="719"/>
        <w:jc w:val="both"/>
      </w:pPr>
      <w:r>
        <w:rPr/>
        <w:t>The UN had been involved in the resolution of North/South conflict,</w:t>
      </w:r>
      <w:r>
        <w:rPr>
          <w:spacing w:val="1"/>
        </w:rPr>
        <w:t> </w:t>
      </w:r>
      <w:r>
        <w:rPr/>
        <w:t>mounting</w:t>
      </w:r>
      <w:r>
        <w:rPr>
          <w:spacing w:val="1"/>
        </w:rPr>
        <w:t> </w:t>
      </w:r>
      <w:r>
        <w:rPr/>
        <w:t>subsequently</w:t>
      </w:r>
      <w:r>
        <w:rPr>
          <w:spacing w:val="1"/>
        </w:rPr>
        <w:t> </w:t>
      </w:r>
      <w:r>
        <w:rPr/>
        <w:t>10,000</w:t>
      </w:r>
      <w:r>
        <w:rPr>
          <w:spacing w:val="1"/>
        </w:rPr>
        <w:t> </w:t>
      </w:r>
      <w:r>
        <w:rPr/>
        <w:t>UNMIS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(UNSC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1590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2005:1).When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region</w:t>
      </w:r>
      <w:r>
        <w:rPr>
          <w:spacing w:val="-67"/>
        </w:rPr>
        <w:t> </w:t>
      </w:r>
      <w:r>
        <w:rPr/>
        <w:t>erupted in conflict, its agencies and NGOs were deployed for humanitarian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(Secretary-General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2006:12).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operations</w:t>
      </w:r>
      <w:r>
        <w:rPr>
          <w:spacing w:val="71"/>
        </w:rPr>
        <w:t> </w:t>
      </w:r>
      <w:r>
        <w:rPr/>
        <w:t>were</w:t>
      </w:r>
      <w:r>
        <w:rPr>
          <w:spacing w:val="1"/>
        </w:rPr>
        <w:t> </w:t>
      </w:r>
      <w:r>
        <w:rPr/>
        <w:t>regularly hamstrung by lack of access to camps resulting from GoS restrictive</w:t>
      </w:r>
      <w:r>
        <w:rPr>
          <w:spacing w:val="-67"/>
        </w:rPr>
        <w:t> </w:t>
      </w:r>
      <w:r>
        <w:rPr/>
        <w:t>travel</w:t>
      </w:r>
      <w:r>
        <w:rPr>
          <w:spacing w:val="1"/>
        </w:rPr>
        <w:t> </w:t>
      </w:r>
      <w:r>
        <w:rPr/>
        <w:t>permits</w:t>
      </w:r>
      <w:r>
        <w:rPr>
          <w:spacing w:val="1"/>
        </w:rPr>
        <w:t> </w:t>
      </w:r>
      <w:r>
        <w:rPr/>
        <w:t>policy.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expansion,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pledging</w:t>
      </w:r>
      <w:r>
        <w:rPr>
          <w:spacing w:val="1"/>
        </w:rPr>
        <w:t> </w:t>
      </w:r>
      <w:r>
        <w:rPr/>
        <w:t>conferences</w:t>
      </w:r>
      <w:r>
        <w:rPr>
          <w:spacing w:val="71"/>
        </w:rPr>
        <w:t> </w:t>
      </w:r>
      <w:r>
        <w:rPr/>
        <w:t>and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pursuance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global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UNSC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resolutions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regulate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Secretary-General</w:t>
      </w:r>
      <w:r>
        <w:rPr>
          <w:spacing w:val="1"/>
        </w:rPr>
        <w:t> </w:t>
      </w:r>
      <w:r>
        <w:rPr/>
        <w:t>(UNSG) to coordinate its activities on Darfur. Then Secretary-General, Kofi</w:t>
      </w:r>
      <w:r>
        <w:rPr>
          <w:spacing w:val="1"/>
        </w:rPr>
        <w:t> </w:t>
      </w:r>
      <w:r>
        <w:rPr/>
        <w:t>Annan,</w:t>
      </w:r>
      <w:r>
        <w:rPr>
          <w:spacing w:val="1"/>
        </w:rPr>
        <w:t> </w:t>
      </w:r>
      <w:r>
        <w:rPr/>
        <w:t>constructively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commentaries</w:t>
      </w:r>
      <w:r>
        <w:rPr>
          <w:spacing w:val="1"/>
        </w:rPr>
        <w:t> </w:t>
      </w:r>
      <w:r>
        <w:rPr/>
        <w:t>highlighting</w:t>
      </w:r>
      <w:r>
        <w:rPr>
          <w:spacing w:val="5"/>
        </w:rPr>
        <w:t> </w:t>
      </w:r>
      <w:r>
        <w:rPr/>
        <w:t>deteriorating</w:t>
      </w:r>
      <w:r>
        <w:rPr>
          <w:spacing w:val="4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and</w:t>
      </w:r>
      <w:r>
        <w:rPr>
          <w:spacing w:val="4"/>
        </w:rPr>
        <w:t> </w:t>
      </w:r>
      <w:r>
        <w:rPr/>
        <w:t>security</w:t>
      </w:r>
      <w:r>
        <w:rPr>
          <w:spacing w:val="68"/>
        </w:rPr>
        <w:t> </w:t>
      </w:r>
      <w:r>
        <w:rPr/>
        <w:t>situation,</w:t>
      </w:r>
      <w:r>
        <w:rPr>
          <w:spacing w:val="2"/>
        </w:rPr>
        <w:t> </w:t>
      </w:r>
      <w:r>
        <w:rPr/>
        <w:t>despatched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4"/>
        <w:jc w:val="both"/>
      </w:pPr>
      <w:r>
        <w:rPr/>
        <w:t>envoys to talks, consulted with stakeholders, reported it findings regularly to</w:t>
      </w:r>
      <w:r>
        <w:rPr>
          <w:spacing w:val="1"/>
        </w:rPr>
        <w:t> </w:t>
      </w:r>
      <w:r>
        <w:rPr/>
        <w:t>UNSC, mobilized international community‟s support, and made diplomatic</w:t>
      </w:r>
      <w:r>
        <w:rPr>
          <w:spacing w:val="1"/>
        </w:rPr>
        <w:t> </w:t>
      </w:r>
      <w:r>
        <w:rPr/>
        <w:t>visits to</w:t>
      </w:r>
      <w:r>
        <w:rPr>
          <w:spacing w:val="1"/>
        </w:rPr>
        <w:t> </w:t>
      </w:r>
      <w:r>
        <w:rPr/>
        <w:t>Sudan.</w:t>
      </w:r>
    </w:p>
    <w:p>
      <w:pPr>
        <w:pStyle w:val="BodyText"/>
        <w:rPr>
          <w:sz w:val="30"/>
        </w:rPr>
      </w:pPr>
    </w:p>
    <w:p>
      <w:pPr>
        <w:pStyle w:val="BodyText"/>
        <w:spacing w:before="9"/>
        <w:rPr>
          <w:sz w:val="32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 UNSC, 18 September 2004, Resolution 1564 (2004) reiterated</w:t>
      </w:r>
      <w:r>
        <w:rPr>
          <w:spacing w:val="1"/>
        </w:rPr>
        <w:t> </w:t>
      </w:r>
      <w:r>
        <w:rPr/>
        <w:t>earlier mandates, notably, threatened Khartoum with sanctions and directed</w:t>
      </w:r>
      <w:r>
        <w:rPr>
          <w:spacing w:val="1"/>
        </w:rPr>
        <w:t> </w:t>
      </w:r>
      <w:r>
        <w:rPr/>
        <w:t>UNSG to establish an International Commission Inquiry (ICI) to investigate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violations,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occurrence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genocide, and identify violators and possible sanctions. President al-Bashir</w:t>
      </w:r>
      <w:r>
        <w:rPr>
          <w:spacing w:val="1"/>
        </w:rPr>
        <w:t> </w:t>
      </w:r>
      <w:r>
        <w:rPr/>
        <w:t>showed readiness for adversarial relationship with UN, responding that: „We</w:t>
      </w:r>
      <w:r>
        <w:rPr>
          <w:spacing w:val="1"/>
        </w:rPr>
        <w:t> </w:t>
      </w:r>
      <w:r>
        <w:rPr/>
        <w:t>are neither afraid, neither of the UN nor of its resolution. Apparently, GoS</w:t>
      </w:r>
      <w:r>
        <w:rPr>
          <w:spacing w:val="1"/>
        </w:rPr>
        <w:t> </w:t>
      </w:r>
      <w:r>
        <w:rPr/>
        <w:t>Arab solidarity and primary commercial relationships with China and Russia</w:t>
      </w:r>
      <w:r>
        <w:rPr>
          <w:spacing w:val="1"/>
        </w:rPr>
        <w:t> </w:t>
      </w:r>
      <w:r>
        <w:rPr/>
        <w:t>could explicate</w:t>
      </w:r>
      <w:r>
        <w:rPr>
          <w:spacing w:val="-1"/>
        </w:rPr>
        <w:t> </w:t>
      </w:r>
      <w:r>
        <w:rPr/>
        <w:t>al-Bashir‟s confidence.</w:t>
      </w:r>
    </w:p>
    <w:p>
      <w:pPr>
        <w:pStyle w:val="BodyText"/>
        <w:spacing w:before="6"/>
        <w:rPr>
          <w:sz w:val="38"/>
        </w:rPr>
      </w:pPr>
    </w:p>
    <w:p>
      <w:pPr>
        <w:pStyle w:val="BodyText"/>
        <w:spacing w:line="420" w:lineRule="auto"/>
        <w:ind w:left="448" w:right="1178" w:firstLine="719"/>
        <w:jc w:val="both"/>
      </w:pPr>
      <w:r>
        <w:rPr/>
        <w:t>The ICC panel was necessitated by growing reports of mass atrocity</w:t>
      </w:r>
      <w:r>
        <w:rPr>
          <w:spacing w:val="1"/>
        </w:rPr>
        <w:t> </w:t>
      </w:r>
      <w:r>
        <w:rPr/>
        <w:t>crimes in Darfur by GoS. Initially, UN officials variously described it: UN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Secretary-General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affairs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Coordinator, Jan Egeland, declared the situation as one of the worst and most</w:t>
      </w:r>
      <w:r>
        <w:rPr>
          <w:spacing w:val="1"/>
        </w:rPr>
        <w:t> </w:t>
      </w:r>
      <w:r>
        <w:rPr/>
        <w:t>neglected humanitarian crisis in the world characterized by ethnic cleansing‟</w:t>
      </w:r>
      <w:r>
        <w:rPr>
          <w:spacing w:val="1"/>
        </w:rPr>
        <w:t> </w:t>
      </w:r>
      <w:r>
        <w:rPr/>
        <w:t>orchestrated by scorched-earth tactics‟ by Janjaweed militias against black</w:t>
      </w:r>
      <w:r>
        <w:rPr>
          <w:spacing w:val="1"/>
        </w:rPr>
        <w:t> </w:t>
      </w:r>
      <w:r>
        <w:rPr/>
        <w:t>communities;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Commissioner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(UNHCR)</w:t>
      </w:r>
      <w:r>
        <w:rPr>
          <w:spacing w:val="1"/>
        </w:rPr>
        <w:t> </w:t>
      </w:r>
      <w:r>
        <w:rPr/>
        <w:t>termed</w:t>
      </w:r>
      <w:r>
        <w:rPr>
          <w:spacing w:val="1"/>
        </w:rPr>
        <w:t> </w:t>
      </w:r>
      <w:r>
        <w:rPr/>
        <w:t>it</w:t>
      </w:r>
      <w:r>
        <w:rPr>
          <w:spacing w:val="-67"/>
        </w:rPr>
        <w:t> </w:t>
      </w:r>
      <w:r>
        <w:rPr/>
        <w:t>invisible</w:t>
      </w:r>
      <w:r>
        <w:rPr>
          <w:spacing w:val="1"/>
        </w:rPr>
        <w:t> </w:t>
      </w:r>
      <w:r>
        <w:rPr/>
        <w:t>emergency‟,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Coordinator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Mukesh</w:t>
      </w:r>
      <w:r>
        <w:rPr>
          <w:spacing w:val="1"/>
        </w:rPr>
        <w:t> </w:t>
      </w:r>
      <w:r>
        <w:rPr/>
        <w:t>Kapila,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Rwanda</w:t>
      </w:r>
      <w:r>
        <w:rPr>
          <w:spacing w:val="1"/>
        </w:rPr>
        <w:t> </w:t>
      </w:r>
      <w:r>
        <w:rPr/>
        <w:t>genocide;</w:t>
      </w:r>
      <w:r>
        <w:rPr>
          <w:spacing w:val="1"/>
        </w:rPr>
        <w:t> </w:t>
      </w:r>
      <w:r>
        <w:rPr/>
        <w:t>Kofi</w:t>
      </w:r>
      <w:r>
        <w:rPr>
          <w:spacing w:val="1"/>
        </w:rPr>
        <w:t> </w:t>
      </w:r>
      <w:r>
        <w:rPr/>
        <w:t>Annan</w:t>
      </w:r>
      <w:r>
        <w:rPr>
          <w:spacing w:val="1"/>
        </w:rPr>
        <w:t> </w:t>
      </w:r>
      <w:r>
        <w:rPr/>
        <w:t>described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disturbing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“unacceptable,</w:t>
      </w:r>
      <w:r>
        <w:rPr>
          <w:spacing w:val="1"/>
        </w:rPr>
        <w:t> </w:t>
      </w:r>
      <w:r>
        <w:rPr/>
        <w:t>Bertrand</w:t>
      </w:r>
      <w:r>
        <w:rPr>
          <w:spacing w:val="1"/>
        </w:rPr>
        <w:t> </w:t>
      </w:r>
      <w:r>
        <w:rPr/>
        <w:t>Ramcharan,</w:t>
      </w:r>
      <w:r>
        <w:rPr>
          <w:spacing w:val="1"/>
        </w:rPr>
        <w:t> </w:t>
      </w:r>
      <w:r>
        <w:rPr/>
        <w:t>Acting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Commissioner</w:t>
      </w:r>
      <w:r>
        <w:rPr>
          <w:spacing w:val="-1"/>
        </w:rPr>
        <w:t> </w:t>
      </w:r>
      <w:r>
        <w:rPr/>
        <w:t>for Human Rights,</w:t>
      </w:r>
      <w:r>
        <w:rPr>
          <w:spacing w:val="-4"/>
        </w:rPr>
        <w:t> </w:t>
      </w:r>
      <w:r>
        <w:rPr/>
        <w:t>viewed 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"alarming”.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9"/>
        <w:rPr>
          <w:sz w:val="8"/>
        </w:rPr>
      </w:pPr>
    </w:p>
    <w:p>
      <w:pPr>
        <w:pStyle w:val="BodyText"/>
        <w:spacing w:line="420" w:lineRule="auto" w:before="89"/>
        <w:ind w:left="448" w:right="1173" w:firstLine="719"/>
        <w:jc w:val="both"/>
      </w:pPr>
      <w:r>
        <w:rPr/>
        <w:t>The then US Secretary of State, Collin Powel, described the Khartoum/</w:t>
      </w:r>
      <w:r>
        <w:rPr>
          <w:spacing w:val="-67"/>
        </w:rPr>
        <w:t> </w:t>
      </w:r>
      <w:r>
        <w:rPr/>
        <w:t>Janjaweed atrocities in Darfur as genocide and the congress unanimously</w:t>
      </w:r>
      <w:r>
        <w:rPr>
          <w:spacing w:val="1"/>
        </w:rPr>
        <w:t> </w:t>
      </w:r>
      <w:r>
        <w:rPr/>
        <w:t>urged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(US)</w:t>
      </w:r>
      <w:r>
        <w:rPr>
          <w:spacing w:val="1"/>
        </w:rPr>
        <w:t> </w:t>
      </w:r>
      <w:r>
        <w:rPr/>
        <w:t>Administrator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seriously</w:t>
      </w:r>
      <w:r>
        <w:rPr>
          <w:spacing w:val="1"/>
        </w:rPr>
        <w:t> </w:t>
      </w:r>
      <w:r>
        <w:rPr/>
        <w:t>consider</w:t>
      </w:r>
      <w:r>
        <w:rPr>
          <w:spacing w:val="1"/>
        </w:rPr>
        <w:t> </w:t>
      </w:r>
      <w:r>
        <w:rPr/>
        <w:t>multilateral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unilateral intervention to stop genocide in Darfur, Sudan, should the 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fail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act.</w:t>
      </w:r>
      <w:r>
        <w:rPr>
          <w:spacing w:val="1"/>
        </w:rPr>
        <w:t> </w:t>
      </w:r>
      <w:r>
        <w:rPr/>
        <w:t>Subsequently,</w:t>
      </w:r>
      <w:r>
        <w:rPr>
          <w:spacing w:val="1"/>
        </w:rPr>
        <w:t> </w:t>
      </w:r>
      <w:r>
        <w:rPr/>
        <w:t>President</w:t>
      </w:r>
      <w:r>
        <w:rPr>
          <w:spacing w:val="1"/>
        </w:rPr>
        <w:t> </w:t>
      </w:r>
      <w:r>
        <w:rPr/>
        <w:t>Bush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9</w:t>
      </w:r>
      <w:r>
        <w:rPr>
          <w:spacing w:val="-67"/>
        </w:rPr>
        <w:t> </w:t>
      </w:r>
      <w:r>
        <w:rPr/>
        <w:t>September 2004 corroborated his compatriots position asserting that we urge</w:t>
      </w:r>
      <w:r>
        <w:rPr>
          <w:spacing w:val="1"/>
        </w:rPr>
        <w:t> </w:t>
      </w:r>
      <w:r>
        <w:rPr/>
        <w:t>the international community to work with us to prevent and suppress acts of</w:t>
      </w:r>
      <w:r>
        <w:rPr>
          <w:spacing w:val="1"/>
        </w:rPr>
        <w:t> </w:t>
      </w:r>
      <w:r>
        <w:rPr/>
        <w:t>genocide.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word</w:t>
      </w:r>
      <w:r>
        <w:rPr>
          <w:spacing w:val="1"/>
        </w:rPr>
        <w:t> </w:t>
      </w:r>
      <w:r>
        <w:rPr/>
        <w:t>suppress</w:t>
      </w:r>
      <w:r>
        <w:rPr>
          <w:spacing w:val="1"/>
        </w:rPr>
        <w:t> </w:t>
      </w:r>
      <w:r>
        <w:rPr/>
        <w:t>implied</w:t>
      </w:r>
      <w:r>
        <w:rPr>
          <w:spacing w:val="1"/>
        </w:rPr>
        <w:t> </w:t>
      </w:r>
      <w:r>
        <w:rPr/>
        <w:t>Washington‟s</w:t>
      </w:r>
      <w:r>
        <w:rPr>
          <w:spacing w:val="1"/>
        </w:rPr>
        <w:t> </w:t>
      </w:r>
      <w:r>
        <w:rPr/>
        <w:t>readiness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decisive measures. Similarly, UN human rights panel reported systemic reign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terror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allied</w:t>
      </w:r>
      <w:r>
        <w:rPr>
          <w:spacing w:val="1"/>
        </w:rPr>
        <w:t> </w:t>
      </w:r>
      <w:r>
        <w:rPr/>
        <w:t>militia</w:t>
      </w:r>
      <w:r>
        <w:rPr>
          <w:spacing w:val="1"/>
        </w:rPr>
        <w:t> </w:t>
      </w:r>
      <w:r>
        <w:rPr/>
        <w:t>amounted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crimes</w:t>
      </w:r>
      <w:r>
        <w:rPr>
          <w:spacing w:val="1"/>
        </w:rPr>
        <w:t> </w:t>
      </w:r>
      <w:r>
        <w:rPr/>
        <w:t>against humanity and war crimes. Khartoum sympathizer, Arab League‟s</w:t>
      </w:r>
      <w:r>
        <w:rPr>
          <w:spacing w:val="1"/>
        </w:rPr>
        <w:t> </w:t>
      </w:r>
      <w:r>
        <w:rPr/>
        <w:t>fact-finding mission in May 2004 observed</w:t>
      </w:r>
      <w:r>
        <w:rPr>
          <w:spacing w:val="1"/>
        </w:rPr>
        <w:t> </w:t>
      </w:r>
      <w:r>
        <w:rPr/>
        <w:t>massive violations of human</w:t>
      </w:r>
      <w:r>
        <w:rPr>
          <w:spacing w:val="1"/>
        </w:rPr>
        <w:t> </w:t>
      </w:r>
      <w:r>
        <w:rPr/>
        <w:t>rights [had been] committed by pro-government militias. AU leaders while</w:t>
      </w:r>
      <w:r>
        <w:rPr>
          <w:spacing w:val="1"/>
        </w:rPr>
        <w:t> </w:t>
      </w:r>
      <w:r>
        <w:rPr/>
        <w:t>deploring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worrisome</w:t>
      </w:r>
      <w:r>
        <w:rPr>
          <w:spacing w:val="-2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rejected</w:t>
      </w:r>
      <w:r>
        <w:rPr>
          <w:spacing w:val="-5"/>
        </w:rPr>
        <w:t> </w:t>
      </w:r>
      <w:r>
        <w:rPr/>
        <w:t>its</w:t>
      </w:r>
      <w:r>
        <w:rPr>
          <w:spacing w:val="-1"/>
        </w:rPr>
        <w:t> </w:t>
      </w:r>
      <w:r>
        <w:rPr/>
        <w:t>categorization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genocide.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420" w:lineRule="auto"/>
        <w:ind w:left="448" w:right="1185" w:firstLine="719"/>
        <w:jc w:val="both"/>
      </w:pPr>
      <w:r>
        <w:rPr/>
        <w:t>Unimpressed by debate about state of atrocities while the imperiled</w:t>
      </w:r>
      <w:r>
        <w:rPr>
          <w:spacing w:val="1"/>
        </w:rPr>
        <w:t> </w:t>
      </w:r>
      <w:r>
        <w:rPr/>
        <w:t>Darfur</w:t>
      </w:r>
      <w:r>
        <w:rPr>
          <w:spacing w:val="-6"/>
        </w:rPr>
        <w:t> </w:t>
      </w:r>
      <w:r>
        <w:rPr/>
        <w:t>population‟s</w:t>
      </w:r>
      <w:r>
        <w:rPr>
          <w:spacing w:val="-2"/>
        </w:rPr>
        <w:t> </w:t>
      </w:r>
      <w:r>
        <w:rPr/>
        <w:t>condition</w:t>
      </w:r>
      <w:r>
        <w:rPr>
          <w:spacing w:val="-1"/>
        </w:rPr>
        <w:t> </w:t>
      </w:r>
      <w:r>
        <w:rPr/>
        <w:t>worsened,</w:t>
      </w:r>
      <w:r>
        <w:rPr>
          <w:spacing w:val="-4"/>
        </w:rPr>
        <w:t> </w:t>
      </w:r>
      <w:r>
        <w:rPr/>
        <w:t>Kofi</w:t>
      </w:r>
      <w:r>
        <w:rPr>
          <w:spacing w:val="-2"/>
        </w:rPr>
        <w:t> </w:t>
      </w:r>
      <w:r>
        <w:rPr/>
        <w:t>Annan</w:t>
      </w:r>
      <w:r>
        <w:rPr>
          <w:spacing w:val="-1"/>
        </w:rPr>
        <w:t> </w:t>
      </w:r>
      <w:r>
        <w:rPr/>
        <w:t>asserted</w:t>
      </w:r>
      <w:r>
        <w:rPr>
          <w:spacing w:val="-5"/>
        </w:rPr>
        <w:t> </w:t>
      </w:r>
      <w:r>
        <w:rPr/>
        <w:t>that:</w:t>
      </w:r>
    </w:p>
    <w:p>
      <w:pPr>
        <w:pStyle w:val="BodyText"/>
        <w:spacing w:before="11"/>
        <w:rPr>
          <w:sz w:val="42"/>
        </w:rPr>
      </w:pPr>
    </w:p>
    <w:p>
      <w:pPr>
        <w:pStyle w:val="BodyText"/>
        <w:spacing w:line="259" w:lineRule="auto"/>
        <w:ind w:left="1168" w:right="2435"/>
        <w:jc w:val="both"/>
      </w:pPr>
      <w:r>
        <w:rPr/>
        <w:t>But let me say that the issue is not to discuss what name to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it.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agree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committed. International humanitarian law is being broken,</w:t>
      </w:r>
      <w:r>
        <w:rPr>
          <w:spacing w:val="1"/>
        </w:rPr>
        <w:t> </w:t>
      </w:r>
      <w:r>
        <w:rPr/>
        <w:t>and there are very serious human rights violations – grave</w:t>
      </w:r>
      <w:r>
        <w:rPr>
          <w:spacing w:val="1"/>
        </w:rPr>
        <w:t> </w:t>
      </w:r>
      <w:r>
        <w:rPr/>
        <w:t>ones – that we need to act on. We don‟t need to label to</w:t>
      </w:r>
      <w:r>
        <w:rPr>
          <w:spacing w:val="1"/>
        </w:rPr>
        <w:t> </w:t>
      </w:r>
      <w:r>
        <w:rPr/>
        <w:t>propel us to act, and so I think we should act now and stop</w:t>
      </w:r>
      <w:r>
        <w:rPr>
          <w:spacing w:val="1"/>
        </w:rPr>
        <w:t> </w:t>
      </w:r>
      <w:r>
        <w:rPr/>
        <w:t>arguing</w:t>
      </w:r>
      <w:r>
        <w:rPr>
          <w:spacing w:val="-2"/>
        </w:rPr>
        <w:t> </w:t>
      </w:r>
      <w:r>
        <w:rPr/>
        <w:t>about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label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put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it.</w:t>
      </w:r>
      <w:r>
        <w:rPr>
          <w:spacing w:val="-3"/>
        </w:rPr>
        <w:t> </w:t>
      </w:r>
      <w:r>
        <w:rPr/>
        <w:t>(Bellamy,</w:t>
      </w:r>
      <w:r>
        <w:rPr>
          <w:spacing w:val="-1"/>
        </w:rPr>
        <w:t> </w:t>
      </w:r>
      <w:r>
        <w:rPr/>
        <w:t>2005:41)</w:t>
      </w:r>
    </w:p>
    <w:p>
      <w:pPr>
        <w:spacing w:after="0" w:line="259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Meanwhile,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unfolding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commemoration of a decade of Rwanda genocide, eliciting global resolve to</w:t>
      </w:r>
      <w:r>
        <w:rPr>
          <w:spacing w:val="1"/>
        </w:rPr>
        <w:t> </w:t>
      </w:r>
      <w:r>
        <w:rPr/>
        <w:t>forestall reoccurrence of international community‟s indifference</w:t>
      </w:r>
      <w:r>
        <w:rPr>
          <w:spacing w:val="70"/>
        </w:rPr>
        <w:t> </w:t>
      </w:r>
      <w:r>
        <w:rPr/>
        <w:t>to incident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100-day</w:t>
      </w:r>
      <w:r>
        <w:rPr>
          <w:spacing w:val="1"/>
        </w:rPr>
        <w:t> </w:t>
      </w:r>
      <w:r>
        <w:rPr/>
        <w:t>massacre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800</w:t>
      </w:r>
      <w:r>
        <w:rPr>
          <w:spacing w:val="1"/>
        </w:rPr>
        <w:t> </w:t>
      </w:r>
      <w:r>
        <w:rPr/>
        <w:t>000</w:t>
      </w:r>
      <w:r>
        <w:rPr>
          <w:spacing w:val="1"/>
        </w:rPr>
        <w:t> </w:t>
      </w:r>
      <w:r>
        <w:rPr/>
        <w:t>Tutsis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moderate</w:t>
      </w:r>
      <w:r>
        <w:rPr>
          <w:spacing w:val="1"/>
        </w:rPr>
        <w:t> </w:t>
      </w:r>
      <w:r>
        <w:rPr/>
        <w:t>Hutus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extremist Hutus in 1994. The event enabled Darfur conflict to gain global</w:t>
      </w:r>
      <w:r>
        <w:rPr>
          <w:spacing w:val="1"/>
        </w:rPr>
        <w:t> </w:t>
      </w:r>
      <w:r>
        <w:rPr/>
        <w:t>visibility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characteristic</w:t>
      </w:r>
      <w:r>
        <w:rPr>
          <w:spacing w:val="1"/>
        </w:rPr>
        <w:t> </w:t>
      </w:r>
      <w:r>
        <w:rPr/>
        <w:t>genocidal</w:t>
      </w:r>
      <w:r>
        <w:rPr>
          <w:spacing w:val="1"/>
        </w:rPr>
        <w:t> </w:t>
      </w:r>
      <w:r>
        <w:rPr/>
        <w:t>imagery</w:t>
      </w:r>
      <w:r>
        <w:rPr>
          <w:spacing w:val="1"/>
        </w:rPr>
        <w:t> </w:t>
      </w:r>
      <w:r>
        <w:rPr/>
        <w:t>(Brunk,</w:t>
      </w:r>
      <w:r>
        <w:rPr>
          <w:spacing w:val="1"/>
        </w:rPr>
        <w:t> </w:t>
      </w:r>
      <w:r>
        <w:rPr/>
        <w:t>2008:25,44).</w:t>
      </w:r>
      <w:r>
        <w:rPr>
          <w:spacing w:val="1"/>
        </w:rPr>
        <w:t> </w:t>
      </w:r>
      <w:r>
        <w:rPr/>
        <w:t>Submitting its report on 25 January 2005, ICI noted particularly Khartoum‟s</w:t>
      </w:r>
      <w:r>
        <w:rPr>
          <w:spacing w:val="1"/>
        </w:rPr>
        <w:t> </w:t>
      </w:r>
      <w:r>
        <w:rPr/>
        <w:t>complicity in acts that amounted to war crimes, crimes against humanity,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exempting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pursuit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„a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genocide</w:t>
      </w:r>
      <w:r>
        <w:rPr>
          <w:spacing w:val="1"/>
        </w:rPr>
        <w:t> </w:t>
      </w:r>
      <w:r>
        <w:rPr/>
        <w:t>(ICI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2005:626-640).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situation‟s</w:t>
      </w:r>
      <w:r>
        <w:rPr>
          <w:spacing w:val="1"/>
        </w:rPr>
        <w:t> </w:t>
      </w:r>
      <w:r>
        <w:rPr/>
        <w:t>referral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32"/>
        </w:rPr>
        <w:t> </w:t>
      </w:r>
      <w:r>
        <w:rPr/>
        <w:t>Criminal</w:t>
      </w:r>
      <w:r>
        <w:rPr>
          <w:spacing w:val="35"/>
        </w:rPr>
        <w:t> </w:t>
      </w:r>
      <w:r>
        <w:rPr/>
        <w:t>Court</w:t>
      </w:r>
      <w:r>
        <w:rPr>
          <w:spacing w:val="33"/>
        </w:rPr>
        <w:t> </w:t>
      </w:r>
      <w:r>
        <w:rPr/>
        <w:t>(ICC),</w:t>
      </w:r>
      <w:r>
        <w:rPr>
          <w:spacing w:val="31"/>
        </w:rPr>
        <w:t> </w:t>
      </w:r>
      <w:r>
        <w:rPr/>
        <w:t>pursuant</w:t>
      </w:r>
      <w:r>
        <w:rPr>
          <w:spacing w:val="31"/>
        </w:rPr>
        <w:t> </w:t>
      </w:r>
      <w:r>
        <w:rPr/>
        <w:t>to</w:t>
      </w:r>
      <w:r>
        <w:rPr>
          <w:spacing w:val="33"/>
        </w:rPr>
        <w:t> </w:t>
      </w:r>
      <w:r>
        <w:rPr/>
        <w:t>ICCs</w:t>
      </w:r>
      <w:r>
        <w:rPr>
          <w:spacing w:val="34"/>
        </w:rPr>
        <w:t> </w:t>
      </w:r>
      <w:r>
        <w:rPr/>
        <w:t>Statute,</w:t>
      </w:r>
      <w:r>
        <w:rPr>
          <w:spacing w:val="31"/>
        </w:rPr>
        <w:t> </w:t>
      </w:r>
      <w:r>
        <w:rPr/>
        <w:t>Article</w:t>
      </w:r>
      <w:r>
        <w:rPr>
          <w:spacing w:val="32"/>
        </w:rPr>
        <w:t> </w:t>
      </w:r>
      <w:r>
        <w:rPr/>
        <w:t>13(b)</w:t>
      </w:r>
      <w:r>
        <w:rPr>
          <w:spacing w:val="-68"/>
        </w:rPr>
        <w:t> </w:t>
      </w:r>
      <w:r>
        <w:rPr/>
        <w:t>for prosecution of crimes perpetrators. Subsequently, UNSC Resolution 1593</w:t>
      </w:r>
      <w:r>
        <w:rPr>
          <w:spacing w:val="1"/>
        </w:rPr>
        <w:t> </w:t>
      </w:r>
      <w:r>
        <w:rPr/>
        <w:t>(2005) on 31 March 2005 gave force to ICI recommendations. As UNSC</w:t>
      </w:r>
      <w:r>
        <w:rPr>
          <w:spacing w:val="1"/>
        </w:rPr>
        <w:t> </w:t>
      </w:r>
      <w:r>
        <w:rPr/>
        <w:t>referred the matter to ICC, it drew varied reactions from belligerents and</w:t>
      </w:r>
      <w:r>
        <w:rPr>
          <w:spacing w:val="1"/>
        </w:rPr>
        <w:t> </w:t>
      </w:r>
      <w:r>
        <w:rPr/>
        <w:t>international community alike. While the rebels welcomed it, President al-</w:t>
      </w:r>
      <w:r>
        <w:rPr>
          <w:spacing w:val="1"/>
        </w:rPr>
        <w:t> </w:t>
      </w:r>
      <w:r>
        <w:rPr/>
        <w:t>Bashir reportedly vowed thrice in the name of Almighty Allah that [he] shall</w:t>
      </w:r>
      <w:r>
        <w:rPr>
          <w:spacing w:val="1"/>
        </w:rPr>
        <w:t> </w:t>
      </w:r>
      <w:r>
        <w:rPr/>
        <w:t>never</w:t>
      </w:r>
      <w:r>
        <w:rPr>
          <w:spacing w:val="-1"/>
        </w:rPr>
        <w:t> </w:t>
      </w:r>
      <w:r>
        <w:rPr/>
        <w:t>hand</w:t>
      </w:r>
      <w:r>
        <w:rPr>
          <w:spacing w:val="1"/>
        </w:rPr>
        <w:t> </w:t>
      </w:r>
      <w:r>
        <w:rPr/>
        <w:t>any</w:t>
      </w:r>
      <w:r>
        <w:rPr>
          <w:spacing w:val="-5"/>
        </w:rPr>
        <w:t> </w:t>
      </w:r>
      <w:r>
        <w:rPr/>
        <w:t>Sudanese national to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foreign</w:t>
      </w:r>
      <w:r>
        <w:rPr>
          <w:spacing w:val="1"/>
        </w:rPr>
        <w:t> </w:t>
      </w:r>
      <w:r>
        <w:rPr/>
        <w:t>court.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7"/>
        <w:ind w:left="448" w:right="1176" w:firstLine="719"/>
        <w:jc w:val="both"/>
      </w:pPr>
      <w:r>
        <w:rPr/>
        <w:t>AU‟s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weakness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warranted</w:t>
      </w:r>
      <w:r>
        <w:rPr>
          <w:spacing w:val="1"/>
        </w:rPr>
        <w:t> </w:t>
      </w:r>
      <w:r>
        <w:rPr/>
        <w:t>AMIS</w:t>
      </w:r>
      <w:r>
        <w:rPr>
          <w:spacing w:val="-67"/>
        </w:rPr>
        <w:t> </w:t>
      </w:r>
      <w:r>
        <w:rPr/>
        <w:t>transition to AU-UN mission in Darfur (UNAMID) embodying projected</w:t>
      </w:r>
      <w:r>
        <w:rPr>
          <w:spacing w:val="1"/>
        </w:rPr>
        <w:t> </w:t>
      </w:r>
      <w:r>
        <w:rPr/>
        <w:t>26,000-strong force with the following mandate:Contribute to restoration of</w:t>
      </w:r>
      <w:r>
        <w:rPr>
          <w:spacing w:val="1"/>
        </w:rPr>
        <w:t> </w:t>
      </w:r>
      <w:r>
        <w:rPr/>
        <w:t>necessary security conditions</w:t>
      </w:r>
      <w:r>
        <w:rPr>
          <w:spacing w:val="70"/>
        </w:rPr>
        <w:t> </w:t>
      </w:r>
      <w:r>
        <w:rPr/>
        <w:t>for provision of humanitarian assistance and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Darfur;</w:t>
      </w:r>
      <w:r>
        <w:rPr>
          <w:spacing w:val="1"/>
        </w:rPr>
        <w:t> </w:t>
      </w:r>
      <w:r>
        <w:rPr/>
        <w:t>contributing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-67"/>
        </w:rPr>
        <w:t> </w:t>
      </w:r>
      <w:r>
        <w:rPr/>
        <w:t>civilian populations under imminent threat of physical violence and prevent</w:t>
      </w:r>
      <w:r>
        <w:rPr>
          <w:spacing w:val="1"/>
        </w:rPr>
        <w:t> </w:t>
      </w:r>
      <w:r>
        <w:rPr/>
        <w:t>attacks</w:t>
      </w:r>
      <w:r>
        <w:rPr>
          <w:spacing w:val="10"/>
        </w:rPr>
        <w:t> </w:t>
      </w:r>
      <w:r>
        <w:rPr/>
        <w:t>against</w:t>
      </w:r>
      <w:r>
        <w:rPr>
          <w:spacing w:val="11"/>
        </w:rPr>
        <w:t> </w:t>
      </w:r>
      <w:r>
        <w:rPr/>
        <w:t>civilians</w:t>
      </w:r>
      <w:r>
        <w:rPr>
          <w:spacing w:val="9"/>
        </w:rPr>
        <w:t> </w:t>
      </w:r>
      <w:r>
        <w:rPr/>
        <w:t>in</w:t>
      </w:r>
      <w:r>
        <w:rPr>
          <w:spacing w:val="11"/>
        </w:rPr>
        <w:t> </w:t>
      </w:r>
      <w:r>
        <w:rPr/>
        <w:t>its</w:t>
      </w:r>
      <w:r>
        <w:rPr>
          <w:spacing w:val="9"/>
        </w:rPr>
        <w:t> </w:t>
      </w:r>
      <w:r>
        <w:rPr/>
        <w:t>areas</w:t>
      </w:r>
      <w:r>
        <w:rPr>
          <w:spacing w:val="10"/>
        </w:rPr>
        <w:t> </w:t>
      </w:r>
      <w:r>
        <w:rPr/>
        <w:t>of</w:t>
      </w:r>
      <w:r>
        <w:rPr>
          <w:spacing w:val="10"/>
        </w:rPr>
        <w:t> </w:t>
      </w:r>
      <w:r>
        <w:rPr/>
        <w:t>deployment,</w:t>
      </w:r>
      <w:r>
        <w:rPr>
          <w:spacing w:val="10"/>
        </w:rPr>
        <w:t> </w:t>
      </w:r>
      <w:r>
        <w:rPr/>
        <w:t>without</w:t>
      </w:r>
      <w:r>
        <w:rPr>
          <w:spacing w:val="9"/>
        </w:rPr>
        <w:t> </w:t>
      </w:r>
      <w:r>
        <w:rPr/>
        <w:t>prejudice</w:t>
      </w:r>
      <w:r>
        <w:rPr>
          <w:spacing w:val="8"/>
        </w:rPr>
        <w:t> </w:t>
      </w:r>
      <w:r>
        <w:rPr/>
        <w:t>to</w:t>
      </w:r>
      <w:r>
        <w:rPr>
          <w:spacing w:val="11"/>
        </w:rPr>
        <w:t> </w:t>
      </w:r>
      <w:r>
        <w:rPr/>
        <w:t>GoS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responsibility;</w:t>
      </w:r>
      <w:r>
        <w:rPr>
          <w:spacing w:val="1"/>
        </w:rPr>
        <w:t> </w:t>
      </w:r>
      <w:r>
        <w:rPr/>
        <w:t>monitoring,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verifying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agreements;</w:t>
      </w:r>
      <w:r>
        <w:rPr>
          <w:spacing w:val="1"/>
        </w:rPr>
        <w:t> </w:t>
      </w:r>
      <w:r>
        <w:rPr/>
        <w:t>assisting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process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ensure inclusiveness and supporting AU-UN joint mediation to broaden and</w:t>
      </w:r>
      <w:r>
        <w:rPr>
          <w:spacing w:val="1"/>
        </w:rPr>
        <w:t> </w:t>
      </w:r>
      <w:r>
        <w:rPr/>
        <w:t>deepen stakeholders commitment to the peace process; contributing to secure</w:t>
      </w:r>
      <w:r>
        <w:rPr>
          <w:spacing w:val="1"/>
        </w:rPr>
        <w:t> </w:t>
      </w:r>
      <w:r>
        <w:rPr/>
        <w:t>environment for economic reconstruction and development and sustainable</w:t>
      </w:r>
      <w:r>
        <w:rPr>
          <w:spacing w:val="1"/>
        </w:rPr>
        <w:t> </w:t>
      </w:r>
      <w:r>
        <w:rPr/>
        <w:t>return of refugees and IDPs to their homes; contributing to promotion and</w:t>
      </w:r>
      <w:r>
        <w:rPr>
          <w:spacing w:val="1"/>
        </w:rPr>
        <w:t> </w:t>
      </w:r>
      <w:r>
        <w:rPr/>
        <w:t>protection of rule of law, human rights and fundamental freedoms in Darfur ;</w:t>
      </w:r>
      <w:r>
        <w:rPr>
          <w:spacing w:val="1"/>
        </w:rPr>
        <w:t> </w:t>
      </w:r>
      <w:r>
        <w:rPr/>
        <w:t>and, monitoring security situation at the Sudan‟s borders with Chad and</w:t>
      </w:r>
      <w:r>
        <w:rPr>
          <w:spacing w:val="1"/>
        </w:rPr>
        <w:t> </w:t>
      </w:r>
      <w:r>
        <w:rPr/>
        <w:t>Central African</w:t>
      </w:r>
      <w:r>
        <w:rPr>
          <w:spacing w:val="1"/>
        </w:rPr>
        <w:t> </w:t>
      </w:r>
      <w:r>
        <w:rPr/>
        <w:t>Republic.</w:t>
      </w:r>
    </w:p>
    <w:p>
      <w:pPr>
        <w:pStyle w:val="BodyText"/>
        <w:spacing w:before="1"/>
        <w:rPr>
          <w:sz w:val="43"/>
        </w:rPr>
      </w:pPr>
    </w:p>
    <w:p>
      <w:pPr>
        <w:pStyle w:val="BodyText"/>
        <w:spacing w:line="420" w:lineRule="auto"/>
        <w:ind w:left="448" w:right="1171" w:firstLine="719"/>
        <w:jc w:val="both"/>
      </w:pPr>
      <w:r>
        <w:rPr/>
        <w:t>China did not veto UNAMID resolution due to activists‟ threat to</w:t>
      </w:r>
      <w:r>
        <w:rPr>
          <w:spacing w:val="1"/>
        </w:rPr>
        <w:t> </w:t>
      </w:r>
      <w:r>
        <w:rPr/>
        <w:t>orchestrate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boycott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Beijing</w:t>
      </w:r>
      <w:r>
        <w:rPr>
          <w:spacing w:val="1"/>
        </w:rPr>
        <w:t> </w:t>
      </w:r>
      <w:r>
        <w:rPr/>
        <w:t>Olympics.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welcoming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initiatives, GoS predictably objected, threatening war against such force as it</w:t>
      </w:r>
      <w:r>
        <w:rPr>
          <w:spacing w:val="1"/>
        </w:rPr>
        <w:t> </w:t>
      </w:r>
      <w:r>
        <w:rPr/>
        <w:t>viewed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infringement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sovereignty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peacekeepers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room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secession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Waal,</w:t>
      </w:r>
      <w:r>
        <w:rPr>
          <w:spacing w:val="1"/>
        </w:rPr>
        <w:t> </w:t>
      </w:r>
      <w:r>
        <w:rPr/>
        <w:t>2005:32).Darfur movements, SPLM, and some northern opposition elements</w:t>
      </w:r>
      <w:r>
        <w:rPr>
          <w:spacing w:val="1"/>
        </w:rPr>
        <w:t> </w:t>
      </w:r>
      <w:r>
        <w:rPr/>
        <w:t>warmly received UNSC resolution authorizing UNAMID, with anti- and pro-</w:t>
      </w:r>
      <w:r>
        <w:rPr>
          <w:spacing w:val="1"/>
        </w:rPr>
        <w:t> </w:t>
      </w:r>
      <w:r>
        <w:rPr/>
        <w:t>UNAMID demonstrations witnessed across Darfur. However, Khartoum‟s</w:t>
      </w:r>
      <w:r>
        <w:rPr>
          <w:spacing w:val="1"/>
        </w:rPr>
        <w:t> </w:t>
      </w:r>
      <w:r>
        <w:rPr/>
        <w:t>wish for UNAMID‟s predominantly African composition and command was</w:t>
      </w:r>
      <w:r>
        <w:rPr>
          <w:spacing w:val="1"/>
        </w:rPr>
        <w:t> </w:t>
      </w:r>
      <w:r>
        <w:rPr/>
        <w:t>granted (PSC Communiqué,</w:t>
      </w:r>
      <w:r>
        <w:rPr>
          <w:spacing w:val="-4"/>
        </w:rPr>
        <w:t> </w:t>
      </w:r>
      <w:r>
        <w:rPr/>
        <w:t>2007:4).</w:t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34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  <w:rPr>
          <w:b/>
          <w:sz w:val="24"/>
        </w:rPr>
      </w:pPr>
      <w:r>
        <w:rPr>
          <w:b/>
          <w:sz w:val="24"/>
        </w:rPr>
        <w:t>UNAMID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OPERATIONS</w:t>
      </w:r>
    </w:p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On 31 Dec 2007, AMIS successfully re-hatted as UNAMID. UNAMID</w:t>
      </w:r>
      <w:r>
        <w:rPr>
          <w:spacing w:val="-67"/>
        </w:rPr>
        <w:t> </w:t>
      </w:r>
      <w:r>
        <w:rPr/>
        <w:t>is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19000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original</w:t>
      </w:r>
      <w:r>
        <w:rPr>
          <w:spacing w:val="1"/>
        </w:rPr>
        <w:t> </w:t>
      </w:r>
      <w:r>
        <w:rPr/>
        <w:t>2008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25,987</w:t>
      </w:r>
      <w:r>
        <w:rPr>
          <w:spacing w:val="1"/>
        </w:rPr>
        <w:t> </w:t>
      </w:r>
      <w:r>
        <w:rPr/>
        <w:t>personnel.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Hybrid</w:t>
      </w:r>
      <w:r>
        <w:rPr>
          <w:spacing w:val="12"/>
        </w:rPr>
        <w:t> </w:t>
      </w:r>
      <w:r>
        <w:rPr/>
        <w:t>Operation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defined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Communiqué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African Union Peace and Security Council of 22 June 2007 and the United</w:t>
      </w:r>
      <w:r>
        <w:rPr>
          <w:spacing w:val="1"/>
        </w:rPr>
        <w:t> </w:t>
      </w:r>
      <w:r>
        <w:rPr/>
        <w:t>Nations Security Council Resolution (UNSCR) 1769, dated 31 July 2007.</w:t>
      </w:r>
      <w:r>
        <w:rPr>
          <w:spacing w:val="1"/>
        </w:rPr>
        <w:t> </w:t>
      </w:r>
      <w:r>
        <w:rPr/>
        <w:t>This subsumed the Light Support Package (LSP) and Heavy Support Package</w:t>
      </w:r>
      <w:r>
        <w:rPr>
          <w:spacing w:val="-67"/>
        </w:rPr>
        <w:t> </w:t>
      </w:r>
      <w:r>
        <w:rPr/>
        <w:t>(HSP) in line with the Communiqué of the African Union Peace and Security</w:t>
      </w:r>
      <w:r>
        <w:rPr>
          <w:spacing w:val="1"/>
        </w:rPr>
        <w:t> </w:t>
      </w:r>
      <w:r>
        <w:rPr/>
        <w:t>Council of 30 November 2006 and the UNSC Presidential Statement of 19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2006 supported by the</w:t>
      </w:r>
      <w:r>
        <w:rPr>
          <w:spacing w:val="1"/>
        </w:rPr>
        <w:t> </w:t>
      </w:r>
      <w:r>
        <w:rPr/>
        <w:t>Conclusions of the</w:t>
      </w:r>
      <w:r>
        <w:rPr>
          <w:spacing w:val="1"/>
        </w:rPr>
        <w:t> </w:t>
      </w:r>
      <w:r>
        <w:rPr/>
        <w:t>Addis Ababa</w:t>
      </w:r>
      <w:r>
        <w:rPr>
          <w:spacing w:val="70"/>
        </w:rPr>
        <w:t> </w:t>
      </w:r>
      <w:r>
        <w:rPr/>
        <w:t>High</w:t>
      </w:r>
      <w:r>
        <w:rPr>
          <w:spacing w:val="1"/>
        </w:rPr>
        <w:t> </w:t>
      </w:r>
      <w:r>
        <w:rPr/>
        <w:t>Level Consultations,</w:t>
      </w:r>
      <w:r>
        <w:rPr>
          <w:spacing w:val="-4"/>
        </w:rPr>
        <w:t> </w:t>
      </w:r>
      <w:r>
        <w:rPr/>
        <w:t>dated</w:t>
      </w:r>
      <w:r>
        <w:rPr>
          <w:spacing w:val="-3"/>
        </w:rPr>
        <w:t> </w:t>
      </w:r>
      <w:r>
        <w:rPr/>
        <w:t>16</w:t>
      </w:r>
      <w:r>
        <w:rPr>
          <w:spacing w:val="1"/>
        </w:rPr>
        <w:t> </w:t>
      </w:r>
      <w:r>
        <w:rPr/>
        <w:t>November 2006.</w:t>
      </w:r>
    </w:p>
    <w:p>
      <w:pPr>
        <w:pStyle w:val="BodyText"/>
        <w:spacing w:line="420" w:lineRule="auto" w:before="161"/>
        <w:ind w:left="448" w:right="1173" w:firstLine="719"/>
        <w:jc w:val="both"/>
      </w:pPr>
      <w:r>
        <w:rPr/>
        <w:t>The transition to UNAMID was necessary due to the inability of the</w:t>
      </w:r>
      <w:r>
        <w:rPr>
          <w:spacing w:val="1"/>
        </w:rPr>
        <w:t> </w:t>
      </w:r>
      <w:r>
        <w:rPr/>
        <w:t>international community to bring the non-signatory factions to conform to the</w:t>
      </w:r>
      <w:r>
        <w:rPr>
          <w:spacing w:val="-67"/>
        </w:rPr>
        <w:t> </w:t>
      </w:r>
      <w:r>
        <w:rPr/>
        <w:t>DPA,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renewed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fragmentation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rebel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The resulting</w:t>
      </w:r>
      <w:r>
        <w:rPr>
          <w:spacing w:val="1"/>
        </w:rPr>
        <w:t> </w:t>
      </w:r>
      <w:r>
        <w:rPr/>
        <w:t>deterioration</w:t>
      </w:r>
      <w:r>
        <w:rPr>
          <w:spacing w:val="70"/>
        </w:rPr>
        <w:t> </w:t>
      </w:r>
      <w:r>
        <w:rPr/>
        <w:t>of the security situation,</w:t>
      </w:r>
      <w:r>
        <w:rPr>
          <w:spacing w:val="1"/>
        </w:rPr>
        <w:t> </w:t>
      </w:r>
      <w:r>
        <w:rPr/>
        <w:t>and the growing complexity of the conflict, funding and logistics constraints,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dimension,</w:t>
      </w:r>
      <w:r>
        <w:rPr>
          <w:spacing w:val="1"/>
        </w:rPr>
        <w:t> </w:t>
      </w:r>
      <w:r>
        <w:rPr/>
        <w:t>inspired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 (AU PSC) decision for a transition to a UN Peacekeeping Operation.</w:t>
      </w:r>
      <w:r>
        <w:rPr>
          <w:spacing w:val="1"/>
        </w:rPr>
        <w:t> </w:t>
      </w:r>
      <w:r>
        <w:rPr/>
        <w:t>Based on consultation in Addis Ababa on 16 November 2006, a three phased</w:t>
      </w:r>
      <w:r>
        <w:rPr>
          <w:spacing w:val="1"/>
        </w:rPr>
        <w:t> </w:t>
      </w:r>
      <w:r>
        <w:rPr/>
        <w:t>approach to enhance peacekeeping in Darfur and as a viable framework for</w:t>
      </w:r>
      <w:r>
        <w:rPr>
          <w:spacing w:val="1"/>
        </w:rPr>
        <w:t> </w:t>
      </w:r>
      <w:r>
        <w:rPr/>
        <w:t>resolution of the conflict was agreed on. This conclusion was subsequently</w:t>
      </w:r>
      <w:r>
        <w:rPr>
          <w:spacing w:val="1"/>
        </w:rPr>
        <w:t> </w:t>
      </w:r>
      <w:r>
        <w:rPr/>
        <w:t>endorsed by the AU PSC Communiqué‟ of 30 November 2006, and the UN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Council Presidential</w:t>
      </w:r>
      <w:r>
        <w:rPr>
          <w:spacing w:val="1"/>
        </w:rPr>
        <w:t> </w:t>
      </w:r>
      <w:r>
        <w:rPr/>
        <w:t>Statement of</w:t>
      </w:r>
      <w:r>
        <w:rPr>
          <w:spacing w:val="-3"/>
        </w:rPr>
        <w:t> </w:t>
      </w:r>
      <w:r>
        <w:rPr/>
        <w:t>19 December 2006.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448" w:right="1177" w:firstLine="719"/>
        <w:jc w:val="both"/>
      </w:pPr>
      <w:r>
        <w:rPr/>
        <w:t>The three-phase approach involved first the provision of two distinct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packages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culminated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AU/UN</w:t>
      </w:r>
      <w:r>
        <w:rPr>
          <w:spacing w:val="1"/>
        </w:rPr>
        <w:t> </w:t>
      </w:r>
      <w:r>
        <w:rPr/>
        <w:t>Hybrid</w:t>
      </w:r>
      <w:r>
        <w:rPr>
          <w:spacing w:val="-67"/>
        </w:rPr>
        <w:t> </w:t>
      </w:r>
      <w:r>
        <w:rPr/>
        <w:t>Operation</w:t>
      </w:r>
      <w:r>
        <w:rPr>
          <w:spacing w:val="39"/>
        </w:rPr>
        <w:t> </w:t>
      </w:r>
      <w:r>
        <w:rPr/>
        <w:t>in</w:t>
      </w:r>
      <w:r>
        <w:rPr>
          <w:spacing w:val="42"/>
        </w:rPr>
        <w:t> </w:t>
      </w:r>
      <w:r>
        <w:rPr/>
        <w:t>Darfur.</w:t>
      </w:r>
      <w:r>
        <w:rPr>
          <w:spacing w:val="38"/>
        </w:rPr>
        <w:t> </w:t>
      </w:r>
      <w:r>
        <w:rPr/>
        <w:t>Phase</w:t>
      </w:r>
      <w:r>
        <w:rPr>
          <w:spacing w:val="38"/>
        </w:rPr>
        <w:t> </w:t>
      </w:r>
      <w:r>
        <w:rPr/>
        <w:t>I</w:t>
      </w:r>
      <w:r>
        <w:rPr>
          <w:spacing w:val="41"/>
        </w:rPr>
        <w:t> </w:t>
      </w:r>
      <w:r>
        <w:rPr/>
        <w:t>was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UN</w:t>
      </w:r>
      <w:r>
        <w:rPr>
          <w:spacing w:val="40"/>
        </w:rPr>
        <w:t> </w:t>
      </w:r>
      <w:r>
        <w:rPr/>
        <w:t>Light</w:t>
      </w:r>
      <w:r>
        <w:rPr>
          <w:spacing w:val="40"/>
        </w:rPr>
        <w:t> </w:t>
      </w:r>
      <w:r>
        <w:rPr/>
        <w:t>Support</w:t>
      </w:r>
      <w:r>
        <w:rPr>
          <w:spacing w:val="39"/>
        </w:rPr>
        <w:t> </w:t>
      </w:r>
      <w:r>
        <w:rPr/>
        <w:t>Package</w:t>
      </w:r>
      <w:r>
        <w:rPr>
          <w:spacing w:val="41"/>
        </w:rPr>
        <w:t> </w:t>
      </w:r>
      <w:r>
        <w:rPr/>
        <w:t>(LSP)</w:t>
      </w:r>
      <w:r>
        <w:rPr>
          <w:spacing w:val="39"/>
        </w:rPr>
        <w:t> </w:t>
      </w:r>
      <w:r>
        <w:rPr/>
        <w:t>to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AMIS as recommended in the UN Secretary-General‟s 28 July 2006 Report</w:t>
      </w:r>
      <w:r>
        <w:rPr>
          <w:spacing w:val="1"/>
        </w:rPr>
        <w:t> </w:t>
      </w:r>
      <w:r>
        <w:rPr/>
        <w:t>on Darfur. The LSP, enhanced the AMIS command and control structure,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Commission</w:t>
      </w:r>
      <w:r>
        <w:rPr>
          <w:spacing w:val="1"/>
        </w:rPr>
        <w:t> </w:t>
      </w:r>
      <w:r>
        <w:rPr/>
        <w:t>(CFC),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assisted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monitoring.</w:t>
      </w:r>
      <w:r>
        <w:rPr>
          <w:spacing w:val="1"/>
        </w:rPr>
        <w:t> </w:t>
      </w:r>
      <w:r>
        <w:rPr/>
        <w:t>This took place from September 2006 to October 2007. Phase II</w:t>
      </w:r>
      <w:r>
        <w:rPr>
          <w:spacing w:val="1"/>
        </w:rPr>
        <w:t> </w:t>
      </w:r>
      <w:r>
        <w:rPr/>
        <w:t>was the UN Heavy Support Package (HSP) designed to complement the LSP.</w:t>
      </w:r>
      <w:r>
        <w:rPr>
          <w:spacing w:val="-67"/>
        </w:rPr>
        <w:t> </w:t>
      </w:r>
      <w:r>
        <w:rPr/>
        <w:t>This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multipliers, police and civilian personnel to AMIS, as well as the provision of</w:t>
      </w:r>
      <w:r>
        <w:rPr>
          <w:spacing w:val="-67"/>
        </w:rPr>
        <w:t> </w:t>
      </w:r>
      <w:r>
        <w:rPr/>
        <w:t>substantial aviation and logistical assets to enhance AMIS‟s efficiency and</w:t>
      </w:r>
      <w:r>
        <w:rPr>
          <w:spacing w:val="1"/>
        </w:rPr>
        <w:t> </w:t>
      </w:r>
      <w:r>
        <w:rPr/>
        <w:t>effectiveness in its Area of Responsibility (AOR).</w:t>
      </w:r>
      <w:r>
        <w:rPr>
          <w:spacing w:val="1"/>
        </w:rPr>
        <w:t> </w:t>
      </w:r>
      <w:r>
        <w:rPr/>
        <w:t>The HSP package was</w:t>
      </w:r>
      <w:r>
        <w:rPr>
          <w:spacing w:val="1"/>
        </w:rPr>
        <w:t> </w:t>
      </w:r>
      <w:r>
        <w:rPr/>
        <w:t>deployed from October 2007 to December 2007 and saw units from 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Rwandaarrives</w:t>
      </w:r>
      <w:r>
        <w:rPr>
          <w:spacing w:val="1"/>
        </w:rPr>
        <w:t> </w:t>
      </w:r>
      <w:r>
        <w:rPr/>
        <w:t>Darfur in line</w:t>
      </w:r>
      <w:r>
        <w:rPr>
          <w:spacing w:val="1"/>
        </w:rPr>
        <w:t> </w:t>
      </w:r>
      <w:r>
        <w:rPr/>
        <w:t>with the preference of</w:t>
      </w:r>
      <w:r>
        <w:rPr>
          <w:spacing w:val="1"/>
        </w:rPr>
        <w:t> </w:t>
      </w:r>
      <w:r>
        <w:rPr/>
        <w:t>Government of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mostly</w:t>
      </w:r>
      <w:r>
        <w:rPr>
          <w:spacing w:val="1"/>
        </w:rPr>
        <w:t> </w:t>
      </w:r>
      <w:r>
        <w:rPr/>
        <w:t>populated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TCCs</w:t>
      </w:r>
      <w:r>
        <w:rPr>
          <w:spacing w:val="70"/>
        </w:rPr>
        <w:t> </w:t>
      </w:r>
      <w:r>
        <w:rPr/>
        <w:t>(Ahmed,</w:t>
      </w:r>
      <w:r>
        <w:rPr>
          <w:spacing w:val="-67"/>
        </w:rPr>
        <w:t> </w:t>
      </w:r>
      <w:r>
        <w:rPr/>
        <w:t>2017). This was in line with AU mantra for Africans to take responsibility to</w:t>
      </w:r>
      <w:r>
        <w:rPr>
          <w:spacing w:val="1"/>
        </w:rPr>
        <w:t> </w:t>
      </w:r>
      <w:r>
        <w:rPr/>
        <w:t>find solution to African problems as is the case in Darfur.</w:t>
      </w:r>
      <w:r>
        <w:rPr>
          <w:spacing w:val="1"/>
        </w:rPr>
        <w:t> </w:t>
      </w:r>
      <w:r>
        <w:rPr/>
        <w:t>Phase III was the</w:t>
      </w:r>
      <w:r>
        <w:rPr>
          <w:spacing w:val="1"/>
        </w:rPr>
        <w:t> </w:t>
      </w:r>
      <w:r>
        <w:rPr/>
        <w:t>actual transition to UNAMID on December 2007, deployment of additional</w:t>
      </w:r>
      <w:r>
        <w:rPr>
          <w:spacing w:val="1"/>
        </w:rPr>
        <w:t> </w:t>
      </w:r>
      <w:r>
        <w:rPr/>
        <w:t>operational elements and enabling units to enhance operational 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strengthen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structure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followed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implementation of the LSP and HSP and the integration of the AU and UN</w:t>
      </w:r>
      <w:r>
        <w:rPr>
          <w:spacing w:val="1"/>
        </w:rPr>
        <w:t> </w:t>
      </w:r>
      <w:r>
        <w:rPr/>
        <w:t>command structures.</w:t>
      </w:r>
    </w:p>
    <w:p>
      <w:pPr>
        <w:pStyle w:val="BodyText"/>
        <w:rPr>
          <w:sz w:val="30"/>
        </w:rPr>
      </w:pPr>
    </w:p>
    <w:p>
      <w:pPr>
        <w:pStyle w:val="BodyText"/>
        <w:spacing w:before="174"/>
        <w:ind w:left="1168"/>
      </w:pPr>
      <w:r>
        <w:rPr/>
        <w:t>The</w:t>
      </w:r>
      <w:r>
        <w:rPr>
          <w:spacing w:val="-3"/>
        </w:rPr>
        <w:t> </w:t>
      </w:r>
      <w:r>
        <w:rPr/>
        <w:t>transition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UNAMID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based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several</w:t>
      </w:r>
      <w:r>
        <w:rPr>
          <w:spacing w:val="1"/>
        </w:rPr>
        <w:t> </w:t>
      </w:r>
      <w:r>
        <w:rPr/>
        <w:t>planned</w:t>
      </w:r>
      <w:r>
        <w:rPr>
          <w:spacing w:val="-2"/>
        </w:rPr>
        <w:t> </w:t>
      </w:r>
      <w:r>
        <w:rPr/>
        <w:t>assumptions:</w:t>
      </w:r>
    </w:p>
    <w:p>
      <w:pPr>
        <w:pStyle w:val="BodyText"/>
        <w:spacing w:before="1"/>
        <w:rPr>
          <w:sz w:val="35"/>
        </w:rPr>
      </w:pPr>
    </w:p>
    <w:p>
      <w:pPr>
        <w:pStyle w:val="ListParagraph"/>
        <w:numPr>
          <w:ilvl w:val="0"/>
          <w:numId w:val="35"/>
        </w:numPr>
        <w:tabs>
          <w:tab w:pos="1888" w:val="left" w:leader="none"/>
          <w:tab w:pos="1889" w:val="left" w:leader="none"/>
        </w:tabs>
        <w:spacing w:line="420" w:lineRule="auto" w:before="0" w:after="0"/>
        <w:ind w:left="448" w:right="1177" w:firstLine="719"/>
        <w:jc w:val="left"/>
        <w:rPr>
          <w:sz w:val="28"/>
        </w:rPr>
      </w:pPr>
      <w:r>
        <w:rPr>
          <w:sz w:val="28"/>
        </w:rPr>
        <w:t>The</w:t>
      </w:r>
      <w:r>
        <w:rPr>
          <w:spacing w:val="34"/>
          <w:sz w:val="28"/>
        </w:rPr>
        <w:t> </w:t>
      </w:r>
      <w:r>
        <w:rPr>
          <w:sz w:val="28"/>
        </w:rPr>
        <w:t>Tripartite</w:t>
      </w:r>
      <w:r>
        <w:rPr>
          <w:spacing w:val="32"/>
          <w:sz w:val="28"/>
        </w:rPr>
        <w:t> </w:t>
      </w:r>
      <w:r>
        <w:rPr>
          <w:sz w:val="28"/>
        </w:rPr>
        <w:t>Mechanism</w:t>
      </w:r>
      <w:r>
        <w:rPr>
          <w:spacing w:val="31"/>
          <w:sz w:val="28"/>
        </w:rPr>
        <w:t> </w:t>
      </w:r>
      <w:r>
        <w:rPr>
          <w:sz w:val="28"/>
        </w:rPr>
        <w:t>will</w:t>
      </w:r>
      <w:r>
        <w:rPr>
          <w:spacing w:val="35"/>
          <w:sz w:val="28"/>
        </w:rPr>
        <w:t> </w:t>
      </w:r>
      <w:r>
        <w:rPr>
          <w:sz w:val="28"/>
        </w:rPr>
        <w:t>facilitate</w:t>
      </w:r>
      <w:r>
        <w:rPr>
          <w:spacing w:val="30"/>
          <w:sz w:val="28"/>
        </w:rPr>
        <w:t> </w:t>
      </w:r>
      <w:r>
        <w:rPr>
          <w:sz w:val="28"/>
        </w:rPr>
        <w:t>the</w:t>
      </w:r>
      <w:r>
        <w:rPr>
          <w:spacing w:val="33"/>
          <w:sz w:val="28"/>
        </w:rPr>
        <w:t> </w:t>
      </w:r>
      <w:r>
        <w:rPr>
          <w:sz w:val="28"/>
        </w:rPr>
        <w:t>implementation</w:t>
      </w:r>
      <w:r>
        <w:rPr>
          <w:spacing w:val="33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UNAMID.</w:t>
      </w:r>
    </w:p>
    <w:p>
      <w:pPr>
        <w:spacing w:after="0" w:line="420" w:lineRule="auto"/>
        <w:jc w:val="left"/>
        <w:rPr>
          <w:sz w:val="28"/>
        </w:rPr>
        <w:sectPr>
          <w:pgSz w:w="11910" w:h="16840"/>
          <w:pgMar w:header="0" w:footer="755" w:top="1340" w:bottom="1020" w:left="1280" w:right="260"/>
        </w:sectPr>
      </w:pP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420" w:lineRule="auto" w:before="72" w:after="0"/>
        <w:ind w:left="1168" w:right="1183" w:firstLine="0"/>
        <w:jc w:val="both"/>
        <w:rPr>
          <w:sz w:val="28"/>
        </w:rPr>
      </w:pPr>
      <w:r>
        <w:rPr>
          <w:sz w:val="28"/>
        </w:rPr>
        <w:t>Contributions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African</w:t>
      </w:r>
      <w:r>
        <w:rPr>
          <w:spacing w:val="1"/>
          <w:sz w:val="28"/>
        </w:rPr>
        <w:t> </w:t>
      </w:r>
      <w:r>
        <w:rPr>
          <w:sz w:val="28"/>
        </w:rPr>
        <w:t>Troop</w:t>
      </w:r>
      <w:r>
        <w:rPr>
          <w:spacing w:val="1"/>
          <w:sz w:val="28"/>
        </w:rPr>
        <w:t> </w:t>
      </w:r>
      <w:r>
        <w:rPr>
          <w:sz w:val="28"/>
        </w:rPr>
        <w:t>Contributing</w:t>
      </w:r>
      <w:r>
        <w:rPr>
          <w:spacing w:val="1"/>
          <w:sz w:val="28"/>
        </w:rPr>
        <w:t> </w:t>
      </w:r>
      <w:r>
        <w:rPr>
          <w:sz w:val="28"/>
        </w:rPr>
        <w:t>Countries</w:t>
      </w:r>
      <w:r>
        <w:rPr>
          <w:spacing w:val="1"/>
          <w:sz w:val="28"/>
        </w:rPr>
        <w:t> </w:t>
      </w:r>
      <w:r>
        <w:rPr>
          <w:sz w:val="28"/>
        </w:rPr>
        <w:t>(TCCs)</w:t>
      </w:r>
      <w:r>
        <w:rPr>
          <w:spacing w:val="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given</w:t>
      </w:r>
      <w:r>
        <w:rPr>
          <w:spacing w:val="1"/>
          <w:sz w:val="28"/>
        </w:rPr>
        <w:t> </w:t>
      </w:r>
      <w:r>
        <w:rPr>
          <w:sz w:val="28"/>
        </w:rPr>
        <w:t>priority</w:t>
      </w:r>
      <w:r>
        <w:rPr>
          <w:spacing w:val="1"/>
          <w:sz w:val="28"/>
        </w:rPr>
        <w:t> </w:t>
      </w:r>
      <w:r>
        <w:rPr>
          <w:sz w:val="28"/>
        </w:rPr>
        <w:t>over</w:t>
      </w:r>
      <w:r>
        <w:rPr>
          <w:spacing w:val="1"/>
          <w:sz w:val="28"/>
        </w:rPr>
        <w:t> </w:t>
      </w:r>
      <w:r>
        <w:rPr>
          <w:sz w:val="28"/>
        </w:rPr>
        <w:t>contributions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other</w:t>
      </w:r>
      <w:r>
        <w:rPr>
          <w:spacing w:val="1"/>
          <w:sz w:val="28"/>
        </w:rPr>
        <w:t> </w:t>
      </w:r>
      <w:r>
        <w:rPr>
          <w:sz w:val="28"/>
        </w:rPr>
        <w:t>geographical</w:t>
      </w:r>
      <w:r>
        <w:rPr>
          <w:spacing w:val="1"/>
          <w:sz w:val="28"/>
        </w:rPr>
        <w:t> </w:t>
      </w:r>
      <w:r>
        <w:rPr>
          <w:sz w:val="28"/>
        </w:rPr>
        <w:t>areas,</w:t>
      </w:r>
      <w:r>
        <w:rPr>
          <w:spacing w:val="1"/>
          <w:sz w:val="28"/>
        </w:rPr>
        <w:t> </w:t>
      </w:r>
      <w:r>
        <w:rPr>
          <w:sz w:val="28"/>
        </w:rPr>
        <w:t>provided</w:t>
      </w:r>
      <w:r>
        <w:rPr>
          <w:spacing w:val="1"/>
          <w:sz w:val="28"/>
        </w:rPr>
        <w:t> </w:t>
      </w:r>
      <w:r>
        <w:rPr>
          <w:sz w:val="28"/>
        </w:rPr>
        <w:t>that</w:t>
      </w:r>
      <w:r>
        <w:rPr>
          <w:spacing w:val="1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African</w:t>
      </w:r>
      <w:r>
        <w:rPr>
          <w:spacing w:val="1"/>
          <w:sz w:val="28"/>
        </w:rPr>
        <w:t> </w:t>
      </w:r>
      <w:r>
        <w:rPr>
          <w:sz w:val="28"/>
        </w:rPr>
        <w:t>TCCs</w:t>
      </w:r>
      <w:r>
        <w:rPr>
          <w:spacing w:val="1"/>
          <w:sz w:val="28"/>
        </w:rPr>
        <w:t> </w:t>
      </w:r>
      <w:r>
        <w:rPr>
          <w:sz w:val="28"/>
        </w:rPr>
        <w:t>possess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required capabilities.</w:t>
      </w: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420" w:lineRule="auto" w:before="161" w:after="0"/>
        <w:ind w:left="1168" w:right="1180" w:firstLine="0"/>
        <w:jc w:val="both"/>
        <w:rPr>
          <w:sz w:val="28"/>
        </w:rPr>
      </w:pPr>
      <w:r>
        <w:rPr>
          <w:sz w:val="28"/>
        </w:rPr>
        <w:t>AU-UN</w:t>
      </w:r>
      <w:r>
        <w:rPr>
          <w:spacing w:val="1"/>
          <w:sz w:val="28"/>
        </w:rPr>
        <w:t> </w:t>
      </w:r>
      <w:r>
        <w:rPr>
          <w:sz w:val="28"/>
        </w:rPr>
        <w:t>personnel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assets</w:t>
      </w:r>
      <w:r>
        <w:rPr>
          <w:spacing w:val="1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be</w:t>
      </w:r>
      <w:r>
        <w:rPr>
          <w:spacing w:val="1"/>
          <w:sz w:val="28"/>
        </w:rPr>
        <w:t> </w:t>
      </w:r>
      <w:r>
        <w:rPr>
          <w:sz w:val="28"/>
        </w:rPr>
        <w:t>guaranteed</w:t>
      </w:r>
      <w:r>
        <w:rPr>
          <w:spacing w:val="1"/>
          <w:sz w:val="28"/>
        </w:rPr>
        <w:t> </w:t>
      </w:r>
      <w:r>
        <w:rPr>
          <w:sz w:val="28"/>
        </w:rPr>
        <w:t>free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unhindered movement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420" w:lineRule="auto" w:before="160" w:after="0"/>
        <w:ind w:left="1168" w:right="1187" w:firstLine="0"/>
        <w:jc w:val="both"/>
        <w:rPr>
          <w:sz w:val="28"/>
        </w:rPr>
      </w:pPr>
      <w:r>
        <w:rPr>
          <w:sz w:val="28"/>
        </w:rPr>
        <w:t>A headquarters structure based on three regional sectors is fully</w:t>
      </w:r>
      <w:r>
        <w:rPr>
          <w:spacing w:val="1"/>
          <w:sz w:val="28"/>
        </w:rPr>
        <w:t> </w:t>
      </w:r>
      <w:r>
        <w:rPr>
          <w:sz w:val="28"/>
        </w:rPr>
        <w:t>established.</w:t>
      </w: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420" w:lineRule="auto" w:before="159" w:after="0"/>
        <w:ind w:left="1168" w:right="1184" w:firstLine="0"/>
        <w:jc w:val="both"/>
        <w:rPr>
          <w:sz w:val="28"/>
        </w:rPr>
      </w:pPr>
      <w:r>
        <w:rPr>
          <w:sz w:val="28"/>
        </w:rPr>
        <w:t>Adequate</w:t>
      </w:r>
      <w:r>
        <w:rPr>
          <w:spacing w:val="1"/>
          <w:sz w:val="28"/>
        </w:rPr>
        <w:t> </w:t>
      </w:r>
      <w:r>
        <w:rPr>
          <w:sz w:val="28"/>
        </w:rPr>
        <w:t>air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sealift</w:t>
      </w:r>
      <w:r>
        <w:rPr>
          <w:spacing w:val="1"/>
          <w:sz w:val="28"/>
        </w:rPr>
        <w:t> </w:t>
      </w:r>
      <w:r>
        <w:rPr>
          <w:sz w:val="28"/>
        </w:rPr>
        <w:t>capacity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available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71"/>
          <w:sz w:val="28"/>
        </w:rPr>
        <w:t> </w:t>
      </w:r>
      <w:r>
        <w:rPr>
          <w:sz w:val="28"/>
        </w:rPr>
        <w:t>deploy</w:t>
      </w:r>
      <w:r>
        <w:rPr>
          <w:spacing w:val="-67"/>
          <w:sz w:val="28"/>
        </w:rPr>
        <w:t> </w:t>
      </w:r>
      <w:r>
        <w:rPr>
          <w:sz w:val="28"/>
        </w:rPr>
        <w:t>additional</w:t>
      </w:r>
      <w:r>
        <w:rPr>
          <w:spacing w:val="-4"/>
          <w:sz w:val="28"/>
        </w:rPr>
        <w:t> </w:t>
      </w:r>
      <w:r>
        <w:rPr>
          <w:sz w:val="28"/>
        </w:rPr>
        <w:t>troops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-3"/>
          <w:sz w:val="28"/>
        </w:rPr>
        <w:t> </w:t>
      </w:r>
      <w:r>
        <w:rPr>
          <w:sz w:val="28"/>
        </w:rPr>
        <w:t>in a</w:t>
      </w:r>
      <w:r>
        <w:rPr>
          <w:spacing w:val="-4"/>
          <w:sz w:val="28"/>
        </w:rPr>
        <w:t> </w:t>
      </w:r>
      <w:r>
        <w:rPr>
          <w:sz w:val="28"/>
        </w:rPr>
        <w:t>timely</w:t>
      </w:r>
      <w:r>
        <w:rPr>
          <w:spacing w:val="-3"/>
          <w:sz w:val="28"/>
        </w:rPr>
        <w:t> </w:t>
      </w:r>
      <w:r>
        <w:rPr>
          <w:sz w:val="28"/>
        </w:rPr>
        <w:t>manner.</w:t>
      </w:r>
    </w:p>
    <w:p>
      <w:pPr>
        <w:pStyle w:val="ListParagraph"/>
        <w:numPr>
          <w:ilvl w:val="0"/>
          <w:numId w:val="35"/>
        </w:numPr>
        <w:tabs>
          <w:tab w:pos="1889" w:val="left" w:leader="none"/>
        </w:tabs>
        <w:spacing w:line="420" w:lineRule="auto" w:before="160" w:after="0"/>
        <w:ind w:left="1168" w:right="1182" w:firstLine="0"/>
        <w:jc w:val="both"/>
        <w:rPr>
          <w:sz w:val="28"/>
        </w:rPr>
      </w:pPr>
      <w:r>
        <w:rPr>
          <w:sz w:val="28"/>
        </w:rPr>
        <w:t>UNAMID will be logistically and financially sustainable and the</w:t>
      </w:r>
      <w:r>
        <w:rPr>
          <w:spacing w:val="-67"/>
          <w:sz w:val="28"/>
        </w:rPr>
        <w:t> </w:t>
      </w:r>
      <w:r>
        <w:rPr>
          <w:sz w:val="28"/>
        </w:rPr>
        <w:t>UN</w:t>
      </w:r>
      <w:r>
        <w:rPr>
          <w:spacing w:val="-2"/>
          <w:sz w:val="28"/>
        </w:rPr>
        <w:t> </w:t>
      </w:r>
      <w:r>
        <w:rPr>
          <w:sz w:val="28"/>
        </w:rPr>
        <w:t>will</w:t>
      </w:r>
      <w:r>
        <w:rPr>
          <w:spacing w:val="1"/>
          <w:sz w:val="28"/>
        </w:rPr>
        <w:t> </w:t>
      </w:r>
      <w:r>
        <w:rPr>
          <w:sz w:val="28"/>
        </w:rPr>
        <w:t>assume</w:t>
      </w:r>
      <w:r>
        <w:rPr>
          <w:spacing w:val="-1"/>
          <w:sz w:val="28"/>
        </w:rPr>
        <w:t> </w:t>
      </w:r>
      <w:r>
        <w:rPr>
          <w:sz w:val="28"/>
        </w:rPr>
        <w:t>financial</w:t>
      </w:r>
      <w:r>
        <w:rPr>
          <w:spacing w:val="1"/>
          <w:sz w:val="28"/>
        </w:rPr>
        <w:t> </w:t>
      </w:r>
      <w:r>
        <w:rPr>
          <w:sz w:val="28"/>
        </w:rPr>
        <w:t>responsibility.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204" w:after="0"/>
        <w:ind w:left="1168" w:right="0" w:hanging="721"/>
        <w:jc w:val="left"/>
      </w:pPr>
      <w:r>
        <w:rPr/>
        <w:t>STRATEGIC</w:t>
      </w:r>
      <w:r>
        <w:rPr>
          <w:spacing w:val="-2"/>
        </w:rPr>
        <w:t> </w:t>
      </w:r>
      <w:r>
        <w:rPr/>
        <w:t>END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OPERATION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420" w:lineRule="auto" w:before="1"/>
        <w:ind w:left="448" w:right="1175" w:firstLine="719"/>
        <w:jc w:val="both"/>
      </w:pPr>
      <w:r>
        <w:rPr/>
        <w:t>The desired strategic end state was to achieve durable peace, security</w:t>
      </w:r>
      <w:r>
        <w:rPr>
          <w:spacing w:val="1"/>
        </w:rPr>
        <w:t> </w:t>
      </w:r>
      <w:r>
        <w:rPr/>
        <w:t>and stability in Darfur necessary for regional stability (UNAMID CONOPS,</w:t>
      </w:r>
      <w:r>
        <w:rPr>
          <w:spacing w:val="1"/>
        </w:rPr>
        <w:t> </w:t>
      </w:r>
      <w:r>
        <w:rPr/>
        <w:t>2008). This was based on Security Council Resolution 1768 of 31 July 2007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authorised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 the DPA or any subsequent agreement, through contributing to</w:t>
      </w:r>
      <w:r>
        <w:rPr>
          <w:spacing w:val="1"/>
        </w:rPr>
        <w:t> </w:t>
      </w:r>
      <w:r>
        <w:rPr/>
        <w:t>the protection of civilians and creation of security conditions that allows</w:t>
      </w:r>
      <w:r>
        <w:rPr>
          <w:spacing w:val="1"/>
        </w:rPr>
        <w:t> </w:t>
      </w:r>
      <w:r>
        <w:rPr/>
        <w:t>unhindered</w:t>
      </w:r>
      <w:r>
        <w:rPr>
          <w:spacing w:val="23"/>
        </w:rPr>
        <w:t> </w:t>
      </w:r>
      <w:r>
        <w:rPr/>
        <w:t>access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delivery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humanitarian</w:t>
      </w:r>
      <w:r>
        <w:rPr>
          <w:spacing w:val="24"/>
        </w:rPr>
        <w:t> </w:t>
      </w:r>
      <w:r>
        <w:rPr/>
        <w:t>aid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voluntary</w:t>
      </w:r>
      <w:r>
        <w:rPr>
          <w:spacing w:val="22"/>
        </w:rPr>
        <w:t> </w:t>
      </w:r>
      <w:r>
        <w:rPr/>
        <w:t>return</w:t>
      </w:r>
      <w:r>
        <w:rPr>
          <w:spacing w:val="-68"/>
        </w:rPr>
        <w:t> </w:t>
      </w:r>
      <w:r>
        <w:rPr/>
        <w:t>of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confidence</w:t>
      </w:r>
      <w:r>
        <w:rPr>
          <w:spacing w:val="59"/>
        </w:rPr>
        <w:t> </w:t>
      </w:r>
      <w:r>
        <w:rPr/>
        <w:t>building</w:t>
      </w:r>
      <w:r>
        <w:rPr>
          <w:spacing w:val="60"/>
        </w:rPr>
        <w:t> </w:t>
      </w:r>
      <w:r>
        <w:rPr/>
        <w:t>necessary</w:t>
      </w:r>
      <w:r>
        <w:rPr>
          <w:spacing w:val="57"/>
        </w:rPr>
        <w:t> </w:t>
      </w:r>
      <w:r>
        <w:rPr/>
        <w:t>for</w:t>
      </w:r>
      <w:r>
        <w:rPr>
          <w:spacing w:val="59"/>
        </w:rPr>
        <w:t> </w:t>
      </w:r>
      <w:r>
        <w:rPr/>
        <w:t>durable</w:t>
      </w:r>
      <w:r>
        <w:rPr>
          <w:spacing w:val="61"/>
        </w:rPr>
        <w:t> </w:t>
      </w:r>
      <w:r>
        <w:rPr/>
        <w:t>peace,</w:t>
      </w:r>
      <w:r>
        <w:rPr>
          <w:spacing w:val="59"/>
        </w:rPr>
        <w:t> </w:t>
      </w:r>
      <w:r>
        <w:rPr/>
        <w:t>security</w:t>
      </w:r>
      <w:r>
        <w:rPr>
          <w:spacing w:val="58"/>
        </w:rPr>
        <w:t> </w:t>
      </w:r>
      <w:r>
        <w:rPr/>
        <w:t>and</w:t>
      </w:r>
      <w:r>
        <w:rPr>
          <w:spacing w:val="62"/>
        </w:rPr>
        <w:t> </w:t>
      </w:r>
      <w:r>
        <w:rPr/>
        <w:t>stability</w:t>
      </w:r>
      <w:r>
        <w:rPr>
          <w:spacing w:val="58"/>
        </w:rPr>
        <w:t> </w:t>
      </w:r>
      <w:r>
        <w:rPr/>
        <w:t>in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7"/>
        <w:jc w:val="both"/>
      </w:pPr>
      <w:r>
        <w:rPr/>
        <w:t>Darfur.The intent of UNAMID is to contribute to the provision of a secure</w:t>
      </w:r>
      <w:r>
        <w:rPr>
          <w:spacing w:val="1"/>
        </w:rPr>
        <w:t> </w:t>
      </w:r>
      <w:r>
        <w:rPr/>
        <w:t>environment throughout the entire Darfur through the rapid deployment of a</w:t>
      </w:r>
      <w:r>
        <w:rPr>
          <w:spacing w:val="1"/>
        </w:rPr>
        <w:t> </w:t>
      </w:r>
      <w:r>
        <w:rPr/>
        <w:t>capable,</w:t>
      </w:r>
      <w:r>
        <w:rPr>
          <w:spacing w:val="1"/>
        </w:rPr>
        <w:t> </w:t>
      </w:r>
      <w:r>
        <w:rPr/>
        <w:t>impartial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credible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(UNAMID,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tangible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70"/>
        </w:rPr>
        <w:t> </w:t>
      </w:r>
      <w:r>
        <w:rPr/>
        <w:t>Parties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acceptance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peacekeepers‟</w:t>
      </w:r>
      <w:r>
        <w:rPr>
          <w:spacing w:val="-4"/>
        </w:rPr>
        <w:t> </w:t>
      </w:r>
      <w:r>
        <w:rPr/>
        <w:t>presence in Darfur.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 w:before="1"/>
        <w:ind w:left="448" w:right="1170" w:firstLine="719"/>
        <w:jc w:val="both"/>
      </w:pPr>
      <w:r>
        <w:rPr/>
        <w:t>The concept of operation is based on UNAMID deploying throughout</w:t>
      </w:r>
      <w:r>
        <w:rPr>
          <w:spacing w:val="1"/>
        </w:rPr>
        <w:t> </w:t>
      </w:r>
      <w:r>
        <w:rPr/>
        <w:t>Northern, Southern and Western Darfur in line with the three sector structure</w:t>
      </w:r>
      <w:r>
        <w:rPr>
          <w:spacing w:val="1"/>
        </w:rPr>
        <w:t> </w:t>
      </w:r>
      <w:r>
        <w:rPr/>
        <w:t>(UNAMID CONOPS, 2008). This also based on significant increase in the</w:t>
      </w:r>
      <w:r>
        <w:rPr>
          <w:spacing w:val="1"/>
        </w:rPr>
        <w:t> </w:t>
      </w:r>
      <w:r>
        <w:rPr/>
        <w:t>total number of infantry battalions available to UNAMID. This included an</w:t>
      </w:r>
      <w:r>
        <w:rPr>
          <w:spacing w:val="1"/>
        </w:rPr>
        <w:t> </w:t>
      </w:r>
      <w:r>
        <w:rPr/>
        <w:t>increased in the size and capabilities of the AMIS Infantry battalions as they</w:t>
      </w:r>
      <w:r>
        <w:rPr>
          <w:spacing w:val="1"/>
        </w:rPr>
        <w:t> </w:t>
      </w:r>
      <w:r>
        <w:rPr/>
        <w:t>are gradually brought up to UN standards. In addition</w:t>
      </w:r>
      <w:r>
        <w:rPr>
          <w:spacing w:val="70"/>
        </w:rPr>
        <w:t> </w:t>
      </w:r>
      <w:r>
        <w:rPr/>
        <w:t>to these battalions,</w:t>
      </w:r>
      <w:r>
        <w:rPr>
          <w:spacing w:val="1"/>
        </w:rPr>
        <w:t> </w:t>
      </w:r>
      <w:r>
        <w:rPr/>
        <w:t>force multipliers and mission enablers, a Special Forces Company wasto be</w:t>
      </w:r>
      <w:r>
        <w:rPr>
          <w:spacing w:val="1"/>
        </w:rPr>
        <w:t> </w:t>
      </w:r>
      <w:r>
        <w:rPr/>
        <w:t>deployed to the Force Headquarters (FHQ) and act as Force Reserves. Also,</w:t>
      </w:r>
      <w:r>
        <w:rPr>
          <w:spacing w:val="1"/>
        </w:rPr>
        <w:t> </w:t>
      </w:r>
      <w:r>
        <w:rPr/>
        <w:t>each sector will have one Infantry Company as a Sector Reserve or Quick</w:t>
      </w:r>
      <w:r>
        <w:rPr>
          <w:spacing w:val="1"/>
        </w:rPr>
        <w:t> </w:t>
      </w:r>
      <w:r>
        <w:rPr/>
        <w:t>response Force (QRF). These assets</w:t>
      </w:r>
      <w:r>
        <w:rPr>
          <w:spacing w:val="70"/>
        </w:rPr>
        <w:t> </w:t>
      </w:r>
      <w:r>
        <w:rPr/>
        <w:t>was to provide the Force Commander</w:t>
      </w:r>
      <w:r>
        <w:rPr>
          <w:spacing w:val="1"/>
        </w:rPr>
        <w:t> </w:t>
      </w:r>
      <w:r>
        <w:rPr/>
        <w:t>and Sector Commanders with adequate forces held in reserve to be able to</w:t>
      </w:r>
      <w:r>
        <w:rPr>
          <w:spacing w:val="1"/>
        </w:rPr>
        <w:t> </w:t>
      </w:r>
      <w:r>
        <w:rPr/>
        <w:t>respond swiftly and effectively to any threat throughout the entire AOR.</w:t>
      </w:r>
      <w:r>
        <w:rPr>
          <w:spacing w:val="1"/>
        </w:rPr>
        <w:t> </w:t>
      </w:r>
      <w:r>
        <w:rPr/>
        <w:t>UNAMID was to impact significantly on the security situation and an “Early</w:t>
      </w:r>
      <w:r>
        <w:rPr>
          <w:spacing w:val="1"/>
        </w:rPr>
        <w:t> </w:t>
      </w:r>
      <w:r>
        <w:rPr/>
        <w:t>Effect” was required to meet the high expectations in Darfur. This will be</w:t>
      </w:r>
      <w:r>
        <w:rPr>
          <w:spacing w:val="1"/>
        </w:rPr>
        <w:t> </w:t>
      </w:r>
      <w:r>
        <w:rPr/>
        <w:t>achieved through the combined efforts of military and police units in order to</w:t>
      </w:r>
      <w:r>
        <w:rPr>
          <w:spacing w:val="1"/>
        </w:rPr>
        <w:t> </w:t>
      </w:r>
      <w:r>
        <w:rPr/>
        <w:t>display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intent and</w:t>
      </w:r>
      <w:r>
        <w:rPr>
          <w:spacing w:val="-1"/>
        </w:rPr>
        <w:t> </w:t>
      </w:r>
      <w:r>
        <w:rPr/>
        <w:t>commitment on</w:t>
      </w:r>
      <w:r>
        <w:rPr>
          <w:spacing w:val="-2"/>
        </w:rPr>
        <w:t> </w:t>
      </w:r>
      <w:r>
        <w:rPr/>
        <w:t>behalf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AU</w:t>
      </w:r>
      <w:r>
        <w:rPr>
          <w:spacing w:val="-1"/>
        </w:rPr>
        <w:t> </w:t>
      </w:r>
      <w:r>
        <w:rPr/>
        <w:t>and UN.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8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core</w:t>
      </w:r>
      <w:r>
        <w:rPr>
          <w:spacing w:val="1"/>
        </w:rPr>
        <w:t> </w:t>
      </w:r>
      <w:r>
        <w:rPr/>
        <w:t>functions of protection, monitoring and verification and liaison as detailed in</w:t>
      </w:r>
      <w:r>
        <w:rPr>
          <w:spacing w:val="1"/>
        </w:rPr>
        <w:t> </w:t>
      </w:r>
      <w:r>
        <w:rPr/>
        <w:t>Table</w:t>
      </w:r>
      <w:r>
        <w:rPr>
          <w:spacing w:val="-4"/>
        </w:rPr>
        <w:t> </w:t>
      </w:r>
      <w:r>
        <w:rPr/>
        <w:t>5:10.</w:t>
      </w:r>
    </w:p>
    <w:p>
      <w:pPr>
        <w:pStyle w:val="BodyText"/>
        <w:spacing w:before="4"/>
        <w:rPr>
          <w:sz w:val="43"/>
        </w:rPr>
      </w:pPr>
    </w:p>
    <w:p>
      <w:pPr>
        <w:pStyle w:val="Heading1"/>
      </w:pPr>
      <w:r>
        <w:rPr/>
        <w:t>TABLE</w:t>
      </w:r>
      <w:r>
        <w:rPr>
          <w:spacing w:val="-3"/>
        </w:rPr>
        <w:t> </w:t>
      </w:r>
      <w:r>
        <w:rPr/>
        <w:t>5.3:</w:t>
      </w:r>
      <w:r>
        <w:rPr>
          <w:spacing w:val="-2"/>
        </w:rPr>
        <w:t> </w:t>
      </w:r>
      <w:r>
        <w:rPr/>
        <w:t>UNAMID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CORE</w:t>
      </w:r>
      <w:r>
        <w:rPr>
          <w:spacing w:val="-2"/>
        </w:rPr>
        <w:t> </w:t>
      </w:r>
      <w:r>
        <w:rPr/>
        <w:t>CAPABILITY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7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307"/>
        <w:gridCol w:w="5402"/>
        <w:gridCol w:w="1175"/>
      </w:tblGrid>
      <w:tr>
        <w:trPr>
          <w:trHeight w:val="506" w:hRule="atLeast"/>
        </w:trPr>
        <w:tc>
          <w:tcPr>
            <w:tcW w:w="850" w:type="dxa"/>
          </w:tcPr>
          <w:p>
            <w:pPr>
              <w:pStyle w:val="TableParagraph"/>
              <w:spacing w:line="252" w:lineRule="exact"/>
              <w:ind w:left="128" w:right="1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Serial</w:t>
            </w:r>
          </w:p>
        </w:tc>
        <w:tc>
          <w:tcPr>
            <w:tcW w:w="1307" w:type="dxa"/>
          </w:tcPr>
          <w:p>
            <w:pPr>
              <w:pStyle w:val="TableParagraph"/>
              <w:spacing w:line="252" w:lineRule="exact"/>
              <w:ind w:left="155" w:right="131" w:firstLine="264"/>
              <w:rPr>
                <w:b/>
                <w:sz w:val="22"/>
              </w:rPr>
            </w:pPr>
            <w:r>
              <w:rPr>
                <w:b/>
                <w:sz w:val="22"/>
              </w:rPr>
              <w:t>Core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Capability</w:t>
            </w:r>
          </w:p>
        </w:tc>
        <w:tc>
          <w:tcPr>
            <w:tcW w:w="5402" w:type="dxa"/>
          </w:tcPr>
          <w:p>
            <w:pPr>
              <w:pStyle w:val="TableParagraph"/>
              <w:spacing w:line="252" w:lineRule="exact"/>
              <w:ind w:left="1821" w:right="18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Detailed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Activities</w:t>
            </w:r>
          </w:p>
        </w:tc>
        <w:tc>
          <w:tcPr>
            <w:tcW w:w="1175" w:type="dxa"/>
          </w:tcPr>
          <w:p>
            <w:pPr>
              <w:pStyle w:val="TableParagraph"/>
              <w:spacing w:line="252" w:lineRule="exact"/>
              <w:ind w:left="155"/>
              <w:rPr>
                <w:b/>
                <w:sz w:val="22"/>
              </w:rPr>
            </w:pPr>
            <w:r>
              <w:rPr>
                <w:b/>
                <w:sz w:val="22"/>
              </w:rPr>
              <w:t>Remarks</w:t>
            </w:r>
          </w:p>
        </w:tc>
      </w:tr>
      <w:tr>
        <w:trPr>
          <w:trHeight w:val="5726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127" w:right="121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130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Protection</w:t>
            </w:r>
          </w:p>
        </w:tc>
        <w:tc>
          <w:tcPr>
            <w:tcW w:w="5402" w:type="dxa"/>
          </w:tcPr>
          <w:p>
            <w:pPr>
              <w:pStyle w:val="TableParagraph"/>
              <w:numPr>
                <w:ilvl w:val="0"/>
                <w:numId w:val="36"/>
              </w:numPr>
              <w:tabs>
                <w:tab w:pos="404" w:val="left" w:leader="none"/>
              </w:tabs>
              <w:spacing w:line="240" w:lineRule="auto" w:before="0" w:after="0"/>
              <w:ind w:left="106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Contribute to the protection of the civilian population.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This will be provided through vigorous and highly visible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patrol in problem areas including, but not limited to, IDP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camps, population centres, return sites and transhumance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routes, especially when and where Government police 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incapable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 fulﬁlling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function.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647" w:val="left" w:leader="none"/>
              </w:tabs>
              <w:spacing w:line="240" w:lineRule="auto" w:before="201" w:after="0"/>
              <w:ind w:left="106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Facilitating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safe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timely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humanitarian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Darfur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region.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Robust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security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presence in previously inaccessible or unsafe areas will be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established to promote return of refugees/IDPs and wider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access to humanitarian relief for the population. This will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 achieved by the creation of secure areas routes through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patrolling,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surveillance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escort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necessary.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445" w:val="left" w:leader="none"/>
              </w:tabs>
              <w:spacing w:line="240" w:lineRule="auto" w:before="206" w:after="0"/>
              <w:ind w:left="106" w:right="96" w:firstLine="0"/>
              <w:jc w:val="both"/>
              <w:rPr>
                <w:sz w:val="22"/>
              </w:rPr>
            </w:pPr>
            <w:r>
              <w:rPr>
                <w:sz w:val="22"/>
              </w:rPr>
              <w:t>Information sharing at all levels among military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components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UNAMID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ensure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common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objectives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avoid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duplication;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facilitate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synergy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best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extent</w:t>
            </w:r>
            <w:r>
              <w:rPr>
                <w:spacing w:val="56"/>
                <w:sz w:val="22"/>
              </w:rPr>
              <w:t> </w:t>
            </w:r>
            <w:r>
              <w:rPr>
                <w:sz w:val="22"/>
              </w:rPr>
              <w:t>possible.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Establishment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joint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planning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mechanisms,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well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Joint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Military</w:t>
            </w:r>
            <w:r>
              <w:rPr>
                <w:spacing w:val="2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Police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Operation</w:t>
            </w:r>
          </w:p>
          <w:p>
            <w:pPr>
              <w:pStyle w:val="TableParagraph"/>
              <w:spacing w:line="238" w:lineRule="exact" w:before="2"/>
              <w:ind w:left="106"/>
              <w:jc w:val="both"/>
              <w:rPr>
                <w:sz w:val="22"/>
              </w:rPr>
            </w:pPr>
            <w:r>
              <w:rPr>
                <w:sz w:val="22"/>
              </w:rPr>
              <w:t>Centres 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Site Level.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749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127" w:right="121"/>
              <w:jc w:val="center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1307" w:type="dxa"/>
          </w:tcPr>
          <w:p>
            <w:pPr>
              <w:pStyle w:val="TableParagraph"/>
              <w:ind w:left="107" w:right="107"/>
              <w:rPr>
                <w:sz w:val="22"/>
              </w:rPr>
            </w:pPr>
            <w:r>
              <w:rPr>
                <w:sz w:val="22"/>
              </w:rPr>
              <w:t>Monitoring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Verification</w:t>
            </w:r>
          </w:p>
        </w:tc>
        <w:tc>
          <w:tcPr>
            <w:tcW w:w="5402" w:type="dxa"/>
          </w:tcPr>
          <w:p>
            <w:pPr>
              <w:pStyle w:val="TableParagraph"/>
              <w:numPr>
                <w:ilvl w:val="0"/>
                <w:numId w:val="37"/>
              </w:numPr>
              <w:tabs>
                <w:tab w:pos="529" w:val="left" w:leader="none"/>
              </w:tabs>
              <w:spacing w:line="240" w:lineRule="auto" w:before="0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Military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Observers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(MILOBs)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monitor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incidents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conﬂict;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gather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warning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 related to imminent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conﬂict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threats to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civilians;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liaise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interlocutors;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awareness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component;</w:t>
            </w:r>
            <w:r>
              <w:rPr>
                <w:spacing w:val="55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where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necessary,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verify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compliance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accordance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agreements.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476" w:val="left" w:leader="none"/>
              </w:tabs>
              <w:spacing w:line="240" w:lineRule="auto" w:before="201" w:after="0"/>
              <w:ind w:left="106" w:right="98" w:firstLine="0"/>
              <w:jc w:val="both"/>
              <w:rPr>
                <w:sz w:val="22"/>
              </w:rPr>
            </w:pPr>
            <w:r>
              <w:rPr>
                <w:sz w:val="22"/>
              </w:rPr>
              <w:t>Infantry units deployed in the three sectors provide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overt military presence on the ground at all times. Their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interaction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population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44"/>
                <w:sz w:val="22"/>
              </w:rPr>
              <w:t> </w:t>
            </w:r>
            <w:r>
              <w:rPr>
                <w:sz w:val="22"/>
              </w:rPr>
              <w:t>critical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providing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FHQ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up-to-date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awareness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(SA).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gathering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vigorous</w:t>
            </w:r>
            <w:r>
              <w:rPr>
                <w:spacing w:val="23"/>
                <w:sz w:val="22"/>
              </w:rPr>
              <w:t> </w:t>
            </w:r>
            <w:r>
              <w:rPr>
                <w:sz w:val="22"/>
              </w:rPr>
              <w:t>patrolling</w:t>
            </w:r>
            <w:r>
              <w:rPr>
                <w:spacing w:val="20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54" w:lineRule="exact"/>
              <w:ind w:left="106" w:right="101"/>
              <w:jc w:val="both"/>
              <w:rPr>
                <w:sz w:val="22"/>
              </w:rPr>
            </w:pPr>
            <w:r>
              <w:rPr>
                <w:sz w:val="22"/>
              </w:rPr>
              <w:t>surveillance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enhance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situational awareness.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50"/>
        <w:gridCol w:w="1307"/>
        <w:gridCol w:w="5402"/>
        <w:gridCol w:w="1175"/>
      </w:tblGrid>
      <w:tr>
        <w:trPr>
          <w:trHeight w:val="2294" w:hRule="atLeast"/>
        </w:trPr>
        <w:tc>
          <w:tcPr>
            <w:tcW w:w="850" w:type="dxa"/>
          </w:tcPr>
          <w:p>
            <w:pPr>
              <w:pStyle w:val="TableParagraph"/>
              <w:spacing w:line="247" w:lineRule="exact"/>
              <w:ind w:left="127" w:right="121"/>
              <w:jc w:val="center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1307" w:type="dxa"/>
          </w:tcPr>
          <w:p>
            <w:pPr>
              <w:pStyle w:val="TableParagraph"/>
              <w:spacing w:line="247" w:lineRule="exact"/>
              <w:ind w:left="107"/>
              <w:rPr>
                <w:sz w:val="22"/>
              </w:rPr>
            </w:pPr>
            <w:r>
              <w:rPr>
                <w:sz w:val="22"/>
              </w:rPr>
              <w:t>Liaison</w:t>
            </w:r>
          </w:p>
        </w:tc>
        <w:tc>
          <w:tcPr>
            <w:tcW w:w="5402" w:type="dxa"/>
          </w:tcPr>
          <w:p>
            <w:pPr>
              <w:pStyle w:val="TableParagraph"/>
              <w:numPr>
                <w:ilvl w:val="0"/>
                <w:numId w:val="38"/>
              </w:numPr>
              <w:tabs>
                <w:tab w:pos="414" w:val="left" w:leader="none"/>
              </w:tabs>
              <w:spacing w:line="240" w:lineRule="auto" w:before="0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The Liaison capability (LOs, UNMOs, SOs, deployed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units) focuses on the establishment and maintenance of 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contacts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incorporating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parties,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including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local authorities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general population.</w:t>
            </w:r>
          </w:p>
          <w:p>
            <w:pPr>
              <w:pStyle w:val="TableParagraph"/>
              <w:numPr>
                <w:ilvl w:val="0"/>
                <w:numId w:val="38"/>
              </w:numPr>
              <w:tabs>
                <w:tab w:pos="469" w:val="left" w:leader="none"/>
              </w:tabs>
              <w:spacing w:line="240" w:lineRule="auto" w:before="201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Liaison teams visit IDP camps and other centres 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population to gauge the current security situation and 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bolster public conﬁdence in the peacekeeping process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implementation of political initiatives.</w:t>
            </w:r>
          </w:p>
        </w:tc>
        <w:tc>
          <w:tcPr>
            <w:tcW w:w="117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CONOPS,</w:t>
      </w:r>
      <w:r>
        <w:rPr>
          <w:spacing w:val="-3"/>
        </w:rPr>
        <w:t> </w:t>
      </w:r>
      <w:r>
        <w:rPr/>
        <w:t>2008,</w:t>
      </w:r>
      <w:r>
        <w:rPr>
          <w:spacing w:val="-2"/>
        </w:rPr>
        <w:t> </w:t>
      </w:r>
      <w:r>
        <w:rPr/>
        <w:t>OMA-DPKO,</w:t>
      </w:r>
      <w:r>
        <w:rPr>
          <w:spacing w:val="-3"/>
        </w:rPr>
        <w:t> </w:t>
      </w:r>
      <w:r>
        <w:rPr/>
        <w:t>UN HQ,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York.</w:t>
      </w:r>
    </w:p>
    <w:p>
      <w:pPr>
        <w:pStyle w:val="BodyText"/>
        <w:rPr>
          <w:sz w:val="30"/>
        </w:rPr>
      </w:pPr>
    </w:p>
    <w:p>
      <w:pPr>
        <w:pStyle w:val="BodyText"/>
        <w:spacing w:before="4"/>
        <w:rPr>
          <w:sz w:val="30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transitions,</w:t>
      </w:r>
      <w:r>
        <w:rPr>
          <w:spacing w:val="1"/>
        </w:rPr>
        <w:t> </w:t>
      </w:r>
      <w:r>
        <w:rPr/>
        <w:t>stabilization, consolidation and draw down. Phase 1 which is the transition</w:t>
      </w:r>
      <w:r>
        <w:rPr>
          <w:spacing w:val="1"/>
        </w:rPr>
        <w:t> </w:t>
      </w:r>
      <w:r>
        <w:rPr/>
        <w:t>phase</w:t>
      </w:r>
      <w:r>
        <w:rPr>
          <w:spacing w:val="44"/>
        </w:rPr>
        <w:t> </w:t>
      </w:r>
      <w:r>
        <w:rPr/>
        <w:t>commenced</w:t>
      </w:r>
      <w:r>
        <w:rPr>
          <w:spacing w:val="48"/>
        </w:rPr>
        <w:t> </w:t>
      </w:r>
      <w:r>
        <w:rPr/>
        <w:t>with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adoption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AU</w:t>
      </w:r>
      <w:r>
        <w:rPr>
          <w:spacing w:val="45"/>
        </w:rPr>
        <w:t> </w:t>
      </w:r>
      <w:r>
        <w:rPr/>
        <w:t>PSC</w:t>
      </w:r>
      <w:r>
        <w:rPr>
          <w:spacing w:val="47"/>
        </w:rPr>
        <w:t> </w:t>
      </w:r>
      <w:r>
        <w:rPr/>
        <w:t>Decision</w:t>
      </w:r>
      <w:r>
        <w:rPr>
          <w:spacing w:val="46"/>
        </w:rPr>
        <w:t> </w:t>
      </w:r>
      <w:r>
        <w:rPr/>
        <w:t>of</w:t>
      </w:r>
      <w:r>
        <w:rPr>
          <w:spacing w:val="44"/>
        </w:rPr>
        <w:t> </w:t>
      </w:r>
      <w:r>
        <w:rPr/>
        <w:t>22</w:t>
      </w:r>
      <w:r>
        <w:rPr>
          <w:spacing w:val="46"/>
        </w:rPr>
        <w:t> </w:t>
      </w:r>
      <w:r>
        <w:rPr/>
        <w:t>June</w:t>
      </w:r>
      <w:r>
        <w:rPr>
          <w:spacing w:val="-68"/>
        </w:rPr>
        <w:t> </w:t>
      </w:r>
      <w:r>
        <w:rPr/>
        <w:t>2007 and the UNSCR 1769 of 31 July 2007. It covered UNAMID planning</w:t>
      </w:r>
      <w:r>
        <w:rPr>
          <w:spacing w:val="1"/>
        </w:rPr>
        <w:t> </w:t>
      </w:r>
      <w:r>
        <w:rPr/>
        <w:t>activities and was completed on the full deployment of an Initial Operating</w:t>
      </w:r>
      <w:r>
        <w:rPr>
          <w:spacing w:val="1"/>
        </w:rPr>
        <w:t> </w:t>
      </w:r>
      <w:r>
        <w:rPr/>
        <w:t>Capability (IOC) on 1 Nov 2008. This included the establishment of the</w:t>
      </w:r>
      <w:r>
        <w:rPr>
          <w:spacing w:val="1"/>
        </w:rPr>
        <w:t> </w:t>
      </w:r>
      <w:r>
        <w:rPr/>
        <w:t>Mission, Force Headquarters (HQ) and Sector HQs; two additional Infantry</w:t>
      </w:r>
      <w:r>
        <w:rPr>
          <w:spacing w:val="1"/>
        </w:rPr>
        <w:t> </w:t>
      </w:r>
      <w:r>
        <w:rPr/>
        <w:t>battalions</w:t>
      </w:r>
      <w:r>
        <w:rPr>
          <w:spacing w:val="1"/>
        </w:rPr>
        <w:t> </w:t>
      </w:r>
      <w:r>
        <w:rPr/>
        <w:t>deployed;</w:t>
      </w:r>
      <w:r>
        <w:rPr>
          <w:spacing w:val="1"/>
        </w:rPr>
        <w:t> </w:t>
      </w:r>
      <w:r>
        <w:rPr/>
        <w:t>HSP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deployed;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units</w:t>
      </w:r>
      <w:r>
        <w:rPr>
          <w:spacing w:val="1"/>
        </w:rPr>
        <w:t> </w:t>
      </w:r>
      <w:r>
        <w:rPr/>
        <w:t>sufficiently and timely deployed to achieve an early effect on Transfer of</w:t>
      </w:r>
      <w:r>
        <w:rPr>
          <w:spacing w:val="1"/>
        </w:rPr>
        <w:t> </w:t>
      </w:r>
      <w:r>
        <w:rPr/>
        <w:t>Authority</w:t>
      </w:r>
      <w:r>
        <w:rPr>
          <w:spacing w:val="-5"/>
        </w:rPr>
        <w:t> </w:t>
      </w:r>
      <w:r>
        <w:rPr/>
        <w:t>(TOA).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5" w:firstLine="719"/>
        <w:jc w:val="both"/>
      </w:pPr>
      <w:r>
        <w:rPr/>
        <w:t>Phase 2 – Stabilizationcommenced upon the establishment of an IOC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has</w:t>
      </w:r>
      <w:r>
        <w:rPr>
          <w:spacing w:val="70"/>
        </w:rPr>
        <w:t> </w:t>
      </w:r>
      <w:r>
        <w:rPr/>
        <w:t>stabilized</w:t>
      </w:r>
      <w:r>
        <w:rPr>
          <w:spacing w:val="1"/>
        </w:rPr>
        <w:t> </w:t>
      </w:r>
      <w:r>
        <w:rPr/>
        <w:t>sufficiently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reconciliation process to begin. Key benchmarks are: deployment throughout</w:t>
      </w:r>
      <w:r>
        <w:rPr>
          <w:spacing w:val="1"/>
        </w:rPr>
        <w:t> </w:t>
      </w:r>
      <w:r>
        <w:rPr/>
        <w:t>this</w:t>
      </w:r>
      <w:r>
        <w:rPr>
          <w:spacing w:val="57"/>
        </w:rPr>
        <w:t> </w:t>
      </w:r>
      <w:r>
        <w:rPr/>
        <w:t>phase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the</w:t>
      </w:r>
      <w:r>
        <w:rPr>
          <w:spacing w:val="60"/>
        </w:rPr>
        <w:t> </w:t>
      </w:r>
      <w:r>
        <w:rPr/>
        <w:t>full</w:t>
      </w:r>
      <w:r>
        <w:rPr>
          <w:spacing w:val="60"/>
        </w:rPr>
        <w:t> </w:t>
      </w:r>
      <w:r>
        <w:rPr/>
        <w:t>UNAMID</w:t>
      </w:r>
      <w:r>
        <w:rPr>
          <w:spacing w:val="58"/>
        </w:rPr>
        <w:t> </w:t>
      </w:r>
      <w:r>
        <w:rPr/>
        <w:t>military</w:t>
      </w:r>
      <w:r>
        <w:rPr>
          <w:spacing w:val="56"/>
        </w:rPr>
        <w:t> </w:t>
      </w:r>
      <w:r>
        <w:rPr/>
        <w:t>and</w:t>
      </w:r>
      <w:r>
        <w:rPr>
          <w:spacing w:val="58"/>
        </w:rPr>
        <w:t> </w:t>
      </w:r>
      <w:r>
        <w:rPr/>
        <w:t>police</w:t>
      </w:r>
      <w:r>
        <w:rPr>
          <w:spacing w:val="60"/>
        </w:rPr>
        <w:t> </w:t>
      </w:r>
      <w:r>
        <w:rPr/>
        <w:t>force;</w:t>
      </w:r>
      <w:r>
        <w:rPr>
          <w:spacing w:val="58"/>
        </w:rPr>
        <w:t> </w:t>
      </w:r>
      <w:r>
        <w:rPr/>
        <w:t>formed</w:t>
      </w:r>
      <w:r>
        <w:rPr>
          <w:spacing w:val="60"/>
        </w:rPr>
        <w:t> </w:t>
      </w:r>
      <w:r>
        <w:rPr/>
        <w:t>Police</w:t>
      </w:r>
      <w:r>
        <w:rPr>
          <w:spacing w:val="-68"/>
        </w:rPr>
        <w:t> </w:t>
      </w:r>
      <w:r>
        <w:rPr/>
        <w:t>Units (FPUs) and Police Stations sufficiently established and operational in</w:t>
      </w:r>
      <w:r>
        <w:rPr>
          <w:spacing w:val="1"/>
        </w:rPr>
        <w:t> </w:t>
      </w:r>
      <w:r>
        <w:rPr/>
        <w:t>IDP</w:t>
      </w:r>
      <w:r>
        <w:rPr>
          <w:spacing w:val="5"/>
        </w:rPr>
        <w:t> </w:t>
      </w:r>
      <w:r>
        <w:rPr/>
        <w:t>camps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elsewhere;</w:t>
      </w:r>
      <w:r>
        <w:rPr>
          <w:spacing w:val="7"/>
        </w:rPr>
        <w:t> </w:t>
      </w:r>
      <w:r>
        <w:rPr/>
        <w:t>satisfactory</w:t>
      </w:r>
      <w:r>
        <w:rPr>
          <w:spacing w:val="2"/>
        </w:rPr>
        <w:t> </w:t>
      </w:r>
      <w:r>
        <w:rPr/>
        <w:t>implementation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compliance</w:t>
      </w:r>
      <w:r>
        <w:rPr>
          <w:spacing w:val="4"/>
        </w:rPr>
        <w:t> </w:t>
      </w:r>
      <w:r>
        <w:rPr/>
        <w:t>by</w:t>
      </w:r>
    </w:p>
    <w:p>
      <w:pPr>
        <w:spacing w:after="0" w:line="420" w:lineRule="auto"/>
        <w:jc w:val="both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line="420" w:lineRule="auto" w:before="72"/>
        <w:ind w:left="448" w:right="1009"/>
      </w:pPr>
      <w:r>
        <w:rPr/>
        <w:t>all</w:t>
      </w:r>
      <w:r>
        <w:rPr>
          <w:spacing w:val="23"/>
        </w:rPr>
        <w:t> </w:t>
      </w:r>
      <w:r>
        <w:rPr/>
        <w:t>Parties</w:t>
      </w:r>
      <w:r>
        <w:rPr>
          <w:spacing w:val="24"/>
        </w:rPr>
        <w:t> </w:t>
      </w:r>
      <w:r>
        <w:rPr/>
        <w:t>with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DPA</w:t>
      </w:r>
      <w:r>
        <w:rPr>
          <w:spacing w:val="21"/>
        </w:rPr>
        <w:t> </w:t>
      </w:r>
      <w:r>
        <w:rPr/>
        <w:t>or</w:t>
      </w:r>
      <w:r>
        <w:rPr>
          <w:spacing w:val="23"/>
        </w:rPr>
        <w:t> </w:t>
      </w:r>
      <w:r>
        <w:rPr/>
        <w:t>any</w:t>
      </w:r>
      <w:r>
        <w:rPr>
          <w:spacing w:val="20"/>
        </w:rPr>
        <w:t> </w:t>
      </w:r>
      <w:r>
        <w:rPr/>
        <w:t>subsequent</w:t>
      </w:r>
      <w:r>
        <w:rPr>
          <w:spacing w:val="22"/>
        </w:rPr>
        <w:t> </w:t>
      </w:r>
      <w:r>
        <w:rPr/>
        <w:t>agreements</w:t>
      </w:r>
      <w:r>
        <w:rPr>
          <w:spacing w:val="32"/>
        </w:rPr>
        <w:t> </w:t>
      </w:r>
      <w:r>
        <w:rPr/>
        <w:t>and</w:t>
      </w:r>
      <w:r>
        <w:rPr>
          <w:spacing w:val="24"/>
        </w:rPr>
        <w:t> </w:t>
      </w:r>
      <w:r>
        <w:rPr/>
        <w:t>commencement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the DDR process</w:t>
      </w:r>
      <w:r>
        <w:rPr>
          <w:spacing w:val="1"/>
        </w:rPr>
        <w:t> </w:t>
      </w:r>
      <w:r>
        <w:rPr/>
        <w:t>of combatants.</w:t>
      </w:r>
    </w:p>
    <w:p>
      <w:pPr>
        <w:pStyle w:val="BodyText"/>
        <w:spacing w:before="11"/>
        <w:rPr>
          <w:sz w:val="29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Phase 3 - Consolidation was to commence upon entering steady state</w:t>
      </w:r>
      <w:r>
        <w:rPr>
          <w:spacing w:val="1"/>
        </w:rPr>
        <w:t> </w:t>
      </w:r>
      <w:r>
        <w:rPr/>
        <w:t>military and police operations. It is complete when security tasks can begin to</w:t>
      </w:r>
      <w:r>
        <w:rPr>
          <w:spacing w:val="-67"/>
        </w:rPr>
        <w:t> </w:t>
      </w:r>
      <w:r>
        <w:rPr/>
        <w:t>be handed over to national security forces. Key benchmarks are:Continued</w:t>
      </w:r>
      <w:r>
        <w:rPr>
          <w:spacing w:val="1"/>
        </w:rPr>
        <w:t> </w:t>
      </w:r>
      <w:r>
        <w:rPr/>
        <w:t>compliance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ceasefire</w:t>
      </w:r>
      <w:r>
        <w:rPr>
          <w:spacing w:val="1"/>
        </w:rPr>
        <w:t> </w:t>
      </w:r>
      <w:r>
        <w:rPr/>
        <w:t>agreements;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environment; DDR near completion; IDP and refugees largely returned to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origin</w:t>
      </w:r>
      <w:r>
        <w:rPr>
          <w:spacing w:val="1"/>
        </w:rPr>
        <w:t> </w:t>
      </w:r>
      <w:r>
        <w:rPr/>
        <w:t>and</w:t>
      </w:r>
      <w:r>
        <w:rPr>
          <w:spacing w:val="3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Sector</w:t>
      </w:r>
      <w:r>
        <w:rPr>
          <w:spacing w:val="-1"/>
        </w:rPr>
        <w:t> </w:t>
      </w:r>
      <w:r>
        <w:rPr/>
        <w:t>Reform</w:t>
      </w:r>
      <w:r>
        <w:rPr>
          <w:spacing w:val="-5"/>
        </w:rPr>
        <w:t> </w:t>
      </w:r>
      <w:r>
        <w:rPr/>
        <w:t>in an advanced</w:t>
      </w:r>
      <w:r>
        <w:rPr>
          <w:spacing w:val="-2"/>
        </w:rPr>
        <w:t> </w:t>
      </w:r>
      <w:r>
        <w:rPr/>
        <w:t>stage.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6" w:firstLine="719"/>
        <w:jc w:val="both"/>
      </w:pPr>
      <w:r>
        <w:rPr/>
        <w:t>Phase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Drawdown</w:t>
      </w:r>
      <w:r>
        <w:rPr>
          <w:spacing w:val="1"/>
        </w:rPr>
        <w:t> </w:t>
      </w:r>
      <w:r>
        <w:rPr/>
        <w:t>begins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be</w:t>
      </w:r>
      <w:r>
        <w:rPr>
          <w:spacing w:val="1"/>
        </w:rPr>
        <w:t> </w:t>
      </w:r>
      <w:r>
        <w:rPr/>
        <w:t>handed over to national security forces. During the phased withdrawal, a</w:t>
      </w:r>
      <w:r>
        <w:rPr>
          <w:spacing w:val="1"/>
        </w:rPr>
        <w:t> </w:t>
      </w:r>
      <w:r>
        <w:rPr/>
        <w:t>reserve capability will be maintained throughout the region. It is complete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returned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benchmarks</w:t>
      </w:r>
      <w:r>
        <w:rPr>
          <w:spacing w:val="1"/>
        </w:rPr>
        <w:t> </w:t>
      </w:r>
      <w:r>
        <w:rPr/>
        <w:t>are:Transfer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Sudan;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Sudan.</w:t>
      </w:r>
      <w:r>
        <w:rPr>
          <w:spacing w:val="25"/>
        </w:rPr>
        <w:t> </w:t>
      </w:r>
      <w:r>
        <w:rPr/>
        <w:t>However,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June</w:t>
      </w:r>
      <w:r>
        <w:rPr>
          <w:spacing w:val="20"/>
        </w:rPr>
        <w:t> </w:t>
      </w:r>
      <w:r>
        <w:rPr/>
        <w:t>2012</w:t>
      </w:r>
      <w:r>
        <w:rPr>
          <w:spacing w:val="24"/>
        </w:rPr>
        <w:t> </w:t>
      </w:r>
      <w:r>
        <w:rPr/>
        <w:t>UNAMID</w:t>
      </w:r>
      <w:r>
        <w:rPr>
          <w:spacing w:val="21"/>
        </w:rPr>
        <w:t> </w:t>
      </w:r>
      <w:r>
        <w:rPr/>
        <w:t>was</w:t>
      </w:r>
      <w:r>
        <w:rPr>
          <w:spacing w:val="21"/>
        </w:rPr>
        <w:t> </w:t>
      </w:r>
      <w:r>
        <w:rPr/>
        <w:t>still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Phase</w:t>
      </w:r>
      <w:r>
        <w:rPr>
          <w:spacing w:val="-68"/>
        </w:rPr>
        <w:t> </w:t>
      </w:r>
      <w:r>
        <w:rPr/>
        <w:t>II, leading to the 2012 review of the entire operation. This was to ensure a</w:t>
      </w:r>
      <w:r>
        <w:rPr>
          <w:spacing w:val="1"/>
        </w:rPr>
        <w:t> </w:t>
      </w:r>
      <w:r>
        <w:rPr/>
        <w:t>more effective utilization of UNAMID resources towards the achievement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informed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 Darfur wide security which would drive a political solution to the</w:t>
      </w:r>
      <w:r>
        <w:rPr>
          <w:spacing w:val="1"/>
        </w:rPr>
        <w:t> </w:t>
      </w:r>
      <w:r>
        <w:rPr/>
        <w:t>problem. The force composition table and the deployment map as at 2008 is</w:t>
      </w:r>
      <w:r>
        <w:rPr>
          <w:spacing w:val="1"/>
        </w:rPr>
        <w:t> </w:t>
      </w:r>
      <w:r>
        <w:rPr/>
        <w:t>as shown</w:t>
      </w:r>
      <w:r>
        <w:rPr>
          <w:spacing w:val="1"/>
        </w:rPr>
        <w:t> </w:t>
      </w:r>
      <w:r>
        <w:rPr/>
        <w:t>below.</w:t>
      </w:r>
    </w:p>
    <w:p>
      <w:pPr>
        <w:pStyle w:val="Heading1"/>
        <w:spacing w:before="167"/>
      </w:pPr>
      <w:r>
        <w:rPr/>
        <w:t>TABLE</w:t>
      </w:r>
      <w:r>
        <w:rPr>
          <w:spacing w:val="-3"/>
        </w:rPr>
        <w:t> </w:t>
      </w:r>
      <w:r>
        <w:rPr/>
        <w:t>5.4:</w:t>
      </w:r>
      <w:r>
        <w:rPr>
          <w:spacing w:val="-3"/>
        </w:rPr>
        <w:t> </w:t>
      </w:r>
      <w:r>
        <w:rPr/>
        <w:t>UNAMID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COMPOSITION</w:t>
      </w:r>
      <w:r>
        <w:rPr>
          <w:spacing w:val="-3"/>
        </w:rPr>
        <w:t> </w:t>
      </w:r>
      <w:r>
        <w:rPr/>
        <w:t>TABLE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616"/>
        <w:gridCol w:w="2214"/>
        <w:gridCol w:w="2211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3616" w:type="dxa"/>
          </w:tcPr>
          <w:p>
            <w:pPr>
              <w:pStyle w:val="TableParagraph"/>
              <w:spacing w:line="301" w:lineRule="exact"/>
              <w:ind w:left="726"/>
              <w:rPr>
                <w:b/>
                <w:sz w:val="28"/>
              </w:rPr>
            </w:pPr>
            <w:r>
              <w:rPr>
                <w:b/>
                <w:sz w:val="28"/>
              </w:rPr>
              <w:t>Type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 Personnel</w:t>
            </w:r>
          </w:p>
        </w:tc>
        <w:tc>
          <w:tcPr>
            <w:tcW w:w="2214" w:type="dxa"/>
          </w:tcPr>
          <w:p>
            <w:pPr>
              <w:pStyle w:val="TableParagraph"/>
              <w:spacing w:line="301" w:lineRule="exact"/>
              <w:ind w:left="606"/>
              <w:rPr>
                <w:b/>
                <w:sz w:val="28"/>
              </w:rPr>
            </w:pPr>
            <w:r>
              <w:rPr>
                <w:b/>
                <w:sz w:val="28"/>
              </w:rPr>
              <w:t>Number</w:t>
            </w:r>
          </w:p>
        </w:tc>
        <w:tc>
          <w:tcPr>
            <w:tcW w:w="2211" w:type="dxa"/>
          </w:tcPr>
          <w:p>
            <w:pPr>
              <w:pStyle w:val="TableParagraph"/>
              <w:spacing w:line="301" w:lineRule="exact"/>
              <w:ind w:left="55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</w:tbl>
    <w:p>
      <w:pPr>
        <w:spacing w:after="0" w:line="301" w:lineRule="exact"/>
        <w:rPr>
          <w:sz w:val="28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616"/>
        <w:gridCol w:w="2214"/>
        <w:gridCol w:w="2211"/>
      </w:tblGrid>
      <w:tr>
        <w:trPr>
          <w:trHeight w:val="50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388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36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Military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Personnel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/>
              <w:ind w:right="683"/>
              <w:jc w:val="right"/>
              <w:rPr>
                <w:sz w:val="28"/>
              </w:rPr>
            </w:pPr>
            <w:r>
              <w:rPr>
                <w:sz w:val="28"/>
              </w:rPr>
              <w:t>19,555</w:t>
            </w:r>
          </w:p>
        </w:tc>
        <w:tc>
          <w:tcPr>
            <w:tcW w:w="221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Including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360 MilObs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Staff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Officers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388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3616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Police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Personnel</w:t>
            </w:r>
          </w:p>
        </w:tc>
        <w:tc>
          <w:tcPr>
            <w:tcW w:w="2214" w:type="dxa"/>
          </w:tcPr>
          <w:p>
            <w:pPr>
              <w:pStyle w:val="TableParagraph"/>
              <w:spacing w:line="301" w:lineRule="exact"/>
              <w:ind w:right="683"/>
              <w:jc w:val="right"/>
              <w:rPr>
                <w:sz w:val="28"/>
              </w:rPr>
            </w:pPr>
            <w:r>
              <w:rPr>
                <w:sz w:val="28"/>
              </w:rPr>
              <w:t>3,772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0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388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361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Formed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Units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(FPU)</w:t>
            </w:r>
          </w:p>
        </w:tc>
        <w:tc>
          <w:tcPr>
            <w:tcW w:w="2214" w:type="dxa"/>
          </w:tcPr>
          <w:p>
            <w:pPr>
              <w:pStyle w:val="TableParagraph"/>
              <w:spacing w:line="315" w:lineRule="exact"/>
              <w:ind w:right="683"/>
              <w:jc w:val="right"/>
              <w:rPr>
                <w:sz w:val="28"/>
              </w:rPr>
            </w:pPr>
            <w:r>
              <w:rPr>
                <w:sz w:val="28"/>
              </w:rPr>
              <w:t>2,660</w:t>
            </w:r>
          </w:p>
        </w:tc>
        <w:tc>
          <w:tcPr>
            <w:tcW w:w="221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19 FPU @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140</w:t>
            </w:r>
          </w:p>
          <w:p>
            <w:pPr>
              <w:pStyle w:val="TableParagraph"/>
              <w:spacing w:line="238" w:lineRule="exact" w:before="1"/>
              <w:ind w:left="106"/>
              <w:rPr>
                <w:sz w:val="22"/>
              </w:rPr>
            </w:pPr>
            <w:r>
              <w:rPr>
                <w:sz w:val="22"/>
              </w:rPr>
              <w:t>persons each</w:t>
            </w: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388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3616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Civilian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Staff</w:t>
            </w:r>
          </w:p>
        </w:tc>
        <w:tc>
          <w:tcPr>
            <w:tcW w:w="2214" w:type="dxa"/>
          </w:tcPr>
          <w:p>
            <w:pPr>
              <w:pStyle w:val="TableParagraph"/>
              <w:spacing w:line="304" w:lineRule="exact"/>
              <w:ind w:right="683"/>
              <w:jc w:val="right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2211" w:type="dxa"/>
          </w:tcPr>
          <w:p>
            <w:pPr>
              <w:pStyle w:val="TableParagraph"/>
              <w:spacing w:line="304" w:lineRule="exact"/>
              <w:ind w:left="106"/>
              <w:rPr>
                <w:sz w:val="28"/>
              </w:rPr>
            </w:pPr>
            <w:r>
              <w:rPr>
                <w:sz w:val="28"/>
              </w:rPr>
              <w:t>As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appropriate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616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2214" w:type="dxa"/>
          </w:tcPr>
          <w:p>
            <w:pPr>
              <w:pStyle w:val="TableParagraph"/>
              <w:spacing w:line="301" w:lineRule="exact"/>
              <w:ind w:right="683"/>
              <w:jc w:val="right"/>
              <w:rPr>
                <w:sz w:val="28"/>
              </w:rPr>
            </w:pPr>
            <w:r>
              <w:rPr>
                <w:sz w:val="28"/>
              </w:rPr>
              <w:t>25,987</w:t>
            </w:r>
          </w:p>
        </w:tc>
        <w:tc>
          <w:tcPr>
            <w:tcW w:w="221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line="317" w:lineRule="exact" w:before="0"/>
        <w:ind w:left="448" w:right="0" w:firstLine="0"/>
        <w:jc w:val="left"/>
        <w:rPr>
          <w:b/>
          <w:sz w:val="28"/>
        </w:rPr>
      </w:pPr>
      <w:r>
        <w:rPr>
          <w:b/>
          <w:sz w:val="28"/>
        </w:rPr>
        <w:t>Source:</w:t>
      </w:r>
      <w:r>
        <w:rPr>
          <w:b/>
          <w:spacing w:val="65"/>
          <w:sz w:val="28"/>
        </w:rPr>
        <w:t> </w:t>
      </w:r>
      <w:r>
        <w:rPr>
          <w:b/>
          <w:sz w:val="28"/>
        </w:rPr>
        <w:t>UNAMID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CONOPS,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2008.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2"/>
        </w:rPr>
      </w:pPr>
    </w:p>
    <w:p>
      <w:pPr>
        <w:pStyle w:val="Heading1"/>
      </w:pPr>
      <w:r>
        <w:rPr/>
        <w:t>FIGURE</w:t>
      </w:r>
      <w:r>
        <w:rPr>
          <w:spacing w:val="-2"/>
        </w:rPr>
        <w:t> </w:t>
      </w:r>
      <w:r>
        <w:rPr/>
        <w:t>5.3:</w:t>
      </w:r>
      <w:r>
        <w:rPr>
          <w:spacing w:val="-2"/>
        </w:rPr>
        <w:t> </w:t>
      </w:r>
      <w:r>
        <w:rPr/>
        <w:t>DEPLOYMENT</w:t>
      </w:r>
      <w:r>
        <w:rPr>
          <w:spacing w:val="-2"/>
        </w:rPr>
        <w:t> </w:t>
      </w:r>
      <w:r>
        <w:rPr/>
        <w:t>MAP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UNAMID</w:t>
      </w:r>
      <w:r>
        <w:rPr>
          <w:spacing w:val="-3"/>
        </w:rPr>
        <w:t> </w:t>
      </w:r>
      <w:r>
        <w:rPr/>
        <w:t>2008</w:t>
      </w:r>
    </w:p>
    <w:p>
      <w:pPr>
        <w:pStyle w:val="BodyText"/>
        <w:spacing w:before="10"/>
        <w:rPr>
          <w:b/>
          <w:sz w:val="24"/>
        </w:rPr>
      </w:pPr>
      <w:r>
        <w:rPr/>
        <w:pict>
          <v:group style="position:absolute;margin-left:86.400002pt;margin-top:16.296555pt;width:435.4pt;height:473.1pt;mso-position-horizontal-relative:page;mso-position-vertical-relative:paragraph;z-index:-15704064;mso-wrap-distance-left:0;mso-wrap-distance-right:0" coordorigin="1728,326" coordsize="8708,9462">
            <v:shape style="position:absolute;left:1758;top:355;width:8648;height:9402" type="#_x0000_t75" stroked="false">
              <v:imagedata r:id="rId37" o:title=""/>
            </v:shape>
            <v:rect style="position:absolute;left:1743;top:340;width:8678;height:9432" filled="false" stroked="true" strokeweight="1.5pt" strokecolor="#000000">
              <v:stroke dashstyle="solid"/>
            </v:rect>
            <w10:wrap type="topAndBottom"/>
          </v:group>
        </w:pic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448"/>
      </w:pPr>
      <w:r>
        <w:rPr/>
        <w:t>Source: 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2016.</w:t>
      </w:r>
    </w:p>
    <w:p>
      <w:pPr>
        <w:spacing w:after="0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line="420" w:lineRule="auto" w:before="166"/>
        <w:ind w:left="448" w:right="1173" w:firstLine="719"/>
        <w:jc w:val="both"/>
      </w:pPr>
      <w:r>
        <w:rPr/>
        <w:t>As at 2011, the number and type of UNAMID personnel in Darfur viz-</w:t>
      </w:r>
      <w:r>
        <w:rPr>
          <w:spacing w:val="1"/>
        </w:rPr>
        <w:t> </w:t>
      </w:r>
      <w:r>
        <w:rPr/>
        <w:t>a-viz population of Darfur and strength of IDPs is as stated in Table 5.5. The</w:t>
      </w:r>
      <w:r>
        <w:rPr>
          <w:spacing w:val="1"/>
        </w:rPr>
        <w:t> </w:t>
      </w:r>
      <w:r>
        <w:rPr/>
        <w:t>overall estimated population of Darfur is 7,515,445 while the total number of</w:t>
      </w:r>
      <w:r>
        <w:rPr>
          <w:spacing w:val="1"/>
        </w:rPr>
        <w:t> </w:t>
      </w:r>
      <w:r>
        <w:rPr/>
        <w:t>IDPs was estimated to be 1.9 million (UNCT Estimated Figure). A total of</w:t>
      </w:r>
      <w:r>
        <w:rPr>
          <w:spacing w:val="1"/>
        </w:rPr>
        <w:t> </w:t>
      </w:r>
      <w:r>
        <w:rPr/>
        <w:t>17,929</w:t>
      </w:r>
      <w:r>
        <w:rPr>
          <w:spacing w:val="69"/>
        </w:rPr>
        <w:t> </w:t>
      </w:r>
      <w:r>
        <w:rPr/>
        <w:t>UNAMID</w:t>
      </w:r>
      <w:r>
        <w:rPr>
          <w:spacing w:val="67"/>
        </w:rPr>
        <w:t> </w:t>
      </w:r>
      <w:r>
        <w:rPr/>
        <w:t>military</w:t>
      </w:r>
      <w:r>
        <w:rPr>
          <w:spacing w:val="65"/>
        </w:rPr>
        <w:t> </w:t>
      </w:r>
      <w:r>
        <w:rPr/>
        <w:t>(UNAMID</w:t>
      </w:r>
      <w:r>
        <w:rPr>
          <w:spacing w:val="70"/>
        </w:rPr>
        <w:t> </w:t>
      </w:r>
      <w:r>
        <w:rPr/>
        <w:t>2011),</w:t>
      </w:r>
      <w:r>
        <w:rPr>
          <w:spacing w:val="68"/>
        </w:rPr>
        <w:t> </w:t>
      </w:r>
      <w:r>
        <w:rPr/>
        <w:t>2,705</w:t>
      </w:r>
      <w:r>
        <w:rPr>
          <w:spacing w:val="69"/>
        </w:rPr>
        <w:t> </w:t>
      </w:r>
      <w:r>
        <w:rPr/>
        <w:t>UNAMID</w:t>
      </w:r>
      <w:r>
        <w:rPr>
          <w:spacing w:val="67"/>
        </w:rPr>
        <w:t> </w:t>
      </w:r>
      <w:r>
        <w:rPr/>
        <w:t>Police</w:t>
      </w:r>
    </w:p>
    <w:p>
      <w:pPr>
        <w:pStyle w:val="BodyText"/>
        <w:spacing w:line="420" w:lineRule="auto" w:before="1"/>
        <w:ind w:left="448" w:right="1176"/>
        <w:jc w:val="both"/>
      </w:pPr>
      <w:r>
        <w:rPr/>
        <w:t>(Deployment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2011)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2,237</w:t>
      </w:r>
      <w:r>
        <w:rPr>
          <w:spacing w:val="1"/>
        </w:rPr>
        <w:t> </w:t>
      </w:r>
      <w:r>
        <w:rPr/>
        <w:t>FPU</w:t>
      </w:r>
      <w:r>
        <w:rPr>
          <w:spacing w:val="1"/>
        </w:rPr>
        <w:t> </w:t>
      </w:r>
      <w:r>
        <w:rPr/>
        <w:t>(FPU</w:t>
      </w:r>
      <w:r>
        <w:rPr>
          <w:spacing w:val="1"/>
        </w:rPr>
        <w:t> </w:t>
      </w:r>
      <w:r>
        <w:rPr/>
        <w:t>Deployment)</w:t>
      </w:r>
      <w:r>
        <w:rPr>
          <w:spacing w:val="70"/>
        </w:rPr>
        <w:t> </w:t>
      </w:r>
      <w:r>
        <w:rPr/>
        <w:t>were</w:t>
      </w:r>
      <w:r>
        <w:rPr>
          <w:spacing w:val="1"/>
        </w:rPr>
        <w:t> </w:t>
      </w:r>
      <w:r>
        <w:rPr/>
        <w:t>deployed in FHQ, MHQ, Sector HQs and 38 Team Sites (Police are deployed</w:t>
      </w:r>
      <w:r>
        <w:rPr>
          <w:spacing w:val="-67"/>
        </w:rPr>
        <w:t> </w:t>
      </w:r>
      <w:r>
        <w:rPr/>
        <w:t>in 13 Team Sites) 3,749 UNAMID civilian staff and 1,591 UN agency/INGO</w:t>
      </w:r>
      <w:r>
        <w:rPr>
          <w:spacing w:val="1"/>
        </w:rPr>
        <w:t> </w:t>
      </w:r>
      <w:r>
        <w:rPr/>
        <w:t>staff were equally deployed in the mission. UNAMID was thus almost at full</w:t>
      </w:r>
      <w:r>
        <w:rPr>
          <w:spacing w:val="1"/>
        </w:rPr>
        <w:t> </w:t>
      </w:r>
      <w:r>
        <w:rPr/>
        <w:t>authorized strength yet the capability to successfully execute the mandate</w:t>
      </w:r>
      <w:r>
        <w:rPr>
          <w:spacing w:val="1"/>
        </w:rPr>
        <w:t> </w:t>
      </w:r>
      <w:r>
        <w:rPr/>
        <w:t>remained doubtful</w:t>
      </w:r>
      <w:r>
        <w:rPr>
          <w:spacing w:val="1"/>
        </w:rPr>
        <w:t> </w:t>
      </w:r>
      <w:r>
        <w:rPr/>
        <w:t>(Carey,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1"/>
        <w:rPr>
          <w:sz w:val="39"/>
        </w:rPr>
      </w:pPr>
    </w:p>
    <w:p>
      <w:pPr>
        <w:pStyle w:val="Heading1"/>
        <w:spacing w:line="259" w:lineRule="auto"/>
        <w:ind w:right="1593"/>
      </w:pPr>
      <w:r>
        <w:rPr/>
        <w:t>TABLE 5.5: NUMBER AND TYPE OF UNAMID PERSONNEL IN</w:t>
      </w:r>
      <w:r>
        <w:rPr>
          <w:spacing w:val="1"/>
        </w:rPr>
        <w:t> </w:t>
      </w:r>
      <w:r>
        <w:rPr/>
        <w:t>SECTORS VIS-À-VIS LOCATIONS AND POPULATIONS IN IDPS</w:t>
      </w:r>
      <w:r>
        <w:rPr>
          <w:spacing w:val="-67"/>
        </w:rPr>
        <w:t> </w:t>
      </w:r>
      <w:r>
        <w:rPr/>
        <w:t>CAMPS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1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5"/>
        <w:gridCol w:w="1016"/>
        <w:gridCol w:w="720"/>
        <w:gridCol w:w="1092"/>
        <w:gridCol w:w="680"/>
        <w:gridCol w:w="682"/>
        <w:gridCol w:w="680"/>
        <w:gridCol w:w="681"/>
        <w:gridCol w:w="680"/>
        <w:gridCol w:w="680"/>
        <w:gridCol w:w="682"/>
      </w:tblGrid>
      <w:tr>
        <w:trPr>
          <w:trHeight w:val="1377" w:hRule="atLeast"/>
        </w:trPr>
        <w:tc>
          <w:tcPr>
            <w:tcW w:w="114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16" w:type="dxa"/>
            <w:textDirection w:val="btLr"/>
          </w:tcPr>
          <w:p>
            <w:pPr>
              <w:pStyle w:val="TableParagraph"/>
              <w:spacing w:before="6"/>
              <w:rPr>
                <w:b/>
                <w:sz w:val="23"/>
              </w:rPr>
            </w:pPr>
          </w:p>
          <w:p>
            <w:pPr>
              <w:pStyle w:val="TableParagraph"/>
              <w:spacing w:line="247" w:lineRule="auto"/>
              <w:ind w:left="254" w:right="236" w:firstLine="33"/>
              <w:rPr>
                <w:sz w:val="20"/>
              </w:rPr>
            </w:pPr>
            <w:r>
              <w:rPr>
                <w:sz w:val="20"/>
              </w:rPr>
              <w:t>Estimated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Population</w:t>
            </w:r>
          </w:p>
        </w:tc>
        <w:tc>
          <w:tcPr>
            <w:tcW w:w="720" w:type="dxa"/>
            <w:textDirection w:val="btLr"/>
          </w:tcPr>
          <w:p>
            <w:pPr>
              <w:pStyle w:val="TableParagraph"/>
              <w:spacing w:line="244" w:lineRule="auto" w:before="124"/>
              <w:ind w:left="386" w:right="318" w:hanging="59"/>
              <w:rPr>
                <w:sz w:val="20"/>
              </w:rPr>
            </w:pPr>
            <w:r>
              <w:rPr>
                <w:spacing w:val="-1"/>
                <w:sz w:val="20"/>
              </w:rPr>
              <w:t>IDPs </w:t>
            </w:r>
            <w:r>
              <w:rPr>
                <w:sz w:val="20"/>
              </w:rPr>
              <w:t>(all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Darfur)</w:t>
            </w:r>
          </w:p>
        </w:tc>
        <w:tc>
          <w:tcPr>
            <w:tcW w:w="1092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spacing w:line="247" w:lineRule="auto"/>
              <w:ind w:left="309" w:right="270" w:hanging="22"/>
              <w:rPr>
                <w:sz w:val="20"/>
              </w:rPr>
            </w:pPr>
            <w:r>
              <w:rPr>
                <w:sz w:val="20"/>
              </w:rPr>
              <w:t>Returnees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(verified)</w:t>
            </w:r>
          </w:p>
        </w:tc>
        <w:tc>
          <w:tcPr>
            <w:tcW w:w="680" w:type="dxa"/>
            <w:textDirection w:val="btLr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spacing w:before="1"/>
              <w:ind w:left="189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Military</w:t>
            </w:r>
          </w:p>
        </w:tc>
        <w:tc>
          <w:tcPr>
            <w:tcW w:w="682" w:type="dxa"/>
            <w:textDirection w:val="btLr"/>
          </w:tcPr>
          <w:p>
            <w:pPr>
              <w:pStyle w:val="TableParagraph"/>
              <w:spacing w:before="4"/>
              <w:rPr>
                <w:b/>
                <w:sz w:val="19"/>
              </w:rPr>
            </w:pPr>
          </w:p>
          <w:p>
            <w:pPr>
              <w:pStyle w:val="TableParagraph"/>
              <w:ind w:left="266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Police</w:t>
            </w:r>
          </w:p>
        </w:tc>
        <w:tc>
          <w:tcPr>
            <w:tcW w:w="680" w:type="dxa"/>
            <w:textDirection w:val="btLr"/>
          </w:tcPr>
          <w:p>
            <w:pPr>
              <w:pStyle w:val="TableParagraph"/>
              <w:spacing w:before="1"/>
              <w:rPr>
                <w:b/>
                <w:sz w:val="19"/>
              </w:rPr>
            </w:pPr>
          </w:p>
          <w:p>
            <w:pPr>
              <w:pStyle w:val="TableParagraph"/>
              <w:ind w:left="484" w:right="486"/>
              <w:jc w:val="center"/>
              <w:rPr>
                <w:sz w:val="20"/>
              </w:rPr>
            </w:pPr>
            <w:r>
              <w:rPr>
                <w:sz w:val="20"/>
              </w:rPr>
              <w:t>FPU</w:t>
            </w:r>
          </w:p>
        </w:tc>
        <w:tc>
          <w:tcPr>
            <w:tcW w:w="681" w:type="dxa"/>
            <w:textDirection w:val="btLr"/>
          </w:tcPr>
          <w:p>
            <w:pPr>
              <w:pStyle w:val="TableParagraph"/>
              <w:spacing w:before="101"/>
              <w:ind w:left="275"/>
              <w:rPr>
                <w:sz w:val="20"/>
              </w:rPr>
            </w:pPr>
            <w:r>
              <w:rPr>
                <w:sz w:val="20"/>
              </w:rPr>
              <w:t>UNAMID</w:t>
            </w:r>
          </w:p>
          <w:p>
            <w:pPr>
              <w:pStyle w:val="TableParagraph"/>
              <w:spacing w:before="6"/>
              <w:ind w:left="326"/>
              <w:rPr>
                <w:sz w:val="20"/>
              </w:rPr>
            </w:pPr>
            <w:r>
              <w:rPr>
                <w:sz w:val="20"/>
              </w:rPr>
              <w:t>Civilians</w:t>
            </w:r>
          </w:p>
        </w:tc>
        <w:tc>
          <w:tcPr>
            <w:tcW w:w="680" w:type="dxa"/>
            <w:textDirection w:val="btLr"/>
          </w:tcPr>
          <w:p>
            <w:pPr>
              <w:pStyle w:val="TableParagraph"/>
              <w:spacing w:line="244" w:lineRule="auto" w:before="100"/>
              <w:ind w:left="218" w:right="215" w:firstLine="103"/>
              <w:rPr>
                <w:sz w:val="20"/>
              </w:rPr>
            </w:pPr>
            <w:r>
              <w:rPr>
                <w:sz w:val="20"/>
              </w:rPr>
              <w:t>Agency /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INGO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Staff</w:t>
            </w:r>
          </w:p>
        </w:tc>
        <w:tc>
          <w:tcPr>
            <w:tcW w:w="680" w:type="dxa"/>
            <w:textDirection w:val="btLr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420"/>
              <w:rPr>
                <w:sz w:val="20"/>
              </w:rPr>
            </w:pPr>
            <w:r>
              <w:rPr>
                <w:sz w:val="20"/>
              </w:rPr>
              <w:t>TS***</w:t>
            </w:r>
          </w:p>
        </w:tc>
        <w:tc>
          <w:tcPr>
            <w:tcW w:w="682" w:type="dxa"/>
            <w:textDirection w:val="btLr"/>
          </w:tcPr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481" w:right="486"/>
              <w:jc w:val="center"/>
              <w:rPr>
                <w:sz w:val="20"/>
              </w:rPr>
            </w:pPr>
            <w:r>
              <w:rPr>
                <w:sz w:val="20"/>
              </w:rPr>
              <w:t>CP</w:t>
            </w:r>
          </w:p>
        </w:tc>
      </w:tr>
      <w:tr>
        <w:trPr>
          <w:trHeight w:val="460" w:hRule="atLeast"/>
        </w:trPr>
        <w:tc>
          <w:tcPr>
            <w:tcW w:w="1145" w:type="dxa"/>
          </w:tcPr>
          <w:p>
            <w:pPr>
              <w:pStyle w:val="TableParagraph"/>
              <w:spacing w:before="108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Sector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North</w:t>
            </w:r>
          </w:p>
        </w:tc>
        <w:tc>
          <w:tcPr>
            <w:tcW w:w="1016" w:type="dxa"/>
          </w:tcPr>
          <w:p>
            <w:pPr>
              <w:pStyle w:val="TableParagraph"/>
              <w:spacing w:before="108"/>
              <w:ind w:left="107"/>
              <w:rPr>
                <w:sz w:val="20"/>
              </w:rPr>
            </w:pPr>
            <w:r>
              <w:rPr>
                <w:sz w:val="20"/>
              </w:rPr>
              <w:t>2,113,626</w:t>
            </w:r>
          </w:p>
        </w:tc>
        <w:tc>
          <w:tcPr>
            <w:tcW w:w="720" w:type="dxa"/>
            <w:vMerge w:val="restart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rPr>
                <w:b/>
                <w:sz w:val="26"/>
              </w:rPr>
            </w:pPr>
          </w:p>
          <w:p>
            <w:pPr>
              <w:pStyle w:val="TableParagraph"/>
              <w:spacing w:line="229" w:lineRule="exact"/>
              <w:ind w:left="66" w:right="62"/>
              <w:jc w:val="center"/>
              <w:rPr>
                <w:sz w:val="20"/>
              </w:rPr>
            </w:pPr>
            <w:r>
              <w:rPr>
                <w:sz w:val="20"/>
              </w:rPr>
              <w:t>1.9</w:t>
            </w:r>
          </w:p>
          <w:p>
            <w:pPr>
              <w:pStyle w:val="TableParagraph"/>
              <w:spacing w:line="229" w:lineRule="exact"/>
              <w:ind w:left="66" w:right="62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Million</w:t>
            </w:r>
          </w:p>
        </w:tc>
        <w:tc>
          <w:tcPr>
            <w:tcW w:w="1092" w:type="dxa"/>
          </w:tcPr>
          <w:p>
            <w:pPr>
              <w:pStyle w:val="TableParagraph"/>
              <w:spacing w:line="223" w:lineRule="exact"/>
              <w:ind w:left="121"/>
              <w:rPr>
                <w:sz w:val="20"/>
              </w:rPr>
            </w:pPr>
            <w:r>
              <w:rPr>
                <w:w w:val="90"/>
                <w:sz w:val="20"/>
              </w:rPr>
              <w:t>1867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HH</w:t>
            </w:r>
            <w:r>
              <w:rPr>
                <w:spacing w:val="-1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&amp;</w:t>
            </w:r>
          </w:p>
          <w:p>
            <w:pPr>
              <w:pStyle w:val="TableParagraph"/>
              <w:spacing w:line="217" w:lineRule="exact"/>
              <w:ind w:left="212"/>
              <w:rPr>
                <w:sz w:val="20"/>
              </w:rPr>
            </w:pPr>
            <w:r>
              <w:rPr>
                <w:w w:val="90"/>
                <w:sz w:val="20"/>
              </w:rPr>
              <w:t>740</w:t>
            </w:r>
            <w:r>
              <w:rPr>
                <w:spacing w:val="-2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HH*</w:t>
            </w:r>
          </w:p>
        </w:tc>
        <w:tc>
          <w:tcPr>
            <w:tcW w:w="680" w:type="dxa"/>
          </w:tcPr>
          <w:p>
            <w:pPr>
              <w:pStyle w:val="TableParagraph"/>
              <w:spacing w:before="108"/>
              <w:ind w:left="92" w:right="87"/>
              <w:jc w:val="center"/>
              <w:rPr>
                <w:sz w:val="20"/>
              </w:rPr>
            </w:pPr>
            <w:r>
              <w:rPr>
                <w:sz w:val="20"/>
              </w:rPr>
              <w:t>5,645</w:t>
            </w:r>
          </w:p>
        </w:tc>
        <w:tc>
          <w:tcPr>
            <w:tcW w:w="682" w:type="dxa"/>
          </w:tcPr>
          <w:p>
            <w:pPr>
              <w:pStyle w:val="TableParagraph"/>
              <w:spacing w:before="108"/>
              <w:ind w:left="169" w:right="162"/>
              <w:jc w:val="center"/>
              <w:rPr>
                <w:sz w:val="20"/>
              </w:rPr>
            </w:pPr>
            <w:r>
              <w:rPr>
                <w:sz w:val="20"/>
              </w:rPr>
              <w:t>957</w:t>
            </w:r>
          </w:p>
        </w:tc>
        <w:tc>
          <w:tcPr>
            <w:tcW w:w="680" w:type="dxa"/>
          </w:tcPr>
          <w:p>
            <w:pPr>
              <w:pStyle w:val="TableParagraph"/>
              <w:spacing w:before="108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700</w:t>
            </w:r>
          </w:p>
        </w:tc>
        <w:tc>
          <w:tcPr>
            <w:tcW w:w="681" w:type="dxa"/>
          </w:tcPr>
          <w:p>
            <w:pPr>
              <w:pStyle w:val="TableParagraph"/>
              <w:spacing w:before="108"/>
              <w:ind w:left="91" w:right="90"/>
              <w:jc w:val="center"/>
              <w:rPr>
                <w:sz w:val="20"/>
              </w:rPr>
            </w:pPr>
            <w:r>
              <w:rPr>
                <w:sz w:val="20"/>
              </w:rPr>
              <w:t>2,005</w:t>
            </w:r>
          </w:p>
        </w:tc>
        <w:tc>
          <w:tcPr>
            <w:tcW w:w="680" w:type="dxa"/>
          </w:tcPr>
          <w:p>
            <w:pPr>
              <w:pStyle w:val="TableParagraph"/>
              <w:spacing w:before="108"/>
              <w:ind w:left="91" w:right="87"/>
              <w:jc w:val="center"/>
              <w:rPr>
                <w:sz w:val="20"/>
              </w:rPr>
            </w:pPr>
            <w:r>
              <w:rPr>
                <w:sz w:val="20"/>
              </w:rPr>
              <w:t>563</w:t>
            </w:r>
          </w:p>
        </w:tc>
        <w:tc>
          <w:tcPr>
            <w:tcW w:w="680" w:type="dxa"/>
          </w:tcPr>
          <w:p>
            <w:pPr>
              <w:pStyle w:val="TableParagraph"/>
              <w:spacing w:before="108"/>
              <w:ind w:left="90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2" w:type="dxa"/>
          </w:tcPr>
          <w:p>
            <w:pPr>
              <w:pStyle w:val="TableParagraph"/>
              <w:spacing w:before="108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  <w:tr>
        <w:trPr>
          <w:trHeight w:val="688" w:hRule="atLeast"/>
        </w:trPr>
        <w:tc>
          <w:tcPr>
            <w:tcW w:w="1145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w w:val="90"/>
                <w:sz w:val="20"/>
              </w:rPr>
              <w:t>Sector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South</w:t>
            </w:r>
          </w:p>
        </w:tc>
        <w:tc>
          <w:tcPr>
            <w:tcW w:w="1016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4,093,595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3" w:lineRule="exact"/>
              <w:ind w:left="43" w:right="38"/>
              <w:jc w:val="center"/>
              <w:rPr>
                <w:sz w:val="20"/>
              </w:rPr>
            </w:pPr>
            <w:r>
              <w:rPr>
                <w:w w:val="90"/>
                <w:sz w:val="20"/>
              </w:rPr>
              <w:t>123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HH**</w:t>
            </w:r>
          </w:p>
          <w:p>
            <w:pPr>
              <w:pStyle w:val="TableParagraph"/>
              <w:spacing w:line="229" w:lineRule="exact"/>
              <w:ind w:left="43" w:right="39"/>
              <w:jc w:val="center"/>
              <w:rPr>
                <w:sz w:val="20"/>
              </w:rPr>
            </w:pPr>
            <w:r>
              <w:rPr>
                <w:sz w:val="20"/>
              </w:rPr>
              <w:t>(540</w:t>
            </w:r>
          </w:p>
          <w:p>
            <w:pPr>
              <w:pStyle w:val="TableParagraph"/>
              <w:spacing w:line="216" w:lineRule="exact"/>
              <w:ind w:left="43" w:right="43"/>
              <w:jc w:val="center"/>
              <w:rPr>
                <w:sz w:val="20"/>
              </w:rPr>
            </w:pPr>
            <w:r>
              <w:rPr>
                <w:sz w:val="20"/>
              </w:rPr>
              <w:t>individuals)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2" w:right="87"/>
              <w:jc w:val="center"/>
              <w:rPr>
                <w:sz w:val="20"/>
              </w:rPr>
            </w:pPr>
            <w:r>
              <w:rPr>
                <w:sz w:val="20"/>
              </w:rPr>
              <w:t>6,385</w:t>
            </w:r>
          </w:p>
        </w:tc>
        <w:tc>
          <w:tcPr>
            <w:tcW w:w="68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69" w:right="162"/>
              <w:jc w:val="center"/>
              <w:rPr>
                <w:sz w:val="20"/>
              </w:rPr>
            </w:pPr>
            <w:r>
              <w:rPr>
                <w:sz w:val="20"/>
              </w:rPr>
              <w:t>961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699</w:t>
            </w:r>
          </w:p>
        </w:tc>
        <w:tc>
          <w:tcPr>
            <w:tcW w:w="681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1" w:right="85"/>
              <w:jc w:val="center"/>
              <w:rPr>
                <w:sz w:val="20"/>
              </w:rPr>
            </w:pPr>
            <w:r>
              <w:rPr>
                <w:sz w:val="20"/>
              </w:rPr>
              <w:t>814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1" w:right="87"/>
              <w:jc w:val="center"/>
              <w:rPr>
                <w:sz w:val="20"/>
              </w:rPr>
            </w:pPr>
            <w:r>
              <w:rPr>
                <w:sz w:val="20"/>
              </w:rPr>
              <w:t>421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90" w:right="87"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682" w:type="dxa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</w:tr>
      <w:tr>
        <w:trPr>
          <w:trHeight w:val="921" w:hRule="atLeast"/>
        </w:trPr>
        <w:tc>
          <w:tcPr>
            <w:tcW w:w="1145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34"/>
              <w:rPr>
                <w:sz w:val="20"/>
              </w:rPr>
            </w:pPr>
            <w:r>
              <w:rPr>
                <w:w w:val="90"/>
                <w:sz w:val="20"/>
              </w:rPr>
              <w:t>Sector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West</w:t>
            </w:r>
          </w:p>
        </w:tc>
        <w:tc>
          <w:tcPr>
            <w:tcW w:w="1016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1,308,255</w:t>
            </w:r>
          </w:p>
        </w:tc>
        <w:tc>
          <w:tcPr>
            <w:tcW w:w="72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92" w:type="dxa"/>
          </w:tcPr>
          <w:p>
            <w:pPr>
              <w:pStyle w:val="TableParagraph"/>
              <w:spacing w:line="223" w:lineRule="exact"/>
              <w:ind w:left="43" w:right="37"/>
              <w:jc w:val="center"/>
              <w:rPr>
                <w:sz w:val="20"/>
              </w:rPr>
            </w:pPr>
            <w:r>
              <w:rPr>
                <w:sz w:val="20"/>
              </w:rPr>
              <w:t>43,180</w:t>
            </w:r>
          </w:p>
          <w:p>
            <w:pPr>
              <w:pStyle w:val="TableParagraph"/>
              <w:ind w:left="299" w:right="291"/>
              <w:jc w:val="center"/>
              <w:rPr>
                <w:sz w:val="20"/>
              </w:rPr>
            </w:pPr>
            <w:r>
              <w:rPr>
                <w:sz w:val="20"/>
              </w:rPr>
              <w:t>IDPs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30,665</w:t>
            </w:r>
          </w:p>
          <w:p>
            <w:pPr>
              <w:pStyle w:val="TableParagraph"/>
              <w:spacing w:line="217" w:lineRule="exact" w:before="1"/>
              <w:ind w:left="43" w:right="40"/>
              <w:jc w:val="center"/>
              <w:rPr>
                <w:sz w:val="20"/>
              </w:rPr>
            </w:pPr>
            <w:r>
              <w:rPr>
                <w:sz w:val="20"/>
              </w:rPr>
              <w:t>Refugees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2" w:right="87"/>
              <w:jc w:val="center"/>
              <w:rPr>
                <w:sz w:val="20"/>
              </w:rPr>
            </w:pPr>
            <w:r>
              <w:rPr>
                <w:sz w:val="20"/>
              </w:rPr>
              <w:t>5,899</w:t>
            </w:r>
          </w:p>
        </w:tc>
        <w:tc>
          <w:tcPr>
            <w:tcW w:w="682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69" w:right="162"/>
              <w:jc w:val="center"/>
              <w:rPr>
                <w:sz w:val="20"/>
              </w:rPr>
            </w:pPr>
            <w:r>
              <w:rPr>
                <w:sz w:val="20"/>
              </w:rPr>
              <w:t>787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2" w:right="84"/>
              <w:jc w:val="center"/>
              <w:rPr>
                <w:sz w:val="20"/>
              </w:rPr>
            </w:pPr>
            <w:r>
              <w:rPr>
                <w:sz w:val="20"/>
              </w:rPr>
              <w:t>838</w:t>
            </w:r>
          </w:p>
        </w:tc>
        <w:tc>
          <w:tcPr>
            <w:tcW w:w="681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1" w:right="85"/>
              <w:jc w:val="center"/>
              <w:rPr>
                <w:sz w:val="20"/>
              </w:rPr>
            </w:pPr>
            <w:r>
              <w:rPr>
                <w:sz w:val="20"/>
              </w:rPr>
              <w:t>930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1" w:right="87"/>
              <w:jc w:val="center"/>
              <w:rPr>
                <w:sz w:val="20"/>
              </w:rPr>
            </w:pPr>
            <w:r>
              <w:rPr>
                <w:sz w:val="20"/>
              </w:rPr>
              <w:t>607</w:t>
            </w:r>
          </w:p>
        </w:tc>
        <w:tc>
          <w:tcPr>
            <w:tcW w:w="680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90" w:right="87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682" w:type="dxa"/>
          </w:tcPr>
          <w:p>
            <w:pPr>
              <w:pStyle w:val="TableParagraph"/>
              <w:spacing w:before="5"/>
              <w:rPr>
                <w:b/>
                <w:sz w:val="29"/>
              </w:rPr>
            </w:pPr>
          </w:p>
          <w:p>
            <w:pPr>
              <w:pStyle w:val="TableParagraph"/>
              <w:ind w:left="162" w:right="162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89"/>
        <w:ind w:left="44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2013,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42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3" w:id="19"/>
      <w:r>
        <w:rPr/>
        <w:t>UNAMID</w:t>
      </w:r>
      <w:r>
        <w:rPr>
          <w:spacing w:val="-3"/>
        </w:rPr>
        <w:t> </w:t>
      </w:r>
      <w:r>
        <w:rPr/>
        <w:t>WORKPLAN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MANDATE</w:t>
      </w:r>
      <w:r>
        <w:rPr>
          <w:spacing w:val="-2"/>
        </w:rPr>
        <w:t> </w:t>
      </w:r>
      <w:bookmarkEnd w:id="19"/>
      <w:r>
        <w:rPr/>
        <w:t>IMPLEMENTATION</w:t>
      </w:r>
    </w:p>
    <w:p>
      <w:pPr>
        <w:spacing w:after="0" w:line="240" w:lineRule="auto"/>
        <w:jc w:val="left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before="8"/>
        <w:rPr>
          <w:b/>
          <w:sz w:val="21"/>
        </w:rPr>
      </w:pPr>
    </w:p>
    <w:p>
      <w:pPr>
        <w:pStyle w:val="BodyText"/>
        <w:spacing w:line="420" w:lineRule="auto" w:before="89"/>
        <w:ind w:left="448" w:right="1179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1881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UNAMID</w:t>
      </w:r>
      <w:r>
        <w:rPr>
          <w:spacing w:val="-67"/>
        </w:rPr>
        <w:t> </w:t>
      </w:r>
      <w:r>
        <w:rPr/>
        <w:t>developed a strategic workplan in consultation with the African Union that</w:t>
      </w:r>
      <w:r>
        <w:rPr>
          <w:spacing w:val="1"/>
        </w:rPr>
        <w:t> </w:t>
      </w:r>
      <w:r>
        <w:rPr/>
        <w:t>contains</w:t>
      </w:r>
      <w:r>
        <w:rPr>
          <w:spacing w:val="36"/>
        </w:rPr>
        <w:t> </w:t>
      </w:r>
      <w:r>
        <w:rPr/>
        <w:t>benchmarks</w:t>
      </w:r>
      <w:r>
        <w:rPr>
          <w:spacing w:val="38"/>
        </w:rPr>
        <w:t> </w:t>
      </w:r>
      <w:r>
        <w:rPr/>
        <w:t>to</w:t>
      </w:r>
      <w:r>
        <w:rPr>
          <w:spacing w:val="40"/>
        </w:rPr>
        <w:t> </w:t>
      </w:r>
      <w:r>
        <w:rPr/>
        <w:t>measure</w:t>
      </w:r>
      <w:r>
        <w:rPr>
          <w:spacing w:val="37"/>
        </w:rPr>
        <w:t> </w:t>
      </w:r>
      <w:r>
        <w:rPr/>
        <w:t>and</w:t>
      </w:r>
      <w:r>
        <w:rPr>
          <w:spacing w:val="37"/>
        </w:rPr>
        <w:t> </w:t>
      </w:r>
      <w:r>
        <w:rPr/>
        <w:t>track</w:t>
      </w:r>
      <w:r>
        <w:rPr>
          <w:spacing w:val="37"/>
        </w:rPr>
        <w:t> </w:t>
      </w:r>
      <w:r>
        <w:rPr/>
        <w:t>progress</w:t>
      </w:r>
      <w:r>
        <w:rPr>
          <w:spacing w:val="40"/>
        </w:rPr>
        <w:t> </w:t>
      </w:r>
      <w:r>
        <w:rPr/>
        <w:t>made</w:t>
      </w:r>
      <w:r>
        <w:rPr>
          <w:spacing w:val="39"/>
        </w:rPr>
        <w:t> </w:t>
      </w:r>
      <w:r>
        <w:rPr/>
        <w:t>in</w:t>
      </w:r>
      <w:r>
        <w:rPr>
          <w:spacing w:val="37"/>
        </w:rPr>
        <w:t> </w:t>
      </w:r>
      <w:r>
        <w:rPr/>
        <w:t>implementing</w:t>
      </w:r>
      <w:r>
        <w:rPr>
          <w:spacing w:val="-68"/>
        </w:rPr>
        <w:t> </w:t>
      </w:r>
      <w:r>
        <w:rPr/>
        <w:t>the mandate of UNAMID. Four priority areas were developed for concerted</w:t>
      </w:r>
      <w:r>
        <w:rPr>
          <w:spacing w:val="1"/>
        </w:rPr>
        <w:t> </w:t>
      </w:r>
      <w:r>
        <w:rPr/>
        <w:t>action required to realize the overall goal of achieving a political solution and</w:t>
      </w:r>
      <w:r>
        <w:rPr>
          <w:spacing w:val="-67"/>
        </w:rPr>
        <w:t> </w:t>
      </w:r>
      <w:r>
        <w:rPr/>
        <w:t>sustained stability in Darfur</w:t>
      </w:r>
      <w:r>
        <w:rPr>
          <w:spacing w:val="1"/>
        </w:rPr>
        <w:t> </w:t>
      </w:r>
      <w:r>
        <w:rPr/>
        <w:t>(Hayden, 2013).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(a) the</w:t>
      </w:r>
      <w:r>
        <w:rPr>
          <w:spacing w:val="1"/>
        </w:rPr>
        <w:t> </w:t>
      </w:r>
      <w:r>
        <w:rPr/>
        <w:t>achievement of a comprehensive political solution; (b) the achievement of 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environment;</w:t>
      </w:r>
      <w:r>
        <w:rPr>
          <w:spacing w:val="1"/>
        </w:rPr>
        <w:t> </w:t>
      </w:r>
      <w:r>
        <w:rPr/>
        <w:t>(c)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law,</w:t>
      </w:r>
      <w:r>
        <w:rPr>
          <w:spacing w:val="1"/>
        </w:rPr>
        <w:t> </w:t>
      </w:r>
      <w:r>
        <w:rPr/>
        <w:t>strengthened governance and human rights; and (d) the achievement of a</w:t>
      </w:r>
      <w:r>
        <w:rPr>
          <w:spacing w:val="1"/>
        </w:rPr>
        <w:t> </w:t>
      </w:r>
      <w:r>
        <w:rPr/>
        <w:t>stabilized humanitarian</w:t>
      </w:r>
      <w:r>
        <w:rPr>
          <w:spacing w:val="1"/>
        </w:rPr>
        <w:t> </w:t>
      </w:r>
      <w:r>
        <w:rPr/>
        <w:t>situation</w:t>
      </w:r>
      <w:r>
        <w:rPr>
          <w:spacing w:val="3"/>
        </w:rPr>
        <w:t> </w:t>
      </w:r>
      <w:r>
        <w:rPr/>
        <w:t>(Heyden,</w:t>
      </w:r>
      <w:r>
        <w:rPr>
          <w:spacing w:val="-3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448" w:right="117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entails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continuation of the peace process under the leadership of the Joint Chief</w:t>
      </w:r>
      <w:r>
        <w:rPr>
          <w:spacing w:val="1"/>
        </w:rPr>
        <w:t> </w:t>
      </w:r>
      <w:r>
        <w:rPr/>
        <w:t>Mediator, as well as the holding of free, fair and credible elections that would</w:t>
      </w:r>
      <w:r>
        <w:rPr>
          <w:spacing w:val="-67"/>
        </w:rPr>
        <w:t> </w:t>
      </w:r>
      <w:r>
        <w:rPr/>
        <w:t>lay the foundation for meaningful representation of Darfur at the national</w:t>
      </w:r>
      <w:r>
        <w:rPr>
          <w:spacing w:val="1"/>
        </w:rPr>
        <w:t> </w:t>
      </w:r>
      <w:r>
        <w:rPr/>
        <w:t>level. UNAMID focused on substantial support and facilitation of the work of</w:t>
      </w:r>
      <w:r>
        <w:rPr>
          <w:spacing w:val="-67"/>
        </w:rPr>
        <w:t> </w:t>
      </w:r>
      <w:r>
        <w:rPr/>
        <w:t>the</w:t>
      </w:r>
      <w:r>
        <w:rPr>
          <w:spacing w:val="56"/>
        </w:rPr>
        <w:t> </w:t>
      </w:r>
      <w:r>
        <w:rPr/>
        <w:t>Joint</w:t>
      </w:r>
      <w:r>
        <w:rPr>
          <w:spacing w:val="59"/>
        </w:rPr>
        <w:t> </w:t>
      </w:r>
      <w:r>
        <w:rPr/>
        <w:t>Chief</w:t>
      </w:r>
      <w:r>
        <w:rPr>
          <w:spacing w:val="59"/>
        </w:rPr>
        <w:t> </w:t>
      </w:r>
      <w:r>
        <w:rPr/>
        <w:t>Mediator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intensified</w:t>
      </w:r>
      <w:r>
        <w:rPr>
          <w:spacing w:val="59"/>
        </w:rPr>
        <w:t> </w:t>
      </w:r>
      <w:r>
        <w:rPr/>
        <w:t>its</w:t>
      </w:r>
      <w:r>
        <w:rPr>
          <w:spacing w:val="59"/>
        </w:rPr>
        <w:t> </w:t>
      </w:r>
      <w:r>
        <w:rPr/>
        <w:t>engagement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involvement</w:t>
      </w:r>
      <w:r>
        <w:rPr>
          <w:spacing w:val="-68"/>
        </w:rPr>
        <w:t> </w:t>
      </w:r>
      <w:r>
        <w:rPr/>
        <w:t>with all Darfur stakeholders, including civil society, to ensure that their views</w:t>
      </w:r>
      <w:r>
        <w:rPr>
          <w:spacing w:val="-67"/>
        </w:rPr>
        <w:t> </w:t>
      </w:r>
      <w:r>
        <w:rPr/>
        <w:t>are represented in negotiations going forward.</w:t>
      </w:r>
      <w:r>
        <w:rPr>
          <w:spacing w:val="1"/>
        </w:rPr>
        <w:t> </w:t>
      </w:r>
      <w:r>
        <w:rPr/>
        <w:t>The identified benchmark</w:t>
      </w:r>
      <w:r>
        <w:rPr>
          <w:spacing w:val="70"/>
        </w:rPr>
        <w:t> </w:t>
      </w:r>
      <w:r>
        <w:rPr/>
        <w:t>is</w:t>
      </w:r>
      <w:r>
        <w:rPr>
          <w:spacing w:val="1"/>
        </w:rPr>
        <w:t> </w:t>
      </w:r>
      <w:r>
        <w:rPr/>
        <w:t>the achievement of a comprehensive political solution to the conflict, through</w:t>
      </w:r>
      <w:r>
        <w:rPr>
          <w:spacing w:val="-67"/>
        </w:rPr>
        <w:t> </w:t>
      </w:r>
      <w:r>
        <w:rPr/>
        <w:t>the implementation of the Darfur Peace Agreement and/or the conclusion of a</w:t>
      </w:r>
      <w:r>
        <w:rPr>
          <w:spacing w:val="-67"/>
        </w:rPr>
        <w:t> </w:t>
      </w:r>
      <w:r>
        <w:rPr/>
        <w:t>subsequent comprehensive peace agreement that will ensure that Darfur is</w:t>
      </w:r>
      <w:r>
        <w:rPr>
          <w:spacing w:val="1"/>
        </w:rPr>
        <w:t> </w:t>
      </w:r>
      <w:r>
        <w:rPr/>
        <w:t>adequately represented</w:t>
      </w:r>
      <w:r>
        <w:rPr>
          <w:spacing w:val="1"/>
        </w:rPr>
        <w:t> </w:t>
      </w:r>
      <w:r>
        <w:rPr/>
        <w:t>and participating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national political process.</w:t>
      </w:r>
      <w:r>
        <w:rPr>
          <w:spacing w:val="1"/>
        </w:rPr>
        <w:t> </w:t>
      </w:r>
      <w:r>
        <w:rPr/>
        <w:t>Progress</w:t>
      </w:r>
      <w:r>
        <w:rPr>
          <w:spacing w:val="18"/>
        </w:rPr>
        <w:t> </w:t>
      </w:r>
      <w:r>
        <w:rPr/>
        <w:t>would</w:t>
      </w:r>
      <w:r>
        <w:rPr>
          <w:spacing w:val="18"/>
        </w:rPr>
        <w:t> </w:t>
      </w:r>
      <w:r>
        <w:rPr/>
        <w:t>include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willingness</w:t>
      </w:r>
      <w:r>
        <w:rPr>
          <w:spacing w:val="18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parties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conflict</w:t>
      </w:r>
      <w:r>
        <w:rPr>
          <w:spacing w:val="18"/>
        </w:rPr>
        <w:t> </w:t>
      </w:r>
      <w:r>
        <w:rPr/>
        <w:t>to</w:t>
      </w:r>
      <w:r>
        <w:rPr>
          <w:spacing w:val="17"/>
        </w:rPr>
        <w:t> </w:t>
      </w:r>
      <w:r>
        <w:rPr/>
        <w:t>engage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in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compromises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inclusive peace agreement, improvement in relations between Chad and the</w:t>
      </w:r>
      <w:r>
        <w:rPr>
          <w:spacing w:val="1"/>
        </w:rPr>
        <w:t> </w:t>
      </w:r>
      <w:r>
        <w:rPr/>
        <w:t>Sudan, and strong international support for the negotiations. Others include</w:t>
      </w:r>
      <w:r>
        <w:rPr>
          <w:spacing w:val="1"/>
        </w:rPr>
        <w:t> </w:t>
      </w:r>
      <w:r>
        <w:rPr/>
        <w:t>key relevant stakeholders in the Darfur conflict are represented in substantive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fair</w:t>
      </w:r>
      <w:r>
        <w:rPr>
          <w:spacing w:val="1"/>
        </w:rPr>
        <w:t> </w:t>
      </w:r>
      <w:r>
        <w:rPr/>
        <w:t>representation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Darfurians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 decision-making and progress made towards the establishment 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(Shitaka,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DPKO,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4"/>
        <w:ind w:left="448" w:right="117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 the safety and security and the achievement of a stable environment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 activity,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criminal activities, and the re-establishment of the freedom of movement for</w:t>
      </w:r>
      <w:r>
        <w:rPr>
          <w:spacing w:val="1"/>
        </w:rPr>
        <w:t> </w:t>
      </w:r>
      <w:r>
        <w:rPr/>
        <w:t>civilians.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continue to conduct patrols, including enhancing and increasing integrated</w:t>
      </w:r>
      <w:r>
        <w:rPr>
          <w:spacing w:val="1"/>
        </w:rPr>
        <w:t> </w:t>
      </w:r>
      <w:r>
        <w:rPr/>
        <w:t>long-range and night patrols; increase its mine risk education through Darfur;</w:t>
      </w:r>
      <w:r>
        <w:rPr>
          <w:spacing w:val="-67"/>
        </w:rPr>
        <w:t> </w:t>
      </w:r>
      <w:r>
        <w:rPr/>
        <w:t>retain</w:t>
      </w:r>
      <w:r>
        <w:rPr>
          <w:spacing w:val="1"/>
        </w:rPr>
        <w:t> </w:t>
      </w:r>
      <w:r>
        <w:rPr/>
        <w:t>24/7presence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scope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capacity-building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movements'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officers</w:t>
      </w:r>
      <w:r>
        <w:rPr>
          <w:spacing w:val="1"/>
        </w:rPr>
        <w:t> </w:t>
      </w:r>
      <w:r>
        <w:rPr/>
        <w:t>(Kentaro,</w:t>
      </w:r>
      <w:r>
        <w:rPr>
          <w:spacing w:val="1"/>
        </w:rPr>
        <w:t> </w:t>
      </w:r>
      <w:r>
        <w:rPr/>
        <w:t>OMA,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instances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violence,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violations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international humanitarian law, engage with local, regional and international</w:t>
      </w:r>
      <w:r>
        <w:rPr>
          <w:spacing w:val="1"/>
        </w:rPr>
        <w:t> </w:t>
      </w:r>
      <w:r>
        <w:rPr/>
        <w:t>partners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conduct</w:t>
      </w:r>
      <w:r>
        <w:rPr>
          <w:spacing w:val="-1"/>
        </w:rPr>
        <w:t> </w:t>
      </w:r>
      <w:r>
        <w:rPr/>
        <w:t>quick-impact</w:t>
      </w:r>
      <w:r>
        <w:rPr>
          <w:spacing w:val="-3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to enhance</w:t>
      </w:r>
      <w:r>
        <w:rPr>
          <w:spacing w:val="-5"/>
        </w:rPr>
        <w:t> </w:t>
      </w:r>
      <w:r>
        <w:rPr/>
        <w:t>socio-economic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3" w:firstLine="719"/>
        <w:jc w:val="both"/>
      </w:pPr>
      <w:r>
        <w:rPr/>
        <w:t>The identified benchmark for a secure and stable environment is for</w:t>
      </w:r>
      <w:r>
        <w:rPr>
          <w:spacing w:val="1"/>
        </w:rPr>
        <w:t> </w:t>
      </w:r>
      <w:r>
        <w:rPr/>
        <w:t>UNAMID to contribute to the</w:t>
      </w:r>
      <w:r>
        <w:rPr>
          <w:spacing w:val="1"/>
        </w:rPr>
        <w:t> </w:t>
      </w:r>
      <w:r>
        <w:rPr/>
        <w:t>restoration</w:t>
      </w:r>
      <w:r>
        <w:rPr>
          <w:spacing w:val="1"/>
        </w:rPr>
        <w:t> </w:t>
      </w:r>
      <w:r>
        <w:rPr/>
        <w:t>and upholding of a</w:t>
      </w:r>
      <w:r>
        <w:rPr>
          <w:spacing w:val="1"/>
        </w:rPr>
        <w:t> </w:t>
      </w:r>
      <w:r>
        <w:rPr/>
        <w:t>stable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vulnerable groups, are protected and the displaced population return to places</w:t>
      </w:r>
      <w:r>
        <w:rPr>
          <w:spacing w:val="-67"/>
        </w:rPr>
        <w:t> </w:t>
      </w:r>
      <w:r>
        <w:rPr/>
        <w:t>of origin. Indicators include: Ceasefire in place, reduction in outbreaks of</w:t>
      </w:r>
      <w:r>
        <w:rPr>
          <w:spacing w:val="1"/>
        </w:rPr>
        <w:t> </w:t>
      </w:r>
      <w:r>
        <w:rPr/>
        <w:t>violence among Government forces, armed movement and communities in</w:t>
      </w:r>
      <w:r>
        <w:rPr>
          <w:spacing w:val="1"/>
        </w:rPr>
        <w:t> </w:t>
      </w:r>
      <w:r>
        <w:rPr/>
        <w:t>Darfur;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banditry,</w:t>
      </w:r>
      <w:r>
        <w:rPr>
          <w:spacing w:val="1"/>
        </w:rPr>
        <w:t> </w:t>
      </w:r>
      <w:r>
        <w:rPr/>
        <w:t>hijacking and kidnapping and decrease in attacks on humanitarian convoys.</w:t>
      </w:r>
      <w:r>
        <w:rPr>
          <w:spacing w:val="1"/>
        </w:rPr>
        <w:t> </w:t>
      </w:r>
      <w:r>
        <w:rPr/>
        <w:t>Others include enhanced capacity of security institutions to manage violence</w:t>
      </w:r>
      <w:r>
        <w:rPr>
          <w:spacing w:val="1"/>
        </w:rPr>
        <w:t> </w:t>
      </w:r>
      <w:r>
        <w:rPr/>
        <w:t>against civilians, including prevention of sexual and gender-based violence,</w:t>
      </w:r>
      <w:r>
        <w:rPr>
          <w:spacing w:val="1"/>
        </w:rPr>
        <w:t> </w:t>
      </w:r>
      <w:r>
        <w:rPr/>
        <w:t>including arrest and prosecution according to international standards; 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disarmament,</w:t>
      </w:r>
      <w:r>
        <w:rPr>
          <w:spacing w:val="1"/>
        </w:rPr>
        <w:t> </w:t>
      </w:r>
      <w:r>
        <w:rPr/>
        <w:t>demobilization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reintegration</w:t>
      </w:r>
      <w:r>
        <w:rPr>
          <w:spacing w:val="1"/>
        </w:rPr>
        <w:t> </w:t>
      </w:r>
      <w:r>
        <w:rPr/>
        <w:t>programme</w:t>
      </w:r>
      <w:r>
        <w:rPr>
          <w:spacing w:val="-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</w:t>
      </w:r>
      <w:r>
        <w:rPr>
          <w:spacing w:val="2"/>
        </w:rPr>
        <w:t> </w:t>
      </w:r>
      <w:r>
        <w:rPr/>
        <w:t>(UN</w:t>
      </w:r>
      <w:r>
        <w:rPr>
          <w:spacing w:val="-2"/>
        </w:rPr>
        <w:t> </w:t>
      </w:r>
      <w:r>
        <w:rPr/>
        <w:t>DPKO,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5"/>
        <w:ind w:left="448" w:right="1174" w:firstLine="719"/>
        <w:jc w:val="both"/>
      </w:pPr>
      <w:r>
        <w:rPr/>
        <w:t>The third priority area is the enhancement of the rule of law which</w:t>
      </w:r>
      <w:r>
        <w:rPr>
          <w:spacing w:val="1"/>
        </w:rPr>
        <w:t> </w:t>
      </w:r>
      <w:r>
        <w:rPr/>
        <w:t>encompasses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ability</w:t>
      </w:r>
      <w:r>
        <w:rPr>
          <w:spacing w:val="12"/>
        </w:rPr>
        <w:t> </w:t>
      </w:r>
      <w:r>
        <w:rPr/>
        <w:t>of</w:t>
      </w:r>
      <w:r>
        <w:rPr>
          <w:spacing w:val="16"/>
        </w:rPr>
        <w:t> </w:t>
      </w:r>
      <w:r>
        <w:rPr/>
        <w:t>State</w:t>
      </w:r>
      <w:r>
        <w:rPr>
          <w:spacing w:val="14"/>
        </w:rPr>
        <w:t> </w:t>
      </w:r>
      <w:r>
        <w:rPr/>
        <w:t>institutions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enforce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rule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law,</w:t>
      </w:r>
      <w:r>
        <w:rPr>
          <w:spacing w:val="15"/>
        </w:rPr>
        <w:t> </w:t>
      </w:r>
      <w:r>
        <w:rPr/>
        <w:t>work</w:t>
      </w:r>
      <w:r>
        <w:rPr>
          <w:spacing w:val="-67"/>
        </w:rPr>
        <w:t> </w:t>
      </w:r>
      <w:r>
        <w:rPr/>
        <w:t>in accordance</w:t>
      </w:r>
      <w:r>
        <w:rPr>
          <w:spacing w:val="1"/>
        </w:rPr>
        <w:t> </w:t>
      </w:r>
      <w:r>
        <w:rPr/>
        <w:t>with principles of good governance,</w:t>
      </w:r>
      <w:r>
        <w:rPr>
          <w:spacing w:val="1"/>
        </w:rPr>
        <w:t> </w:t>
      </w:r>
      <w:r>
        <w:rPr/>
        <w:t>and guarantee human</w:t>
      </w:r>
      <w:r>
        <w:rPr>
          <w:spacing w:val="1"/>
        </w:rPr>
        <w:t> </w:t>
      </w:r>
      <w:r>
        <w:rPr/>
        <w:t>rights and freedoms to the population. This also includes socio-economic</w:t>
      </w:r>
      <w:r>
        <w:rPr>
          <w:spacing w:val="1"/>
        </w:rPr>
        <w:t> </w:t>
      </w:r>
      <w:r>
        <w:rPr/>
        <w:t>development in Darfur, including improvements in the education and health</w:t>
      </w:r>
      <w:r>
        <w:rPr>
          <w:spacing w:val="1"/>
        </w:rPr>
        <w:t> </w:t>
      </w:r>
      <w:r>
        <w:rPr/>
        <w:t>sector,</w:t>
      </w:r>
      <w:r>
        <w:rPr>
          <w:spacing w:val="1"/>
        </w:rPr>
        <w:t> </w:t>
      </w:r>
      <w:r>
        <w:rPr/>
        <w:t>infrastructures,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opportunities.</w:t>
      </w:r>
      <w:r>
        <w:rPr>
          <w:spacing w:val="6"/>
        </w:rPr>
        <w:t> </w:t>
      </w:r>
      <w:r>
        <w:rPr/>
        <w:t>UNAMID</w:t>
      </w:r>
      <w:r>
        <w:rPr>
          <w:spacing w:val="7"/>
        </w:rPr>
        <w:t> </w:t>
      </w:r>
      <w:r>
        <w:rPr/>
        <w:t>was</w:t>
      </w:r>
      <w:r>
        <w:rPr>
          <w:spacing w:val="9"/>
        </w:rPr>
        <w:t> </w:t>
      </w:r>
      <w:r>
        <w:rPr/>
        <w:t>to</w:t>
      </w:r>
      <w:r>
        <w:rPr>
          <w:spacing w:val="8"/>
        </w:rPr>
        <w:t> </w:t>
      </w:r>
      <w:r>
        <w:rPr/>
        <w:t>work</w:t>
      </w:r>
      <w:r>
        <w:rPr>
          <w:spacing w:val="9"/>
        </w:rPr>
        <w:t> </w:t>
      </w:r>
      <w:r>
        <w:rPr/>
        <w:t>closely</w:t>
      </w:r>
      <w:r>
        <w:rPr>
          <w:spacing w:val="4"/>
        </w:rPr>
        <w:t> </w:t>
      </w:r>
      <w:r>
        <w:rPr/>
        <w:t>with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local</w:t>
      </w:r>
      <w:r>
        <w:rPr>
          <w:spacing w:val="9"/>
        </w:rPr>
        <w:t> </w:t>
      </w:r>
      <w:r>
        <w:rPr/>
        <w:t>institutions,</w:t>
      </w:r>
      <w:r>
        <w:rPr>
          <w:spacing w:val="7"/>
        </w:rPr>
        <w:t> </w:t>
      </w:r>
      <w:r>
        <w:rPr/>
        <w:t>with</w:t>
      </w:r>
      <w:r>
        <w:rPr>
          <w:spacing w:val="-68"/>
        </w:rPr>
        <w:t> </w:t>
      </w:r>
      <w:r>
        <w:rPr/>
        <w:t>a view to providing advice and training, and to advocate for an inclusive,</w:t>
      </w:r>
      <w:r>
        <w:rPr>
          <w:spacing w:val="1"/>
        </w:rPr>
        <w:t> </w:t>
      </w:r>
      <w:r>
        <w:rPr/>
        <w:t>transparent and accountable administration in accordance with principles 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governance.UNAMID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security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</w:t>
      </w:r>
      <w:r>
        <w:rPr>
          <w:spacing w:val="9"/>
        </w:rPr>
        <w:t> </w:t>
      </w:r>
      <w:r>
        <w:rPr/>
        <w:t>institutions,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5"/>
        </w:rPr>
        <w:t> </w:t>
      </w:r>
      <w:r>
        <w:rPr/>
        <w:t>as</w:t>
      </w:r>
      <w:r>
        <w:rPr>
          <w:spacing w:val="16"/>
        </w:rPr>
        <w:t> </w:t>
      </w:r>
      <w:r>
        <w:rPr/>
        <w:t>with</w:t>
      </w:r>
      <w:r>
        <w:rPr>
          <w:spacing w:val="13"/>
        </w:rPr>
        <w:t> </w:t>
      </w:r>
      <w:r>
        <w:rPr/>
        <w:t>prison</w:t>
      </w:r>
      <w:r>
        <w:rPr>
          <w:spacing w:val="14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structures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improve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2"/>
        <w:jc w:val="both"/>
      </w:pPr>
      <w:r>
        <w:rPr/>
        <w:t>conditions in prisons and detention facilities, monitor and report violations of</w:t>
      </w:r>
      <w:r>
        <w:rPr>
          <w:spacing w:val="-67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resolutions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children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on acts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against civilians in armed conflict.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8"/>
        <w:ind w:left="448" w:right="1173" w:firstLine="719"/>
        <w:jc w:val="both"/>
      </w:pPr>
      <w:r>
        <w:rPr/>
        <w:t>The identified benchmarks to measure progress in rule of law is for</w:t>
      </w:r>
      <w:r>
        <w:rPr>
          <w:spacing w:val="1"/>
        </w:rPr>
        <w:t> </w:t>
      </w:r>
      <w:r>
        <w:rPr/>
        <w:t>UNAMID to contribute to the functioning of effective and efficient State</w:t>
      </w:r>
      <w:r>
        <w:rPr>
          <w:spacing w:val="1"/>
        </w:rPr>
        <w:t> </w:t>
      </w:r>
      <w:r>
        <w:rPr/>
        <w:t>institutions, including national and local authorities and security and justice</w:t>
      </w:r>
      <w:r>
        <w:rPr>
          <w:spacing w:val="1"/>
        </w:rPr>
        <w:t> </w:t>
      </w:r>
      <w:r>
        <w:rPr/>
        <w:t>institutions, to enforce and maintain the rule of law and govern on a non-</w:t>
      </w:r>
      <w:r>
        <w:rPr>
          <w:spacing w:val="1"/>
        </w:rPr>
        <w:t> </w:t>
      </w:r>
      <w:r>
        <w:rPr/>
        <w:t>discriminatory basis in accordance with international human rights standards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governance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Progress</w:t>
      </w:r>
      <w:r>
        <w:rPr>
          <w:spacing w:val="70"/>
        </w:rPr>
        <w:t> </w:t>
      </w:r>
      <w:r>
        <w:rPr/>
        <w:t>would</w:t>
      </w:r>
      <w:r>
        <w:rPr>
          <w:spacing w:val="1"/>
        </w:rPr>
        <w:t> </w:t>
      </w:r>
      <w:r>
        <w:rPr/>
        <w:t>include a willingness of the Government of the Sudan at both the national and</w:t>
      </w:r>
      <w:r>
        <w:rPr>
          <w:spacing w:val="-67"/>
        </w:rPr>
        <w:t> </w:t>
      </w:r>
      <w:r>
        <w:rPr/>
        <w:t>local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reform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judicial</w:t>
      </w:r>
      <w:r>
        <w:rPr>
          <w:spacing w:val="1"/>
        </w:rPr>
        <w:t> </w:t>
      </w:r>
      <w:r>
        <w:rPr/>
        <w:t>institutions and willingness of the Government of the Sudan to implement</w:t>
      </w:r>
      <w:r>
        <w:rPr>
          <w:spacing w:val="1"/>
        </w:rPr>
        <w:t> </w:t>
      </w:r>
      <w:r>
        <w:rPr/>
        <w:t>legislative</w:t>
      </w:r>
      <w:r>
        <w:rPr>
          <w:spacing w:val="1"/>
        </w:rPr>
        <w:t> </w:t>
      </w:r>
      <w:r>
        <w:rPr/>
        <w:t>reforms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standards.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 continual reduction in violations of international humanitarian 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law;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receives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policing standards and human rights; and implementation of measures by</w:t>
      </w:r>
      <w:r>
        <w:rPr>
          <w:spacing w:val="1"/>
        </w:rPr>
        <w:t> </w:t>
      </w:r>
      <w:r>
        <w:rPr/>
        <w:t>national authorities to improve standards of criminal prosecution and reduce</w:t>
      </w:r>
      <w:r>
        <w:rPr>
          <w:spacing w:val="1"/>
        </w:rPr>
        <w:t> </w:t>
      </w:r>
      <w:r>
        <w:rPr/>
        <w:t>impunity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(UN</w:t>
      </w:r>
      <w:r>
        <w:rPr>
          <w:spacing w:val="-1"/>
        </w:rPr>
        <w:t> </w:t>
      </w:r>
      <w:r>
        <w:rPr/>
        <w:t>DPKO,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26"/>
        <w:ind w:left="448" w:right="1176" w:firstLine="719"/>
        <w:jc w:val="both"/>
      </w:pPr>
      <w:r>
        <w:rPr/>
        <w:t>The last area of priority is the stabilization of humanitarian situation</w:t>
      </w:r>
      <w:r>
        <w:rPr>
          <w:spacing w:val="1"/>
        </w:rPr>
        <w:t> </w:t>
      </w:r>
      <w:r>
        <w:rPr/>
        <w:t>through the establishment of unhindered humanitarian access. This is towards</w:t>
      </w:r>
      <w:r>
        <w:rPr>
          <w:spacing w:val="-67"/>
        </w:rPr>
        <w:t> </w:t>
      </w:r>
      <w:r>
        <w:rPr/>
        <w:t>enhancing efforts to find long-term, sustainable solutions to the situation of</w:t>
      </w:r>
      <w:r>
        <w:rPr>
          <w:spacing w:val="1"/>
        </w:rPr>
        <w:t> </w:t>
      </w:r>
      <w:r>
        <w:rPr/>
        <w:t>vulnerable</w:t>
      </w:r>
      <w:r>
        <w:rPr>
          <w:spacing w:val="8"/>
        </w:rPr>
        <w:t> </w:t>
      </w:r>
      <w:r>
        <w:rPr/>
        <w:t>communities.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cooperation</w:t>
      </w:r>
      <w:r>
        <w:rPr>
          <w:spacing w:val="10"/>
        </w:rPr>
        <w:t> </w:t>
      </w:r>
      <w:r>
        <w:rPr/>
        <w:t>with</w:t>
      </w:r>
      <w:r>
        <w:rPr>
          <w:spacing w:val="10"/>
        </w:rPr>
        <w:t> </w:t>
      </w:r>
      <w:r>
        <w:rPr/>
        <w:t>the</w:t>
      </w:r>
      <w:r>
        <w:rPr>
          <w:spacing w:val="8"/>
        </w:rPr>
        <w:t> </w:t>
      </w:r>
      <w:r>
        <w:rPr/>
        <w:t>UN</w:t>
      </w:r>
      <w:r>
        <w:rPr>
          <w:spacing w:val="8"/>
        </w:rPr>
        <w:t> </w:t>
      </w:r>
      <w:r>
        <w:rPr/>
        <w:t>team,</w:t>
      </w:r>
      <w:r>
        <w:rPr>
          <w:spacing w:val="8"/>
        </w:rPr>
        <w:t> </w:t>
      </w:r>
      <w:r>
        <w:rPr/>
        <w:t>UNAMID</w:t>
      </w:r>
      <w:r>
        <w:rPr>
          <w:spacing w:val="8"/>
        </w:rPr>
        <w:t> </w:t>
      </w:r>
      <w:r>
        <w:rPr/>
        <w:t>was</w:t>
      </w:r>
      <w:r>
        <w:rPr>
          <w:spacing w:val="10"/>
        </w:rPr>
        <w:t> </w:t>
      </w:r>
      <w:r>
        <w:rPr/>
        <w:t>to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2"/>
        <w:jc w:val="both"/>
      </w:pPr>
      <w:r>
        <w:rPr/>
        <w:t>work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establishing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opening</w:t>
      </w:r>
      <w:r>
        <w:rPr>
          <w:spacing w:val="71"/>
        </w:rPr>
        <w:t> </w:t>
      </w:r>
      <w:r>
        <w:rPr/>
        <w:t>and</w:t>
      </w:r>
      <w:r>
        <w:rPr>
          <w:spacing w:val="-67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space.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marks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contribution to a stabilized humanitarian situation in which the humanitarian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unhindered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need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assistance, and which enables Darfurias to live in dignity, gradually reducing</w:t>
      </w:r>
      <w:r>
        <w:rPr>
          <w:spacing w:val="1"/>
        </w:rPr>
        <w:t> </w:t>
      </w:r>
      <w:r>
        <w:rPr/>
        <w:t>their reliance on humanitarian aid through gradually</w:t>
      </w:r>
      <w:r>
        <w:rPr>
          <w:spacing w:val="70"/>
        </w:rPr>
        <w:t> </w:t>
      </w:r>
      <w:r>
        <w:rPr/>
        <w:t>increasing engagement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livelihood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</w:t>
      </w:r>
      <w:r>
        <w:rPr>
          <w:spacing w:val="-67"/>
        </w:rPr>
        <w:t> </w:t>
      </w:r>
      <w:r>
        <w:rPr/>
        <w:t>agencies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respect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integrate fully into a community of their choice, including through voluntary,</w:t>
      </w:r>
      <w:r>
        <w:rPr>
          <w:spacing w:val="1"/>
        </w:rPr>
        <w:t> </w:t>
      </w:r>
      <w:r>
        <w:rPr/>
        <w:t>safe,</w:t>
      </w:r>
      <w:r>
        <w:rPr>
          <w:spacing w:val="26"/>
        </w:rPr>
        <w:t> </w:t>
      </w:r>
      <w:r>
        <w:rPr/>
        <w:t>dignified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sustainable</w:t>
      </w:r>
      <w:r>
        <w:rPr>
          <w:spacing w:val="29"/>
        </w:rPr>
        <w:t> </w:t>
      </w:r>
      <w:r>
        <w:rPr/>
        <w:t>return.</w:t>
      </w:r>
      <w:r>
        <w:rPr>
          <w:spacing w:val="34"/>
        </w:rPr>
        <w:t> </w:t>
      </w:r>
      <w:r>
        <w:rPr/>
        <w:t>Progress</w:t>
      </w:r>
      <w:r>
        <w:rPr>
          <w:spacing w:val="29"/>
        </w:rPr>
        <w:t> </w:t>
      </w:r>
      <w:r>
        <w:rPr/>
        <w:t>would</w:t>
      </w:r>
      <w:r>
        <w:rPr>
          <w:spacing w:val="27"/>
        </w:rPr>
        <w:t> </w:t>
      </w:r>
      <w:r>
        <w:rPr/>
        <w:t>include</w:t>
      </w:r>
      <w:r>
        <w:rPr>
          <w:spacing w:val="26"/>
        </w:rPr>
        <w:t> </w:t>
      </w:r>
      <w:r>
        <w:rPr/>
        <w:t>a</w:t>
      </w:r>
      <w:r>
        <w:rPr>
          <w:spacing w:val="30"/>
        </w:rPr>
        <w:t> </w:t>
      </w:r>
      <w:r>
        <w:rPr/>
        <w:t>willingness</w:t>
      </w:r>
      <w:r>
        <w:rPr>
          <w:spacing w:val="-6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unrestricted</w:t>
      </w:r>
      <w:r>
        <w:rPr>
          <w:spacing w:val="70"/>
        </w:rPr>
        <w:t> </w:t>
      </w:r>
      <w:r>
        <w:rPr/>
        <w:t>humanitarian</w:t>
      </w:r>
      <w:r>
        <w:rPr>
          <w:spacing w:val="70"/>
        </w:rPr>
        <w:t> </w:t>
      </w:r>
      <w:r>
        <w:rPr/>
        <w:t>access,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donor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activities in Darfur, and a willingness of local actors to permit safe, voluntary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returns.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indicators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institutions have adopted policies that promote socio-economic development,</w:t>
      </w:r>
      <w:r>
        <w:rPr>
          <w:spacing w:val="1"/>
        </w:rPr>
        <w:t> </w:t>
      </w:r>
      <w:r>
        <w:rPr/>
        <w:t>including through access to basic social service, improving livelihood and</w:t>
      </w:r>
      <w:r>
        <w:rPr>
          <w:spacing w:val="1"/>
        </w:rPr>
        <w:t> </w:t>
      </w:r>
      <w:r>
        <w:rPr/>
        <w:t>infrastructure;</w:t>
      </w:r>
      <w:r>
        <w:rPr>
          <w:spacing w:val="1"/>
        </w:rPr>
        <w:t> </w:t>
      </w:r>
      <w:r>
        <w:rPr/>
        <w:t>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mortality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populations,</w:t>
      </w:r>
      <w:r>
        <w:rPr>
          <w:spacing w:val="1"/>
        </w:rPr>
        <w:t> </w:t>
      </w:r>
      <w:r>
        <w:rPr/>
        <w:t>especially internally displaced persons; and increased numbers of displaced</w:t>
      </w:r>
      <w:r>
        <w:rPr>
          <w:spacing w:val="1"/>
        </w:rPr>
        <w:t> </w:t>
      </w:r>
      <w:r>
        <w:rPr/>
        <w:t>persons return to their homes in a sustainable, voluntary manner. The lack of</w:t>
      </w:r>
      <w:r>
        <w:rPr>
          <w:spacing w:val="1"/>
        </w:rPr>
        <w:t> </w:t>
      </w:r>
      <w:r>
        <w:rPr/>
        <w:t>progress in four areas of priority particularly as regards a comprehensive</w:t>
      </w:r>
      <w:r>
        <w:rPr>
          <w:spacing w:val="1"/>
        </w:rPr>
        <w:t> </w:t>
      </w:r>
      <w:r>
        <w:rPr/>
        <w:t>political solution and secure and stable environment underpinned the review</w:t>
      </w:r>
      <w:r>
        <w:rPr>
          <w:spacing w:val="1"/>
        </w:rPr>
        <w:t> </w:t>
      </w:r>
      <w:r>
        <w:rPr/>
        <w:t>of UNAMID concept of operations in 2012 (Ladsous, 2013). This is with a</w:t>
      </w:r>
      <w:r>
        <w:rPr>
          <w:spacing w:val="1"/>
        </w:rPr>
        <w:t> </w:t>
      </w:r>
      <w:r>
        <w:rPr/>
        <w:t>view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improve</w:t>
      </w:r>
      <w:r>
        <w:rPr>
          <w:spacing w:val="-3"/>
        </w:rPr>
        <w:t> </w:t>
      </w:r>
      <w:r>
        <w:rPr/>
        <w:t>operational capability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execution</w:t>
      </w:r>
      <w:r>
        <w:rPr>
          <w:spacing w:val="-4"/>
        </w:rPr>
        <w:t> </w:t>
      </w:r>
      <w:r>
        <w:rPr/>
        <w:t>of the</w:t>
      </w:r>
      <w:r>
        <w:rPr>
          <w:spacing w:val="-1"/>
        </w:rPr>
        <w:t> </w:t>
      </w:r>
      <w:r>
        <w:rPr/>
        <w:t>mandate.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</w:pPr>
    </w:p>
    <w:p>
      <w:pPr>
        <w:pStyle w:val="Heading1"/>
        <w:numPr>
          <w:ilvl w:val="1"/>
          <w:numId w:val="34"/>
        </w:numPr>
        <w:tabs>
          <w:tab w:pos="1168" w:val="left" w:leader="none"/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2" w:id="20"/>
      <w:r>
        <w:rPr/>
        <w:t>UNAMID</w:t>
      </w:r>
      <w:r>
        <w:rPr>
          <w:spacing w:val="-3"/>
        </w:rPr>
        <w:t> </w:t>
      </w:r>
      <w:r>
        <w:rPr/>
        <w:t>2012</w:t>
      </w:r>
      <w:r>
        <w:rPr>
          <w:spacing w:val="-1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20"/>
      <w:r>
        <w:rPr/>
        <w:t>OPERATION</w:t>
      </w:r>
    </w:p>
    <w:p>
      <w:pPr>
        <w:spacing w:after="0" w:line="240" w:lineRule="auto"/>
        <w:jc w:val="left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before="2"/>
        <w:rPr>
          <w:b/>
          <w:sz w:val="22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89" w:after="0"/>
        <w:ind w:left="1168" w:right="0" w:hanging="721"/>
        <w:jc w:val="left"/>
      </w:pPr>
      <w:bookmarkStart w:name="_TOC_250021" w:id="21"/>
      <w:r>
        <w:rPr/>
        <w:t>BACKGROUND</w:t>
      </w:r>
      <w:r>
        <w:rPr>
          <w:spacing w:val="-3"/>
        </w:rPr>
        <w:t> </w:t>
      </w:r>
      <w:r>
        <w:rPr/>
        <w:t>TO THE</w:t>
      </w:r>
      <w:r>
        <w:rPr>
          <w:spacing w:val="-1"/>
        </w:rPr>
        <w:t> </w:t>
      </w:r>
      <w:bookmarkEnd w:id="21"/>
      <w:r>
        <w:rPr/>
        <w:t>REVIEW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pStyle w:val="BodyText"/>
        <w:spacing w:line="420" w:lineRule="auto" w:before="1"/>
        <w:ind w:left="448" w:right="117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AU-UN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efforts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revived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Doha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February 2009 in an attempt to secure an inclusive peace for Darfur and re-</w:t>
      </w:r>
      <w:r>
        <w:rPr>
          <w:spacing w:val="1"/>
        </w:rPr>
        <w:t> </w:t>
      </w:r>
      <w:r>
        <w:rPr/>
        <w:t>engage the non-signatory factions of the DPA. The parties to these renewed</w:t>
      </w:r>
      <w:r>
        <w:rPr>
          <w:spacing w:val="1"/>
        </w:rPr>
        <w:t> </w:t>
      </w:r>
      <w:r>
        <w:rPr/>
        <w:t>negotiations included the Government of Sudan, the Justice and Equality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Liberation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SLA/AW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amid</w:t>
      </w:r>
      <w:r>
        <w:rPr>
          <w:spacing w:val="1"/>
        </w:rPr>
        <w:t> </w:t>
      </w:r>
      <w:r>
        <w:rPr/>
        <w:t>continuing</w:t>
      </w:r>
      <w:r>
        <w:rPr>
          <w:spacing w:val="1"/>
        </w:rPr>
        <w:t> </w:t>
      </w:r>
      <w:r>
        <w:rPr/>
        <w:t>hostilities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withdrew</w:t>
      </w:r>
      <w:r>
        <w:rPr>
          <w:spacing w:val="39"/>
        </w:rPr>
        <w:t> </w:t>
      </w:r>
      <w:r>
        <w:rPr/>
        <w:t>from</w:t>
      </w:r>
      <w:r>
        <w:rPr>
          <w:spacing w:val="35"/>
        </w:rPr>
        <w:t> </w:t>
      </w:r>
      <w:r>
        <w:rPr/>
        <w:t>the</w:t>
      </w:r>
      <w:r>
        <w:rPr>
          <w:spacing w:val="39"/>
        </w:rPr>
        <w:t> </w:t>
      </w:r>
      <w:r>
        <w:rPr/>
        <w:t>peace</w:t>
      </w:r>
      <w:r>
        <w:rPr>
          <w:spacing w:val="38"/>
        </w:rPr>
        <w:t> </w:t>
      </w:r>
      <w:r>
        <w:rPr/>
        <w:t>talks,</w:t>
      </w:r>
      <w:r>
        <w:rPr>
          <w:spacing w:val="41"/>
        </w:rPr>
        <w:t> </w:t>
      </w:r>
      <w:r>
        <w:rPr/>
        <w:t>returning</w:t>
      </w:r>
      <w:r>
        <w:rPr>
          <w:spacing w:val="39"/>
        </w:rPr>
        <w:t> </w:t>
      </w:r>
      <w:r>
        <w:rPr/>
        <w:t>briefly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table</w:t>
      </w:r>
      <w:r>
        <w:rPr>
          <w:spacing w:val="35"/>
        </w:rPr>
        <w:t> </w:t>
      </w:r>
      <w:r>
        <w:rPr/>
        <w:t>in</w:t>
      </w:r>
      <w:r>
        <w:rPr>
          <w:spacing w:val="40"/>
        </w:rPr>
        <w:t> </w:t>
      </w:r>
      <w:r>
        <w:rPr/>
        <w:t>early</w:t>
      </w:r>
      <w:r>
        <w:rPr>
          <w:spacing w:val="36"/>
        </w:rPr>
        <w:t> </w:t>
      </w:r>
      <w:r>
        <w:rPr/>
        <w:t>2011</w:t>
      </w:r>
      <w:r>
        <w:rPr>
          <w:spacing w:val="-67"/>
        </w:rPr>
        <w:t> </w:t>
      </w:r>
      <w:r>
        <w:rPr/>
        <w:t>only to finally reject the peace agreement know as the Doha Document for</w:t>
      </w:r>
      <w:r>
        <w:rPr>
          <w:spacing w:val="1"/>
        </w:rPr>
        <w:t> </w:t>
      </w:r>
      <w:r>
        <w:rPr/>
        <w:t>Peace in Darfur (DDPD). Additionally, SLA/MM, the only armed movement</w:t>
      </w:r>
      <w:r>
        <w:rPr>
          <w:spacing w:val="1"/>
        </w:rPr>
        <w:t> </w:t>
      </w:r>
      <w:r>
        <w:rPr/>
        <w:t>signatory to the DPA withdrew from the Agreement, due in part to the slow</w:t>
      </w:r>
      <w:r>
        <w:rPr>
          <w:spacing w:val="1"/>
        </w:rPr>
        <w:t> </w:t>
      </w:r>
      <w:r>
        <w:rPr/>
        <w:t>implementation of the DPA and deterioration in its relationship with the GoS</w:t>
      </w:r>
      <w:r>
        <w:rPr>
          <w:spacing w:val="1"/>
        </w:rPr>
        <w:t> </w:t>
      </w:r>
      <w:r>
        <w:rPr/>
        <w:t>(Gaye, 2013). As a result, intense fighting erupted between SLA/MM and the</w:t>
      </w:r>
      <w:r>
        <w:rPr>
          <w:spacing w:val="1"/>
        </w:rPr>
        <w:t> </w:t>
      </w:r>
      <w:r>
        <w:rPr/>
        <w:t>Sudanese</w:t>
      </w:r>
      <w:r>
        <w:rPr>
          <w:spacing w:val="50"/>
        </w:rPr>
        <w:t> </w:t>
      </w:r>
      <w:r>
        <w:rPr/>
        <w:t>Armed</w:t>
      </w:r>
      <w:r>
        <w:rPr>
          <w:spacing w:val="54"/>
        </w:rPr>
        <w:t> </w:t>
      </w:r>
      <w:r>
        <w:rPr/>
        <w:t>Forces</w:t>
      </w:r>
      <w:r>
        <w:rPr>
          <w:spacing w:val="52"/>
        </w:rPr>
        <w:t> </w:t>
      </w:r>
      <w:r>
        <w:rPr/>
        <w:t>(SAF)</w:t>
      </w:r>
      <w:r>
        <w:rPr>
          <w:spacing w:val="50"/>
        </w:rPr>
        <w:t> </w:t>
      </w:r>
      <w:r>
        <w:rPr/>
        <w:t>in</w:t>
      </w:r>
      <w:r>
        <w:rPr>
          <w:spacing w:val="52"/>
        </w:rPr>
        <w:t> </w:t>
      </w:r>
      <w:r>
        <w:rPr/>
        <w:t>areas</w:t>
      </w:r>
      <w:r>
        <w:rPr>
          <w:spacing w:val="52"/>
        </w:rPr>
        <w:t> </w:t>
      </w:r>
      <w:r>
        <w:rPr/>
        <w:t>where</w:t>
      </w:r>
      <w:r>
        <w:rPr>
          <w:spacing w:val="53"/>
        </w:rPr>
        <w:t> </w:t>
      </w:r>
      <w:r>
        <w:rPr/>
        <w:t>SLA-Minni</w:t>
      </w:r>
      <w:r>
        <w:rPr>
          <w:spacing w:val="52"/>
        </w:rPr>
        <w:t> </w:t>
      </w:r>
      <w:r>
        <w:rPr/>
        <w:t>Minawi</w:t>
      </w:r>
      <w:r>
        <w:rPr>
          <w:spacing w:val="54"/>
        </w:rPr>
        <w:t> </w:t>
      </w:r>
      <w:r>
        <w:rPr/>
        <w:t>forces</w:t>
      </w:r>
      <w:r>
        <w:rPr>
          <w:spacing w:val="-68"/>
        </w:rPr>
        <w:t> </w:t>
      </w:r>
      <w:r>
        <w:rPr/>
        <w:t>held</w:t>
      </w:r>
      <w:r>
        <w:rPr>
          <w:spacing w:val="-4"/>
        </w:rPr>
        <w:t> </w:t>
      </w:r>
      <w:r>
        <w:rPr/>
        <w:t>territory.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6"/>
        <w:ind w:left="448" w:right="1176" w:firstLine="719"/>
        <w:jc w:val="both"/>
      </w:pPr>
      <w:r>
        <w:rPr/>
        <w:t>On 14 July 2011, the GoS and the LJM signed the Agreement for the</w:t>
      </w:r>
      <w:r>
        <w:rPr>
          <w:spacing w:val="1"/>
        </w:rPr>
        <w:t> </w:t>
      </w:r>
      <w:r>
        <w:rPr/>
        <w:t>Adoption of the DDPD. The document is recognized as an important step</w:t>
      </w:r>
      <w:r>
        <w:rPr>
          <w:spacing w:val="1"/>
        </w:rPr>
        <w:t> </w:t>
      </w:r>
      <w:r>
        <w:rPr/>
        <w:t>forward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peace</w:t>
      </w:r>
      <w:r>
        <w:rPr>
          <w:spacing w:val="28"/>
        </w:rPr>
        <w:t> </w:t>
      </w:r>
      <w:r>
        <w:rPr/>
        <w:t>process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is</w:t>
      </w:r>
      <w:r>
        <w:rPr>
          <w:spacing w:val="32"/>
        </w:rPr>
        <w:t> </w:t>
      </w:r>
      <w:r>
        <w:rPr/>
        <w:t>viewed</w:t>
      </w:r>
      <w:r>
        <w:rPr>
          <w:spacing w:val="32"/>
        </w:rPr>
        <w:t> </w:t>
      </w:r>
      <w:r>
        <w:rPr/>
        <w:t>as</w:t>
      </w:r>
      <w:r>
        <w:rPr>
          <w:spacing w:val="33"/>
        </w:rPr>
        <w:t> </w:t>
      </w:r>
      <w:r>
        <w:rPr/>
        <w:t>a</w:t>
      </w:r>
      <w:r>
        <w:rPr>
          <w:spacing w:val="28"/>
        </w:rPr>
        <w:t> </w:t>
      </w:r>
      <w:r>
        <w:rPr/>
        <w:t>basis</w:t>
      </w:r>
      <w:r>
        <w:rPr>
          <w:spacing w:val="32"/>
        </w:rPr>
        <w:t> </w:t>
      </w:r>
      <w:r>
        <w:rPr/>
        <w:t>for</w:t>
      </w:r>
      <w:r>
        <w:rPr>
          <w:spacing w:val="31"/>
        </w:rPr>
        <w:t> </w:t>
      </w:r>
      <w:r>
        <w:rPr/>
        <w:t>a</w:t>
      </w:r>
      <w:r>
        <w:rPr>
          <w:spacing w:val="32"/>
        </w:rPr>
        <w:t> </w:t>
      </w:r>
      <w:r>
        <w:rPr/>
        <w:t>comprehensive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inclusive peace settlement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(Agalawata, 2014). However,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shift in rebel alliances opened new dimensions to the conflict in Darfur as on</w:t>
      </w:r>
      <w:r>
        <w:rPr>
          <w:spacing w:val="1"/>
        </w:rPr>
        <w:t> </w:t>
      </w:r>
      <w:r>
        <w:rPr/>
        <w:t>7</w:t>
      </w:r>
      <w:r>
        <w:rPr>
          <w:spacing w:val="42"/>
        </w:rPr>
        <w:t> </w:t>
      </w:r>
      <w:r>
        <w:rPr/>
        <w:t>August</w:t>
      </w:r>
      <w:r>
        <w:rPr>
          <w:spacing w:val="40"/>
        </w:rPr>
        <w:t> </w:t>
      </w:r>
      <w:r>
        <w:rPr/>
        <w:t>2011,</w:t>
      </w:r>
      <w:r>
        <w:rPr>
          <w:spacing w:val="41"/>
        </w:rPr>
        <w:t> </w:t>
      </w:r>
      <w:r>
        <w:rPr/>
        <w:t>SLA-Abdul</w:t>
      </w:r>
      <w:r>
        <w:rPr>
          <w:spacing w:val="43"/>
        </w:rPr>
        <w:t> </w:t>
      </w:r>
      <w:r>
        <w:rPr/>
        <w:t>Wahid,</w:t>
      </w:r>
      <w:r>
        <w:rPr>
          <w:spacing w:val="41"/>
        </w:rPr>
        <w:t> </w:t>
      </w:r>
      <w:r>
        <w:rPr/>
        <w:t>SLA-Minni</w:t>
      </w:r>
      <w:r>
        <w:rPr>
          <w:spacing w:val="42"/>
        </w:rPr>
        <w:t> </w:t>
      </w:r>
      <w:r>
        <w:rPr/>
        <w:t>Minawi</w:t>
      </w:r>
      <w:r>
        <w:rPr>
          <w:spacing w:val="42"/>
        </w:rPr>
        <w:t> </w:t>
      </w:r>
      <w:r>
        <w:rPr/>
        <w:t>and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Sudanese</w:t>
      </w:r>
    </w:p>
    <w:p>
      <w:pPr>
        <w:spacing w:after="0" w:line="420" w:lineRule="auto"/>
        <w:jc w:val="both"/>
        <w:sectPr>
          <w:pgSz w:w="11910" w:h="16840"/>
          <w:pgMar w:header="0" w:footer="755" w:top="1580" w:bottom="1020" w:left="1280" w:right="260"/>
        </w:sectPr>
      </w:pPr>
    </w:p>
    <w:p>
      <w:pPr>
        <w:pStyle w:val="BodyText"/>
        <w:spacing w:line="420" w:lineRule="auto" w:before="72"/>
        <w:ind w:left="448" w:right="1181"/>
        <w:jc w:val="both"/>
      </w:pPr>
      <w:r>
        <w:rPr/>
        <w:t>People‟s Liberation Movement (SPLM)-North signed an alliance agreement</w:t>
      </w:r>
      <w:r>
        <w:rPr>
          <w:spacing w:val="1"/>
        </w:rPr>
        <w:t> </w:t>
      </w:r>
      <w:r>
        <w:rPr/>
        <w:t>(Sudan</w:t>
      </w:r>
      <w:r>
        <w:rPr>
          <w:spacing w:val="1"/>
        </w:rPr>
        <w:t> </w:t>
      </w:r>
      <w:r>
        <w:rPr/>
        <w:t>Revolutionary</w:t>
      </w:r>
      <w:r>
        <w:rPr>
          <w:spacing w:val="1"/>
        </w:rPr>
        <w:t> </w:t>
      </w:r>
      <w:r>
        <w:rPr/>
        <w:t>Front)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Kaoda,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Kordofan;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advocating for the overthrow of the ruling National Congress Party (NCP).</w:t>
      </w:r>
      <w:r>
        <w:rPr>
          <w:spacing w:val="1"/>
        </w:rPr>
        <w:t> </w:t>
      </w:r>
      <w:r>
        <w:rPr/>
        <w:t>Forces</w:t>
      </w:r>
      <w:r>
        <w:rPr>
          <w:spacing w:val="26"/>
        </w:rPr>
        <w:t> </w:t>
      </w:r>
      <w:r>
        <w:rPr/>
        <w:t>led</w:t>
      </w:r>
      <w:r>
        <w:rPr>
          <w:spacing w:val="26"/>
        </w:rPr>
        <w:t> </w:t>
      </w:r>
      <w:r>
        <w:rPr/>
        <w:t>by</w:t>
      </w:r>
      <w:r>
        <w:rPr>
          <w:spacing w:val="24"/>
        </w:rPr>
        <w:t> </w:t>
      </w:r>
      <w:r>
        <w:rPr/>
        <w:t>Khalil</w:t>
      </w:r>
      <w:r>
        <w:rPr>
          <w:spacing w:val="27"/>
        </w:rPr>
        <w:t> </w:t>
      </w:r>
      <w:r>
        <w:rPr/>
        <w:t>Ibrahim</w:t>
      </w:r>
      <w:r>
        <w:rPr>
          <w:spacing w:val="23"/>
        </w:rPr>
        <w:t> </w:t>
      </w:r>
      <w:r>
        <w:rPr/>
        <w:t>also</w:t>
      </w:r>
      <w:r>
        <w:rPr>
          <w:spacing w:val="27"/>
        </w:rPr>
        <w:t> </w:t>
      </w:r>
      <w:r>
        <w:rPr/>
        <w:t>joined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Sudan</w:t>
      </w:r>
      <w:r>
        <w:rPr>
          <w:spacing w:val="29"/>
        </w:rPr>
        <w:t> </w:t>
      </w:r>
      <w:r>
        <w:rPr/>
        <w:t>Revolutionary</w:t>
      </w:r>
      <w:r>
        <w:rPr>
          <w:spacing w:val="25"/>
        </w:rPr>
        <w:t> </w:t>
      </w:r>
      <w:r>
        <w:rPr/>
        <w:t>Front</w:t>
      </w:r>
      <w:r>
        <w:rPr>
          <w:spacing w:val="26"/>
        </w:rPr>
        <w:t> </w:t>
      </w:r>
      <w:r>
        <w:rPr/>
        <w:t>on</w:t>
      </w:r>
    </w:p>
    <w:p>
      <w:pPr>
        <w:pStyle w:val="BodyText"/>
        <w:spacing w:line="420" w:lineRule="auto"/>
        <w:ind w:left="448" w:right="1174"/>
        <w:jc w:val="both"/>
      </w:pPr>
      <w:r>
        <w:rPr/>
        <w:t>11</w:t>
      </w:r>
      <w:r>
        <w:rPr>
          <w:spacing w:val="1"/>
        </w:rPr>
        <w:t> </w:t>
      </w:r>
      <w:r>
        <w:rPr/>
        <w:t>November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(Agalawata,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factional</w:t>
      </w:r>
      <w:r>
        <w:rPr>
          <w:spacing w:val="1"/>
        </w:rPr>
        <w:t> </w:t>
      </w:r>
      <w:r>
        <w:rPr/>
        <w:t>developments, SAF adopted pre-emptive deployments, and reinforcements to</w:t>
      </w:r>
      <w:r>
        <w:rPr>
          <w:spacing w:val="1"/>
        </w:rPr>
        <w:t> </w:t>
      </w:r>
      <w:r>
        <w:rPr/>
        <w:t>location in the strongholds of armed movements using combined aerial and</w:t>
      </w:r>
      <w:r>
        <w:rPr>
          <w:spacing w:val="1"/>
        </w:rPr>
        <w:t> </w:t>
      </w:r>
      <w:r>
        <w:rPr/>
        <w:t>ground attacks. Similarly, tensions between GoS and the newly independent</w:t>
      </w:r>
      <w:r>
        <w:rPr>
          <w:spacing w:val="1"/>
        </w:rPr>
        <w:t> </w:t>
      </w:r>
      <w:r>
        <w:rPr/>
        <w:t>South</w:t>
      </w:r>
      <w:r>
        <w:rPr>
          <w:spacing w:val="-1"/>
        </w:rPr>
        <w:t> </w:t>
      </w:r>
      <w:r>
        <w:rPr/>
        <w:t>Sudan</w:t>
      </w:r>
      <w:r>
        <w:rPr>
          <w:spacing w:val="-1"/>
        </w:rPr>
        <w:t> </w:t>
      </w:r>
      <w:r>
        <w:rPr/>
        <w:t>also raised</w:t>
      </w:r>
      <w:r>
        <w:rPr>
          <w:spacing w:val="-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concerns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operations</w:t>
      </w:r>
      <w:r>
        <w:rPr>
          <w:spacing w:val="-5"/>
        </w:rPr>
        <w:t> </w:t>
      </w:r>
      <w:r>
        <w:rPr/>
        <w:t>its AOR.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8"/>
        <w:ind w:left="448" w:right="1176" w:firstLine="719"/>
        <w:jc w:val="both"/>
      </w:pPr>
      <w:r>
        <w:rPr/>
        <w:t>Under UNSCR 2003 (2011) of 29 July 2011, the Security Council</w:t>
      </w:r>
      <w:r>
        <w:rPr>
          <w:spacing w:val="1"/>
        </w:rPr>
        <w:t> </w:t>
      </w:r>
      <w:r>
        <w:rPr/>
        <w:t>requested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Secretary-General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uniformed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requirement for UNAMID to ensure that UNAMID resources could be used</w:t>
      </w:r>
      <w:r>
        <w:rPr>
          <w:spacing w:val="1"/>
        </w:rPr>
        <w:t> </w:t>
      </w:r>
      <w:r>
        <w:rPr/>
        <w:t>optimally in carrying out its mandate. This was especially in light of the</w:t>
      </w:r>
      <w:r>
        <w:rPr>
          <w:spacing w:val="1"/>
        </w:rPr>
        <w:t> </w:t>
      </w:r>
      <w:r>
        <w:rPr/>
        <w:t>humanitarian, security and political environment on the ground which was</w:t>
      </w:r>
      <w:r>
        <w:rPr>
          <w:spacing w:val="1"/>
        </w:rPr>
        <w:t> </w:t>
      </w:r>
      <w:r>
        <w:rPr/>
        <w:t>deteriorating by the day despite the deployment of UNAMID since 2008.</w:t>
      </w:r>
      <w:r>
        <w:rPr>
          <w:spacing w:val="1"/>
        </w:rPr>
        <w:t> </w:t>
      </w:r>
      <w:r>
        <w:rPr/>
        <w:t>Based on the conduct of an integrated conflict analysis, the review found that</w:t>
      </w:r>
      <w:r>
        <w:rPr>
          <w:spacing w:val="1"/>
        </w:rPr>
        <w:t> </w:t>
      </w:r>
      <w:r>
        <w:rPr/>
        <w:t>the situation in Darfur has evolved since the establishment of UNAMID in</w:t>
      </w:r>
      <w:r>
        <w:rPr>
          <w:spacing w:val="1"/>
        </w:rPr>
        <w:t> </w:t>
      </w:r>
      <w:r>
        <w:rPr/>
        <w:t>2008 (Undiandeye, 2016). Insecurity related to clashes between armed groups</w:t>
      </w:r>
      <w:r>
        <w:rPr>
          <w:spacing w:val="-67"/>
        </w:rPr>
        <w:t> </w:t>
      </w:r>
      <w:r>
        <w:rPr/>
        <w:t>has</w:t>
      </w:r>
      <w:r>
        <w:rPr>
          <w:spacing w:val="1"/>
        </w:rPr>
        <w:t> </w:t>
      </w:r>
      <w:r>
        <w:rPr/>
        <w:t>slightly</w:t>
      </w:r>
      <w:r>
        <w:rPr>
          <w:spacing w:val="1"/>
        </w:rPr>
        <w:t> </w:t>
      </w:r>
      <w:r>
        <w:rPr/>
        <w:t>subsided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extent,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localised,</w:t>
      </w:r>
      <w:r>
        <w:rPr>
          <w:spacing w:val="1"/>
        </w:rPr>
        <w:t> </w:t>
      </w:r>
      <w:r>
        <w:rPr/>
        <w:t>sporadic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between the GoS and the armed movements was on the increase. In addition,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violent</w:t>
      </w:r>
      <w:r>
        <w:rPr>
          <w:spacing w:val="1"/>
        </w:rPr>
        <w:t> </w:t>
      </w:r>
      <w:r>
        <w:rPr/>
        <w:t>crimes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harassment,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IDP</w:t>
      </w:r>
      <w:r>
        <w:rPr>
          <w:spacing w:val="1"/>
        </w:rPr>
        <w:t> </w:t>
      </w:r>
      <w:r>
        <w:rPr/>
        <w:t>camps,</w:t>
      </w:r>
      <w:r>
        <w:rPr>
          <w:spacing w:val="28"/>
        </w:rPr>
        <w:t> </w:t>
      </w:r>
      <w:r>
        <w:rPr/>
        <w:t>resource-based</w:t>
      </w:r>
      <w:r>
        <w:rPr>
          <w:spacing w:val="30"/>
        </w:rPr>
        <w:t> </w:t>
      </w:r>
      <w:r>
        <w:rPr/>
        <w:t>conflicts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politically</w:t>
      </w:r>
      <w:r>
        <w:rPr>
          <w:spacing w:val="29"/>
        </w:rPr>
        <w:t> </w:t>
      </w:r>
      <w:r>
        <w:rPr/>
        <w:t>motivated</w:t>
      </w:r>
      <w:r>
        <w:rPr>
          <w:spacing w:val="30"/>
        </w:rPr>
        <w:t> </w:t>
      </w:r>
      <w:r>
        <w:rPr/>
        <w:t>violence</w:t>
      </w:r>
      <w:r>
        <w:rPr>
          <w:spacing w:val="29"/>
        </w:rPr>
        <w:t> </w:t>
      </w:r>
      <w:r>
        <w:rPr/>
        <w:t>emerged</w:t>
      </w:r>
      <w:r>
        <w:rPr>
          <w:spacing w:val="-68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(Undiandeye,</w:t>
      </w:r>
      <w:r>
        <w:rPr>
          <w:spacing w:val="70"/>
        </w:rPr>
        <w:t> </w:t>
      </w:r>
      <w:r>
        <w:rPr/>
        <w:t>2016).</w:t>
      </w:r>
      <w:r>
        <w:rPr>
          <w:spacing w:val="-67"/>
        </w:rPr>
        <w:t> </w:t>
      </w:r>
      <w:r>
        <w:rPr/>
        <w:t>These</w:t>
      </w:r>
      <w:r>
        <w:rPr>
          <w:spacing w:val="49"/>
        </w:rPr>
        <w:t> </w:t>
      </w:r>
      <w:r>
        <w:rPr/>
        <w:t>developments</w:t>
      </w:r>
      <w:r>
        <w:rPr>
          <w:spacing w:val="51"/>
        </w:rPr>
        <w:t> </w:t>
      </w:r>
      <w:r>
        <w:rPr/>
        <w:t>demanded</w:t>
      </w:r>
      <w:r>
        <w:rPr>
          <w:spacing w:val="53"/>
        </w:rPr>
        <w:t> </w:t>
      </w:r>
      <w:r>
        <w:rPr/>
        <w:t>a</w:t>
      </w:r>
      <w:r>
        <w:rPr>
          <w:spacing w:val="49"/>
        </w:rPr>
        <w:t> </w:t>
      </w:r>
      <w:r>
        <w:rPr/>
        <w:t>review</w:t>
      </w:r>
      <w:r>
        <w:rPr>
          <w:spacing w:val="49"/>
        </w:rPr>
        <w:t> </w:t>
      </w:r>
      <w:r>
        <w:rPr/>
        <w:t>of</w:t>
      </w:r>
      <w:r>
        <w:rPr>
          <w:spacing w:val="52"/>
        </w:rPr>
        <w:t> </w:t>
      </w:r>
      <w:r>
        <w:rPr/>
        <w:t>UNAMID</w:t>
      </w:r>
      <w:r>
        <w:rPr>
          <w:spacing w:val="50"/>
        </w:rPr>
        <w:t> </w:t>
      </w:r>
      <w:r>
        <w:rPr/>
        <w:t>military</w:t>
      </w:r>
      <w:r>
        <w:rPr>
          <w:spacing w:val="49"/>
        </w:rPr>
        <w:t> </w:t>
      </w:r>
      <w:r>
        <w:rPr/>
        <w:t>and</w:t>
      </w:r>
      <w:r>
        <w:rPr>
          <w:spacing w:val="53"/>
        </w:rPr>
        <w:t> </w:t>
      </w:r>
      <w:r>
        <w:rPr/>
        <w:t>police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85"/>
        <w:jc w:val="both"/>
      </w:pPr>
      <w:r>
        <w:rPr/>
        <w:t>personnel to enhance operational efficiency towards the achievement of the</w:t>
      </w:r>
      <w:r>
        <w:rPr>
          <w:spacing w:val="1"/>
        </w:rPr>
        <w:t> </w:t>
      </w:r>
      <w:r>
        <w:rPr/>
        <w:t>mandate. The review was preceded by several mandates as seen in Table 5.6</w:t>
      </w:r>
      <w:r>
        <w:rPr>
          <w:spacing w:val="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Mandate</w:t>
      </w:r>
      <w:r>
        <w:rPr>
          <w:spacing w:val="-3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 2012</w:t>
      </w:r>
      <w:r>
        <w:rPr>
          <w:spacing w:val="1"/>
        </w:rPr>
        <w:t> </w:t>
      </w:r>
      <w:r>
        <w:rPr/>
        <w:t>Review.</w:t>
      </w:r>
    </w:p>
    <w:p>
      <w:pPr>
        <w:pStyle w:val="BodyText"/>
        <w:rPr>
          <w:sz w:val="30"/>
        </w:rPr>
      </w:pPr>
    </w:p>
    <w:p>
      <w:pPr>
        <w:pStyle w:val="Heading1"/>
        <w:spacing w:line="357" w:lineRule="auto" w:before="223"/>
        <w:ind w:right="1178"/>
        <w:jc w:val="both"/>
      </w:pPr>
      <w:r>
        <w:rPr/>
        <w:t>TABLE</w:t>
      </w:r>
      <w:r>
        <w:rPr>
          <w:spacing w:val="1"/>
        </w:rPr>
        <w:t> </w:t>
      </w:r>
      <w:r>
        <w:rPr/>
        <w:t>5.6: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LEADING</w:t>
      </w:r>
      <w:r>
        <w:rPr>
          <w:spacing w:val="71"/>
        </w:rPr>
        <w:t> </w:t>
      </w:r>
      <w:r>
        <w:rPr/>
        <w:t>TO</w:t>
      </w:r>
      <w:r>
        <w:rPr>
          <w:spacing w:val="71"/>
        </w:rPr>
        <w:t> </w:t>
      </w:r>
      <w:r>
        <w:rPr/>
        <w:t>2012</w:t>
      </w:r>
      <w:r>
        <w:rPr>
          <w:spacing w:val="1"/>
        </w:rPr>
        <w:t> </w:t>
      </w:r>
      <w:r>
        <w:rPr/>
        <w:t>REVIEW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775"/>
        <w:gridCol w:w="1292"/>
        <w:gridCol w:w="4422"/>
        <w:gridCol w:w="1306"/>
      </w:tblGrid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775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Date</w:t>
            </w:r>
          </w:p>
        </w:tc>
        <w:tc>
          <w:tcPr>
            <w:tcW w:w="1292" w:type="dxa"/>
          </w:tcPr>
          <w:p>
            <w:pPr>
              <w:pStyle w:val="TableParagraph"/>
              <w:spacing w:line="304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Mandate</w:t>
            </w:r>
          </w:p>
        </w:tc>
        <w:tc>
          <w:tcPr>
            <w:tcW w:w="4422" w:type="dxa"/>
          </w:tcPr>
          <w:p>
            <w:pPr>
              <w:pStyle w:val="TableParagraph"/>
              <w:spacing w:line="304" w:lineRule="exact"/>
              <w:ind w:left="1567" w:right="15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Provisions</w:t>
            </w:r>
          </w:p>
        </w:tc>
        <w:tc>
          <w:tcPr>
            <w:tcW w:w="1306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15" w:hRule="atLeast"/>
        </w:trPr>
        <w:tc>
          <w:tcPr>
            <w:tcW w:w="917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775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SCR</w:t>
            </w:r>
          </w:p>
        </w:tc>
        <w:tc>
          <w:tcPr>
            <w:tcW w:w="4422" w:type="dxa"/>
            <w:tcBorders>
              <w:bottom w:val="nil"/>
            </w:tcBorders>
          </w:tcPr>
          <w:p>
            <w:pPr>
              <w:pStyle w:val="TableParagraph"/>
              <w:tabs>
                <w:tab w:pos="1641" w:val="left" w:leader="none"/>
                <w:tab w:pos="2260" w:val="left" w:leader="none"/>
                <w:tab w:pos="4075" w:val="left" w:leader="none"/>
              </w:tabs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Authorized</w:t>
              <w:tab/>
              <w:t>the</w:t>
              <w:tab/>
              <w:t>establishment</w:t>
              <w:tab/>
              <w:t>of</w:t>
            </w:r>
          </w:p>
        </w:tc>
        <w:tc>
          <w:tcPr>
            <w:tcW w:w="1306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July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1769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UNAMID,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necessary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2007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(2007)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action,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deployment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89" w:val="left" w:leader="none"/>
                <w:tab w:pos="1692" w:val="left" w:leader="none"/>
                <w:tab w:pos="2414" w:val="left" w:leader="none"/>
                <w:tab w:pos="2965" w:val="left" w:leader="none"/>
                <w:tab w:pos="3437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its</w:t>
              <w:tab/>
              <w:t>forces</w:t>
              <w:tab/>
              <w:t>and</w:t>
              <w:tab/>
              <w:t>as</w:t>
              <w:tab/>
              <w:t>it</w:t>
              <w:tab/>
              <w:t>deemed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appropriate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within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its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capabilities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in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order</w:t>
            </w:r>
            <w:r>
              <w:rPr>
                <w:spacing w:val="26"/>
                <w:sz w:val="28"/>
              </w:rPr>
              <w:t> </w:t>
            </w:r>
            <w:r>
              <w:rPr>
                <w:sz w:val="28"/>
              </w:rPr>
              <w:t>to: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(i)</w:t>
            </w:r>
            <w:r>
              <w:rPr>
                <w:spacing w:val="93"/>
                <w:sz w:val="28"/>
              </w:rPr>
              <w:t> </w:t>
            </w:r>
            <w:r>
              <w:rPr>
                <w:sz w:val="28"/>
              </w:rPr>
              <w:t>Protect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its</w:t>
            </w:r>
            <w:r>
              <w:rPr>
                <w:spacing w:val="96"/>
                <w:sz w:val="28"/>
              </w:rPr>
              <w:t> </w:t>
            </w:r>
            <w:r>
              <w:rPr>
                <w:sz w:val="28"/>
              </w:rPr>
              <w:t>personnel,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846" w:val="left" w:leader="none"/>
                <w:tab w:pos="3906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facilities,</w:t>
              <w:tab/>
              <w:t>installations</w:t>
              <w:tab/>
              <w:t>and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equipment,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ensure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security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freedom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movement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its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own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personnel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workers,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18" w:val="left" w:leader="none"/>
                <w:tab w:pos="1828" w:val="left" w:leader="none"/>
                <w:tab w:pos="2655" w:val="left" w:leader="none"/>
                <w:tab w:pos="3332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(ii)</w:t>
              <w:tab/>
              <w:t>support</w:t>
              <w:tab/>
              <w:t>early</w:t>
              <w:tab/>
              <w:t>and</w:t>
              <w:tab/>
              <w:t>effective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implementation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Peace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Agreement,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prevent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disruption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704" w:val="left" w:leader="none"/>
                <w:tab w:pos="2792" w:val="left" w:leader="none"/>
                <w:tab w:pos="3533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its</w:t>
              <w:tab/>
              <w:t>implementation</w:t>
              <w:tab/>
              <w:t>and</w:t>
              <w:tab/>
              <w:t>protect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civilians,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without</w:t>
            </w:r>
            <w:r>
              <w:rPr>
                <w:spacing w:val="109"/>
                <w:sz w:val="28"/>
              </w:rPr>
              <w:t> </w:t>
            </w:r>
            <w:r>
              <w:rPr>
                <w:sz w:val="28"/>
              </w:rPr>
              <w:t>prejudice</w:t>
            </w:r>
            <w:r>
              <w:rPr>
                <w:spacing w:val="10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06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responsibility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46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9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tcBorders>
              <w:top w:val="nil"/>
            </w:tcBorders>
          </w:tcPr>
          <w:p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Sudan.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5" w:hRule="atLeast"/>
        </w:trPr>
        <w:tc>
          <w:tcPr>
            <w:tcW w:w="917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775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8"/>
              <w:rPr>
                <w:sz w:val="28"/>
              </w:rPr>
            </w:pPr>
            <w:r>
              <w:rPr>
                <w:sz w:val="28"/>
              </w:rPr>
              <w:t>SCR</w:t>
            </w:r>
          </w:p>
        </w:tc>
        <w:tc>
          <w:tcPr>
            <w:tcW w:w="4422" w:type="dxa"/>
            <w:tcBorders>
              <w:bottom w:val="nil"/>
            </w:tcBorders>
          </w:tcPr>
          <w:p>
            <w:pPr>
              <w:pStyle w:val="TableParagraph"/>
              <w:spacing w:line="296" w:lineRule="exact"/>
              <w:ind w:left="105"/>
              <w:rPr>
                <w:sz w:val="28"/>
              </w:rPr>
            </w:pPr>
            <w:r>
              <w:rPr>
                <w:sz w:val="28"/>
              </w:rPr>
              <w:t>Extended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mandate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UNAMID</w:t>
            </w:r>
          </w:p>
        </w:tc>
        <w:tc>
          <w:tcPr>
            <w:tcW w:w="1306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July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2003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resolution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1769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(2007)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(2011)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further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12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31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July</w:t>
            </w:r>
            <w:r>
              <w:rPr>
                <w:spacing w:val="13"/>
                <w:sz w:val="28"/>
              </w:rPr>
              <w:t> </w:t>
            </w:r>
            <w:r>
              <w:rPr>
                <w:sz w:val="28"/>
              </w:rPr>
              <w:t>2012.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Security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Council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underlined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need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for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its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766" w:val="left" w:leader="none"/>
                <w:tab w:pos="2555" w:val="left" w:leader="none"/>
                <w:tab w:pos="3967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capabilities</w:t>
              <w:tab/>
              <w:t>and</w:t>
              <w:tab/>
              <w:t>prioritize</w:t>
              <w:tab/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protection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civilians;  safe,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timely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unhindered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access;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821" w:val="left" w:leader="none"/>
                <w:tab w:pos="1353" w:val="left" w:leader="none"/>
                <w:tab w:pos="3048" w:val="left" w:leader="none"/>
                <w:tab w:pos="4091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  <w:tab/>
              <w:t>to</w:t>
              <w:tab/>
              <w:t>complement</w:t>
              <w:tab/>
              <w:t>efforts</w:t>
              <w:tab/>
              <w:t>to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promote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peace</w:t>
            </w:r>
            <w:r>
              <w:rPr>
                <w:spacing w:val="94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95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political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process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negotiate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Doha.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It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64" w:val="left" w:leader="none"/>
                <w:tab w:pos="2094" w:val="left" w:leader="none"/>
                <w:tab w:pos="2583" w:val="left" w:leader="none"/>
                <w:tab w:pos="3540" w:val="left" w:leader="none"/>
                <w:tab w:pos="3967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demanded</w:t>
              <w:tab/>
              <w:t>that</w:t>
              <w:tab/>
              <w:t>all</w:t>
              <w:tab/>
              <w:t>parties</w:t>
              <w:tab/>
              <w:t>to</w:t>
              <w:tab/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435" w:val="left" w:leader="none"/>
                <w:tab w:pos="2911" w:val="left" w:leader="none"/>
                <w:tab w:pos="3611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conﬂict,</w:t>
              <w:tab/>
              <w:t>including</w:t>
              <w:tab/>
              <w:t>all</w:t>
              <w:tab/>
              <w:t>armed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7" w:hRule="atLeast"/>
        </w:trPr>
        <w:tc>
          <w:tcPr>
            <w:tcW w:w="9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tcBorders>
              <w:top w:val="nil"/>
            </w:tcBorders>
          </w:tcPr>
          <w:p>
            <w:pPr>
              <w:pStyle w:val="TableParagraph"/>
              <w:tabs>
                <w:tab w:pos="1699" w:val="left" w:leader="none"/>
                <w:tab w:pos="3326" w:val="left" w:leader="none"/>
                <w:tab w:pos="3966" w:val="left" w:leader="none"/>
              </w:tabs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movements,</w:t>
              <w:tab/>
              <w:t>immediately</w:t>
              <w:tab/>
              <w:t>end</w:t>
              <w:tab/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775"/>
        <w:gridCol w:w="1292"/>
        <w:gridCol w:w="4422"/>
        <w:gridCol w:w="1306"/>
      </w:tblGrid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7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292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4422" w:type="dxa"/>
          </w:tcPr>
          <w:p>
            <w:pPr>
              <w:pStyle w:val="TableParagraph"/>
              <w:ind w:left="105" w:right="98"/>
              <w:jc w:val="both"/>
              <w:rPr>
                <w:sz w:val="28"/>
              </w:rPr>
            </w:pPr>
            <w:r>
              <w:rPr>
                <w:sz w:val="28"/>
              </w:rPr>
              <w:t>violence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effort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reach a permanent cease ﬁre and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comprehensive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settlement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under</w:t>
            </w:r>
            <w:r>
              <w:rPr>
                <w:spacing w:val="49"/>
                <w:sz w:val="28"/>
              </w:rPr>
              <w:t> </w:t>
            </w:r>
            <w:r>
              <w:rPr>
                <w:sz w:val="28"/>
              </w:rPr>
              <w:t>the</w:t>
            </w:r>
          </w:p>
          <w:p>
            <w:pPr>
              <w:pStyle w:val="TableParagraph"/>
              <w:spacing w:line="308" w:lineRule="exact"/>
              <w:ind w:left="105"/>
              <w:jc w:val="both"/>
              <w:rPr>
                <w:sz w:val="28"/>
              </w:rPr>
            </w:pPr>
            <w:r>
              <w:rPr>
                <w:sz w:val="28"/>
              </w:rPr>
              <w:t>Doha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Document.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5" w:hRule="atLeast"/>
        </w:trPr>
        <w:tc>
          <w:tcPr>
            <w:tcW w:w="917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775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1292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8"/>
              <w:rPr>
                <w:sz w:val="28"/>
              </w:rPr>
            </w:pPr>
            <w:r>
              <w:rPr>
                <w:sz w:val="28"/>
              </w:rPr>
              <w:t>SCR</w:t>
            </w:r>
          </w:p>
        </w:tc>
        <w:tc>
          <w:tcPr>
            <w:tcW w:w="4422" w:type="dxa"/>
            <w:tcBorders>
              <w:bottom w:val="nil"/>
            </w:tcBorders>
          </w:tcPr>
          <w:p>
            <w:pPr>
              <w:pStyle w:val="TableParagraph"/>
              <w:spacing w:line="295" w:lineRule="exact"/>
              <w:ind w:left="105"/>
              <w:rPr>
                <w:sz w:val="28"/>
              </w:rPr>
            </w:pPr>
            <w:r>
              <w:rPr>
                <w:sz w:val="28"/>
              </w:rPr>
              <w:t>Extended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mandate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UNAMID</w:t>
            </w:r>
          </w:p>
        </w:tc>
        <w:tc>
          <w:tcPr>
            <w:tcW w:w="1306" w:type="dxa"/>
            <w:vMerge w:val="restart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July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2063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set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out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resolution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2003</w:t>
            </w:r>
            <w:r>
              <w:rPr>
                <w:spacing w:val="22"/>
                <w:sz w:val="28"/>
              </w:rPr>
              <w:t> </w:t>
            </w:r>
            <w:r>
              <w:rPr>
                <w:sz w:val="28"/>
              </w:rPr>
              <w:t>(2011)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for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8"/>
              <w:rPr>
                <w:sz w:val="28"/>
              </w:rPr>
            </w:pPr>
            <w:r>
              <w:rPr>
                <w:sz w:val="28"/>
              </w:rPr>
              <w:t>(2012)</w:t>
            </w: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further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12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months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31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2013.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resolution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SC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underlines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for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UNAMID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92"/>
                <w:sz w:val="28"/>
              </w:rPr>
              <w:t> </w:t>
            </w:r>
            <w:r>
              <w:rPr>
                <w:sz w:val="28"/>
              </w:rPr>
              <w:t>full</w:t>
            </w:r>
            <w:r>
              <w:rPr>
                <w:spacing w:val="88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8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90"/>
                <w:sz w:val="28"/>
              </w:rPr>
              <w:t> </w:t>
            </w:r>
            <w:r>
              <w:rPr>
                <w:sz w:val="28"/>
              </w:rPr>
              <w:t>its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318" w:val="left" w:leader="none"/>
                <w:tab w:pos="1987" w:val="left" w:leader="none"/>
                <w:tab w:pos="3593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mandate</w:t>
              <w:tab/>
              <w:t>and</w:t>
              <w:tab/>
              <w:t>capabilities,</w:t>
              <w:tab/>
              <w:t>giving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priority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decisions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about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use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of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available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capacity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resources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to: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(i)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civilians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across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Darfur,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implementation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555" w:val="left" w:leader="none"/>
                <w:tab w:pos="896" w:val="left" w:leader="none"/>
                <w:tab w:pos="2620" w:val="left" w:leader="none"/>
                <w:tab w:pos="3394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of</w:t>
              <w:tab/>
              <w:t>a</w:t>
              <w:tab/>
              <w:t>mission-wide</w:t>
              <w:tab/>
              <w:t>early</w:t>
              <w:tab/>
              <w:t>warning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system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strategy;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proactive</w:t>
            </w:r>
            <w:r>
              <w:rPr>
                <w:spacing w:val="104"/>
                <w:sz w:val="28"/>
              </w:rPr>
              <w:t> </w:t>
            </w:r>
            <w:r>
              <w:rPr>
                <w:sz w:val="28"/>
              </w:rPr>
              <w:t>military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deployment</w:t>
            </w:r>
            <w:r>
              <w:rPr>
                <w:spacing w:val="3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35"/>
                <w:sz w:val="28"/>
              </w:rPr>
              <w:t> </w:t>
            </w:r>
            <w:r>
              <w:rPr>
                <w:sz w:val="28"/>
              </w:rPr>
              <w:t>increased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patrols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in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47" w:val="left" w:leader="none"/>
                <w:tab w:pos="1446" w:val="left" w:leader="none"/>
                <w:tab w:pos="2211" w:val="left" w:leader="none"/>
                <w:tab w:pos="2894" w:val="left" w:leader="none"/>
                <w:tab w:pos="3393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areas</w:t>
              <w:tab/>
              <w:t>of</w:t>
              <w:tab/>
              <w:t>high</w:t>
              <w:tab/>
              <w:t>risk</w:t>
              <w:tab/>
              <w:t>of</w:t>
              <w:tab/>
              <w:t>conﬂict;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securing,</w:t>
            </w:r>
            <w:r>
              <w:rPr>
                <w:spacing w:val="47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17"/>
                <w:sz w:val="28"/>
              </w:rPr>
              <w:t> </w:t>
            </w:r>
            <w:r>
              <w:rPr>
                <w:sz w:val="28"/>
              </w:rPr>
              <w:t>increased</w:t>
            </w:r>
            <w:r>
              <w:rPr>
                <w:spacing w:val="115"/>
                <w:sz w:val="28"/>
              </w:rPr>
              <w:t> </w:t>
            </w:r>
            <w:r>
              <w:rPr>
                <w:sz w:val="28"/>
              </w:rPr>
              <w:t>police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patrols,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IDP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camps,</w:t>
            </w:r>
            <w:r>
              <w:rPr>
                <w:spacing w:val="83"/>
                <w:sz w:val="28"/>
              </w:rPr>
              <w:t> </w:t>
            </w:r>
            <w:r>
              <w:rPr>
                <w:sz w:val="28"/>
              </w:rPr>
              <w:t>adjacent</w:t>
            </w:r>
            <w:r>
              <w:rPr>
                <w:spacing w:val="86"/>
                <w:sz w:val="28"/>
              </w:rPr>
              <w:t> </w:t>
            </w:r>
            <w:r>
              <w:rPr>
                <w:sz w:val="28"/>
              </w:rPr>
              <w:t>areas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return;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supporting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675" w:val="left" w:leader="none"/>
                <w:tab w:pos="2349" w:val="left" w:leader="none"/>
                <w:tab w:pos="2979" w:val="left" w:leader="none"/>
                <w:tab w:pos="4077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  <w:tab/>
              <w:t>development</w:t>
              <w:tab/>
              <w:t>and</w:t>
              <w:tab/>
              <w:t>training</w:t>
              <w:tab/>
              <w:t>of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community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policing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IDP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camps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return;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(ii)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ensuring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062" w:val="left" w:leader="none"/>
                <w:tab w:pos="2210" w:val="left" w:leader="none"/>
                <w:tab w:pos="3050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safe,</w:t>
              <w:tab/>
              <w:t>timely</w:t>
              <w:tab/>
              <w:t>and</w:t>
              <w:tab/>
              <w:t>unhindered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humanitarian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access,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safety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10" w:val="left" w:leader="none"/>
                <w:tab w:pos="2195" w:val="left" w:leader="none"/>
                <w:tab w:pos="2830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and</w:t>
              <w:tab/>
              <w:t>security</w:t>
              <w:tab/>
              <w:t>of</w:t>
              <w:tab/>
              <w:t>humanitarian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515" w:val="left" w:leader="none"/>
                <w:tab w:pos="3035" w:val="left" w:leader="none"/>
                <w:tab w:pos="4141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assistance</w:t>
              <w:tab/>
              <w:t>throughout</w:t>
              <w:tab/>
              <w:t>Darfur.</w:t>
              <w:tab/>
              <w:t>It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further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demanded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parties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to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conflict,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particular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all</w:t>
            </w:r>
            <w:r>
              <w:rPr>
                <w:spacing w:val="6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non-signatory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armed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groups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1150" w:val="left" w:leader="none"/>
                <w:tab w:pos="2797" w:val="left" w:leader="none"/>
                <w:tab w:pos="3454" w:val="left" w:leader="none"/>
              </w:tabs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engage</w:t>
              <w:tab/>
              <w:t>immediately</w:t>
              <w:tab/>
              <w:t>and</w:t>
              <w:tab/>
              <w:t>without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preconditions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make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every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effort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to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tabs>
                <w:tab w:pos="939" w:val="left" w:leader="none"/>
                <w:tab w:pos="1292" w:val="left" w:leader="none"/>
                <w:tab w:pos="2700" w:val="left" w:leader="none"/>
                <w:tab w:pos="3910" w:val="left" w:leader="none"/>
              </w:tabs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reach</w:t>
              <w:tab/>
              <w:t>a</w:t>
              <w:tab/>
              <w:t>permanent</w:t>
              <w:tab/>
              <w:t>ceaseﬁre</w:t>
              <w:tab/>
              <w:t>and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2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3" w:lineRule="exact"/>
              <w:ind w:left="105"/>
              <w:rPr>
                <w:sz w:val="28"/>
              </w:rPr>
            </w:pPr>
            <w:r>
              <w:rPr>
                <w:sz w:val="28"/>
              </w:rPr>
              <w:t>comprehensive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peace</w:t>
            </w:r>
            <w:r>
              <w:rPr>
                <w:spacing w:val="74"/>
                <w:sz w:val="28"/>
              </w:rPr>
              <w:t> </w:t>
            </w:r>
            <w:r>
              <w:rPr>
                <w:sz w:val="28"/>
              </w:rPr>
              <w:t>settlement</w:t>
            </w:r>
            <w:r>
              <w:rPr>
                <w:spacing w:val="73"/>
                <w:sz w:val="28"/>
              </w:rPr>
              <w:t> </w:t>
            </w:r>
            <w:r>
              <w:rPr>
                <w:sz w:val="28"/>
              </w:rPr>
              <w:t>on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basis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Doha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Document</w:t>
            </w:r>
            <w:r>
              <w:rPr>
                <w:spacing w:val="34"/>
                <w:sz w:val="28"/>
              </w:rPr>
              <w:t> </w:t>
            </w:r>
            <w:r>
              <w:rPr>
                <w:sz w:val="28"/>
              </w:rPr>
              <w:t>for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Peace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(DDPD),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order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to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1" w:hRule="atLeast"/>
        </w:trPr>
        <w:tc>
          <w:tcPr>
            <w:tcW w:w="9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75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292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22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92" w:lineRule="exact"/>
              <w:ind w:left="105"/>
              <w:rPr>
                <w:sz w:val="28"/>
              </w:rPr>
            </w:pPr>
            <w:r>
              <w:rPr>
                <w:sz w:val="28"/>
              </w:rPr>
              <w:t>bring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stable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durable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peace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6"/>
                <w:sz w:val="28"/>
              </w:rPr>
              <w:t> </w:t>
            </w:r>
            <w:r>
              <w:rPr>
                <w:sz w:val="28"/>
              </w:rPr>
              <w:t>the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19" w:hRule="atLeast"/>
        </w:trPr>
        <w:tc>
          <w:tcPr>
            <w:tcW w:w="9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75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92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22" w:type="dxa"/>
            <w:tcBorders>
              <w:top w:val="nil"/>
            </w:tcBorders>
          </w:tcPr>
          <w:p>
            <w:pPr>
              <w:pStyle w:val="TableParagraph"/>
              <w:spacing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region.</w:t>
            </w: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7"/>
        <w:rPr>
          <w:b/>
          <w:sz w:val="24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67"/>
        </w:rPr>
        <w:t> </w:t>
      </w:r>
      <w:r>
        <w:rPr/>
        <w:t>Compiled</w:t>
      </w:r>
      <w:r>
        <w:rPr>
          <w:spacing w:val="-4"/>
        </w:rPr>
        <w:t> </w:t>
      </w:r>
      <w:r>
        <w:rPr/>
        <w:t>by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author</w:t>
      </w:r>
      <w:r>
        <w:rPr>
          <w:spacing w:val="-4"/>
        </w:rPr>
        <w:t> </w:t>
      </w:r>
      <w:r>
        <w:rPr/>
        <w:t>based</w:t>
      </w:r>
      <w:r>
        <w:rPr>
          <w:spacing w:val="-3"/>
        </w:rPr>
        <w:t> </w:t>
      </w:r>
      <w:r>
        <w:rPr/>
        <w:t>on research,</w:t>
      </w:r>
      <w:r>
        <w:rPr>
          <w:spacing w:val="-5"/>
        </w:rPr>
        <w:t> </w:t>
      </w:r>
      <w:r>
        <w:rPr/>
        <w:t>2016.</w:t>
      </w:r>
    </w:p>
    <w:p>
      <w:pPr>
        <w:spacing w:after="0"/>
        <w:sectPr>
          <w:pgSz w:w="11910" w:h="16840"/>
          <w:pgMar w:header="0" w:footer="755" w:top="1420" w:bottom="1020" w:left="1280" w:right="260"/>
        </w:sectPr>
      </w:pPr>
    </w:p>
    <w:p>
      <w:pPr>
        <w:pStyle w:val="Heading1"/>
        <w:spacing w:line="259" w:lineRule="auto" w:before="77"/>
        <w:ind w:right="1428"/>
      </w:pPr>
      <w:r>
        <w:rPr/>
        <w:t>IGURE</w:t>
      </w:r>
      <w:r>
        <w:rPr>
          <w:spacing w:val="29"/>
        </w:rPr>
        <w:t> </w:t>
      </w:r>
      <w:r>
        <w:rPr/>
        <w:t>5.4:</w:t>
      </w:r>
      <w:r>
        <w:rPr>
          <w:spacing w:val="29"/>
        </w:rPr>
        <w:t> </w:t>
      </w:r>
      <w:r>
        <w:rPr/>
        <w:t>UNAMID</w:t>
      </w:r>
      <w:r>
        <w:rPr>
          <w:spacing w:val="28"/>
        </w:rPr>
        <w:t> </w:t>
      </w:r>
      <w:r>
        <w:rPr/>
        <w:t>DEPLOYMENT</w:t>
      </w:r>
      <w:r>
        <w:rPr>
          <w:spacing w:val="29"/>
        </w:rPr>
        <w:t> </w:t>
      </w:r>
      <w:r>
        <w:rPr/>
        <w:t>MAP</w:t>
      </w:r>
      <w:r>
        <w:rPr>
          <w:spacing w:val="30"/>
        </w:rPr>
        <w:t> </w:t>
      </w:r>
      <w:r>
        <w:rPr/>
        <w:t>IN</w:t>
      </w:r>
      <w:r>
        <w:rPr>
          <w:spacing w:val="28"/>
        </w:rPr>
        <w:t> </w:t>
      </w:r>
      <w:r>
        <w:rPr/>
        <w:t>2012</w:t>
      </w:r>
      <w:r>
        <w:rPr>
          <w:spacing w:val="28"/>
        </w:rPr>
        <w:t> </w:t>
      </w:r>
      <w:r>
        <w:rPr/>
        <w:t>PRIOR</w:t>
      </w:r>
      <w:r>
        <w:rPr>
          <w:spacing w:val="28"/>
        </w:rPr>
        <w:t> </w:t>
      </w:r>
      <w:r>
        <w:rPr/>
        <w:t>TO</w:t>
      </w:r>
      <w:r>
        <w:rPr>
          <w:spacing w:val="-67"/>
        </w:rPr>
        <w:t> </w:t>
      </w:r>
      <w:r>
        <w:rPr/>
        <w:t>REVIEW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PERSONNEL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1097280</wp:posOffset>
            </wp:positionH>
            <wp:positionV relativeFrom="paragraph">
              <wp:posOffset>107161</wp:posOffset>
            </wp:positionV>
            <wp:extent cx="5493767" cy="6359652"/>
            <wp:effectExtent l="0" t="0" r="0" b="0"/>
            <wp:wrapTopAndBottom/>
            <wp:docPr id="1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3767" cy="6359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13"/>
        <w:ind w:left="44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Fashir,</w:t>
      </w:r>
      <w:r>
        <w:rPr>
          <w:spacing w:val="-1"/>
        </w:rPr>
        <w:t> </w:t>
      </w:r>
      <w:r>
        <w:rPr/>
        <w:t>2013.</w:t>
      </w: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Uniformed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 in May 2012 and the primary focus of the exercise was placed on</w:t>
      </w:r>
      <w:r>
        <w:rPr>
          <w:spacing w:val="1"/>
        </w:rPr>
        <w:t> </w:t>
      </w:r>
      <w:r>
        <w:rPr/>
        <w:t>ensuring</w:t>
      </w:r>
      <w:r>
        <w:rPr>
          <w:spacing w:val="6"/>
        </w:rPr>
        <w:t> </w:t>
      </w:r>
      <w:r>
        <w:rPr/>
        <w:t>that</w:t>
      </w:r>
      <w:r>
        <w:rPr>
          <w:spacing w:val="10"/>
        </w:rPr>
        <w:t> </w:t>
      </w:r>
      <w:r>
        <w:rPr/>
        <w:t>UNAMID</w:t>
      </w:r>
      <w:r>
        <w:rPr>
          <w:spacing w:val="7"/>
        </w:rPr>
        <w:t> </w:t>
      </w:r>
      <w:r>
        <w:rPr/>
        <w:t>resources</w:t>
      </w:r>
      <w:r>
        <w:rPr>
          <w:spacing w:val="9"/>
        </w:rPr>
        <w:t> </w:t>
      </w:r>
      <w:r>
        <w:rPr/>
        <w:t>could</w:t>
      </w:r>
      <w:r>
        <w:rPr>
          <w:spacing w:val="7"/>
        </w:rPr>
        <w:t> </w:t>
      </w:r>
      <w:r>
        <w:rPr/>
        <w:t>be</w:t>
      </w:r>
      <w:r>
        <w:rPr>
          <w:spacing w:val="9"/>
        </w:rPr>
        <w:t> </w:t>
      </w:r>
      <w:r>
        <w:rPr/>
        <w:t>used</w:t>
      </w:r>
      <w:r>
        <w:rPr>
          <w:spacing w:val="7"/>
        </w:rPr>
        <w:t> </w:t>
      </w:r>
      <w:r>
        <w:rPr/>
        <w:t>optimally</w:t>
      </w:r>
      <w:r>
        <w:rPr>
          <w:spacing w:val="5"/>
        </w:rPr>
        <w:t> </w:t>
      </w:r>
      <w:r>
        <w:rPr/>
        <w:t>in</w:t>
      </w:r>
      <w:r>
        <w:rPr>
          <w:spacing w:val="9"/>
        </w:rPr>
        <w:t> </w:t>
      </w:r>
      <w:r>
        <w:rPr/>
        <w:t>carrying</w:t>
      </w:r>
      <w:r>
        <w:rPr>
          <w:spacing w:val="7"/>
        </w:rPr>
        <w:t> </w:t>
      </w:r>
      <w:r>
        <w:rPr/>
        <w:t>out</w:t>
      </w:r>
      <w:r>
        <w:rPr>
          <w:spacing w:val="9"/>
        </w:rPr>
        <w:t> </w:t>
      </w:r>
      <w:r>
        <w:rPr/>
        <w:t>its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5"/>
        <w:jc w:val="both"/>
      </w:pPr>
      <w:r>
        <w:rPr/>
        <w:t>mandate, especially in light of the changes in the humanitarian, security and</w:t>
      </w:r>
      <w:r>
        <w:rPr>
          <w:spacing w:val="1"/>
        </w:rPr>
        <w:t> </w:t>
      </w:r>
      <w:r>
        <w:rPr/>
        <w:t>political conditions on the ground since the establishment of UNAMID on 1</w:t>
      </w:r>
      <w:r>
        <w:rPr>
          <w:spacing w:val="1"/>
        </w:rPr>
        <w:t> </w:t>
      </w:r>
      <w:r>
        <w:rPr/>
        <w:t>January 2008 (Mulet, 2013). Therealignment of forces was required in the</w:t>
      </w:r>
      <w:r>
        <w:rPr>
          <w:spacing w:val="1"/>
        </w:rPr>
        <w:t> </w:t>
      </w:r>
      <w:r>
        <w:rPr/>
        <w:t>review process due to the following</w:t>
      </w:r>
      <w:r>
        <w:rPr>
          <w:spacing w:val="1"/>
        </w:rPr>
        <w:t> </w:t>
      </w:r>
      <w:r>
        <w:rPr/>
        <w:t>factors : improved security situation in</w:t>
      </w:r>
      <w:r>
        <w:rPr>
          <w:spacing w:val="1"/>
        </w:rPr>
        <w:t> </w:t>
      </w:r>
      <w:r>
        <w:rPr/>
        <w:t>the Sudan/Chad/CAR border area in Sector West requiring</w:t>
      </w:r>
      <w:r>
        <w:rPr>
          <w:spacing w:val="70"/>
        </w:rPr>
        <w:t> </w:t>
      </w:r>
      <w:r>
        <w:rPr/>
        <w:t>reduction in size</w:t>
      </w:r>
      <w:r>
        <w:rPr>
          <w:spacing w:val="1"/>
        </w:rPr>
        <w:t> </w:t>
      </w:r>
      <w:r>
        <w:rPr/>
        <w:t>of troops in the sector,</w:t>
      </w:r>
      <w:r>
        <w:rPr>
          <w:spacing w:val="1"/>
        </w:rPr>
        <w:t> </w:t>
      </w:r>
      <w:r>
        <w:rPr/>
        <w:t>the increased security threat at the eastern corridor</w:t>
      </w:r>
      <w:r>
        <w:rPr>
          <w:spacing w:val="1"/>
        </w:rPr>
        <w:t> </w:t>
      </w:r>
      <w:r>
        <w:rPr/>
        <w:t>based on fighting between SAF and armed groups in South Kordofan and</w:t>
      </w:r>
      <w:r>
        <w:rPr>
          <w:spacing w:val="1"/>
        </w:rPr>
        <w:t> </w:t>
      </w:r>
      <w:r>
        <w:rPr/>
        <w:t>Blue Nile State in Sector South requiring deployment of additional troops and</w:t>
      </w:r>
      <w:r>
        <w:rPr>
          <w:spacing w:val="-67"/>
        </w:rPr>
        <w:t> </w:t>
      </w:r>
      <w:r>
        <w:rPr/>
        <w:t>the need to swap units location as</w:t>
      </w:r>
      <w:r>
        <w:rPr>
          <w:spacing w:val="1"/>
        </w:rPr>
        <w:t> </w:t>
      </w:r>
      <w:r>
        <w:rPr/>
        <w:t>some units are not in very good 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community and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 the</w:t>
      </w:r>
      <w:r>
        <w:rPr>
          <w:spacing w:val="1"/>
        </w:rPr>
        <w:t> </w:t>
      </w:r>
      <w:r>
        <w:rPr/>
        <w:t>enabling</w:t>
      </w:r>
      <w:r>
        <w:rPr>
          <w:spacing w:val="1"/>
        </w:rPr>
        <w:t> </w:t>
      </w:r>
      <w:r>
        <w:rPr/>
        <w:t>environment to perform at optimal level. UNAMID according to the then FC</w:t>
      </w:r>
      <w:r>
        <w:rPr>
          <w:spacing w:val="1"/>
        </w:rPr>
        <w:t> </w:t>
      </w:r>
      <w:r>
        <w:rPr/>
        <w:t>favored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highly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(Nyavumba,</w:t>
      </w:r>
      <w:r>
        <w:rPr>
          <w:spacing w:val="1"/>
        </w:rPr>
        <w:t> </w:t>
      </w:r>
      <w:r>
        <w:rPr/>
        <w:t>2013).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suited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configuration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multipliers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asserts</w:t>
      </w:r>
      <w:r>
        <w:rPr>
          <w:spacing w:val="71"/>
        </w:rPr>
        <w:t> </w:t>
      </w:r>
      <w:r>
        <w:rPr/>
        <w:t>and</w:t>
      </w:r>
      <w:r>
        <w:rPr>
          <w:spacing w:val="-67"/>
        </w:rPr>
        <w:t> </w:t>
      </w:r>
      <w:r>
        <w:rPr/>
        <w:t>reconnaissance</w:t>
      </w:r>
      <w:r>
        <w:rPr>
          <w:spacing w:val="-1"/>
        </w:rPr>
        <w:t> </w:t>
      </w:r>
      <w:r>
        <w:rPr/>
        <w:t>units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UNAMID</w:t>
      </w:r>
      <w:r>
        <w:rPr>
          <w:spacing w:val="-2"/>
        </w:rPr>
        <w:t> </w:t>
      </w:r>
      <w:r>
        <w:rPr/>
        <w:t>lacked.</w:t>
      </w:r>
    </w:p>
    <w:p>
      <w:pPr>
        <w:pStyle w:val="BodyText"/>
        <w:spacing w:before="5"/>
        <w:rPr>
          <w:sz w:val="30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0" w:after="0"/>
        <w:ind w:left="1168" w:right="0" w:hanging="721"/>
        <w:jc w:val="left"/>
      </w:pPr>
      <w:bookmarkStart w:name="_TOC_250020" w:id="22"/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22"/>
      <w:r>
        <w:rPr/>
        <w:t>OPERATION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20" w:lineRule="auto"/>
        <w:ind w:left="1168" w:right="1184"/>
        <w:jc w:val="both"/>
      </w:pPr>
      <w:r>
        <w:rPr/>
        <w:t>The mission concept of operation during the 2012 review was based on</w:t>
      </w:r>
      <w:r>
        <w:rPr>
          <w:spacing w:val="-67"/>
        </w:rPr>
        <w:t> </w:t>
      </w:r>
      <w:r>
        <w:rPr/>
        <w:t>the</w:t>
      </w:r>
      <w:r>
        <w:rPr>
          <w:spacing w:val="-4"/>
        </w:rPr>
        <w:t> </w:t>
      </w:r>
      <w:r>
        <w:rPr/>
        <w:t>need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159" w:after="0"/>
        <w:ind w:left="1168" w:right="1183" w:firstLine="0"/>
        <w:jc w:val="both"/>
        <w:rPr>
          <w:sz w:val="28"/>
        </w:rPr>
      </w:pPr>
      <w:r>
        <w:rPr>
          <w:sz w:val="28"/>
        </w:rPr>
        <w:t>Contribute to the restoration of necessary security conditions 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Safe</w:t>
      </w:r>
      <w:r>
        <w:rPr>
          <w:spacing w:val="1"/>
          <w:sz w:val="28"/>
        </w:rPr>
        <w:t> </w:t>
      </w:r>
      <w:r>
        <w:rPr>
          <w:sz w:val="28"/>
        </w:rPr>
        <w:t>provision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assistance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facilitate</w:t>
      </w:r>
      <w:r>
        <w:rPr>
          <w:spacing w:val="1"/>
          <w:sz w:val="28"/>
        </w:rPr>
        <w:t> </w:t>
      </w:r>
      <w:r>
        <w:rPr>
          <w:sz w:val="28"/>
        </w:rPr>
        <w:t>full</w:t>
      </w:r>
      <w:r>
        <w:rPr>
          <w:spacing w:val="-67"/>
          <w:sz w:val="28"/>
        </w:rPr>
        <w:t> </w:t>
      </w:r>
      <w:r>
        <w:rPr>
          <w:sz w:val="28"/>
        </w:rPr>
        <w:t>humanitarian access</w:t>
      </w:r>
      <w:r>
        <w:rPr>
          <w:spacing w:val="-3"/>
          <w:sz w:val="28"/>
        </w:rPr>
        <w:t> </w:t>
      </w:r>
      <w:r>
        <w:rPr>
          <w:sz w:val="28"/>
        </w:rPr>
        <w:t>throughout Darfur;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755" w:top="1340" w:bottom="1020" w:left="1280" w:right="260"/>
        </w:sectPr>
      </w:pP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72" w:after="0"/>
        <w:ind w:left="1168" w:right="1181" w:firstLine="0"/>
        <w:jc w:val="both"/>
        <w:rPr>
          <w:sz w:val="28"/>
        </w:rPr>
      </w:pPr>
      <w:r>
        <w:rPr>
          <w:sz w:val="28"/>
        </w:rPr>
        <w:t>Contribute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civilian</w:t>
      </w:r>
      <w:r>
        <w:rPr>
          <w:spacing w:val="1"/>
          <w:sz w:val="28"/>
        </w:rPr>
        <w:t> </w:t>
      </w:r>
      <w:r>
        <w:rPr>
          <w:sz w:val="28"/>
        </w:rPr>
        <w:t>populations</w:t>
      </w:r>
      <w:r>
        <w:rPr>
          <w:spacing w:val="1"/>
          <w:sz w:val="28"/>
        </w:rPr>
        <w:t> </w:t>
      </w:r>
      <w:r>
        <w:rPr>
          <w:sz w:val="28"/>
        </w:rPr>
        <w:t>under</w:t>
      </w:r>
      <w:r>
        <w:rPr>
          <w:spacing w:val="1"/>
          <w:sz w:val="28"/>
        </w:rPr>
        <w:t> </w:t>
      </w:r>
      <w:r>
        <w:rPr>
          <w:sz w:val="28"/>
        </w:rPr>
        <w:t>imminent</w:t>
      </w:r>
      <w:r>
        <w:rPr>
          <w:spacing w:val="1"/>
          <w:sz w:val="28"/>
        </w:rPr>
        <w:t> </w:t>
      </w:r>
      <w:r>
        <w:rPr>
          <w:sz w:val="28"/>
        </w:rPr>
        <w:t>threat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physical</w:t>
      </w:r>
      <w:r>
        <w:rPr>
          <w:spacing w:val="1"/>
          <w:sz w:val="28"/>
        </w:rPr>
        <w:t> </w:t>
      </w:r>
      <w:r>
        <w:rPr>
          <w:sz w:val="28"/>
        </w:rPr>
        <w:t>violence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prevent</w:t>
      </w:r>
      <w:r>
        <w:rPr>
          <w:spacing w:val="1"/>
          <w:sz w:val="28"/>
        </w:rPr>
        <w:t> </w:t>
      </w:r>
      <w:r>
        <w:rPr>
          <w:sz w:val="28"/>
        </w:rPr>
        <w:t>attacks</w:t>
      </w:r>
      <w:r>
        <w:rPr>
          <w:spacing w:val="1"/>
          <w:sz w:val="28"/>
        </w:rPr>
        <w:t> </w:t>
      </w:r>
      <w:r>
        <w:rPr>
          <w:sz w:val="28"/>
        </w:rPr>
        <w:t>against</w:t>
      </w:r>
      <w:r>
        <w:rPr>
          <w:spacing w:val="1"/>
          <w:sz w:val="28"/>
        </w:rPr>
        <w:t> </w:t>
      </w:r>
      <w:r>
        <w:rPr>
          <w:sz w:val="28"/>
        </w:rPr>
        <w:t>civilians,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160" w:after="0"/>
        <w:ind w:left="1168" w:right="1176" w:firstLine="0"/>
        <w:jc w:val="both"/>
        <w:rPr>
          <w:sz w:val="28"/>
        </w:rPr>
      </w:pPr>
      <w:r>
        <w:rPr>
          <w:sz w:val="28"/>
        </w:rPr>
        <w:t>Assist the political process in order to ensure that it is inclusive,</w:t>
      </w:r>
      <w:r>
        <w:rPr>
          <w:spacing w:val="1"/>
          <w:sz w:val="28"/>
        </w:rPr>
        <w:t> </w:t>
      </w:r>
      <w:r>
        <w:rPr>
          <w:sz w:val="28"/>
        </w:rPr>
        <w:t>and to support the African Union-United Nations joint mediation in its</w:t>
      </w:r>
      <w:r>
        <w:rPr>
          <w:spacing w:val="1"/>
          <w:sz w:val="28"/>
        </w:rPr>
        <w:t> </w:t>
      </w:r>
      <w:r>
        <w:rPr>
          <w:sz w:val="28"/>
        </w:rPr>
        <w:t>efforts</w:t>
      </w:r>
      <w:r>
        <w:rPr>
          <w:spacing w:val="-5"/>
          <w:sz w:val="28"/>
        </w:rPr>
        <w:t> </w:t>
      </w:r>
      <w:r>
        <w:rPr>
          <w:sz w:val="28"/>
        </w:rPr>
        <w:t>to broaden and deepen</w:t>
      </w:r>
      <w:r>
        <w:rPr>
          <w:spacing w:val="-1"/>
          <w:sz w:val="28"/>
        </w:rPr>
        <w:t> </w:t>
      </w:r>
      <w:r>
        <w:rPr>
          <w:sz w:val="28"/>
        </w:rPr>
        <w:t>commitment to the</w:t>
      </w:r>
      <w:r>
        <w:rPr>
          <w:spacing w:val="-1"/>
          <w:sz w:val="28"/>
        </w:rPr>
        <w:t> </w:t>
      </w:r>
      <w:r>
        <w:rPr>
          <w:sz w:val="28"/>
        </w:rPr>
        <w:t>peace</w:t>
      </w:r>
      <w:r>
        <w:rPr>
          <w:spacing w:val="-4"/>
          <w:sz w:val="28"/>
        </w:rPr>
        <w:t> </w:t>
      </w:r>
      <w:r>
        <w:rPr>
          <w:sz w:val="28"/>
        </w:rPr>
        <w:t>process;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161" w:after="0"/>
        <w:ind w:left="1168" w:right="1183" w:firstLine="0"/>
        <w:jc w:val="both"/>
        <w:rPr>
          <w:sz w:val="28"/>
        </w:rPr>
      </w:pPr>
      <w:r>
        <w:rPr>
          <w:sz w:val="28"/>
        </w:rPr>
        <w:t>Contribute to a secure environment for economic reconstruction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development,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well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sustainable</w:t>
      </w:r>
      <w:r>
        <w:rPr>
          <w:spacing w:val="1"/>
          <w:sz w:val="28"/>
        </w:rPr>
        <w:t> </w:t>
      </w:r>
      <w:r>
        <w:rPr>
          <w:sz w:val="28"/>
        </w:rPr>
        <w:t>return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internally</w:t>
      </w:r>
      <w:r>
        <w:rPr>
          <w:spacing w:val="1"/>
          <w:sz w:val="28"/>
        </w:rPr>
        <w:t> </w:t>
      </w:r>
      <w:r>
        <w:rPr>
          <w:sz w:val="28"/>
        </w:rPr>
        <w:t>displaced</w:t>
      </w:r>
      <w:r>
        <w:rPr>
          <w:spacing w:val="-3"/>
          <w:sz w:val="28"/>
        </w:rPr>
        <w:t> </w:t>
      </w:r>
      <w:r>
        <w:rPr>
          <w:sz w:val="28"/>
        </w:rPr>
        <w:t>persons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refugees;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160" w:after="0"/>
        <w:ind w:left="1168" w:right="1183" w:firstLine="0"/>
        <w:jc w:val="both"/>
        <w:rPr>
          <w:sz w:val="28"/>
        </w:rPr>
      </w:pPr>
      <w:r>
        <w:rPr>
          <w:sz w:val="28"/>
        </w:rPr>
        <w:t>Contribute to the</w:t>
      </w:r>
      <w:r>
        <w:rPr>
          <w:spacing w:val="1"/>
          <w:sz w:val="28"/>
        </w:rPr>
        <w:t> </w:t>
      </w:r>
      <w:r>
        <w:rPr>
          <w:sz w:val="28"/>
        </w:rPr>
        <w:t>promotion of</w:t>
      </w:r>
      <w:r>
        <w:rPr>
          <w:spacing w:val="1"/>
          <w:sz w:val="28"/>
        </w:rPr>
        <w:t> </w:t>
      </w:r>
      <w:r>
        <w:rPr>
          <w:sz w:val="28"/>
        </w:rPr>
        <w:t>respect for</w:t>
      </w:r>
      <w:r>
        <w:rPr>
          <w:spacing w:val="1"/>
          <w:sz w:val="28"/>
        </w:rPr>
        <w:t> </w:t>
      </w:r>
      <w:r>
        <w:rPr>
          <w:sz w:val="28"/>
        </w:rPr>
        <w:t>and protection of</w:t>
      </w:r>
      <w:r>
        <w:rPr>
          <w:spacing w:val="1"/>
          <w:sz w:val="28"/>
        </w:rPr>
        <w:t> </w:t>
      </w:r>
      <w:r>
        <w:rPr>
          <w:sz w:val="28"/>
        </w:rPr>
        <w:t>human rights</w:t>
      </w:r>
      <w:r>
        <w:rPr>
          <w:spacing w:val="1"/>
          <w:sz w:val="28"/>
        </w:rPr>
        <w:t> </w:t>
      </w:r>
      <w:r>
        <w:rPr>
          <w:sz w:val="28"/>
        </w:rPr>
        <w:t>and fundamental</w:t>
      </w:r>
      <w:r>
        <w:rPr>
          <w:spacing w:val="1"/>
          <w:sz w:val="28"/>
        </w:rPr>
        <w:t> </w:t>
      </w:r>
      <w:r>
        <w:rPr>
          <w:sz w:val="28"/>
        </w:rPr>
        <w:t>freedoms in</w:t>
      </w:r>
      <w:r>
        <w:rPr>
          <w:spacing w:val="-1"/>
          <w:sz w:val="28"/>
        </w:rPr>
        <w:t> </w:t>
      </w:r>
      <w:r>
        <w:rPr>
          <w:sz w:val="28"/>
        </w:rPr>
        <w:t>Darfur;</w:t>
      </w:r>
    </w:p>
    <w:p>
      <w:pPr>
        <w:pStyle w:val="ListParagraph"/>
        <w:numPr>
          <w:ilvl w:val="3"/>
          <w:numId w:val="34"/>
        </w:numPr>
        <w:tabs>
          <w:tab w:pos="1889" w:val="left" w:leader="none"/>
        </w:tabs>
        <w:spacing w:line="420" w:lineRule="auto" w:before="160" w:after="0"/>
        <w:ind w:left="1168" w:right="1182" w:firstLine="0"/>
        <w:jc w:val="both"/>
        <w:rPr>
          <w:sz w:val="28"/>
        </w:rPr>
      </w:pPr>
      <w:r>
        <w:rPr>
          <w:sz w:val="28"/>
        </w:rPr>
        <w:t>Assist in the promotion of the</w:t>
      </w:r>
      <w:r>
        <w:rPr>
          <w:spacing w:val="1"/>
          <w:sz w:val="28"/>
        </w:rPr>
        <w:t> </w:t>
      </w:r>
      <w:r>
        <w:rPr>
          <w:sz w:val="28"/>
        </w:rPr>
        <w:t>rule of law,</w:t>
      </w:r>
      <w:r>
        <w:rPr>
          <w:spacing w:val="1"/>
          <w:sz w:val="28"/>
        </w:rPr>
        <w:t> </w:t>
      </w:r>
      <w:r>
        <w:rPr>
          <w:sz w:val="28"/>
        </w:rPr>
        <w:t>strengthening an</w:t>
      </w:r>
      <w:r>
        <w:rPr>
          <w:spacing w:val="1"/>
          <w:sz w:val="28"/>
        </w:rPr>
        <w:t> </w:t>
      </w:r>
      <w:r>
        <w:rPr>
          <w:sz w:val="28"/>
        </w:rPr>
        <w:t>independent</w:t>
      </w:r>
      <w:r>
        <w:rPr>
          <w:spacing w:val="1"/>
          <w:sz w:val="28"/>
        </w:rPr>
        <w:t> </w:t>
      </w:r>
      <w:r>
        <w:rPr>
          <w:sz w:val="28"/>
        </w:rPr>
        <w:t>judiciary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prison</w:t>
      </w:r>
      <w:r>
        <w:rPr>
          <w:spacing w:val="1"/>
          <w:sz w:val="28"/>
        </w:rPr>
        <w:t> </w:t>
      </w:r>
      <w:r>
        <w:rPr>
          <w:sz w:val="28"/>
        </w:rPr>
        <w:t>system,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assisting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development and consolidation 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legal</w:t>
      </w:r>
      <w:r>
        <w:rPr>
          <w:spacing w:val="-1"/>
          <w:sz w:val="28"/>
        </w:rPr>
        <w:t> </w:t>
      </w:r>
      <w:r>
        <w:rPr>
          <w:sz w:val="28"/>
        </w:rPr>
        <w:t>framework;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/>
        <w:ind w:left="448" w:right="1183" w:firstLine="719"/>
        <w:jc w:val="both"/>
      </w:pPr>
      <w:r>
        <w:rPr/>
        <w:t>Essentially, it was based on the interdependence of the three tracks,</w:t>
      </w:r>
      <w:r>
        <w:rPr>
          <w:spacing w:val="1"/>
        </w:rPr>
        <w:t> </w:t>
      </w:r>
      <w:r>
        <w:rPr/>
        <w:t>namely, the political process, protection of civilians and the provision of</w:t>
      </w:r>
      <w:r>
        <w:rPr>
          <w:spacing w:val="1"/>
        </w:rPr>
        <w:t> </w:t>
      </w:r>
      <w:r>
        <w:rPr/>
        <w:t>humanitarian assistance (Ataguba, 2015). Success in Darfur requires progress</w:t>
      </w:r>
      <w:r>
        <w:rPr>
          <w:spacing w:val="-67"/>
        </w:rPr>
        <w:t> </w:t>
      </w:r>
      <w:r>
        <w:rPr/>
        <w:t>on these three fronts in the context of a comprehensive international strategy,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would</w:t>
      </w:r>
      <w:r>
        <w:rPr>
          <w:spacing w:val="-1"/>
        </w:rPr>
        <w:t> </w:t>
      </w:r>
      <w:r>
        <w:rPr/>
        <w:t>also</w:t>
      </w:r>
      <w:r>
        <w:rPr>
          <w:spacing w:val="-1"/>
        </w:rPr>
        <w:t> </w:t>
      </w:r>
      <w:r>
        <w:rPr/>
        <w:t>address rehabilitation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448" w:right="1176" w:firstLine="719"/>
        <w:jc w:val="both"/>
      </w:pPr>
      <w:r>
        <w:rPr/>
        <w:t>The strategic issue includes the political objective which is to reach a</w:t>
      </w:r>
      <w:r>
        <w:rPr>
          <w:spacing w:val="1"/>
        </w:rPr>
        <w:t> </w:t>
      </w:r>
      <w:r>
        <w:rPr/>
        <w:t>comprehensive</w:t>
      </w:r>
      <w:r>
        <w:rPr>
          <w:spacing w:val="61"/>
        </w:rPr>
        <w:t> </w:t>
      </w:r>
      <w:r>
        <w:rPr/>
        <w:t>and</w:t>
      </w:r>
      <w:r>
        <w:rPr>
          <w:spacing w:val="59"/>
        </w:rPr>
        <w:t> </w:t>
      </w:r>
      <w:r>
        <w:rPr/>
        <w:t>inclusive</w:t>
      </w:r>
      <w:r>
        <w:rPr>
          <w:spacing w:val="59"/>
        </w:rPr>
        <w:t> </w:t>
      </w:r>
      <w:r>
        <w:rPr/>
        <w:t>settlement</w:t>
      </w:r>
      <w:r>
        <w:rPr>
          <w:spacing w:val="63"/>
        </w:rPr>
        <w:t> </w:t>
      </w:r>
      <w:r>
        <w:rPr/>
        <w:t>to</w:t>
      </w:r>
      <w:r>
        <w:rPr>
          <w:spacing w:val="62"/>
        </w:rPr>
        <w:t> </w:t>
      </w:r>
      <w:r>
        <w:rPr/>
        <w:t>the</w:t>
      </w:r>
      <w:r>
        <w:rPr>
          <w:spacing w:val="61"/>
        </w:rPr>
        <w:t> </w:t>
      </w:r>
      <w:r>
        <w:rPr/>
        <w:t>conflict</w:t>
      </w:r>
      <w:r>
        <w:rPr>
          <w:spacing w:val="62"/>
        </w:rPr>
        <w:t> </w:t>
      </w:r>
      <w:r>
        <w:rPr/>
        <w:t>while</w:t>
      </w:r>
      <w:r>
        <w:rPr>
          <w:spacing w:val="59"/>
        </w:rPr>
        <w:t> </w:t>
      </w:r>
      <w:r>
        <w:rPr/>
        <w:t>the</w:t>
      </w:r>
      <w:r>
        <w:rPr>
          <w:spacing w:val="62"/>
        </w:rPr>
        <w:t> </w:t>
      </w:r>
      <w:r>
        <w:rPr/>
        <w:t>military</w:t>
      </w:r>
    </w:p>
    <w:p>
      <w:pPr>
        <w:spacing w:after="0" w:line="420" w:lineRule="auto"/>
        <w:jc w:val="both"/>
        <w:sectPr>
          <w:pgSz w:w="11910" w:h="16840"/>
          <w:pgMar w:header="0" w:footer="755" w:top="1340" w:bottom="1020" w:left="1280" w:right="260"/>
        </w:sectPr>
      </w:pPr>
    </w:p>
    <w:p>
      <w:pPr>
        <w:pStyle w:val="BodyText"/>
        <w:spacing w:line="420" w:lineRule="auto" w:before="72"/>
        <w:ind w:left="448" w:right="1174"/>
        <w:jc w:val="both"/>
      </w:pPr>
      <w:r>
        <w:rPr/>
        <w:t>strategic objective was to contribute to a secure and stable environment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(political</w:t>
      </w:r>
      <w:r>
        <w:rPr>
          <w:spacing w:val="1"/>
        </w:rPr>
        <w:t> </w:t>
      </w:r>
      <w:r>
        <w:rPr/>
        <w:t>dialogue,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protection-of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assistance, early recovery „development, and rule of law) can be conducted.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military</w:t>
      </w:r>
      <w:r>
        <w:rPr>
          <w:spacing w:val="30"/>
        </w:rPr>
        <w:t> </w:t>
      </w:r>
      <w:r>
        <w:rPr/>
        <w:t>strategic</w:t>
      </w:r>
      <w:r>
        <w:rPr>
          <w:spacing w:val="33"/>
        </w:rPr>
        <w:t> </w:t>
      </w:r>
      <w:r>
        <w:rPr/>
        <w:t>end-state</w:t>
      </w:r>
      <w:r>
        <w:rPr>
          <w:spacing w:val="34"/>
        </w:rPr>
        <w:t> </w:t>
      </w:r>
      <w:r>
        <w:rPr/>
        <w:t>is</w:t>
      </w:r>
      <w:r>
        <w:rPr>
          <w:spacing w:val="34"/>
        </w:rPr>
        <w:t> </w:t>
      </w:r>
      <w:r>
        <w:rPr/>
        <w:t>thus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achieve</w:t>
      </w:r>
      <w:r>
        <w:rPr>
          <w:spacing w:val="34"/>
        </w:rPr>
        <w:t> </w:t>
      </w:r>
      <w:r>
        <w:rPr/>
        <w:t>a</w:t>
      </w:r>
      <w:r>
        <w:rPr>
          <w:spacing w:val="33"/>
        </w:rPr>
        <w:t> </w:t>
      </w:r>
      <w:r>
        <w:rPr/>
        <w:t>durable</w:t>
      </w:r>
      <w:r>
        <w:rPr>
          <w:spacing w:val="34"/>
        </w:rPr>
        <w:t> </w:t>
      </w:r>
      <w:r>
        <w:rPr/>
        <w:t>peace,</w:t>
      </w:r>
      <w:r>
        <w:rPr>
          <w:spacing w:val="34"/>
        </w:rPr>
        <w:t> </w:t>
      </w:r>
      <w:r>
        <w:rPr/>
        <w:t>security</w:t>
      </w:r>
      <w:r>
        <w:rPr>
          <w:spacing w:val="-68"/>
        </w:rPr>
        <w:t> </w:t>
      </w:r>
      <w:r>
        <w:rPr/>
        <w:t>and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regional</w:t>
      </w:r>
      <w:r>
        <w:rPr>
          <w:spacing w:val="-67"/>
        </w:rPr>
        <w:t> </w:t>
      </w:r>
      <w:r>
        <w:rPr/>
        <w:t>stability, in which the local security institutions will be able to provide the</w:t>
      </w:r>
      <w:r>
        <w:rPr>
          <w:spacing w:val="1"/>
        </w:rPr>
        <w:t> </w:t>
      </w:r>
      <w:r>
        <w:rPr/>
        <w:t>necessary safety and security to all Darfuris. UNAMID centers of gravity and</w:t>
      </w:r>
      <w:r>
        <w:rPr>
          <w:spacing w:val="-67"/>
        </w:rPr>
        <w:t> </w:t>
      </w:r>
      <w:r>
        <w:rPr/>
        <w:t>critical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 capability of the force. The analysis in Table 5.7 showed that</w:t>
      </w:r>
      <w:r>
        <w:rPr>
          <w:spacing w:val="1"/>
        </w:rPr>
        <w:t> </w:t>
      </w:r>
      <w:r>
        <w:rPr/>
        <w:t>UNAMID</w:t>
      </w:r>
      <w:r>
        <w:rPr>
          <w:spacing w:val="20"/>
        </w:rPr>
        <w:t> </w:t>
      </w:r>
      <w:r>
        <w:rPr/>
        <w:t>CoG</w:t>
      </w:r>
      <w:r>
        <w:rPr>
          <w:spacing w:val="20"/>
        </w:rPr>
        <w:t> </w:t>
      </w:r>
      <w:r>
        <w:rPr/>
        <w:t>is</w:t>
      </w:r>
      <w:r>
        <w:rPr>
          <w:spacing w:val="22"/>
        </w:rPr>
        <w:t> </w:t>
      </w:r>
      <w:r>
        <w:rPr/>
        <w:t>"it</w:t>
      </w:r>
      <w:r>
        <w:rPr>
          <w:spacing w:val="20"/>
        </w:rPr>
        <w:t> </w:t>
      </w:r>
      <w:r>
        <w:rPr/>
        <w:t>capability</w:t>
      </w:r>
      <w:r>
        <w:rPr>
          <w:spacing w:val="18"/>
        </w:rPr>
        <w:t> </w:t>
      </w:r>
      <w:r>
        <w:rPr/>
        <w:t>to</w:t>
      </w:r>
      <w:r>
        <w:rPr>
          <w:spacing w:val="22"/>
        </w:rPr>
        <w:t> </w:t>
      </w:r>
      <w:r>
        <w:rPr/>
        <w:t>deter</w:t>
      </w:r>
      <w:r>
        <w:rPr>
          <w:spacing w:val="21"/>
        </w:rPr>
        <w:t> </w:t>
      </w:r>
      <w:r>
        <w:rPr/>
        <w:t>any</w:t>
      </w:r>
      <w:r>
        <w:rPr>
          <w:spacing w:val="17"/>
        </w:rPr>
        <w:t> </w:t>
      </w:r>
      <w:r>
        <w:rPr/>
        <w:t>threat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implementation</w:t>
      </w:r>
      <w:r>
        <w:rPr>
          <w:spacing w:val="22"/>
        </w:rPr>
        <w:t> </w:t>
      </w:r>
      <w:r>
        <w:rPr/>
        <w:t>of</w:t>
      </w:r>
      <w:r>
        <w:rPr>
          <w:spacing w:val="-68"/>
        </w:rPr>
        <w:t> </w:t>
      </w:r>
      <w:r>
        <w:rPr/>
        <w:t>its</w:t>
      </w:r>
      <w:r>
        <w:rPr>
          <w:spacing w:val="15"/>
        </w:rPr>
        <w:t> </w:t>
      </w:r>
      <w:r>
        <w:rPr/>
        <w:t>mandate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especially</w:t>
      </w:r>
      <w:r>
        <w:rPr>
          <w:spacing w:val="11"/>
        </w:rPr>
        <w:t> </w:t>
      </w:r>
      <w:r>
        <w:rPr/>
        <w:t>against</w:t>
      </w:r>
      <w:r>
        <w:rPr>
          <w:spacing w:val="13"/>
        </w:rPr>
        <w:t> </w:t>
      </w:r>
      <w:r>
        <w:rPr/>
        <w:t>the</w:t>
      </w:r>
      <w:r>
        <w:rPr>
          <w:spacing w:val="14"/>
        </w:rPr>
        <w:t> </w:t>
      </w:r>
      <w:r>
        <w:rPr/>
        <w:t>civilian</w:t>
      </w:r>
      <w:r>
        <w:rPr>
          <w:spacing w:val="13"/>
        </w:rPr>
        <w:t> </w:t>
      </w:r>
      <w:r>
        <w:rPr/>
        <w:t>population",</w:t>
      </w:r>
      <w:r>
        <w:rPr>
          <w:spacing w:val="15"/>
        </w:rPr>
        <w:t> </w:t>
      </w:r>
      <w:r>
        <w:rPr/>
        <w:t>which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essence</w:t>
      </w:r>
      <w:r>
        <w:rPr>
          <w:spacing w:val="-67"/>
        </w:rPr>
        <w:t> </w:t>
      </w:r>
      <w:r>
        <w:rPr/>
        <w:t>is its quick reaction and response capability. Identified critical vulnerabilities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track,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imposed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SAF.</w:t>
      </w:r>
      <w:r>
        <w:rPr>
          <w:spacing w:val="1"/>
        </w:rPr>
        <w:t> </w:t>
      </w:r>
      <w:r>
        <w:rPr/>
        <w:t>This</w:t>
      </w:r>
      <w:r>
        <w:rPr>
          <w:spacing w:val="70"/>
        </w:rPr>
        <w:t> </w:t>
      </w:r>
      <w:r>
        <w:rPr/>
        <w:t>CoG</w:t>
      </w:r>
      <w:r>
        <w:rPr>
          <w:spacing w:val="1"/>
        </w:rPr>
        <w:t> </w:t>
      </w:r>
      <w:r>
        <w:rPr/>
        <w:t>analysis</w:t>
      </w:r>
      <w:r>
        <w:rPr>
          <w:spacing w:val="-4"/>
        </w:rPr>
        <w:t> </w:t>
      </w:r>
      <w:r>
        <w:rPr/>
        <w:t>thus</w:t>
      </w:r>
      <w:r>
        <w:rPr>
          <w:spacing w:val="-3"/>
        </w:rPr>
        <w:t> </w:t>
      </w:r>
      <w:r>
        <w:rPr/>
        <w:t>underpinned</w:t>
      </w:r>
      <w:r>
        <w:rPr>
          <w:spacing w:val="-2"/>
        </w:rPr>
        <w:t> </w:t>
      </w:r>
      <w:r>
        <w:rPr/>
        <w:t>the review</w:t>
      </w:r>
      <w:r>
        <w:rPr>
          <w:spacing w:val="-2"/>
        </w:rPr>
        <w:t> </w:t>
      </w:r>
      <w:r>
        <w:rPr/>
        <w:t>process.</w:t>
      </w:r>
    </w:p>
    <w:p>
      <w:pPr>
        <w:pStyle w:val="BodyText"/>
        <w:rPr>
          <w:sz w:val="30"/>
        </w:rPr>
      </w:pPr>
    </w:p>
    <w:p>
      <w:pPr>
        <w:pStyle w:val="Heading1"/>
        <w:spacing w:line="259" w:lineRule="auto" w:before="206"/>
        <w:ind w:right="1174"/>
        <w:jc w:val="both"/>
      </w:pPr>
      <w:r>
        <w:rPr/>
        <w:t>TABLE</w:t>
      </w:r>
      <w:r>
        <w:rPr>
          <w:spacing w:val="1"/>
        </w:rPr>
        <w:t> </w:t>
      </w:r>
      <w:r>
        <w:rPr/>
        <w:t>5.7:UNAMID</w:t>
      </w:r>
      <w:r>
        <w:rPr>
          <w:spacing w:val="1"/>
        </w:rPr>
        <w:t> </w:t>
      </w:r>
      <w:r>
        <w:rPr/>
        <w:t>CENTERS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VULNERABILITIES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5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471"/>
        <w:gridCol w:w="4771"/>
        <w:gridCol w:w="995"/>
      </w:tblGrid>
      <w:tr>
        <w:trPr>
          <w:trHeight w:val="253" w:hRule="atLeast"/>
        </w:trPr>
        <w:tc>
          <w:tcPr>
            <w:tcW w:w="766" w:type="dxa"/>
          </w:tcPr>
          <w:p>
            <w:pPr>
              <w:pStyle w:val="TableParagraph"/>
              <w:spacing w:line="233" w:lineRule="exact" w:before="1"/>
              <w:ind w:left="88" w:right="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Serial</w:t>
            </w:r>
          </w:p>
        </w:tc>
        <w:tc>
          <w:tcPr>
            <w:tcW w:w="2471" w:type="dxa"/>
          </w:tcPr>
          <w:p>
            <w:pPr>
              <w:pStyle w:val="TableParagraph"/>
              <w:spacing w:line="233" w:lineRule="exact" w:before="1"/>
              <w:ind w:left="522"/>
              <w:rPr>
                <w:b/>
                <w:sz w:val="22"/>
              </w:rPr>
            </w:pPr>
            <w:r>
              <w:rPr>
                <w:b/>
                <w:sz w:val="22"/>
              </w:rPr>
              <w:t>UNAMID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CoG</w:t>
            </w:r>
          </w:p>
        </w:tc>
        <w:tc>
          <w:tcPr>
            <w:tcW w:w="4771" w:type="dxa"/>
          </w:tcPr>
          <w:p>
            <w:pPr>
              <w:pStyle w:val="TableParagraph"/>
              <w:spacing w:line="233" w:lineRule="exact" w:before="1"/>
              <w:ind w:left="872"/>
              <w:rPr>
                <w:b/>
                <w:sz w:val="22"/>
              </w:rPr>
            </w:pPr>
            <w:r>
              <w:rPr>
                <w:b/>
                <w:sz w:val="22"/>
              </w:rPr>
              <w:t>UNAMID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Critical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Vulnerability</w:t>
            </w:r>
          </w:p>
        </w:tc>
        <w:tc>
          <w:tcPr>
            <w:tcW w:w="995" w:type="dxa"/>
          </w:tcPr>
          <w:p>
            <w:pPr>
              <w:pStyle w:val="TableParagraph"/>
              <w:spacing w:line="233" w:lineRule="exact" w:before="1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2784" w:hRule="atLeast"/>
        </w:trPr>
        <w:tc>
          <w:tcPr>
            <w:tcW w:w="766" w:type="dxa"/>
          </w:tcPr>
          <w:p>
            <w:pPr>
              <w:pStyle w:val="TableParagraph"/>
              <w:spacing w:line="247" w:lineRule="exact"/>
              <w:ind w:left="87" w:right="78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471" w:type="dxa"/>
          </w:tcPr>
          <w:p>
            <w:pPr>
              <w:pStyle w:val="TableParagraph"/>
              <w:spacing w:line="242" w:lineRule="auto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CoG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assessed     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for       </w:t>
            </w:r>
            <w:r>
              <w:rPr>
                <w:spacing w:val="43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tabs>
                <w:tab w:pos="1663" w:val="left" w:leader="none"/>
              </w:tabs>
              <w:spacing w:line="248" w:lineRule="exact"/>
              <w:ind w:left="107"/>
              <w:jc w:val="both"/>
              <w:rPr>
                <w:sz w:val="22"/>
              </w:rPr>
            </w:pPr>
            <w:r>
              <w:rPr>
                <w:sz w:val="22"/>
              </w:rPr>
              <w:t>UNAMID</w:t>
              <w:tab/>
              <w:t>military</w:t>
            </w:r>
          </w:p>
          <w:p>
            <w:pPr>
              <w:pStyle w:val="TableParagraph"/>
              <w:tabs>
                <w:tab w:pos="1265" w:val="left" w:leader="none"/>
                <w:tab w:pos="2090" w:val="left" w:leader="none"/>
              </w:tabs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component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“capability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deter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threat</w:t>
              <w:tab/>
              <w:t>to</w:t>
              <w:tab/>
            </w:r>
            <w:r>
              <w:rPr>
                <w:spacing w:val="-1"/>
                <w:sz w:val="22"/>
              </w:rPr>
              <w:t>the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implementation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mandate,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especially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against     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the     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civilian</w:t>
            </w:r>
          </w:p>
          <w:p>
            <w:pPr>
              <w:pStyle w:val="TableParagraph"/>
              <w:spacing w:line="252" w:lineRule="exact"/>
              <w:ind w:left="107" w:right="96"/>
              <w:jc w:val="both"/>
              <w:rPr>
                <w:sz w:val="22"/>
              </w:rPr>
            </w:pPr>
            <w:r>
              <w:rPr>
                <w:sz w:val="22"/>
              </w:rPr>
              <w:t>population”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making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credible</w:t>
            </w:r>
            <w:r>
              <w:rPr>
                <w:spacing w:val="98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99"/>
                <w:sz w:val="22"/>
              </w:rPr>
              <w:t> </w:t>
            </w:r>
            <w:r>
              <w:rPr>
                <w:sz w:val="22"/>
              </w:rPr>
              <w:t>reassuring</w:t>
            </w:r>
          </w:p>
        </w:tc>
        <w:tc>
          <w:tcPr>
            <w:tcW w:w="4771" w:type="dxa"/>
          </w:tcPr>
          <w:p>
            <w:pPr>
              <w:pStyle w:val="TableParagraph"/>
              <w:ind w:left="106" w:right="100"/>
              <w:jc w:val="both"/>
              <w:rPr>
                <w:sz w:val="22"/>
              </w:rPr>
            </w:pPr>
            <w:r>
              <w:rPr>
                <w:sz w:val="22"/>
              </w:rPr>
              <w:t>The critical vulnerabilities currently identiﬁed as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potentially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affecting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UNAMID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Operational CoG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are: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388" w:val="left" w:leader="none"/>
              </w:tabs>
              <w:spacing w:line="240" w:lineRule="auto" w:before="132" w:after="0"/>
              <w:ind w:left="106" w:right="99" w:firstLine="0"/>
              <w:jc w:val="both"/>
              <w:rPr>
                <w:sz w:val="22"/>
              </w:rPr>
            </w:pPr>
            <w:r>
              <w:rPr>
                <w:sz w:val="22"/>
              </w:rPr>
              <w:t>Lack of progress on the political track. Different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approaches or withdrawal from talks from different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armed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groups.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29" w:val="left" w:leader="none"/>
              </w:tabs>
              <w:spacing w:line="240" w:lineRule="auto" w:before="139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Violence and armed clashed from rebel militia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groups.</w:t>
            </w:r>
          </w:p>
          <w:p>
            <w:pPr>
              <w:pStyle w:val="TableParagraph"/>
              <w:numPr>
                <w:ilvl w:val="0"/>
                <w:numId w:val="39"/>
              </w:numPr>
              <w:tabs>
                <w:tab w:pos="407" w:val="left" w:leader="none"/>
              </w:tabs>
              <w:spacing w:line="240" w:lineRule="auto" w:before="137" w:after="0"/>
              <w:ind w:left="406" w:right="0" w:hanging="301"/>
              <w:jc w:val="both"/>
              <w:rPr>
                <w:sz w:val="22"/>
              </w:rPr>
            </w:pPr>
            <w:r>
              <w:rPr>
                <w:sz w:val="22"/>
              </w:rPr>
              <w:t>Lack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air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assets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obstacles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imposed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the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471"/>
        <w:gridCol w:w="4771"/>
        <w:gridCol w:w="995"/>
      </w:tblGrid>
      <w:tr>
        <w:trPr>
          <w:trHeight w:val="5796" w:hRule="atLeast"/>
        </w:trPr>
        <w:tc>
          <w:tcPr>
            <w:tcW w:w="76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471" w:type="dxa"/>
          </w:tcPr>
          <w:p>
            <w:pPr>
              <w:pStyle w:val="TableParagraph"/>
              <w:ind w:left="107" w:right="97"/>
              <w:jc w:val="both"/>
              <w:rPr>
                <w:sz w:val="22"/>
              </w:rPr>
            </w:pPr>
            <w:r>
              <w:rPr>
                <w:sz w:val="22"/>
              </w:rPr>
              <w:t>Force including its quick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reaction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response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capacity.</w:t>
            </w:r>
          </w:p>
        </w:tc>
        <w:tc>
          <w:tcPr>
            <w:tcW w:w="4771" w:type="dxa"/>
          </w:tcPr>
          <w:p>
            <w:pPr>
              <w:pStyle w:val="TableParagraph"/>
              <w:spacing w:line="247" w:lineRule="exact"/>
              <w:ind w:left="106"/>
              <w:rPr>
                <w:sz w:val="22"/>
              </w:rPr>
            </w:pPr>
            <w:r>
              <w:rPr>
                <w:sz w:val="22"/>
              </w:rPr>
              <w:t>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their use.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94" w:val="left" w:leader="none"/>
              </w:tabs>
              <w:spacing w:line="240" w:lineRule="auto" w:before="138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Limitations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restrictions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movement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imposed 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SAF 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armed groups.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26" w:val="left" w:leader="none"/>
              </w:tabs>
              <w:spacing w:line="240" w:lineRule="auto" w:before="137" w:after="0"/>
              <w:ind w:left="106" w:right="100" w:firstLine="0"/>
              <w:jc w:val="both"/>
              <w:rPr>
                <w:sz w:val="22"/>
              </w:rPr>
            </w:pPr>
            <w:r>
              <w:rPr>
                <w:sz w:val="22"/>
              </w:rPr>
              <w:t>Lack of infrastructure, in particular the limited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road network in comparison with the size of the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AOR.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69" w:val="left" w:leader="none"/>
              </w:tabs>
              <w:spacing w:line="240" w:lineRule="auto" w:before="117" w:after="0"/>
              <w:ind w:left="106" w:right="101" w:firstLine="0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rainy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season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41"/>
                <w:sz w:val="22"/>
              </w:rPr>
              <w:t> </w:t>
            </w:r>
            <w:r>
              <w:rPr>
                <w:sz w:val="22"/>
              </w:rPr>
              <w:t>affects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42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plan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 response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capability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383" w:val="left" w:leader="none"/>
              </w:tabs>
              <w:spacing w:line="240" w:lineRule="auto" w:before="137" w:after="0"/>
              <w:ind w:left="382" w:right="0" w:hanging="277"/>
              <w:jc w:val="left"/>
              <w:rPr>
                <w:sz w:val="22"/>
              </w:rPr>
            </w:pP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problems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related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issuance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visas.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12" w:val="left" w:leader="none"/>
              </w:tabs>
              <w:spacing w:line="240" w:lineRule="auto" w:before="139" w:after="0"/>
              <w:ind w:left="106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Aerial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bombardments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2"/>
                <w:sz w:val="22"/>
              </w:rPr>
              <w:t> </w:t>
            </w:r>
            <w:r>
              <w:rPr>
                <w:sz w:val="22"/>
              </w:rPr>
              <w:t>armed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actions</w:t>
            </w:r>
            <w:r>
              <w:rPr>
                <w:spacing w:val="1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GoS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65" w:val="left" w:leader="none"/>
              </w:tabs>
              <w:spacing w:line="240" w:lineRule="auto" w:before="162" w:after="0"/>
              <w:ind w:left="106" w:right="97" w:firstLine="0"/>
              <w:jc w:val="left"/>
              <w:rPr>
                <w:sz w:val="22"/>
              </w:rPr>
            </w:pPr>
            <w:r>
              <w:rPr>
                <w:sz w:val="22"/>
              </w:rPr>
              <w:t>Restriction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humanitarian</w:t>
            </w:r>
            <w:r>
              <w:rPr>
                <w:spacing w:val="39"/>
                <w:sz w:val="22"/>
              </w:rPr>
              <w:t> </w:t>
            </w:r>
            <w:r>
              <w:rPr>
                <w:sz w:val="22"/>
              </w:rPr>
              <w:t>access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38"/>
                <w:sz w:val="22"/>
              </w:rPr>
              <w:t> </w:t>
            </w:r>
            <w:r>
              <w:rPr>
                <w:sz w:val="22"/>
              </w:rPr>
              <w:t>conflict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areas.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699" w:val="left" w:leader="none"/>
                <w:tab w:pos="700" w:val="left" w:leader="none"/>
              </w:tabs>
              <w:spacing w:line="240" w:lineRule="auto" w:before="137" w:after="0"/>
              <w:ind w:left="106" w:right="101" w:firstLine="0"/>
              <w:jc w:val="left"/>
              <w:rPr>
                <w:sz w:val="22"/>
              </w:rPr>
            </w:pPr>
            <w:r>
              <w:rPr>
                <w:sz w:val="22"/>
              </w:rPr>
              <w:t>Displacement</w:t>
            </w:r>
            <w:r>
              <w:rPr>
                <w:spacing w:val="4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large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numbers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47"/>
                <w:sz w:val="22"/>
              </w:rPr>
              <w:t> </w:t>
            </w:r>
            <w:r>
              <w:rPr>
                <w:sz w:val="22"/>
              </w:rPr>
              <w:t>civil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population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493" w:val="left" w:leader="none"/>
              </w:tabs>
              <w:spacing w:line="240" w:lineRule="auto" w:before="137" w:after="0"/>
              <w:ind w:left="492" w:right="0" w:hanging="387"/>
              <w:jc w:val="left"/>
              <w:rPr>
                <w:sz w:val="22"/>
              </w:rPr>
            </w:pPr>
            <w:r>
              <w:rPr>
                <w:sz w:val="22"/>
              </w:rPr>
              <w:t>Incompliance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signed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SOFA.</w:t>
            </w:r>
          </w:p>
          <w:p>
            <w:pPr>
              <w:pStyle w:val="TableParagraph"/>
              <w:numPr>
                <w:ilvl w:val="0"/>
                <w:numId w:val="40"/>
              </w:numPr>
              <w:tabs>
                <w:tab w:pos="541" w:val="left" w:leader="none"/>
              </w:tabs>
              <w:spacing w:line="250" w:lineRule="atLeast" w:before="125" w:after="0"/>
              <w:ind w:left="106" w:right="100" w:firstLine="0"/>
              <w:jc w:val="left"/>
              <w:rPr>
                <w:sz w:val="22"/>
              </w:rPr>
            </w:pPr>
            <w:r>
              <w:rPr>
                <w:sz w:val="22"/>
              </w:rPr>
              <w:t>Long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vulnerable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supply</w:t>
            </w:r>
            <w:r>
              <w:rPr>
                <w:spacing w:val="21"/>
                <w:sz w:val="22"/>
              </w:rPr>
              <w:t> </w:t>
            </w:r>
            <w:r>
              <w:rPr>
                <w:sz w:val="22"/>
              </w:rPr>
              <w:t>lines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that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can</w:t>
            </w:r>
            <w:r>
              <w:rPr>
                <w:spacing w:val="24"/>
                <w:sz w:val="22"/>
              </w:rPr>
              <w:t> </w:t>
            </w:r>
            <w:r>
              <w:rPr>
                <w:sz w:val="22"/>
              </w:rPr>
              <w:t>be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disrupted.</w:t>
            </w:r>
          </w:p>
        </w:tc>
        <w:tc>
          <w:tcPr>
            <w:tcW w:w="99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15"/>
        </w:rPr>
      </w:pPr>
    </w:p>
    <w:p>
      <w:pPr>
        <w:pStyle w:val="BodyText"/>
        <w:spacing w:before="89"/>
        <w:ind w:left="448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El Fashir,</w:t>
      </w:r>
      <w:r>
        <w:rPr>
          <w:spacing w:val="-2"/>
        </w:rPr>
        <w:t> </w:t>
      </w:r>
      <w:r>
        <w:rPr/>
        <w:t>2013.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420" w:lineRule="auto"/>
        <w:ind w:left="448" w:right="117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FHQ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three</w:t>
      </w:r>
      <w:r>
        <w:rPr>
          <w:spacing w:val="1"/>
        </w:rPr>
        <w:t> </w:t>
      </w:r>
      <w:r>
        <w:rPr/>
        <w:t>sectors, although with a revised numbers of military units and enablers. 16</w:t>
      </w:r>
      <w:r>
        <w:rPr>
          <w:spacing w:val="1"/>
        </w:rPr>
        <w:t> </w:t>
      </w:r>
      <w:r>
        <w:rPr/>
        <w:t>infantry</w:t>
      </w:r>
      <w:r>
        <w:rPr>
          <w:spacing w:val="1"/>
        </w:rPr>
        <w:t> </w:t>
      </w:r>
      <w:r>
        <w:rPr/>
        <w:t>battalions</w:t>
      </w:r>
      <w:r>
        <w:rPr>
          <w:spacing w:val="1"/>
        </w:rPr>
        <w:t> </w:t>
      </w:r>
      <w:r>
        <w:rPr/>
        <w:t>(4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sector)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TS,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Reserve</w:t>
      </w:r>
      <w:r>
        <w:rPr>
          <w:spacing w:val="1"/>
        </w:rPr>
        <w:t> </w:t>
      </w:r>
      <w:r>
        <w:rPr/>
        <w:t>Companies one each at the FHQ and the SHQs, and a balanced engineer</w:t>
      </w:r>
      <w:r>
        <w:rPr>
          <w:spacing w:val="1"/>
        </w:rPr>
        <w:t> </w:t>
      </w:r>
      <w:r>
        <w:rPr/>
        <w:t>support and force enablers. JOC was also to be established at all team sites</w:t>
      </w:r>
      <w:r>
        <w:rPr>
          <w:spacing w:val="1"/>
        </w:rPr>
        <w:t> </w:t>
      </w:r>
      <w:r>
        <w:rPr/>
        <w:t>(Lar, 2015). The authorised reconfiguration of UNAMID including 16,200</w:t>
      </w:r>
      <w:r>
        <w:rPr>
          <w:spacing w:val="1"/>
        </w:rPr>
        <w:t> </w:t>
      </w:r>
      <w:r>
        <w:rPr/>
        <w:t>military personnel, 2,310 police personnel and 17 formed police units of a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140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per</w:t>
      </w:r>
      <w:r>
        <w:rPr>
          <w:spacing w:val="1"/>
        </w:rPr>
        <w:t> </w:t>
      </w:r>
      <w:r>
        <w:rPr/>
        <w:t>UNSCR</w:t>
      </w:r>
      <w:r>
        <w:rPr>
          <w:spacing w:val="1"/>
        </w:rPr>
        <w:t> </w:t>
      </w:r>
      <w:r>
        <w:rPr/>
        <w:t>2063.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detail</w:t>
      </w:r>
      <w:r>
        <w:rPr>
          <w:spacing w:val="70"/>
        </w:rPr>
        <w:t> </w:t>
      </w:r>
      <w:r>
        <w:rPr/>
        <w:t>force</w:t>
      </w:r>
      <w:r>
        <w:rPr>
          <w:spacing w:val="1"/>
        </w:rPr>
        <w:t> </w:t>
      </w:r>
      <w:r>
        <w:rPr/>
        <w:t>structure</w:t>
      </w:r>
      <w:r>
        <w:rPr>
          <w:spacing w:val="-1"/>
        </w:rPr>
        <w:t> </w:t>
      </w:r>
      <w:r>
        <w:rPr/>
        <w:t>for military</w:t>
      </w:r>
      <w:r>
        <w:rPr>
          <w:spacing w:val="-5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is as</w:t>
      </w:r>
      <w:r>
        <w:rPr>
          <w:spacing w:val="-2"/>
        </w:rPr>
        <w:t> </w:t>
      </w:r>
      <w:r>
        <w:rPr/>
        <w:t>shown below.</w:t>
      </w:r>
    </w:p>
    <w:p>
      <w:pPr>
        <w:pStyle w:val="BodyText"/>
        <w:spacing w:before="6"/>
        <w:rPr>
          <w:sz w:val="43"/>
        </w:rPr>
      </w:pPr>
    </w:p>
    <w:p>
      <w:pPr>
        <w:pStyle w:val="Heading1"/>
      </w:pPr>
      <w:r>
        <w:rPr/>
        <w:t>TABLE</w:t>
      </w:r>
      <w:r>
        <w:rPr>
          <w:spacing w:val="-4"/>
        </w:rPr>
        <w:t> </w:t>
      </w:r>
      <w:r>
        <w:rPr/>
        <w:t>5.8:</w:t>
      </w:r>
      <w:r>
        <w:rPr>
          <w:spacing w:val="-2"/>
        </w:rPr>
        <w:t> </w:t>
      </w:r>
      <w:r>
        <w:rPr/>
        <w:t>UNAMID</w:t>
      </w:r>
      <w:r>
        <w:rPr>
          <w:spacing w:val="-3"/>
        </w:rPr>
        <w:t> </w:t>
      </w:r>
      <w:r>
        <w:rPr/>
        <w:t>FORCE</w:t>
      </w:r>
      <w:r>
        <w:rPr>
          <w:spacing w:val="-2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2012</w:t>
      </w:r>
    </w:p>
    <w:p>
      <w:pPr>
        <w:spacing w:after="0"/>
        <w:sectPr>
          <w:pgSz w:w="11910" w:h="16840"/>
          <w:pgMar w:header="0" w:footer="755" w:top="142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5"/>
        <w:gridCol w:w="1400"/>
        <w:gridCol w:w="1752"/>
        <w:gridCol w:w="2614"/>
      </w:tblGrid>
      <w:tr>
        <w:trPr>
          <w:trHeight w:val="321" w:hRule="atLeast"/>
        </w:trPr>
        <w:tc>
          <w:tcPr>
            <w:tcW w:w="2965" w:type="dxa"/>
          </w:tcPr>
          <w:p>
            <w:pPr>
              <w:pStyle w:val="TableParagraph"/>
              <w:spacing w:line="302" w:lineRule="exact"/>
              <w:ind w:left="489"/>
              <w:rPr>
                <w:b/>
                <w:sz w:val="28"/>
              </w:rPr>
            </w:pPr>
            <w:r>
              <w:rPr>
                <w:b/>
                <w:sz w:val="28"/>
              </w:rPr>
              <w:t>Unit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Description</w:t>
            </w:r>
          </w:p>
        </w:tc>
        <w:tc>
          <w:tcPr>
            <w:tcW w:w="1400" w:type="dxa"/>
          </w:tcPr>
          <w:p>
            <w:pPr>
              <w:pStyle w:val="TableParagraph"/>
              <w:spacing w:line="302" w:lineRule="exact"/>
              <w:ind w:left="124" w:right="12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Numbers</w:t>
            </w:r>
          </w:p>
        </w:tc>
        <w:tc>
          <w:tcPr>
            <w:tcW w:w="1752" w:type="dxa"/>
          </w:tcPr>
          <w:p>
            <w:pPr>
              <w:pStyle w:val="TableParagraph"/>
              <w:spacing w:line="302" w:lineRule="exact"/>
              <w:ind w:left="98" w:right="9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614" w:type="dxa"/>
          </w:tcPr>
          <w:p>
            <w:pPr>
              <w:pStyle w:val="TableParagraph"/>
              <w:spacing w:line="302" w:lineRule="exact"/>
              <w:ind w:left="760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3" w:hRule="atLeast"/>
        </w:trPr>
        <w:tc>
          <w:tcPr>
            <w:tcW w:w="8731" w:type="dxa"/>
            <w:gridSpan w:val="4"/>
            <w:shd w:val="clear" w:color="auto" w:fill="FFC000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2253" w:hRule="atLeast"/>
        </w:trPr>
        <w:tc>
          <w:tcPr>
            <w:tcW w:w="29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Infantry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Battalion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left="124" w:right="11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752" w:type="dxa"/>
          </w:tcPr>
          <w:p>
            <w:pPr>
              <w:pStyle w:val="TableParagraph"/>
              <w:spacing w:line="315" w:lineRule="exact"/>
              <w:ind w:left="98" w:right="95"/>
              <w:jc w:val="center"/>
              <w:rPr>
                <w:sz w:val="28"/>
              </w:rPr>
            </w:pPr>
            <w:r>
              <w:rPr>
                <w:sz w:val="28"/>
              </w:rPr>
              <w:t>12,872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+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(4 x</w:t>
            </w:r>
          </w:p>
          <w:p>
            <w:pPr>
              <w:pStyle w:val="TableParagraph"/>
              <w:ind w:left="98" w:right="89"/>
              <w:jc w:val="center"/>
              <w:rPr>
                <w:sz w:val="28"/>
              </w:rPr>
            </w:pPr>
            <w:r>
              <w:rPr>
                <w:sz w:val="28"/>
              </w:rPr>
              <w:t>12x signal) +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(1 x 24x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WDU)</w:t>
            </w:r>
          </w:p>
        </w:tc>
        <w:tc>
          <w:tcPr>
            <w:tcW w:w="2614" w:type="dxa"/>
          </w:tcPr>
          <w:p>
            <w:pPr>
              <w:pStyle w:val="TableParagraph"/>
              <w:ind w:left="106" w:right="101"/>
              <w:rPr>
                <w:sz w:val="28"/>
              </w:rPr>
            </w:pPr>
            <w:r>
              <w:rPr>
                <w:sz w:val="28"/>
              </w:rPr>
              <w:t>Based on 800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personnel per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Battalion plus 4 x 12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man signal elements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1 well drilling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24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pers in one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Bn.</w:t>
            </w:r>
          </w:p>
        </w:tc>
      </w:tr>
      <w:tr>
        <w:trPr>
          <w:trHeight w:val="643" w:hRule="atLeast"/>
        </w:trPr>
        <w:tc>
          <w:tcPr>
            <w:tcW w:w="29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Force Reserve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Company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752" w:type="dxa"/>
          </w:tcPr>
          <w:p>
            <w:pPr>
              <w:pStyle w:val="TableParagraph"/>
              <w:spacing w:line="315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261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175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personnel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per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Coy</w:t>
            </w:r>
          </w:p>
        </w:tc>
      </w:tr>
      <w:tr>
        <w:trPr>
          <w:trHeight w:val="645" w:hRule="atLeast"/>
        </w:trPr>
        <w:tc>
          <w:tcPr>
            <w:tcW w:w="2965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FHQ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Company</w:t>
            </w:r>
          </w:p>
        </w:tc>
        <w:tc>
          <w:tcPr>
            <w:tcW w:w="1400" w:type="dxa"/>
          </w:tcPr>
          <w:p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17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196</w:t>
            </w:r>
          </w:p>
        </w:tc>
        <w:tc>
          <w:tcPr>
            <w:tcW w:w="2614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Tasks: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Guard,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Clarks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etc</w:t>
            </w:r>
          </w:p>
        </w:tc>
      </w:tr>
      <w:tr>
        <w:trPr>
          <w:trHeight w:val="321" w:hRule="atLeast"/>
        </w:trPr>
        <w:tc>
          <w:tcPr>
            <w:tcW w:w="8731" w:type="dxa"/>
            <w:gridSpan w:val="4"/>
            <w:shd w:val="clear" w:color="auto" w:fill="FFC000"/>
          </w:tcPr>
          <w:p>
            <w:pPr>
              <w:pStyle w:val="TableParagraph"/>
              <w:spacing w:line="301" w:lineRule="exact"/>
              <w:ind w:left="1332" w:right="1324"/>
              <w:jc w:val="center"/>
              <w:rPr>
                <w:sz w:val="28"/>
              </w:rPr>
            </w:pPr>
            <w:r>
              <w:rPr>
                <w:sz w:val="28"/>
              </w:rPr>
              <w:t>Mission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Enablers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Force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Multipliers</w:t>
            </w:r>
          </w:p>
        </w:tc>
      </w:tr>
      <w:tr>
        <w:trPr>
          <w:trHeight w:val="321" w:hRule="atLeast"/>
        </w:trPr>
        <w:tc>
          <w:tcPr>
            <w:tcW w:w="296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Heavy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Transport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Unit</w:t>
            </w:r>
          </w:p>
        </w:tc>
        <w:tc>
          <w:tcPr>
            <w:tcW w:w="1400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01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155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966" w:hRule="atLeast"/>
        </w:trPr>
        <w:tc>
          <w:tcPr>
            <w:tcW w:w="2965" w:type="dxa"/>
          </w:tcPr>
          <w:p>
            <w:pPr>
              <w:pStyle w:val="TableParagraph"/>
              <w:ind w:left="107" w:right="355"/>
              <w:rPr>
                <w:sz w:val="28"/>
              </w:rPr>
            </w:pPr>
            <w:r>
              <w:rPr>
                <w:sz w:val="28"/>
              </w:rPr>
              <w:t>Medium Rotary Wing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Aviation</w:t>
            </w:r>
          </w:p>
        </w:tc>
        <w:tc>
          <w:tcPr>
            <w:tcW w:w="1400" w:type="dxa"/>
          </w:tcPr>
          <w:p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752" w:type="dxa"/>
          </w:tcPr>
          <w:p>
            <w:pPr>
              <w:pStyle w:val="TableParagraph"/>
              <w:spacing w:line="317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2614" w:type="dxa"/>
          </w:tcPr>
          <w:p>
            <w:pPr>
              <w:pStyle w:val="TableParagraph"/>
              <w:spacing w:line="317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units with 4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a/c</w:t>
            </w:r>
          </w:p>
          <w:p>
            <w:pPr>
              <w:pStyle w:val="TableParagraph"/>
              <w:spacing w:line="322" w:lineRule="exact"/>
              <w:ind w:left="106" w:right="363"/>
              <w:rPr>
                <w:sz w:val="28"/>
              </w:rPr>
            </w:pPr>
            <w:r>
              <w:rPr>
                <w:sz w:val="28"/>
              </w:rPr>
              <w:t>and max personnel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140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each</w:t>
            </w:r>
          </w:p>
        </w:tc>
      </w:tr>
      <w:tr>
        <w:trPr>
          <w:trHeight w:val="1610" w:hRule="atLeast"/>
        </w:trPr>
        <w:tc>
          <w:tcPr>
            <w:tcW w:w="29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Well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Drilling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Unit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15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125</w:t>
            </w:r>
          </w:p>
        </w:tc>
        <w:tc>
          <w:tcPr>
            <w:tcW w:w="2614" w:type="dxa"/>
          </w:tcPr>
          <w:p>
            <w:pPr>
              <w:pStyle w:val="TableParagraph"/>
              <w:ind w:left="106" w:right="254"/>
              <w:rPr>
                <w:sz w:val="28"/>
              </w:rPr>
            </w:pPr>
            <w:r>
              <w:rPr>
                <w:sz w:val="28"/>
              </w:rPr>
              <w:t>Specific WDU with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125 pers and 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additional well</w:t>
            </w:r>
          </w:p>
          <w:p>
            <w:pPr>
              <w:pStyle w:val="TableParagraph"/>
              <w:spacing w:line="322" w:lineRule="exact"/>
              <w:ind w:left="106" w:right="355"/>
              <w:rPr>
                <w:sz w:val="28"/>
              </w:rPr>
            </w:pPr>
            <w:r>
              <w:rPr>
                <w:sz w:val="28"/>
              </w:rPr>
              <w:t>drilling (24 pax) 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Battalion</w:t>
            </w:r>
          </w:p>
        </w:tc>
      </w:tr>
      <w:tr>
        <w:trPr>
          <w:trHeight w:val="321" w:hRule="atLeast"/>
        </w:trPr>
        <w:tc>
          <w:tcPr>
            <w:tcW w:w="296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Hospital</w:t>
            </w:r>
          </w:p>
        </w:tc>
        <w:tc>
          <w:tcPr>
            <w:tcW w:w="1400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752" w:type="dxa"/>
          </w:tcPr>
          <w:p>
            <w:pPr>
              <w:pStyle w:val="TableParagraph"/>
              <w:spacing w:line="301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188</w:t>
            </w:r>
          </w:p>
        </w:tc>
        <w:tc>
          <w:tcPr>
            <w:tcW w:w="2614" w:type="dxa"/>
          </w:tcPr>
          <w:p>
            <w:pPr>
              <w:pStyle w:val="TableParagraph"/>
              <w:spacing w:line="301" w:lineRule="exact"/>
              <w:ind w:left="106"/>
              <w:rPr>
                <w:sz w:val="28"/>
              </w:rPr>
            </w:pPr>
            <w:r>
              <w:rPr>
                <w:sz w:val="28"/>
              </w:rPr>
              <w:t>2 AMET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unit</w:t>
            </w:r>
          </w:p>
        </w:tc>
      </w:tr>
      <w:tr>
        <w:trPr>
          <w:trHeight w:val="323" w:hRule="atLeast"/>
        </w:trPr>
        <w:tc>
          <w:tcPr>
            <w:tcW w:w="296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Level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III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Hospital</w:t>
            </w:r>
          </w:p>
        </w:tc>
        <w:tc>
          <w:tcPr>
            <w:tcW w:w="1400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04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156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296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Engineer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Capability</w:t>
            </w:r>
          </w:p>
        </w:tc>
        <w:tc>
          <w:tcPr>
            <w:tcW w:w="1400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15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560</w:t>
            </w:r>
          </w:p>
        </w:tc>
        <w:tc>
          <w:tcPr>
            <w:tcW w:w="2614" w:type="dxa"/>
          </w:tcPr>
          <w:p>
            <w:pPr>
              <w:pStyle w:val="TableParagraph"/>
              <w:spacing w:line="315" w:lineRule="exact"/>
              <w:ind w:left="106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companies,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280</w:t>
            </w:r>
          </w:p>
          <w:p>
            <w:pPr>
              <w:pStyle w:val="TableParagraph"/>
              <w:spacing w:line="308" w:lineRule="exact"/>
              <w:ind w:left="106"/>
              <w:rPr>
                <w:sz w:val="28"/>
              </w:rPr>
            </w:pPr>
            <w:r>
              <w:rPr>
                <w:sz w:val="28"/>
              </w:rPr>
              <w:t>pers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each</w:t>
            </w:r>
          </w:p>
        </w:tc>
      </w:tr>
      <w:tr>
        <w:trPr>
          <w:trHeight w:val="323" w:hRule="atLeast"/>
        </w:trPr>
        <w:tc>
          <w:tcPr>
            <w:tcW w:w="296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Military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Police</w:t>
            </w:r>
          </w:p>
        </w:tc>
        <w:tc>
          <w:tcPr>
            <w:tcW w:w="1400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304" w:lineRule="exact"/>
              <w:ind w:left="98" w:right="91"/>
              <w:jc w:val="center"/>
              <w:rPr>
                <w:sz w:val="28"/>
              </w:rPr>
            </w:pPr>
            <w:r>
              <w:rPr>
                <w:sz w:val="28"/>
              </w:rPr>
              <w:t>70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8731" w:type="dxa"/>
            <w:gridSpan w:val="4"/>
            <w:shd w:val="clear" w:color="auto" w:fill="FFC000"/>
          </w:tcPr>
          <w:p>
            <w:pPr>
              <w:pStyle w:val="TableParagraph"/>
              <w:spacing w:line="301" w:lineRule="exact"/>
              <w:ind w:left="1332" w:right="1324"/>
              <w:jc w:val="center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Officers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Observers –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Liaison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Officers</w:t>
            </w:r>
          </w:p>
        </w:tc>
      </w:tr>
      <w:tr>
        <w:trPr>
          <w:trHeight w:val="321" w:hRule="atLeast"/>
        </w:trPr>
        <w:tc>
          <w:tcPr>
            <w:tcW w:w="296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Officers FHQ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spacing w:line="302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225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296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Staff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Officers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SHQs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spacing w:line="301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120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2965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UNMOs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Liaisons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Officers</w:t>
            </w:r>
          </w:p>
        </w:tc>
        <w:tc>
          <w:tcPr>
            <w:tcW w:w="140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52" w:type="dxa"/>
          </w:tcPr>
          <w:p>
            <w:pPr>
              <w:pStyle w:val="TableParagraph"/>
              <w:spacing w:line="317" w:lineRule="exact"/>
              <w:ind w:left="98" w:right="92"/>
              <w:jc w:val="center"/>
              <w:rPr>
                <w:sz w:val="28"/>
              </w:rPr>
            </w:pPr>
            <w:r>
              <w:rPr>
                <w:sz w:val="28"/>
              </w:rPr>
              <w:t>345</w:t>
            </w:r>
          </w:p>
        </w:tc>
        <w:tc>
          <w:tcPr>
            <w:tcW w:w="261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pStyle w:val="BodyText"/>
        <w:spacing w:before="89"/>
        <w:ind w:left="448"/>
      </w:pPr>
      <w:r>
        <w:rPr>
          <w:b/>
        </w:rPr>
        <w:t>Source</w:t>
      </w:r>
      <w:r>
        <w:rPr/>
        <w:t>: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El Fashir,</w:t>
      </w:r>
      <w:r>
        <w:rPr>
          <w:spacing w:val="-2"/>
        </w:rPr>
        <w:t> </w:t>
      </w:r>
      <w:r>
        <w:rPr/>
        <w:t>2013.</w:t>
      </w:r>
    </w:p>
    <w:p>
      <w:pPr>
        <w:pStyle w:val="BodyText"/>
        <w:spacing w:before="10"/>
        <w:rPr>
          <w:sz w:val="41"/>
        </w:rPr>
      </w:pPr>
    </w:p>
    <w:p>
      <w:pPr>
        <w:pStyle w:val="BodyText"/>
        <w:spacing w:line="420" w:lineRule="auto"/>
        <w:ind w:left="448" w:right="1177" w:firstLine="719"/>
        <w:jc w:val="both"/>
      </w:pPr>
      <w:r>
        <w:rPr/>
        <w:t>The</w:t>
      </w:r>
      <w:r>
        <w:rPr>
          <w:spacing w:val="29"/>
        </w:rPr>
        <w:t> </w:t>
      </w:r>
      <w:r>
        <w:rPr/>
        <w:t>intent</w:t>
      </w:r>
      <w:r>
        <w:rPr>
          <w:spacing w:val="30"/>
        </w:rPr>
        <w:t> </w:t>
      </w:r>
      <w:r>
        <w:rPr/>
        <w:t>is</w:t>
      </w:r>
      <w:r>
        <w:rPr>
          <w:spacing w:val="28"/>
        </w:rPr>
        <w:t> </w:t>
      </w:r>
      <w:r>
        <w:rPr/>
        <w:t>to</w:t>
      </w:r>
      <w:r>
        <w:rPr>
          <w:spacing w:val="30"/>
        </w:rPr>
        <w:t> </w:t>
      </w:r>
      <w:r>
        <w:rPr/>
        <w:t>contribute</w:t>
      </w:r>
      <w:r>
        <w:rPr>
          <w:spacing w:val="30"/>
        </w:rPr>
        <w:t> </w:t>
      </w:r>
      <w:r>
        <w:rPr/>
        <w:t>to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protection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civilians</w:t>
      </w:r>
      <w:r>
        <w:rPr>
          <w:spacing w:val="30"/>
        </w:rPr>
        <w:t> </w:t>
      </w:r>
      <w:r>
        <w:rPr/>
        <w:t>and</w:t>
      </w:r>
      <w:r>
        <w:rPr>
          <w:spacing w:val="30"/>
        </w:rPr>
        <w:t> </w:t>
      </w:r>
      <w:r>
        <w:rPr/>
        <w:t>facilitate</w:t>
      </w:r>
      <w:r>
        <w:rPr>
          <w:spacing w:val="-68"/>
        </w:rPr>
        <w:t> </w:t>
      </w:r>
      <w:r>
        <w:rPr/>
        <w:t>the safe and timely delivery of humanitarian assistance by contributing to the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ﬂexible</w:t>
      </w:r>
      <w:r>
        <w:rPr>
          <w:spacing w:val="1"/>
        </w:rPr>
        <w:t> </w:t>
      </w:r>
      <w:r>
        <w:rPr/>
        <w:t>deployment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capable,</w:t>
      </w:r>
      <w:r>
        <w:rPr>
          <w:spacing w:val="8"/>
        </w:rPr>
        <w:t> </w:t>
      </w:r>
      <w:r>
        <w:rPr/>
        <w:t>impartial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credible</w:t>
      </w:r>
      <w:r>
        <w:rPr>
          <w:spacing w:val="12"/>
        </w:rPr>
        <w:t> </w:t>
      </w:r>
      <w:r>
        <w:rPr/>
        <w:t>military</w:t>
      </w:r>
      <w:r>
        <w:rPr>
          <w:spacing w:val="8"/>
        </w:rPr>
        <w:t> </w:t>
      </w:r>
      <w:r>
        <w:rPr/>
        <w:t>peacekeeping</w:t>
      </w:r>
      <w:r>
        <w:rPr>
          <w:spacing w:val="12"/>
        </w:rPr>
        <w:t> </w:t>
      </w:r>
      <w:r>
        <w:rPr/>
        <w:t>force.</w:t>
      </w:r>
    </w:p>
    <w:p>
      <w:pPr>
        <w:spacing w:after="0" w:line="420" w:lineRule="auto"/>
        <w:jc w:val="both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line="420" w:lineRule="auto" w:before="72"/>
        <w:ind w:left="448" w:right="1183"/>
        <w:jc w:val="both"/>
      </w:pPr>
      <w:r>
        <w:rPr/>
        <w:t>To accomplish this, the UNAMID force, under unified leadership, utilizing</w:t>
      </w:r>
      <w:r>
        <w:rPr>
          <w:spacing w:val="1"/>
        </w:rPr>
        <w:t> </w:t>
      </w:r>
      <w:r>
        <w:rPr/>
        <w:t>agreed and endorsed command and control structures, conducts robust patrols</w:t>
      </w:r>
      <w:r>
        <w:rPr>
          <w:spacing w:val="-67"/>
        </w:rPr>
        <w:t> </w:t>
      </w:r>
      <w:r>
        <w:rPr/>
        <w:t>and escort activities complemented by proactive liaison with parties to the</w:t>
      </w:r>
      <w:r>
        <w:rPr>
          <w:spacing w:val="1"/>
        </w:rPr>
        <w:t> </w:t>
      </w:r>
      <w:r>
        <w:rPr/>
        <w:t>conflict at all levels. The main effort of UNAMID‟s Military Component is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civilians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infantry</w:t>
      </w:r>
      <w:r>
        <w:rPr>
          <w:spacing w:val="-3"/>
        </w:rPr>
        <w:t> </w:t>
      </w:r>
      <w:r>
        <w:rPr/>
        <w:t>battalions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leading</w:t>
      </w:r>
      <w:r>
        <w:rPr>
          <w:spacing w:val="-1"/>
        </w:rPr>
        <w:t> </w:t>
      </w:r>
      <w:r>
        <w:rPr/>
        <w:t>element.</w:t>
      </w:r>
    </w:p>
    <w:p>
      <w:pPr>
        <w:pStyle w:val="BodyText"/>
        <w:spacing w:before="1"/>
      </w:pPr>
    </w:p>
    <w:p>
      <w:pPr>
        <w:pStyle w:val="BodyText"/>
        <w:spacing w:line="420" w:lineRule="auto"/>
        <w:ind w:left="448" w:right="1182" w:firstLine="719"/>
        <w:jc w:val="both"/>
      </w:pPr>
      <w:r>
        <w:rPr/>
        <w:t>The</w:t>
      </w:r>
      <w:r>
        <w:rPr>
          <w:spacing w:val="50"/>
        </w:rPr>
        <w:t> </w:t>
      </w:r>
      <w:r>
        <w:rPr/>
        <w:t>phases</w:t>
      </w:r>
      <w:r>
        <w:rPr>
          <w:spacing w:val="52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operation</w:t>
      </w:r>
      <w:r>
        <w:rPr>
          <w:spacing w:val="54"/>
        </w:rPr>
        <w:t> </w:t>
      </w:r>
      <w:r>
        <w:rPr/>
        <w:t>was</w:t>
      </w:r>
      <w:r>
        <w:rPr>
          <w:spacing w:val="54"/>
        </w:rPr>
        <w:t> </w:t>
      </w:r>
      <w:r>
        <w:rPr/>
        <w:t>also</w:t>
      </w:r>
      <w:r>
        <w:rPr>
          <w:spacing w:val="52"/>
        </w:rPr>
        <w:t> </w:t>
      </w:r>
      <w:r>
        <w:rPr/>
        <w:t>restructured</w:t>
      </w:r>
      <w:r>
        <w:rPr>
          <w:spacing w:val="53"/>
        </w:rPr>
        <w:t> </w:t>
      </w:r>
      <w:r>
        <w:rPr/>
        <w:t>as</w:t>
      </w:r>
      <w:r>
        <w:rPr>
          <w:spacing w:val="52"/>
        </w:rPr>
        <w:t> </w:t>
      </w:r>
      <w:r>
        <w:rPr/>
        <w:t>shown</w:t>
      </w:r>
      <w:r>
        <w:rPr>
          <w:spacing w:val="51"/>
        </w:rPr>
        <w:t> </w:t>
      </w:r>
      <w:r>
        <w:rPr/>
        <w:t>below,</w:t>
      </w:r>
      <w:r>
        <w:rPr>
          <w:spacing w:val="-67"/>
        </w:rPr>
        <w:t> </w:t>
      </w:r>
      <w:r>
        <w:rPr/>
        <w:t>with</w:t>
      </w:r>
      <w:r>
        <w:rPr>
          <w:spacing w:val="48"/>
        </w:rPr>
        <w:t> </w:t>
      </w:r>
      <w:r>
        <w:rPr/>
        <w:t>the</w:t>
      </w:r>
      <w:r>
        <w:rPr>
          <w:spacing w:val="46"/>
        </w:rPr>
        <w:t> </w:t>
      </w:r>
      <w:r>
        <w:rPr/>
        <w:t>aim</w:t>
      </w:r>
      <w:r>
        <w:rPr>
          <w:spacing w:val="42"/>
        </w:rPr>
        <w:t> </w:t>
      </w:r>
      <w:r>
        <w:rPr/>
        <w:t>of</w:t>
      </w:r>
      <w:r>
        <w:rPr>
          <w:spacing w:val="48"/>
        </w:rPr>
        <w:t> </w:t>
      </w:r>
      <w:r>
        <w:rPr/>
        <w:t>fast</w:t>
      </w:r>
      <w:r>
        <w:rPr>
          <w:spacing w:val="47"/>
        </w:rPr>
        <w:t> </w:t>
      </w:r>
      <w:r>
        <w:rPr/>
        <w:t>tracking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achievement</w:t>
      </w:r>
      <w:r>
        <w:rPr>
          <w:spacing w:val="46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8"/>
        </w:rPr>
        <w:t> </w:t>
      </w:r>
      <w:r>
        <w:rPr/>
        <w:t>mandate</w:t>
      </w:r>
      <w:r>
        <w:rPr>
          <w:spacing w:val="47"/>
        </w:rPr>
        <w:t> </w:t>
      </w:r>
      <w:r>
        <w:rPr/>
        <w:t>and</w:t>
      </w:r>
      <w:r>
        <w:rPr>
          <w:spacing w:val="49"/>
        </w:rPr>
        <w:t> </w:t>
      </w:r>
      <w:r>
        <w:rPr/>
        <w:t>a</w:t>
      </w:r>
      <w:r>
        <w:rPr>
          <w:spacing w:val="45"/>
        </w:rPr>
        <w:t> </w:t>
      </w:r>
      <w:r>
        <w:rPr/>
        <w:t>draw</w:t>
      </w:r>
      <w:r>
        <w:rPr>
          <w:spacing w:val="-67"/>
        </w:rPr>
        <w:t> </w:t>
      </w:r>
      <w:r>
        <w:rPr/>
        <w:t>down thereafter. The Phases was thus reduced from a four Phase operation to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three Phase</w:t>
      </w:r>
      <w:r>
        <w:rPr>
          <w:spacing w:val="-3"/>
        </w:rPr>
        <w:t> </w:t>
      </w:r>
      <w:r>
        <w:rPr/>
        <w:t>operation.</w:t>
      </w:r>
    </w:p>
    <w:p>
      <w:pPr>
        <w:pStyle w:val="BodyText"/>
        <w:spacing w:before="1"/>
        <w:rPr>
          <w:sz w:val="41"/>
        </w:rPr>
      </w:pPr>
    </w:p>
    <w:p>
      <w:pPr>
        <w:pStyle w:val="Heading1"/>
        <w:spacing w:line="259" w:lineRule="auto"/>
        <w:ind w:right="1180"/>
        <w:jc w:val="both"/>
      </w:pPr>
      <w:r>
        <w:rPr/>
        <w:t>TABLE</w:t>
      </w:r>
      <w:r>
        <w:rPr>
          <w:spacing w:val="1"/>
        </w:rPr>
        <w:t> </w:t>
      </w:r>
      <w:r>
        <w:rPr/>
        <w:t>5.9:</w:t>
      </w:r>
      <w:r>
        <w:rPr>
          <w:spacing w:val="1"/>
        </w:rPr>
        <w:t> </w:t>
      </w:r>
      <w:r>
        <w:rPr/>
        <w:t>PHASES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DRAWING</w:t>
      </w:r>
      <w:r>
        <w:rPr>
          <w:spacing w:val="-1"/>
        </w:rPr>
        <w:t> </w:t>
      </w:r>
      <w:r>
        <w:rPr/>
        <w:t>FROM 2012</w:t>
      </w:r>
      <w:r>
        <w:rPr>
          <w:spacing w:val="1"/>
        </w:rPr>
        <w:t> </w:t>
      </w:r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788"/>
        <w:gridCol w:w="2234"/>
        <w:gridCol w:w="3201"/>
        <w:gridCol w:w="1084"/>
      </w:tblGrid>
      <w:tr>
        <w:trPr>
          <w:trHeight w:val="321" w:hRule="atLeast"/>
        </w:trPr>
        <w:tc>
          <w:tcPr>
            <w:tcW w:w="775" w:type="dxa"/>
          </w:tcPr>
          <w:p>
            <w:pPr>
              <w:pStyle w:val="TableParagraph"/>
              <w:spacing w:line="301" w:lineRule="exact"/>
              <w:ind w:left="53" w:right="42"/>
              <w:jc w:val="center"/>
              <w:rPr>
                <w:b/>
                <w:sz w:val="28"/>
              </w:rPr>
            </w:pPr>
            <w:r>
              <w:rPr>
                <w:b/>
                <w:w w:val="90"/>
                <w:sz w:val="28"/>
              </w:rPr>
              <w:t>Serial</w:t>
            </w:r>
          </w:p>
        </w:tc>
        <w:tc>
          <w:tcPr>
            <w:tcW w:w="1788" w:type="dxa"/>
          </w:tcPr>
          <w:p>
            <w:pPr>
              <w:pStyle w:val="TableParagraph"/>
              <w:spacing w:line="301" w:lineRule="exact"/>
              <w:ind w:left="542"/>
              <w:rPr>
                <w:b/>
                <w:sz w:val="28"/>
              </w:rPr>
            </w:pPr>
            <w:r>
              <w:rPr>
                <w:b/>
                <w:sz w:val="28"/>
              </w:rPr>
              <w:t>Phase</w:t>
            </w:r>
          </w:p>
        </w:tc>
        <w:tc>
          <w:tcPr>
            <w:tcW w:w="2234" w:type="dxa"/>
          </w:tcPr>
          <w:p>
            <w:pPr>
              <w:pStyle w:val="TableParagraph"/>
              <w:spacing w:line="301" w:lineRule="exact"/>
              <w:ind w:left="643"/>
              <w:rPr>
                <w:b/>
                <w:sz w:val="28"/>
              </w:rPr>
            </w:pPr>
            <w:r>
              <w:rPr>
                <w:b/>
                <w:sz w:val="28"/>
              </w:rPr>
              <w:t>Activity</w:t>
            </w:r>
          </w:p>
        </w:tc>
        <w:tc>
          <w:tcPr>
            <w:tcW w:w="3201" w:type="dxa"/>
          </w:tcPr>
          <w:p>
            <w:pPr>
              <w:pStyle w:val="TableParagraph"/>
              <w:spacing w:line="301" w:lineRule="exact"/>
              <w:ind w:left="519"/>
              <w:rPr>
                <w:b/>
                <w:sz w:val="28"/>
              </w:rPr>
            </w:pPr>
            <w:r>
              <w:rPr>
                <w:b/>
                <w:sz w:val="28"/>
              </w:rPr>
              <w:t>Key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Bench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Marks</w:t>
            </w:r>
          </w:p>
        </w:tc>
        <w:tc>
          <w:tcPr>
            <w:tcW w:w="1084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w w:val="85"/>
                <w:sz w:val="28"/>
              </w:rPr>
              <w:t>Remarks</w:t>
            </w:r>
          </w:p>
        </w:tc>
      </w:tr>
      <w:tr>
        <w:trPr>
          <w:trHeight w:val="6372" w:hRule="atLeast"/>
        </w:trPr>
        <w:tc>
          <w:tcPr>
            <w:tcW w:w="775" w:type="dxa"/>
          </w:tcPr>
          <w:p>
            <w:pPr>
              <w:pStyle w:val="TableParagraph"/>
              <w:spacing w:line="315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8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w w:val="85"/>
                <w:sz w:val="28"/>
              </w:rPr>
              <w:t>Reconfiguration</w:t>
            </w:r>
          </w:p>
          <w:p>
            <w:pPr>
              <w:pStyle w:val="TableParagraph"/>
              <w:spacing w:before="2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Phase 1</w:t>
            </w:r>
          </w:p>
        </w:tc>
        <w:tc>
          <w:tcPr>
            <w:tcW w:w="2234" w:type="dxa"/>
          </w:tcPr>
          <w:p>
            <w:pPr>
              <w:pStyle w:val="TableParagraph"/>
              <w:tabs>
                <w:tab w:pos="1240" w:val="left" w:leader="none"/>
                <w:tab w:pos="1304" w:val="left" w:leader="none"/>
                <w:tab w:pos="1892" w:val="left" w:leader="none"/>
                <w:tab w:pos="2004" w:val="left" w:leader="none"/>
              </w:tabs>
              <w:ind w:left="108" w:right="92"/>
              <w:rPr>
                <w:sz w:val="28"/>
              </w:rPr>
            </w:pPr>
            <w:r>
              <w:rPr>
                <w:sz w:val="28"/>
              </w:rPr>
              <w:t>This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phase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continuation</w:t>
              <w:tab/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  <w:tab/>
              <w:t>existing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operational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configuration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which</w:t>
              <w:tab/>
              <w:tab/>
              <w:t>is</w:t>
              <w:tab/>
              <w:tab/>
            </w:r>
            <w:r>
              <w:rPr>
                <w:spacing w:val="-3"/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on-going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stabilization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phase.</w:t>
            </w:r>
          </w:p>
        </w:tc>
        <w:tc>
          <w:tcPr>
            <w:tcW w:w="3201" w:type="dxa"/>
          </w:tcPr>
          <w:p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Identified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gradually adjusted over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period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eighteen</w:t>
            </w:r>
          </w:p>
          <w:p>
            <w:pPr>
              <w:pStyle w:val="TableParagraph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(18) months and adequate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force strength is deployed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flashpoints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0"/>
                <w:sz w:val="28"/>
              </w:rPr>
              <w:t> </w:t>
            </w:r>
            <w:r>
              <w:rPr>
                <w:sz w:val="28"/>
              </w:rPr>
              <w:t>ensure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civilians.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469" w:val="left" w:leader="none"/>
              </w:tabs>
              <w:spacing w:line="240" w:lineRule="auto" w:before="108" w:after="0"/>
              <w:ind w:left="109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Acceptable compliance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implementation by 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DDPD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subsequent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agreements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signed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future. Joint Commission,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CFC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sub-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commissions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fully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established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up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Sector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Level.</w:t>
            </w:r>
          </w:p>
          <w:p>
            <w:pPr>
              <w:pStyle w:val="TableParagraph"/>
              <w:numPr>
                <w:ilvl w:val="0"/>
                <w:numId w:val="41"/>
              </w:numPr>
              <w:tabs>
                <w:tab w:pos="959" w:val="left" w:leader="none"/>
              </w:tabs>
              <w:spacing w:line="240" w:lineRule="auto" w:before="139" w:after="0"/>
              <w:ind w:left="958" w:right="0" w:hanging="850"/>
              <w:jc w:val="both"/>
              <w:rPr>
                <w:sz w:val="28"/>
              </w:rPr>
            </w:pPr>
            <w:r>
              <w:rPr>
                <w:sz w:val="28"/>
              </w:rPr>
              <w:t>Establishment  </w:t>
            </w:r>
            <w:r>
              <w:rPr>
                <w:spacing w:val="30"/>
                <w:sz w:val="28"/>
              </w:rPr>
              <w:t> </w:t>
            </w:r>
            <w:r>
              <w:rPr>
                <w:sz w:val="28"/>
              </w:rPr>
              <w:t>of</w:t>
            </w:r>
          </w:p>
          <w:p>
            <w:pPr>
              <w:pStyle w:val="TableParagraph"/>
              <w:spacing w:line="322" w:lineRule="exact"/>
              <w:ind w:left="109" w:right="96"/>
              <w:jc w:val="both"/>
              <w:rPr>
                <w:sz w:val="28"/>
              </w:rPr>
            </w:pPr>
            <w:r>
              <w:rPr>
                <w:sz w:val="28"/>
              </w:rPr>
              <w:t>military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Operations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Centres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(JOC)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755" w:top="1340" w:bottom="102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788"/>
        <w:gridCol w:w="2234"/>
        <w:gridCol w:w="3201"/>
        <w:gridCol w:w="1084"/>
      </w:tblGrid>
      <w:tr>
        <w:trPr>
          <w:trHeight w:val="1288" w:hRule="atLeast"/>
        </w:trPr>
        <w:tc>
          <w:tcPr>
            <w:tcW w:w="7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3201" w:type="dxa"/>
          </w:tcPr>
          <w:p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sites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both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deployed,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development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3"/>
                <w:sz w:val="28"/>
              </w:rPr>
              <w:t> </w:t>
            </w:r>
            <w:r>
              <w:rPr>
                <w:sz w:val="28"/>
              </w:rPr>
              <w:t>joint</w:t>
            </w:r>
          </w:p>
          <w:p>
            <w:pPr>
              <w:pStyle w:val="TableParagraph"/>
              <w:spacing w:line="308" w:lineRule="exact"/>
              <w:ind w:left="109"/>
              <w:jc w:val="both"/>
              <w:rPr>
                <w:sz w:val="28"/>
              </w:rPr>
            </w:pPr>
            <w:r>
              <w:rPr>
                <w:sz w:val="28"/>
              </w:rPr>
              <w:t>military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SOPs.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7083" w:hRule="atLeast"/>
        </w:trPr>
        <w:tc>
          <w:tcPr>
            <w:tcW w:w="775" w:type="dxa"/>
          </w:tcPr>
          <w:p>
            <w:pPr>
              <w:pStyle w:val="TableParagraph"/>
              <w:spacing w:line="315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8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Consolidation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Phase 2</w:t>
            </w:r>
          </w:p>
        </w:tc>
        <w:tc>
          <w:tcPr>
            <w:tcW w:w="2234" w:type="dxa"/>
          </w:tcPr>
          <w:p>
            <w:pPr>
              <w:pStyle w:val="TableParagraph"/>
              <w:tabs>
                <w:tab w:pos="1489" w:val="left" w:leader="none"/>
              </w:tabs>
              <w:ind w:left="108" w:right="93"/>
              <w:jc w:val="both"/>
              <w:rPr>
                <w:sz w:val="28"/>
              </w:rPr>
            </w:pPr>
            <w:r>
              <w:rPr>
                <w:sz w:val="28"/>
              </w:rPr>
              <w:t>This</w:t>
              <w:tab/>
            </w:r>
            <w:r>
              <w:rPr>
                <w:spacing w:val="-1"/>
                <w:sz w:val="28"/>
              </w:rPr>
              <w:t>phase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commences upon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entering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steady-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state military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 operations.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completed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when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security</w:t>
            </w:r>
          </w:p>
          <w:p>
            <w:pPr>
              <w:pStyle w:val="TableParagraph"/>
              <w:ind w:left="108" w:right="94"/>
              <w:jc w:val="both"/>
              <w:rPr>
                <w:sz w:val="28"/>
              </w:rPr>
            </w:pPr>
            <w:r>
              <w:rPr>
                <w:sz w:val="28"/>
              </w:rPr>
              <w:t>tasks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handed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over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forces.</w:t>
            </w:r>
          </w:p>
        </w:tc>
        <w:tc>
          <w:tcPr>
            <w:tcW w:w="3201" w:type="dxa"/>
          </w:tcPr>
          <w:p>
            <w:pPr>
              <w:pStyle w:val="TableParagraph"/>
              <w:numPr>
                <w:ilvl w:val="0"/>
                <w:numId w:val="42"/>
              </w:numPr>
              <w:tabs>
                <w:tab w:pos="925" w:val="left" w:leader="none"/>
                <w:tab w:pos="1770" w:val="left" w:leader="none"/>
              </w:tabs>
              <w:spacing w:line="240" w:lineRule="auto" w:before="0" w:after="0"/>
              <w:ind w:left="109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reconfigured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Full</w:t>
              <w:tab/>
              <w:t>Operational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Capability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its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units and equipment in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planned</w:t>
              <w:tab/>
              <w:t>deployment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locations.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613" w:val="left" w:leader="none"/>
              </w:tabs>
              <w:spacing w:line="240" w:lineRule="auto" w:before="0" w:after="0"/>
              <w:ind w:left="109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Ceasefire agreements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reached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parties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comply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them.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469" w:val="left" w:leader="none"/>
              </w:tabs>
              <w:spacing w:line="240" w:lineRule="auto" w:before="0" w:after="0"/>
              <w:ind w:left="109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Establishment of stable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environment.</w:t>
            </w:r>
          </w:p>
          <w:p>
            <w:pPr>
              <w:pStyle w:val="TableParagraph"/>
              <w:spacing w:before="11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2"/>
              </w:numPr>
              <w:tabs>
                <w:tab w:pos="959" w:val="left" w:leader="none"/>
                <w:tab w:pos="2654" w:val="left" w:leader="none"/>
              </w:tabs>
              <w:spacing w:line="240" w:lineRule="auto" w:before="0" w:after="0"/>
              <w:ind w:left="109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IDP/refugees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largely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returned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origin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resettled,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camps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integrated</w:t>
              <w:tab/>
              <w:t>into</w:t>
            </w:r>
          </w:p>
          <w:p>
            <w:pPr>
              <w:pStyle w:val="TableParagraph"/>
              <w:spacing w:line="322" w:lineRule="exact"/>
              <w:ind w:left="109" w:right="93"/>
              <w:jc w:val="both"/>
              <w:rPr>
                <w:sz w:val="28"/>
              </w:rPr>
            </w:pPr>
            <w:r>
              <w:rPr>
                <w:sz w:val="28"/>
              </w:rPr>
              <w:t>surrounding urban or peri-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urban areas.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5475" w:hRule="atLeast"/>
        </w:trPr>
        <w:tc>
          <w:tcPr>
            <w:tcW w:w="775" w:type="dxa"/>
          </w:tcPr>
          <w:p>
            <w:pPr>
              <w:pStyle w:val="TableParagraph"/>
              <w:spacing w:line="317" w:lineRule="exact"/>
              <w:ind w:left="51" w:right="4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88" w:type="dxa"/>
          </w:tcPr>
          <w:p>
            <w:pPr>
              <w:pStyle w:val="TableParagraph"/>
              <w:tabs>
                <w:tab w:pos="1589" w:val="left" w:leader="none"/>
              </w:tabs>
              <w:ind w:left="107" w:right="93"/>
              <w:rPr>
                <w:sz w:val="28"/>
              </w:rPr>
            </w:pPr>
            <w:r>
              <w:rPr>
                <w:sz w:val="28"/>
              </w:rPr>
              <w:t>Drawdown</w:t>
              <w:tab/>
            </w:r>
            <w:r>
              <w:rPr>
                <w:spacing w:val="-4"/>
                <w:sz w:val="28"/>
              </w:rPr>
              <w:t>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Phase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</w:p>
        </w:tc>
        <w:tc>
          <w:tcPr>
            <w:tcW w:w="2234" w:type="dxa"/>
          </w:tcPr>
          <w:p>
            <w:pPr>
              <w:pStyle w:val="TableParagraph"/>
              <w:tabs>
                <w:tab w:pos="907" w:val="left" w:leader="none"/>
                <w:tab w:pos="1209" w:val="left" w:leader="none"/>
                <w:tab w:pos="1369" w:val="left" w:leader="none"/>
                <w:tab w:pos="1427" w:val="left" w:leader="none"/>
                <w:tab w:pos="1705" w:val="left" w:leader="none"/>
                <w:tab w:pos="1785" w:val="left" w:leader="none"/>
                <w:tab w:pos="1861" w:val="left" w:leader="none"/>
                <w:tab w:pos="2002" w:val="left" w:leader="none"/>
              </w:tabs>
              <w:ind w:left="108" w:right="93"/>
              <w:rPr>
                <w:sz w:val="28"/>
              </w:rPr>
            </w:pPr>
            <w:r>
              <w:rPr>
                <w:sz w:val="28"/>
              </w:rPr>
              <w:t>Clear</w:t>
              <w:tab/>
              <w:tab/>
              <w:t>political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direction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confirming</w:t>
              <w:tab/>
              <w:tab/>
              <w:tab/>
            </w:r>
            <w:r>
              <w:rPr>
                <w:spacing w:val="-1"/>
                <w:sz w:val="28"/>
              </w:rPr>
              <w:t>that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14"/>
                <w:sz w:val="28"/>
              </w:rPr>
              <w:t> </w:t>
            </w:r>
            <w:r>
              <w:rPr>
                <w:sz w:val="28"/>
              </w:rPr>
              <w:t>tasks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can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commence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5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gradually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handed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over</w:t>
              <w:tab/>
              <w:t>to</w:t>
              <w:tab/>
              <w:tab/>
              <w:tab/>
            </w:r>
            <w:r>
              <w:rPr>
                <w:spacing w:val="-1"/>
                <w:sz w:val="28"/>
              </w:rPr>
              <w:t>Sudan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security</w:t>
              <w:tab/>
              <w:tab/>
              <w:t>forces.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During</w:t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phased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withdrawal,</w:t>
              <w:tab/>
              <w:tab/>
              <w:tab/>
              <w:tab/>
            </w:r>
            <w:r>
              <w:rPr>
                <w:spacing w:val="-2"/>
                <w:sz w:val="28"/>
              </w:rPr>
              <w:t>a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reserve</w:t>
            </w:r>
            <w:r>
              <w:rPr>
                <w:spacing w:val="29"/>
                <w:sz w:val="28"/>
              </w:rPr>
              <w:t> </w:t>
            </w:r>
            <w:r>
              <w:rPr>
                <w:sz w:val="28"/>
              </w:rPr>
              <w:t>capability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will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sz w:val="28"/>
              </w:rPr>
              <w:t>be</w:t>
            </w:r>
          </w:p>
          <w:p>
            <w:pPr>
              <w:pStyle w:val="TableParagraph"/>
              <w:spacing w:line="322" w:lineRule="exact"/>
              <w:ind w:left="108" w:right="85"/>
              <w:rPr>
                <w:sz w:val="28"/>
              </w:rPr>
            </w:pPr>
            <w:r>
              <w:rPr>
                <w:sz w:val="28"/>
              </w:rPr>
              <w:t>maintained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throughout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Darfur.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It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will</w:t>
            </w:r>
            <w:r>
              <w:rPr>
                <w:spacing w:val="37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completed,</w:t>
            </w:r>
            <w:r>
              <w:rPr>
                <w:spacing w:val="97"/>
                <w:sz w:val="28"/>
              </w:rPr>
              <w:t> </w:t>
            </w:r>
            <w:r>
              <w:rPr>
                <w:sz w:val="28"/>
              </w:rPr>
              <w:t>when</w:t>
            </w:r>
          </w:p>
        </w:tc>
        <w:tc>
          <w:tcPr>
            <w:tcW w:w="3201" w:type="dxa"/>
          </w:tcPr>
          <w:p>
            <w:pPr>
              <w:pStyle w:val="TableParagraph"/>
              <w:numPr>
                <w:ilvl w:val="0"/>
                <w:numId w:val="43"/>
              </w:numPr>
              <w:tabs>
                <w:tab w:pos="541" w:val="left" w:leader="none"/>
                <w:tab w:pos="2207" w:val="left" w:leader="none"/>
              </w:tabs>
              <w:spacing w:line="240" w:lineRule="auto" w:before="0" w:after="0"/>
              <w:ind w:left="109" w:right="95" w:firstLine="0"/>
              <w:jc w:val="both"/>
              <w:rPr>
                <w:sz w:val="28"/>
              </w:rPr>
            </w:pPr>
            <w:r>
              <w:rPr>
                <w:sz w:val="28"/>
              </w:rPr>
              <w:t>Transfer of UNAMID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tasks,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protection of civilians,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GoS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completed and no military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tasks are being undertaken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by         </w:t>
            </w:r>
            <w:r>
              <w:rPr>
                <w:spacing w:val="33"/>
                <w:sz w:val="28"/>
              </w:rPr>
              <w:t> </w:t>
            </w:r>
            <w:r>
              <w:rPr>
                <w:sz w:val="28"/>
              </w:rPr>
              <w:t>the</w:t>
              <w:tab/>
            </w:r>
            <w:r>
              <w:rPr>
                <w:spacing w:val="-1"/>
                <w:sz w:val="28"/>
              </w:rPr>
              <w:t>military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component;</w:t>
            </w:r>
          </w:p>
          <w:p>
            <w:pPr>
              <w:pStyle w:val="TableParagraph"/>
              <w:spacing w:before="6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1140" w:val="left" w:leader="none"/>
                <w:tab w:pos="1141" w:val="left" w:leader="none"/>
              </w:tabs>
              <w:spacing w:line="240" w:lineRule="auto" w:before="0" w:after="0"/>
              <w:ind w:left="109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Liquidation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assets;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3"/>
              </w:numPr>
              <w:tabs>
                <w:tab w:pos="738" w:val="left" w:leader="none"/>
              </w:tabs>
              <w:spacing w:line="240" w:lineRule="auto" w:before="0" w:after="0"/>
              <w:ind w:left="109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Transfer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Nations owned equipment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(UNOE)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regional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logistic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hubs;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755" w:top="1420" w:bottom="94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75"/>
        <w:gridCol w:w="1788"/>
        <w:gridCol w:w="2234"/>
        <w:gridCol w:w="3201"/>
        <w:gridCol w:w="1084"/>
      </w:tblGrid>
      <w:tr>
        <w:trPr>
          <w:trHeight w:val="2253" w:hRule="atLeast"/>
        </w:trPr>
        <w:tc>
          <w:tcPr>
            <w:tcW w:w="77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8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234" w:type="dxa"/>
          </w:tcPr>
          <w:p>
            <w:pPr>
              <w:pStyle w:val="TableParagraph"/>
              <w:tabs>
                <w:tab w:pos="976" w:val="left" w:leader="none"/>
                <w:tab w:pos="1597" w:val="left" w:leader="none"/>
              </w:tabs>
              <w:ind w:left="108" w:right="94"/>
              <w:rPr>
                <w:sz w:val="28"/>
              </w:rPr>
            </w:pPr>
            <w:r>
              <w:rPr>
                <w:sz w:val="28"/>
              </w:rPr>
              <w:t>all</w:t>
              <w:tab/>
            </w:r>
            <w:r>
              <w:rPr>
                <w:spacing w:val="-1"/>
                <w:sz w:val="28"/>
              </w:rPr>
              <w:t>UNAMID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forces</w:t>
              <w:tab/>
              <w:tab/>
            </w:r>
            <w:r>
              <w:rPr>
                <w:spacing w:val="-1"/>
                <w:sz w:val="28"/>
              </w:rPr>
              <w:t>have</w:t>
            </w:r>
          </w:p>
          <w:p>
            <w:pPr>
              <w:pStyle w:val="TableParagraph"/>
              <w:tabs>
                <w:tab w:pos="1861" w:val="left" w:leader="none"/>
              </w:tabs>
              <w:ind w:left="108" w:right="95"/>
              <w:rPr>
                <w:sz w:val="28"/>
              </w:rPr>
            </w:pPr>
            <w:r>
              <w:rPr>
                <w:sz w:val="28"/>
              </w:rPr>
              <w:t>ceased</w:t>
              <w:tab/>
            </w:r>
            <w:r>
              <w:rPr>
                <w:spacing w:val="-2"/>
                <w:sz w:val="28"/>
              </w:rPr>
              <w:t>its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operational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mission</w:t>
            </w:r>
            <w:r>
              <w:rPr>
                <w:spacing w:val="12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27"/>
                <w:sz w:val="28"/>
              </w:rPr>
              <w:t> </w:t>
            </w:r>
            <w:r>
              <w:rPr>
                <w:sz w:val="28"/>
              </w:rPr>
              <w:t>are</w:t>
            </w:r>
          </w:p>
          <w:p>
            <w:pPr>
              <w:pStyle w:val="TableParagraph"/>
              <w:spacing w:line="322" w:lineRule="exact"/>
              <w:ind w:left="108" w:right="87"/>
              <w:rPr>
                <w:sz w:val="28"/>
              </w:rPr>
            </w:pPr>
            <w:r>
              <w:rPr>
                <w:sz w:val="28"/>
              </w:rPr>
              <w:t>returning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home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countries.</w:t>
            </w:r>
          </w:p>
        </w:tc>
        <w:tc>
          <w:tcPr>
            <w:tcW w:w="3201" w:type="dxa"/>
          </w:tcPr>
          <w:p>
            <w:pPr>
              <w:pStyle w:val="TableParagraph"/>
              <w:ind w:left="109" w:right="95"/>
              <w:jc w:val="both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Transition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different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follow-on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(i.e.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political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Mission)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is completed.</w:t>
            </w:r>
          </w:p>
        </w:tc>
        <w:tc>
          <w:tcPr>
            <w:tcW w:w="1084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60"/>
        <w:ind w:left="448"/>
      </w:pPr>
      <w:r>
        <w:rPr/>
        <w:t>Source: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DPKO,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3"/>
        </w:rPr>
        <w:t> </w:t>
      </w:r>
      <w:r>
        <w:rPr/>
        <w:t>2013.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2"/>
          <w:numId w:val="34"/>
        </w:numPr>
        <w:tabs>
          <w:tab w:pos="1169" w:val="left" w:leader="none"/>
        </w:tabs>
        <w:spacing w:line="240" w:lineRule="auto" w:before="205" w:after="0"/>
        <w:ind w:left="1168" w:right="0" w:hanging="721"/>
        <w:jc w:val="left"/>
      </w:pPr>
      <w:bookmarkStart w:name="_TOC_250019" w:id="23"/>
      <w:r>
        <w:rPr/>
        <w:t>GENERAL</w:t>
      </w:r>
      <w:r>
        <w:rPr>
          <w:spacing w:val="-3"/>
        </w:rPr>
        <w:t> </w:t>
      </w:r>
      <w:r>
        <w:rPr/>
        <w:t>CORE</w:t>
      </w:r>
      <w:r>
        <w:rPr>
          <w:spacing w:val="-3"/>
        </w:rPr>
        <w:t> </w:t>
      </w:r>
      <w:bookmarkEnd w:id="23"/>
      <w:r>
        <w:rPr/>
        <w:t>CAPABILITIES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line="420" w:lineRule="auto" w:before="194"/>
        <w:ind w:left="448" w:right="1183" w:firstLine="719"/>
        <w:jc w:val="both"/>
      </w:pPr>
      <w:r>
        <w:rPr/>
        <w:t>The mechanisms described in Chapter VI of the DDPD addressed the</w:t>
      </w:r>
      <w:r>
        <w:rPr>
          <w:spacing w:val="1"/>
        </w:rPr>
        <w:t> </w:t>
      </w:r>
      <w:r>
        <w:rPr/>
        <w:t>security threats and form the conceptual basis of how the force will monitor</w:t>
      </w:r>
      <w:r>
        <w:rPr>
          <w:spacing w:val="1"/>
        </w:rPr>
        <w:t> </w:t>
      </w:r>
      <w:r>
        <w:rPr/>
        <w:t>and verify DDPD implementation. This was through the application of three</w:t>
      </w:r>
      <w:r>
        <w:rPr>
          <w:spacing w:val="1"/>
        </w:rPr>
        <w:t> </w:t>
      </w:r>
      <w:r>
        <w:rPr/>
        <w:t>core capabilities, namely protection, monitoring and verification, and liaison</w:t>
      </w:r>
      <w:r>
        <w:rPr>
          <w:spacing w:val="1"/>
        </w:rPr>
        <w:t> </w:t>
      </w:r>
      <w:r>
        <w:rPr/>
        <w:t>with military personnel prepared to operate across full spectrum of military</w:t>
      </w:r>
      <w:r>
        <w:rPr>
          <w:spacing w:val="1"/>
        </w:rPr>
        <w:t> </w:t>
      </w:r>
      <w:r>
        <w:rPr/>
        <w:t>operations.</w:t>
      </w:r>
    </w:p>
    <w:p>
      <w:pPr>
        <w:pStyle w:val="Heading1"/>
        <w:spacing w:before="256"/>
      </w:pPr>
      <w:r>
        <w:rPr/>
        <w:t>TABLE</w:t>
      </w:r>
      <w:r>
        <w:rPr>
          <w:spacing w:val="-4"/>
        </w:rPr>
        <w:t> </w:t>
      </w:r>
      <w:r>
        <w:rPr/>
        <w:t>5.10:UNAMID</w:t>
      </w:r>
      <w:r>
        <w:rPr>
          <w:spacing w:val="-3"/>
        </w:rPr>
        <w:t> </w:t>
      </w:r>
      <w:r>
        <w:rPr/>
        <w:t>GENERAL</w:t>
      </w:r>
      <w:r>
        <w:rPr>
          <w:spacing w:val="-2"/>
        </w:rPr>
        <w:t> </w:t>
      </w:r>
      <w:r>
        <w:rPr/>
        <w:t>CORE</w:t>
      </w:r>
      <w:r>
        <w:rPr>
          <w:spacing w:val="-2"/>
        </w:rPr>
        <w:t> </w:t>
      </w:r>
      <w:r>
        <w:rPr/>
        <w:t>CAPABILITY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568"/>
        <w:gridCol w:w="5166"/>
        <w:gridCol w:w="1306"/>
      </w:tblGrid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568" w:type="dxa"/>
          </w:tcPr>
          <w:p>
            <w:pPr>
              <w:pStyle w:val="TableParagraph"/>
              <w:spacing w:line="322" w:lineRule="exact"/>
              <w:ind w:left="191" w:right="164" w:firstLine="295"/>
              <w:rPr>
                <w:b/>
                <w:sz w:val="28"/>
              </w:rPr>
            </w:pPr>
            <w:r>
              <w:rPr>
                <w:b/>
                <w:sz w:val="28"/>
              </w:rPr>
              <w:t>Core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capability</w:t>
            </w:r>
          </w:p>
        </w:tc>
        <w:tc>
          <w:tcPr>
            <w:tcW w:w="5166" w:type="dxa"/>
          </w:tcPr>
          <w:p>
            <w:pPr>
              <w:pStyle w:val="TableParagraph"/>
              <w:ind w:left="1489"/>
              <w:rPr>
                <w:b/>
                <w:sz w:val="28"/>
              </w:rPr>
            </w:pPr>
            <w:r>
              <w:rPr>
                <w:b/>
                <w:sz w:val="28"/>
              </w:rPr>
              <w:t>Detailed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Activities</w:t>
            </w:r>
          </w:p>
        </w:tc>
        <w:tc>
          <w:tcPr>
            <w:tcW w:w="1306" w:type="dxa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469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5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Protection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4"/>
              </w:numPr>
              <w:tabs>
                <w:tab w:pos="671" w:val="left" w:leader="none"/>
              </w:tabs>
              <w:spacing w:line="240" w:lineRule="auto" w:before="0" w:after="0"/>
              <w:ind w:left="107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Contribute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civilian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population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highly visible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patrol in problem areas including, but not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limited to, IDP camps, population centres,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return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sites 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transhumance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routes.</w:t>
            </w:r>
          </w:p>
          <w:p>
            <w:pPr>
              <w:pStyle w:val="TableParagraph"/>
              <w:numPr>
                <w:ilvl w:val="0"/>
                <w:numId w:val="44"/>
              </w:numPr>
              <w:tabs>
                <w:tab w:pos="459" w:val="left" w:leader="none"/>
              </w:tabs>
              <w:spacing w:line="240" w:lineRule="auto" w:before="85" w:after="0"/>
              <w:ind w:left="107"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Facilitating the safe and timely provision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aid.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Robust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presence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previously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inaccessible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unsafe areas established to promote return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refugees/IDPs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wider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relief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population.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Achieved by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creation of secure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routes through patrolling, surveillance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escort.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755" w:top="1420" w:bottom="940" w:left="1280" w:right="260"/>
        </w:sectPr>
      </w:pPr>
    </w:p>
    <w:tbl>
      <w:tblPr>
        <w:tblW w:w="0" w:type="auto"/>
        <w:jc w:val="left"/>
        <w:tblInd w:w="4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568"/>
        <w:gridCol w:w="5166"/>
        <w:gridCol w:w="1306"/>
      </w:tblGrid>
      <w:tr>
        <w:trPr>
          <w:trHeight w:val="2253" w:hRule="atLeast"/>
        </w:trPr>
        <w:tc>
          <w:tcPr>
            <w:tcW w:w="9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568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5166" w:type="dxa"/>
          </w:tcPr>
          <w:p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c.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Information sharing at all levels among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components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UNAMID to facilitate synergy to the best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extent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possible.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Establishment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planning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operational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mechanisms,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well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as  Joint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Operation</w:t>
            </w:r>
          </w:p>
          <w:p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Centres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at Team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Site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Level.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4279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568" w:type="dxa"/>
          </w:tcPr>
          <w:p>
            <w:pPr>
              <w:pStyle w:val="TableParagraph"/>
              <w:ind w:left="107" w:right="78"/>
              <w:rPr>
                <w:sz w:val="28"/>
              </w:rPr>
            </w:pPr>
            <w:r>
              <w:rPr>
                <w:sz w:val="28"/>
              </w:rPr>
              <w:t>Monitoring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Verification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5"/>
              </w:numPr>
              <w:tabs>
                <w:tab w:pos="815" w:val="left" w:leader="none"/>
              </w:tabs>
              <w:spacing w:line="240" w:lineRule="auto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Military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Observers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(MILOBs)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monitor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report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incidents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conﬂict;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early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information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related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imminent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conﬂict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threats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civilians; liaise with local interlocutors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provide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situational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awareness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7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military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component.</w:t>
            </w:r>
          </w:p>
          <w:p>
            <w:pPr>
              <w:pStyle w:val="TableParagraph"/>
              <w:numPr>
                <w:ilvl w:val="0"/>
                <w:numId w:val="45"/>
              </w:numPr>
              <w:tabs>
                <w:tab w:pos="534" w:val="left" w:leader="none"/>
              </w:tabs>
              <w:spacing w:line="240" w:lineRule="auto" w:before="86" w:after="0"/>
              <w:ind w:left="107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Infantry units to provide overt military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presence on the ground at all times, and up-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to-date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situational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awareness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(SA).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Patrolling and surveillance from the air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ground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32"/>
                <w:sz w:val="28"/>
              </w:rPr>
              <w:t> </w:t>
            </w:r>
            <w:r>
              <w:rPr>
                <w:sz w:val="28"/>
              </w:rPr>
              <w:t>enhance</w:t>
            </w:r>
            <w:r>
              <w:rPr>
                <w:spacing w:val="31"/>
                <w:sz w:val="28"/>
              </w:rPr>
              <w:t> </w:t>
            </w:r>
            <w:r>
              <w:rPr>
                <w:sz w:val="28"/>
              </w:rPr>
              <w:t>situational</w:t>
            </w:r>
          </w:p>
          <w:p>
            <w:pPr>
              <w:pStyle w:val="TableParagraph"/>
              <w:spacing w:line="308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awareness.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99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56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Liaison</w:t>
            </w:r>
          </w:p>
        </w:tc>
        <w:tc>
          <w:tcPr>
            <w:tcW w:w="5166" w:type="dxa"/>
          </w:tcPr>
          <w:p>
            <w:pPr>
              <w:pStyle w:val="TableParagraph"/>
              <w:numPr>
                <w:ilvl w:val="0"/>
                <w:numId w:val="46"/>
              </w:numPr>
              <w:tabs>
                <w:tab w:pos="532" w:val="left" w:leader="none"/>
              </w:tabs>
              <w:spacing w:line="240" w:lineRule="auto" w:before="0" w:after="0"/>
              <w:ind w:left="107" w:right="100" w:firstLine="0"/>
              <w:jc w:val="both"/>
              <w:rPr>
                <w:sz w:val="28"/>
              </w:rPr>
            </w:pPr>
            <w:r>
              <w:rPr>
                <w:sz w:val="28"/>
              </w:rPr>
              <w:t>The Liaison capability (LOs, UNMOs,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deployed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units)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focused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establishment and maintenance of a local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network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contacts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incorporating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parties, including local authorities and 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general population.</w:t>
            </w:r>
          </w:p>
          <w:p>
            <w:pPr>
              <w:pStyle w:val="TableParagraph"/>
              <w:numPr>
                <w:ilvl w:val="0"/>
                <w:numId w:val="46"/>
              </w:numPr>
              <w:tabs>
                <w:tab w:pos="669" w:val="left" w:leader="none"/>
              </w:tabs>
              <w:spacing w:line="240" w:lineRule="auto" w:before="84" w:after="0"/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Liaison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teams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gauge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current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54"/>
                <w:sz w:val="28"/>
              </w:rPr>
              <w:t> </w:t>
            </w:r>
            <w:r>
              <w:rPr>
                <w:sz w:val="28"/>
              </w:rPr>
              <w:t>situation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bolster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public</w:t>
            </w:r>
          </w:p>
          <w:p>
            <w:pPr>
              <w:pStyle w:val="TableParagraph"/>
              <w:spacing w:line="309" w:lineRule="exact" w:before="2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confidence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peacekeeping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process.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4"/>
        <w:rPr>
          <w:b/>
          <w:sz w:val="18"/>
        </w:rPr>
      </w:pPr>
    </w:p>
    <w:p>
      <w:pPr>
        <w:pStyle w:val="BodyText"/>
        <w:spacing w:before="89"/>
        <w:ind w:left="448"/>
      </w:pPr>
      <w:r>
        <w:rPr/>
        <w:t>Source:</w:t>
      </w:r>
      <w:r>
        <w:rPr>
          <w:spacing w:val="-1"/>
        </w:rPr>
        <w:t> </w:t>
      </w:r>
      <w:r>
        <w:rPr/>
        <w:t>DPKO,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HQ,</w:t>
      </w:r>
      <w:r>
        <w:rPr>
          <w:spacing w:val="-3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-3"/>
        </w:rPr>
        <w:t> </w:t>
      </w:r>
      <w:r>
        <w:rPr/>
        <w:t>2013.</w:t>
      </w:r>
    </w:p>
    <w:p>
      <w:pPr>
        <w:pStyle w:val="BodyText"/>
        <w:rPr>
          <w:sz w:val="30"/>
        </w:rPr>
      </w:pPr>
    </w:p>
    <w:p>
      <w:pPr>
        <w:pStyle w:val="BodyText"/>
        <w:spacing w:before="7"/>
        <w:rPr>
          <w:sz w:val="24"/>
        </w:rPr>
      </w:pPr>
    </w:p>
    <w:p>
      <w:pPr>
        <w:pStyle w:val="BodyText"/>
        <w:spacing w:line="420" w:lineRule="auto"/>
        <w:ind w:left="448" w:right="1174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organogram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specialist</w:t>
      </w:r>
      <w:r>
        <w:rPr>
          <w:spacing w:val="1"/>
        </w:rPr>
        <w:t> </w:t>
      </w:r>
      <w:r>
        <w:rPr/>
        <w:t>cells</w:t>
      </w:r>
      <w:r>
        <w:rPr>
          <w:spacing w:val="1"/>
        </w:rPr>
        <w:t> </w:t>
      </w:r>
      <w:r>
        <w:rPr/>
        <w:t>like</w:t>
      </w:r>
      <w:r>
        <w:rPr>
          <w:spacing w:val="70"/>
        </w:rPr>
        <w:t> </w:t>
      </w:r>
      <w:r>
        <w:rPr/>
        <w:t>the</w:t>
      </w:r>
      <w:r>
        <w:rPr>
          <w:spacing w:val="-67"/>
        </w:rPr>
        <w:t> </w:t>
      </w:r>
      <w:r>
        <w:rPr/>
        <w:t>Child Protection Unit, Protection of Civilian Section and Gender Advisory</w:t>
      </w:r>
      <w:r>
        <w:rPr>
          <w:spacing w:val="1"/>
        </w:rPr>
        <w:t> </w:t>
      </w:r>
      <w:r>
        <w:rPr/>
        <w:t>Units</w:t>
      </w:r>
      <w:r>
        <w:rPr>
          <w:spacing w:val="54"/>
        </w:rPr>
        <w:t> </w:t>
      </w:r>
      <w:r>
        <w:rPr/>
        <w:t>as</w:t>
      </w:r>
      <w:r>
        <w:rPr>
          <w:spacing w:val="55"/>
        </w:rPr>
        <w:t> </w:t>
      </w:r>
      <w:r>
        <w:rPr/>
        <w:t>shown</w:t>
      </w:r>
      <w:r>
        <w:rPr>
          <w:spacing w:val="55"/>
        </w:rPr>
        <w:t> </w:t>
      </w:r>
      <w:r>
        <w:rPr/>
        <w:t>in</w:t>
      </w:r>
      <w:r>
        <w:rPr>
          <w:spacing w:val="53"/>
        </w:rPr>
        <w:t> </w:t>
      </w:r>
      <w:r>
        <w:rPr/>
        <w:t>Figure</w:t>
      </w:r>
      <w:r>
        <w:rPr>
          <w:spacing w:val="53"/>
        </w:rPr>
        <w:t> </w:t>
      </w:r>
      <w:r>
        <w:rPr/>
        <w:t>5.4.</w:t>
      </w:r>
      <w:r>
        <w:rPr>
          <w:spacing w:val="54"/>
        </w:rPr>
        <w:t> </w:t>
      </w:r>
      <w:r>
        <w:rPr/>
        <w:t>It</w:t>
      </w:r>
      <w:r>
        <w:rPr>
          <w:spacing w:val="55"/>
        </w:rPr>
        <w:t> </w:t>
      </w:r>
      <w:r>
        <w:rPr/>
        <w:t>was</w:t>
      </w:r>
      <w:r>
        <w:rPr>
          <w:spacing w:val="54"/>
        </w:rPr>
        <w:t> </w:t>
      </w:r>
      <w:r>
        <w:rPr/>
        <w:t>envisaged</w:t>
      </w:r>
      <w:r>
        <w:rPr>
          <w:spacing w:val="56"/>
        </w:rPr>
        <w:t> </w:t>
      </w:r>
      <w:r>
        <w:rPr/>
        <w:t>that</w:t>
      </w:r>
      <w:r>
        <w:rPr>
          <w:spacing w:val="55"/>
        </w:rPr>
        <w:t> </w:t>
      </w:r>
      <w:r>
        <w:rPr/>
        <w:t>the</w:t>
      </w:r>
      <w:r>
        <w:rPr>
          <w:spacing w:val="54"/>
        </w:rPr>
        <w:t> </w:t>
      </w:r>
      <w:r>
        <w:rPr/>
        <w:t>establishment</w:t>
      </w:r>
      <w:r>
        <w:rPr>
          <w:spacing w:val="55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755" w:top="1420" w:bottom="1020" w:left="1280" w:right="260"/>
        </w:sectPr>
      </w:pPr>
    </w:p>
    <w:p>
      <w:pPr>
        <w:pStyle w:val="BodyText"/>
        <w:spacing w:line="420" w:lineRule="auto" w:before="72"/>
        <w:ind w:left="448" w:right="1428"/>
      </w:pPr>
      <w:r>
        <w:rPr/>
        <w:t>specialist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organogram would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implementation</w:t>
      </w:r>
      <w:r>
        <w:rPr>
          <w:spacing w:val="-67"/>
        </w:rPr>
        <w:t> </w:t>
      </w:r>
      <w:r>
        <w:rPr/>
        <w:t>particularly,</w:t>
      </w:r>
      <w:r>
        <w:rPr>
          <w:spacing w:val="-2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(Matt,</w:t>
      </w:r>
      <w:r>
        <w:rPr>
          <w:spacing w:val="-4"/>
        </w:rPr>
        <w:t> </w:t>
      </w:r>
      <w:r>
        <w:rPr/>
        <w:t>2013).</w:t>
      </w:r>
    </w:p>
    <w:p>
      <w:pPr>
        <w:spacing w:after="0" w:line="420" w:lineRule="auto"/>
        <w:sectPr>
          <w:pgSz w:w="11910" w:h="16840"/>
          <w:pgMar w:header="0" w:footer="755" w:top="1340" w:bottom="1020" w:left="1280" w:right="260"/>
        </w:sectPr>
      </w:pPr>
    </w:p>
    <w:p>
      <w:pPr>
        <w:pStyle w:val="Heading1"/>
        <w:spacing w:before="185"/>
        <w:ind w:left="243"/>
      </w:pPr>
      <w:r>
        <w:rPr/>
        <w:t>FIGURE</w:t>
      </w:r>
      <w:r>
        <w:rPr>
          <w:spacing w:val="-2"/>
        </w:rPr>
        <w:t> </w:t>
      </w:r>
      <w:r>
        <w:rPr/>
        <w:t>5.5:</w:t>
      </w:r>
      <w:r>
        <w:rPr>
          <w:spacing w:val="-3"/>
        </w:rPr>
        <w:t> </w:t>
      </w:r>
      <w:r>
        <w:rPr/>
        <w:t>ORGANIZATION</w:t>
      </w:r>
      <w:r>
        <w:rPr>
          <w:spacing w:val="-3"/>
        </w:rPr>
        <w:t> </w:t>
      </w:r>
      <w:r>
        <w:rPr/>
        <w:t>CHART</w:t>
      </w:r>
      <w:r>
        <w:rPr>
          <w:spacing w:val="-2"/>
        </w:rPr>
        <w:t> </w:t>
      </w:r>
      <w:r>
        <w:rPr/>
        <w:t>OF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line="264" w:lineRule="auto" w:before="201"/>
        <w:ind w:left="1016" w:right="3378" w:hanging="716"/>
        <w:jc w:val="left"/>
        <w:rPr>
          <w:sz w:val="22"/>
        </w:rPr>
      </w:pPr>
      <w:r>
        <w:rPr>
          <w:sz w:val="22"/>
        </w:rPr>
        <w:t>Joint Mission Analysis</w:t>
      </w:r>
      <w:r>
        <w:rPr>
          <w:spacing w:val="-52"/>
          <w:sz w:val="22"/>
        </w:rPr>
        <w:t> </w:t>
      </w:r>
      <w:r>
        <w:rPr>
          <w:sz w:val="22"/>
        </w:rPr>
        <w:t>Centre</w:t>
      </w:r>
    </w:p>
    <w:p>
      <w:pPr>
        <w:pStyle w:val="BodyText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rPr>
          <w:sz w:val="39"/>
        </w:rPr>
      </w:pPr>
    </w:p>
    <w:p>
      <w:pPr>
        <w:pStyle w:val="BodyText"/>
        <w:spacing w:line="266" w:lineRule="auto"/>
        <w:ind w:left="763" w:right="21" w:hanging="639"/>
      </w:pPr>
      <w:r>
        <w:rPr/>
        <w:t>Office of the Joint Special</w:t>
      </w:r>
      <w:r>
        <w:rPr>
          <w:spacing w:val="-67"/>
        </w:rPr>
        <w:t> </w:t>
      </w:r>
      <w:r>
        <w:rPr/>
        <w:t>Representative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5"/>
        </w:rPr>
      </w:pPr>
    </w:p>
    <w:p>
      <w:pPr>
        <w:tabs>
          <w:tab w:pos="799" w:val="left" w:leader="none"/>
          <w:tab w:pos="1000" w:val="left" w:leader="none"/>
        </w:tabs>
        <w:spacing w:line="266" w:lineRule="auto" w:before="0"/>
        <w:ind w:left="1012" w:right="109" w:hanging="77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3429504">
            <wp:simplePos x="0" y="0"/>
            <wp:positionH relativeFrom="page">
              <wp:posOffset>8133715</wp:posOffset>
            </wp:positionH>
            <wp:positionV relativeFrom="paragraph">
              <wp:posOffset>-71888</wp:posOffset>
            </wp:positionV>
            <wp:extent cx="1828800" cy="619125"/>
            <wp:effectExtent l="0" t="0" r="0" b="0"/>
            <wp:wrapNone/>
            <wp:docPr id="2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430016">
            <wp:simplePos x="0" y="0"/>
            <wp:positionH relativeFrom="page">
              <wp:posOffset>8133715</wp:posOffset>
            </wp:positionH>
            <wp:positionV relativeFrom="paragraph">
              <wp:posOffset>651376</wp:posOffset>
            </wp:positionV>
            <wp:extent cx="1828800" cy="619125"/>
            <wp:effectExtent l="0" t="0" r="0" b="0"/>
            <wp:wrapNone/>
            <wp:docPr id="23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sz w:val="22"/>
        </w:rPr>
        <w:tab/>
      </w:r>
      <w:r>
        <w:rPr>
          <w:sz w:val="22"/>
        </w:rPr>
        <w:t>Joint Support Coordination</w:t>
      </w:r>
      <w:r>
        <w:rPr>
          <w:spacing w:val="-52"/>
          <w:sz w:val="22"/>
        </w:rPr>
        <w:t> </w:t>
      </w:r>
      <w:r>
        <w:rPr>
          <w:sz w:val="22"/>
        </w:rPr>
        <w:t>Mechanisms,</w:t>
      </w:r>
      <w:r>
        <w:rPr>
          <w:spacing w:val="-2"/>
          <w:sz w:val="22"/>
        </w:rPr>
        <w:t> </w:t>
      </w:r>
      <w:r>
        <w:rPr>
          <w:sz w:val="22"/>
        </w:rPr>
        <w:t>Addis</w:t>
      </w:r>
      <w:r>
        <w:rPr>
          <w:spacing w:val="-1"/>
          <w:sz w:val="22"/>
        </w:rPr>
        <w:t> </w:t>
      </w:r>
      <w:r>
        <w:rPr>
          <w:sz w:val="22"/>
        </w:rPr>
        <w:t>Ababa</w:t>
      </w:r>
    </w:p>
    <w:p>
      <w:pPr>
        <w:spacing w:after="0" w:line="266" w:lineRule="auto"/>
        <w:jc w:val="left"/>
        <w:rPr>
          <w:sz w:val="22"/>
        </w:rPr>
        <w:sectPr>
          <w:footerReference w:type="default" r:id="rId39"/>
          <w:pgSz w:w="16840" w:h="11910" w:orient="landscape"/>
          <w:pgMar w:footer="811" w:header="0" w:top="1100" w:bottom="1000" w:left="1060" w:right="1280"/>
          <w:cols w:num="3" w:equalWidth="0">
            <w:col w:w="5715" w:space="40"/>
            <w:col w:w="3105" w:space="2130"/>
            <w:col w:w="3510"/>
          </w:cols>
        </w:sectPr>
      </w:pPr>
    </w:p>
    <w:p>
      <w:pPr>
        <w:pStyle w:val="BodyText"/>
        <w:spacing w:before="4"/>
        <w:rPr>
          <w:sz w:val="21"/>
        </w:rPr>
      </w:pPr>
    </w:p>
    <w:p>
      <w:pPr>
        <w:spacing w:after="0"/>
        <w:rPr>
          <w:sz w:val="21"/>
        </w:rPr>
        <w:sectPr>
          <w:type w:val="continuous"/>
          <w:pgSz w:w="16840" w:h="11910" w:orient="landscape"/>
          <w:pgMar w:top="1160" w:bottom="280" w:left="1060" w:right="1280"/>
        </w:sectPr>
      </w:pPr>
    </w:p>
    <w:p>
      <w:pPr>
        <w:tabs>
          <w:tab w:pos="7382" w:val="left" w:leader="none"/>
        </w:tabs>
        <w:spacing w:before="91"/>
        <w:ind w:left="6548" w:right="0" w:firstLine="0"/>
        <w:jc w:val="left"/>
        <w:rPr>
          <w:sz w:val="22"/>
        </w:rPr>
      </w:pPr>
      <w:r>
        <w:rPr/>
        <w:pict>
          <v:group style="position:absolute;margin-left:257.899994pt;margin-top:-4.900475pt;width:123pt;height:56.25pt;mso-position-horizontal-relative:page;mso-position-vertical-relative:paragraph;z-index:-29888000" coordorigin="5158,-98" coordsize="2460,1125">
            <v:shape style="position:absolute;left:5158;top:-98;width:2460;height:1125" type="#_x0000_t75" stroked="false">
              <v:imagedata r:id="rId41" o:title=""/>
            </v:shape>
            <v:shape style="position:absolute;left:5158;top:-98;width:2460;height:1125" type="#_x0000_t202" filled="false" stroked="false">
              <v:textbox inset="0,0,0,0">
                <w:txbxContent>
                  <w:p>
                    <w:pPr>
                      <w:spacing w:line="266" w:lineRule="auto" w:before="189"/>
                      <w:ind w:left="624" w:right="269" w:hanging="341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Office of the Mission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Chief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Staff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8pt;margin-top:11.199525pt;width:123pt;height:48.75pt;mso-position-horizontal-relative:page;mso-position-vertical-relative:paragraph;z-index:15755264" coordorigin="1160,224" coordsize="2460,975">
            <v:shape style="position:absolute;left:1160;top:224;width:2460;height:975" type="#_x0000_t75" stroked="false">
              <v:imagedata r:id="rId42" o:title=""/>
            </v:shape>
            <v:shape style="position:absolute;left:1160;top:224;width:2460;height:975" type="#_x0000_t202" filled="false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84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Joint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Operations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Centre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</w:p>
    <w:p>
      <w:pPr>
        <w:pStyle w:val="BodyText"/>
        <w:spacing w:before="9"/>
        <w:rPr>
          <w:sz w:val="24"/>
        </w:rPr>
      </w:pPr>
    </w:p>
    <w:p>
      <w:pPr>
        <w:tabs>
          <w:tab w:pos="3106" w:val="left" w:leader="none"/>
          <w:tab w:pos="8550" w:val="left" w:leader="none"/>
        </w:tabs>
        <w:spacing w:before="0"/>
        <w:ind w:left="2550" w:right="0" w:firstLine="0"/>
        <w:jc w:val="left"/>
        <w:rPr>
          <w:sz w:val="22"/>
        </w:rPr>
      </w:pPr>
      <w:r>
        <w:rPr>
          <w:w w:val="100"/>
          <w:position w:val="15"/>
          <w:sz w:val="22"/>
          <w:u w:val="thick"/>
        </w:rPr>
        <w:t> </w:t>
      </w:r>
      <w:r>
        <w:rPr>
          <w:position w:val="15"/>
          <w:sz w:val="22"/>
          <w:u w:val="thick"/>
        </w:rPr>
        <w:tab/>
      </w:r>
      <w:r>
        <w:rPr>
          <w:position w:val="15"/>
          <w:sz w:val="22"/>
        </w:rPr>
        <w:tab/>
      </w:r>
      <w:r>
        <w:rPr>
          <w:sz w:val="22"/>
        </w:rPr>
        <w:t>Security</w:t>
      </w:r>
      <w:r>
        <w:rPr>
          <w:spacing w:val="-9"/>
          <w:sz w:val="22"/>
        </w:rPr>
        <w:t> </w:t>
      </w:r>
      <w:r>
        <w:rPr>
          <w:sz w:val="22"/>
        </w:rPr>
        <w:t>and</w:t>
      </w:r>
      <w:r>
        <w:rPr>
          <w:spacing w:val="-6"/>
          <w:sz w:val="22"/>
        </w:rPr>
        <w:t> </w:t>
      </w:r>
      <w:r>
        <w:rPr>
          <w:sz w:val="22"/>
        </w:rPr>
        <w:t>Safety</w:t>
      </w:r>
    </w:p>
    <w:p>
      <w:pPr>
        <w:spacing w:before="25"/>
        <w:ind w:left="0" w:right="530" w:firstLine="0"/>
        <w:jc w:val="right"/>
        <w:rPr>
          <w:sz w:val="22"/>
        </w:rPr>
      </w:pPr>
      <w:r>
        <w:rPr>
          <w:sz w:val="22"/>
        </w:rPr>
        <w:t>Section</w:t>
      </w:r>
    </w:p>
    <w:p>
      <w:pPr>
        <w:tabs>
          <w:tab w:pos="1473" w:val="left" w:leader="none"/>
          <w:tab w:pos="1725" w:val="left" w:leader="none"/>
        </w:tabs>
        <w:spacing w:before="199"/>
        <w:ind w:left="916" w:right="0" w:firstLine="0"/>
        <w:jc w:val="left"/>
        <w:rPr>
          <w:sz w:val="22"/>
        </w:rPr>
      </w:pPr>
      <w:r>
        <w:rPr/>
        <w:br w:type="column"/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sz w:val="22"/>
        </w:rPr>
        <w:tab/>
      </w:r>
      <w:r>
        <w:rPr>
          <w:sz w:val="22"/>
        </w:rPr>
        <w:t>Khartoum</w:t>
      </w:r>
      <w:r>
        <w:rPr>
          <w:spacing w:val="-6"/>
          <w:sz w:val="22"/>
        </w:rPr>
        <w:t> </w:t>
      </w:r>
      <w:r>
        <w:rPr>
          <w:sz w:val="22"/>
        </w:rPr>
        <w:t>Liaison</w:t>
      </w:r>
      <w:r>
        <w:rPr>
          <w:spacing w:val="-2"/>
          <w:sz w:val="22"/>
        </w:rPr>
        <w:t> </w:t>
      </w:r>
      <w:r>
        <w:rPr>
          <w:sz w:val="22"/>
        </w:rPr>
        <w:t>Officer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1160" w:bottom="280" w:left="1060" w:right="1280"/>
          <w:cols w:num="2" w:equalWidth="0">
            <w:col w:w="10277" w:space="40"/>
            <w:col w:w="4183"/>
          </w:cols>
        </w:sectPr>
      </w:pPr>
    </w:p>
    <w:p>
      <w:pPr>
        <w:pStyle w:val="BodyText"/>
        <w:spacing w:before="8"/>
        <w:rPr>
          <w:sz w:val="27"/>
        </w:rPr>
      </w:pPr>
    </w:p>
    <w:p>
      <w:pPr>
        <w:spacing w:line="266" w:lineRule="auto" w:before="0"/>
        <w:ind w:left="1059" w:right="23" w:hanging="790"/>
        <w:jc w:val="left"/>
        <w:rPr>
          <w:sz w:val="22"/>
        </w:rPr>
      </w:pPr>
      <w:r>
        <w:rPr>
          <w:sz w:val="22"/>
        </w:rPr>
        <w:t>Conduct and Discipline</w:t>
      </w:r>
      <w:r>
        <w:rPr>
          <w:spacing w:val="-52"/>
          <w:sz w:val="22"/>
        </w:rPr>
        <w:t> </w:t>
      </w:r>
      <w:r>
        <w:rPr>
          <w:sz w:val="22"/>
        </w:rPr>
        <w:t>Team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</w:pPr>
    </w:p>
    <w:p>
      <w:pPr>
        <w:spacing w:line="259" w:lineRule="auto" w:before="1"/>
        <w:ind w:left="269" w:right="38" w:firstLine="0"/>
        <w:jc w:val="center"/>
        <w:rPr>
          <w:sz w:val="22"/>
        </w:rPr>
      </w:pPr>
      <w:r>
        <w:rPr>
          <w:sz w:val="22"/>
        </w:rPr>
        <w:t>Office of the Deputy</w:t>
      </w:r>
      <w:r>
        <w:rPr>
          <w:spacing w:val="-52"/>
          <w:sz w:val="22"/>
        </w:rPr>
        <w:t> </w:t>
      </w:r>
      <w:r>
        <w:rPr>
          <w:sz w:val="22"/>
        </w:rPr>
        <w:t>Joint Special Reps</w:t>
      </w:r>
      <w:r>
        <w:rPr>
          <w:spacing w:val="1"/>
          <w:sz w:val="22"/>
        </w:rPr>
        <w:t> </w:t>
      </w:r>
      <w:r>
        <w:rPr>
          <w:sz w:val="22"/>
        </w:rPr>
        <w:t>(Political)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35"/>
        </w:rPr>
      </w:pPr>
    </w:p>
    <w:p>
      <w:pPr>
        <w:spacing w:line="266" w:lineRule="auto" w:before="1"/>
        <w:ind w:left="567" w:right="23" w:hanging="298"/>
        <w:jc w:val="left"/>
        <w:rPr>
          <w:sz w:val="22"/>
        </w:rPr>
      </w:pPr>
      <w:r>
        <w:rPr>
          <w:sz w:val="22"/>
        </w:rPr>
        <w:t>Office of the Force</w:t>
      </w:r>
      <w:r>
        <w:rPr>
          <w:spacing w:val="-52"/>
          <w:sz w:val="22"/>
        </w:rPr>
        <w:t> </w:t>
      </w:r>
      <w:r>
        <w:rPr>
          <w:sz w:val="22"/>
        </w:rPr>
        <w:t>Commander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4"/>
        <w:rPr>
          <w:sz w:val="23"/>
        </w:rPr>
      </w:pPr>
    </w:p>
    <w:p>
      <w:pPr>
        <w:spacing w:before="0"/>
        <w:ind w:left="269" w:right="0" w:firstLine="0"/>
        <w:jc w:val="left"/>
        <w:rPr>
          <w:sz w:val="22"/>
        </w:rPr>
      </w:pPr>
      <w:r>
        <w:rPr>
          <w:sz w:val="22"/>
        </w:rPr>
        <w:t>Police</w:t>
      </w:r>
      <w:r>
        <w:rPr>
          <w:spacing w:val="-2"/>
          <w:sz w:val="22"/>
        </w:rPr>
        <w:t> </w:t>
      </w:r>
      <w:r>
        <w:rPr>
          <w:sz w:val="22"/>
        </w:rPr>
        <w:t>Division</w:t>
      </w:r>
    </w:p>
    <w:p>
      <w:pPr>
        <w:tabs>
          <w:tab w:pos="914" w:val="left" w:leader="none"/>
          <w:tab w:pos="1200" w:val="left" w:leader="none"/>
        </w:tabs>
        <w:spacing w:before="158"/>
        <w:ind w:left="359" w:right="0" w:firstLine="0"/>
        <w:jc w:val="left"/>
        <w:rPr>
          <w:sz w:val="22"/>
        </w:rPr>
      </w:pPr>
      <w:r>
        <w:rPr/>
        <w:br w:type="column"/>
      </w:r>
      <w:r>
        <w:rPr>
          <w:w w:val="100"/>
          <w:sz w:val="22"/>
          <w:u w:val="thick"/>
        </w:rPr>
        <w:t> </w:t>
      </w:r>
      <w:r>
        <w:rPr>
          <w:sz w:val="22"/>
          <w:u w:val="thick"/>
        </w:rPr>
        <w:tab/>
      </w:r>
      <w:r>
        <w:rPr>
          <w:sz w:val="22"/>
        </w:rPr>
        <w:tab/>
      </w:r>
      <w:r>
        <w:rPr>
          <w:sz w:val="22"/>
        </w:rPr>
        <w:t>Mission</w:t>
      </w:r>
      <w:r>
        <w:rPr>
          <w:spacing w:val="-4"/>
          <w:sz w:val="22"/>
        </w:rPr>
        <w:t> </w:t>
      </w:r>
      <w:r>
        <w:rPr>
          <w:sz w:val="22"/>
        </w:rPr>
        <w:t>Support</w:t>
      </w:r>
      <w:r>
        <w:rPr>
          <w:spacing w:val="-3"/>
          <w:sz w:val="22"/>
        </w:rPr>
        <w:t> </w:t>
      </w:r>
      <w:r>
        <w:rPr>
          <w:sz w:val="22"/>
        </w:rPr>
        <w:t>Division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spacing w:line="259" w:lineRule="auto" w:before="145"/>
        <w:ind w:left="269" w:right="1545" w:firstLine="0"/>
        <w:jc w:val="center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73430528">
            <wp:simplePos x="0" y="0"/>
            <wp:positionH relativeFrom="page">
              <wp:posOffset>8133715</wp:posOffset>
            </wp:positionH>
            <wp:positionV relativeFrom="paragraph">
              <wp:posOffset>-672978</wp:posOffset>
            </wp:positionV>
            <wp:extent cx="1828800" cy="619125"/>
            <wp:effectExtent l="0" t="0" r="0" b="0"/>
            <wp:wrapNone/>
            <wp:docPr id="25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2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Office of the Deputy</w:t>
      </w:r>
      <w:r>
        <w:rPr>
          <w:spacing w:val="-52"/>
          <w:sz w:val="22"/>
        </w:rPr>
        <w:t> </w:t>
      </w:r>
      <w:r>
        <w:rPr>
          <w:sz w:val="22"/>
        </w:rPr>
        <w:t>Joint Special Reps</w:t>
      </w:r>
      <w:r>
        <w:rPr>
          <w:spacing w:val="1"/>
          <w:sz w:val="22"/>
        </w:rPr>
        <w:t> </w:t>
      </w:r>
      <w:r>
        <w:rPr>
          <w:sz w:val="22"/>
        </w:rPr>
        <w:t>(Protection)</w:t>
      </w:r>
    </w:p>
    <w:p>
      <w:pPr>
        <w:spacing w:after="0" w:line="259" w:lineRule="auto"/>
        <w:jc w:val="center"/>
        <w:rPr>
          <w:sz w:val="22"/>
        </w:rPr>
        <w:sectPr>
          <w:type w:val="continuous"/>
          <w:pgSz w:w="16840" w:h="11910" w:orient="landscape"/>
          <w:pgMar w:top="1160" w:bottom="280" w:left="1060" w:right="1280"/>
          <w:cols w:num="5" w:equalWidth="0">
            <w:col w:w="2390" w:space="337"/>
            <w:col w:w="2139" w:space="621"/>
            <w:col w:w="1992" w:space="853"/>
            <w:col w:w="1675" w:space="846"/>
            <w:col w:w="36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4"/>
        </w:rPr>
      </w:pPr>
    </w:p>
    <w:p>
      <w:pPr>
        <w:spacing w:after="0"/>
        <w:rPr>
          <w:sz w:val="24"/>
        </w:rPr>
        <w:sectPr>
          <w:type w:val="continuous"/>
          <w:pgSz w:w="16840" w:h="11910" w:orient="landscape"/>
          <w:pgMar w:top="1160" w:bottom="280" w:left="1060" w:right="1280"/>
        </w:sectPr>
      </w:pPr>
    </w:p>
    <w:p>
      <w:pPr>
        <w:spacing w:before="209"/>
        <w:ind w:left="1378" w:right="0" w:firstLine="0"/>
        <w:jc w:val="left"/>
        <w:rPr>
          <w:sz w:val="22"/>
        </w:rPr>
      </w:pPr>
      <w:r>
        <w:rPr>
          <w:sz w:val="22"/>
        </w:rPr>
        <w:t>Civil</w:t>
      </w:r>
      <w:r>
        <w:rPr>
          <w:spacing w:val="-7"/>
          <w:sz w:val="22"/>
        </w:rPr>
        <w:t> </w:t>
      </w:r>
      <w:r>
        <w:rPr>
          <w:sz w:val="22"/>
        </w:rPr>
        <w:t>Affairs</w:t>
      </w:r>
      <w:r>
        <w:rPr>
          <w:spacing w:val="-8"/>
          <w:sz w:val="22"/>
        </w:rPr>
        <w:t> </w:t>
      </w:r>
      <w:r>
        <w:rPr>
          <w:sz w:val="22"/>
        </w:rPr>
        <w:t>Section</w:t>
      </w:r>
    </w:p>
    <w:p>
      <w:pPr>
        <w:spacing w:before="209"/>
        <w:ind w:left="1313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Political</w:t>
      </w:r>
      <w:r>
        <w:rPr>
          <w:spacing w:val="-5"/>
          <w:sz w:val="22"/>
        </w:rPr>
        <w:t> </w:t>
      </w:r>
      <w:r>
        <w:rPr>
          <w:sz w:val="22"/>
        </w:rPr>
        <w:t>Affairs</w:t>
      </w:r>
      <w:r>
        <w:rPr>
          <w:spacing w:val="-3"/>
          <w:sz w:val="22"/>
        </w:rPr>
        <w:t> </w:t>
      </w:r>
      <w:r>
        <w:rPr>
          <w:sz w:val="22"/>
        </w:rPr>
        <w:t>Section</w:t>
      </w:r>
    </w:p>
    <w:p>
      <w:pPr>
        <w:spacing w:line="259" w:lineRule="auto" w:before="92"/>
        <w:ind w:left="2045" w:right="-18" w:hanging="668"/>
        <w:jc w:val="left"/>
        <w:rPr>
          <w:sz w:val="22"/>
        </w:rPr>
      </w:pPr>
      <w:r>
        <w:rPr/>
        <w:br w:type="column"/>
      </w:r>
      <w:r>
        <w:rPr>
          <w:sz w:val="22"/>
        </w:rPr>
        <w:t>Protection of Civilians</w:t>
      </w:r>
      <w:r>
        <w:rPr>
          <w:spacing w:val="-53"/>
          <w:sz w:val="22"/>
        </w:rPr>
        <w:t> </w:t>
      </w:r>
      <w:r>
        <w:rPr>
          <w:sz w:val="22"/>
        </w:rPr>
        <w:t>Section</w:t>
      </w:r>
    </w:p>
    <w:p>
      <w:pPr>
        <w:spacing w:before="205"/>
        <w:ind w:left="1347" w:right="0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Child</w:t>
      </w:r>
      <w:r>
        <w:rPr>
          <w:spacing w:val="-5"/>
          <w:sz w:val="22"/>
        </w:rPr>
        <w:t> </w:t>
      </w:r>
      <w:r>
        <w:rPr>
          <w:sz w:val="22"/>
        </w:rPr>
        <w:t>Protection</w:t>
      </w:r>
      <w:r>
        <w:rPr>
          <w:spacing w:val="-5"/>
          <w:sz w:val="22"/>
        </w:rPr>
        <w:t> </w:t>
      </w:r>
      <w:r>
        <w:rPr>
          <w:sz w:val="22"/>
        </w:rPr>
        <w:t>Unit</w:t>
      </w:r>
    </w:p>
    <w:p>
      <w:pPr>
        <w:spacing w:after="0"/>
        <w:jc w:val="left"/>
        <w:rPr>
          <w:sz w:val="22"/>
        </w:rPr>
        <w:sectPr>
          <w:type w:val="continuous"/>
          <w:pgSz w:w="16840" w:h="11910" w:orient="landscape"/>
          <w:pgMar w:top="1160" w:bottom="280" w:left="1060" w:right="1280"/>
          <w:cols w:num="4" w:equalWidth="0">
            <w:col w:w="3214" w:space="40"/>
            <w:col w:w="3481" w:space="967"/>
            <w:col w:w="3372" w:space="40"/>
            <w:col w:w="3386"/>
          </w:cols>
        </w:sect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6840" w:h="11910" w:orient="landscape"/>
          <w:pgMar w:top="1160" w:bottom="280" w:left="1060" w:right="12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9"/>
        <w:rPr>
          <w:sz w:val="30"/>
        </w:rPr>
      </w:pPr>
    </w:p>
    <w:p>
      <w:pPr>
        <w:spacing w:before="0"/>
        <w:ind w:left="1299" w:right="0" w:firstLine="0"/>
        <w:jc w:val="left"/>
        <w:rPr>
          <w:sz w:val="22"/>
        </w:rPr>
      </w:pPr>
      <w:r>
        <w:rPr>
          <w:sz w:val="22"/>
        </w:rPr>
        <w:t>Human</w:t>
      </w:r>
      <w:r>
        <w:rPr>
          <w:spacing w:val="-2"/>
          <w:sz w:val="22"/>
        </w:rPr>
        <w:t> </w:t>
      </w:r>
      <w:r>
        <w:rPr>
          <w:sz w:val="22"/>
        </w:rPr>
        <w:t>Rights</w:t>
      </w:r>
      <w:r>
        <w:rPr>
          <w:spacing w:val="-1"/>
          <w:sz w:val="22"/>
        </w:rPr>
        <w:t> </w:t>
      </w:r>
      <w:r>
        <w:rPr>
          <w:sz w:val="22"/>
        </w:rPr>
        <w:t>Section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66" w:lineRule="auto" w:before="210"/>
        <w:ind w:left="1338" w:right="23" w:hanging="39"/>
        <w:jc w:val="left"/>
        <w:rPr>
          <w:sz w:val="22"/>
        </w:rPr>
      </w:pPr>
      <w:r>
        <w:rPr>
          <w:sz w:val="22"/>
        </w:rPr>
        <w:t>Communications and</w:t>
      </w:r>
      <w:r>
        <w:rPr>
          <w:spacing w:val="-52"/>
          <w:sz w:val="22"/>
        </w:rPr>
        <w:t> </w:t>
      </w:r>
      <w:r>
        <w:rPr>
          <w:sz w:val="22"/>
        </w:rPr>
        <w:t>Public</w:t>
      </w:r>
      <w:r>
        <w:rPr>
          <w:spacing w:val="-2"/>
          <w:sz w:val="22"/>
        </w:rPr>
        <w:t> </w:t>
      </w:r>
      <w:r>
        <w:rPr>
          <w:sz w:val="22"/>
        </w:rPr>
        <w:t>Info</w:t>
      </w:r>
      <w:r>
        <w:rPr>
          <w:spacing w:val="-1"/>
          <w:sz w:val="22"/>
        </w:rPr>
        <w:t> </w:t>
      </w:r>
      <w:r>
        <w:rPr>
          <w:sz w:val="22"/>
        </w:rPr>
        <w:t>Division</w:t>
      </w:r>
    </w:p>
    <w:p>
      <w:pPr>
        <w:pStyle w:val="BodyText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before="158"/>
        <w:ind w:left="1299" w:right="0" w:firstLine="0"/>
        <w:jc w:val="left"/>
        <w:rPr>
          <w:sz w:val="22"/>
        </w:rPr>
      </w:pPr>
      <w:r>
        <w:rPr>
          <w:sz w:val="22"/>
        </w:rPr>
        <w:t>HIV/AIDS</w:t>
      </w:r>
      <w:r>
        <w:rPr>
          <w:spacing w:val="-4"/>
          <w:sz w:val="22"/>
        </w:rPr>
        <w:t> </w:t>
      </w:r>
      <w:r>
        <w:rPr>
          <w:sz w:val="22"/>
        </w:rPr>
        <w:t>Unit</w:t>
      </w:r>
    </w:p>
    <w:p>
      <w:pPr>
        <w:pStyle w:val="BodyText"/>
        <w:spacing w:before="4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59" w:lineRule="auto" w:before="0"/>
        <w:ind w:left="1299" w:right="171" w:firstLine="0"/>
        <w:jc w:val="center"/>
        <w:rPr>
          <w:sz w:val="22"/>
        </w:rPr>
      </w:pPr>
      <w:r>
        <w:rPr>
          <w:sz w:val="22"/>
        </w:rPr>
        <w:t>Community</w:t>
      </w:r>
      <w:r>
        <w:rPr>
          <w:spacing w:val="1"/>
          <w:sz w:val="22"/>
        </w:rPr>
        <w:t> </w:t>
      </w:r>
      <w:r>
        <w:rPr>
          <w:sz w:val="22"/>
        </w:rPr>
        <w:t>Stabilization Section</w:t>
      </w:r>
      <w:r>
        <w:rPr>
          <w:spacing w:val="-52"/>
          <w:sz w:val="22"/>
        </w:rPr>
        <w:t> </w:t>
      </w:r>
      <w:r>
        <w:rPr>
          <w:sz w:val="22"/>
        </w:rPr>
        <w:t>(Ex.</w:t>
      </w:r>
      <w:r>
        <w:rPr>
          <w:spacing w:val="-1"/>
          <w:sz w:val="22"/>
        </w:rPr>
        <w:t> </w:t>
      </w:r>
      <w:r>
        <w:rPr>
          <w:sz w:val="22"/>
        </w:rPr>
        <w:t>DDR)</w:t>
      </w:r>
    </w:p>
    <w:p>
      <w:pPr>
        <w:spacing w:after="0" w:line="259" w:lineRule="auto"/>
        <w:jc w:val="center"/>
        <w:rPr>
          <w:sz w:val="22"/>
        </w:rPr>
        <w:sectPr>
          <w:type w:val="continuous"/>
          <w:pgSz w:w="16840" w:h="11910" w:orient="landscape"/>
          <w:pgMar w:top="1160" w:bottom="280" w:left="1060" w:right="1280"/>
          <w:cols w:num="4" w:equalWidth="0">
            <w:col w:w="3334" w:space="58"/>
            <w:col w:w="3218" w:space="1462"/>
            <w:col w:w="2749" w:space="376"/>
            <w:col w:w="3303"/>
          </w:cols>
        </w:sect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6840" w:h="11910" w:orient="landscape"/>
          <w:pgMar w:top="1160" w:bottom="280" w:left="1060" w:right="1280"/>
        </w:sectPr>
      </w:pPr>
    </w:p>
    <w:p>
      <w:pPr>
        <w:pStyle w:val="BodyText"/>
        <w:rPr>
          <w:sz w:val="24"/>
        </w:rPr>
      </w:pPr>
    </w:p>
    <w:p>
      <w:pPr>
        <w:pStyle w:val="BodyText"/>
        <w:spacing w:before="1"/>
        <w:rPr>
          <w:sz w:val="26"/>
        </w:rPr>
      </w:pPr>
    </w:p>
    <w:p>
      <w:pPr>
        <w:spacing w:before="0"/>
        <w:ind w:left="2934" w:right="0" w:firstLine="0"/>
        <w:jc w:val="left"/>
        <w:rPr>
          <w:sz w:val="22"/>
        </w:rPr>
      </w:pPr>
      <w:r>
        <w:rPr>
          <w:sz w:val="22"/>
        </w:rPr>
        <w:t>Office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2"/>
          <w:sz w:val="22"/>
        </w:rPr>
        <w:t> </w:t>
      </w:r>
      <w:r>
        <w:rPr>
          <w:sz w:val="22"/>
        </w:rPr>
        <w:t>Legal</w:t>
      </w:r>
      <w:r>
        <w:rPr>
          <w:spacing w:val="-2"/>
          <w:sz w:val="22"/>
        </w:rPr>
        <w:t> </w:t>
      </w:r>
      <w:r>
        <w:rPr>
          <w:sz w:val="22"/>
        </w:rPr>
        <w:t>Affairs</w:t>
      </w:r>
    </w:p>
    <w:p>
      <w:pPr>
        <w:pStyle w:val="BodyText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spacing w:before="0"/>
        <w:ind w:left="2934" w:right="0" w:firstLine="0"/>
        <w:jc w:val="left"/>
        <w:rPr>
          <w:sz w:val="22"/>
        </w:rPr>
      </w:pPr>
      <w:r>
        <w:rPr>
          <w:sz w:val="22"/>
        </w:rPr>
        <w:t>Gender</w:t>
      </w:r>
      <w:r>
        <w:rPr>
          <w:spacing w:val="-8"/>
          <w:sz w:val="22"/>
        </w:rPr>
        <w:t> </w:t>
      </w:r>
      <w:r>
        <w:rPr>
          <w:sz w:val="22"/>
        </w:rPr>
        <w:t>Advisory</w:t>
      </w:r>
      <w:r>
        <w:rPr>
          <w:spacing w:val="-9"/>
          <w:sz w:val="22"/>
        </w:rPr>
        <w:t> </w:t>
      </w:r>
      <w:r>
        <w:rPr>
          <w:sz w:val="22"/>
        </w:rPr>
        <w:t>Unit</w:t>
      </w:r>
    </w:p>
    <w:p>
      <w:pPr>
        <w:spacing w:line="264" w:lineRule="auto" w:before="92"/>
        <w:ind w:left="1359" w:right="141" w:firstLine="0"/>
        <w:jc w:val="center"/>
        <w:rPr>
          <w:sz w:val="22"/>
        </w:rPr>
      </w:pPr>
      <w:r>
        <w:rPr/>
        <w:br w:type="column"/>
      </w:r>
      <w:r>
        <w:rPr>
          <w:sz w:val="22"/>
        </w:rPr>
        <w:t>Rule of Law, Judicial</w:t>
      </w:r>
      <w:r>
        <w:rPr>
          <w:spacing w:val="-52"/>
          <w:sz w:val="22"/>
        </w:rPr>
        <w:t> </w:t>
      </w:r>
      <w:r>
        <w:rPr>
          <w:sz w:val="22"/>
        </w:rPr>
        <w:t>System&amp; Prison</w:t>
      </w:r>
      <w:r>
        <w:rPr>
          <w:spacing w:val="1"/>
          <w:sz w:val="22"/>
        </w:rPr>
        <w:t> </w:t>
      </w:r>
      <w:r>
        <w:rPr>
          <w:sz w:val="22"/>
        </w:rPr>
        <w:t>Advisory</w:t>
      </w:r>
      <w:r>
        <w:rPr>
          <w:spacing w:val="-4"/>
          <w:sz w:val="22"/>
        </w:rPr>
        <w:t> </w:t>
      </w:r>
      <w:r>
        <w:rPr>
          <w:sz w:val="22"/>
        </w:rPr>
        <w:t>Section</w:t>
      </w:r>
    </w:p>
    <w:p>
      <w:pPr>
        <w:spacing w:after="0" w:line="264" w:lineRule="auto"/>
        <w:jc w:val="center"/>
        <w:rPr>
          <w:sz w:val="22"/>
        </w:rPr>
        <w:sectPr>
          <w:type w:val="continuous"/>
          <w:pgSz w:w="16840" w:h="11910" w:orient="landscape"/>
          <w:pgMar w:top="1160" w:bottom="280" w:left="1060" w:right="1280"/>
          <w:cols w:num="3" w:equalWidth="0">
            <w:col w:w="5009" w:space="1150"/>
            <w:col w:w="4902" w:space="40"/>
            <w:col w:w="3399"/>
          </w:cols>
        </w:sectPr>
      </w:pPr>
    </w:p>
    <w:p>
      <w:pPr>
        <w:pStyle w:val="BodyText"/>
        <w:spacing w:before="10"/>
        <w:rPr>
          <w:sz w:val="26"/>
        </w:rPr>
      </w:pPr>
      <w:r>
        <w:rPr/>
        <w:pict>
          <v:group style="position:absolute;margin-left:56.950001pt;margin-top:86.300011pt;width:728pt;height:432.45pt;mso-position-horizontal-relative:page;mso-position-vertical-relative:page;z-index:-29888512" coordorigin="1139,1726" coordsize="14560,8649">
            <v:shape style="position:absolute;left:9242;top:3746;width:2460;height:1125" type="#_x0000_t75" stroked="false">
              <v:imagedata r:id="rId41" o:title=""/>
            </v:shape>
            <v:shape style="position:absolute;left:1139;top:2392;width:2460;height:975" type="#_x0000_t75" stroked="false">
              <v:imagedata r:id="rId43" o:title=""/>
            </v:shape>
            <v:shape style="position:absolute;left:3739;top:5552;width:2460;height:1125" type="#_x0000_t75" stroked="false">
              <v:imagedata r:id="rId44" o:title=""/>
            </v:shape>
            <v:shape style="position:absolute;left:4965;top:2951;width:7457;height:2558" coordorigin="4965,2951" coordsize="7457,2558" path="m8403,2951l8403,5079m4965,5079l12422,5079m4986,5079l4986,5509e" filled="false" stroked="true" strokeweight="2.25pt" strokecolor="#000000">
              <v:path arrowok="t"/>
              <v:stroke dashstyle="solid"/>
            </v:shape>
            <v:shape style="position:absolute;left:6426;top:5509;width:2460;height:1125" type="#_x0000_t75" stroked="false">
              <v:imagedata r:id="rId44" o:title=""/>
            </v:shape>
            <v:line style="position:absolute" from="7673,5079" to="7673,5509" stroked="true" strokeweight="2.25pt" strokecolor="#000000">
              <v:stroke dashstyle="solid"/>
            </v:line>
            <v:shape style="position:absolute;left:9113;top:5509;width:2460;height:1125" type="#_x0000_t75" stroked="false">
              <v:imagedata r:id="rId44" o:title=""/>
            </v:shape>
            <v:line style="position:absolute" from="10381,5079" to="10381,5509" stroked="true" strokeweight="2.25pt" strokecolor="#000000">
              <v:stroke dashstyle="solid"/>
            </v:line>
            <v:shape style="position:absolute;left:11864;top:5509;width:2460;height:1125" type="#_x0000_t75" stroked="false">
              <v:imagedata r:id="rId44" o:title=""/>
            </v:shape>
            <v:shape style="position:absolute;left:5029;top:5079;width:7372;height:4557" coordorigin="5029,5079" coordsize="7372,4557" path="m12401,5079l12401,5509m5029,6691l5029,9636e" filled="false" stroked="true" strokeweight="2.25pt" strokecolor="#000000">
              <v:path arrowok="t"/>
              <v:stroke dashstyle="solid"/>
            </v:shape>
            <v:shape style="position:absolute;left:2127;top:6970;width:2460;height:826" type="#_x0000_t75" stroked="false">
              <v:imagedata r:id="rId45" o:title=""/>
            </v:shape>
            <v:shape style="position:absolute;left:5459;top:6970;width:2460;height:826" type="#_x0000_t75" stroked="false">
              <v:imagedata r:id="rId45" o:title=""/>
            </v:shape>
            <v:line style="position:absolute" from="4578,7357" to="5470,7357" stroked="true" strokeweight="2.25pt" strokecolor="#000000">
              <v:stroke dashstyle="solid"/>
            </v:line>
            <v:shape style="position:absolute;left:2127;top:8174;width:2460;height:997" type="#_x0000_t75" stroked="false">
              <v:imagedata r:id="rId46" o:title=""/>
            </v:shape>
            <v:shape style="position:absolute;left:5459;top:8174;width:2460;height:997" type="#_x0000_t75" stroked="false">
              <v:imagedata r:id="rId47" o:title=""/>
            </v:shape>
            <v:shape style="position:absolute;left:4578;top:6691;width:8231;height:2944" coordorigin="4578,6691" coordsize="8231,2944" path="m4578,8669l5470,8669m12809,6691l12809,9635e" filled="false" stroked="true" strokeweight="2.25pt" strokecolor="#000000">
              <v:path arrowok="t"/>
              <v:stroke dashstyle="solid"/>
            </v:shape>
            <v:shape style="position:absolute;left:9908;top:6970;width:2460;height:826" type="#_x0000_t75" stroked="false">
              <v:imagedata r:id="rId45" o:title=""/>
            </v:shape>
            <v:shape style="position:absolute;left:13239;top:6970;width:2460;height:825" type="#_x0000_t75" stroked="false">
              <v:imagedata r:id="rId48" o:title=""/>
            </v:shape>
            <v:line style="position:absolute" from="12358,7357" to="13250,7357" stroked="true" strokeweight="2.25pt" strokecolor="#000000">
              <v:stroke dashstyle="solid"/>
            </v:line>
            <v:shape style="position:absolute;left:9908;top:7981;width:2460;height:997" type="#_x0000_t75" stroked="false">
              <v:imagedata r:id="rId47" o:title=""/>
            </v:shape>
            <v:shape style="position:absolute;left:13239;top:7981;width:2460;height:997" type="#_x0000_t75" stroked="false">
              <v:imagedata r:id="rId47" o:title=""/>
            </v:shape>
            <v:line style="position:absolute" from="12358,8497" to="13250,8497" stroked="true" strokeweight="2.25pt" strokecolor="#000000">
              <v:stroke dashstyle="solid"/>
            </v:line>
            <v:shape style="position:absolute;left:9908;top:9163;width:2460;height:997" type="#_x0000_t75" stroked="false">
              <v:imagedata r:id="rId46" o:title=""/>
            </v:shape>
            <v:shape style="position:absolute;left:13239;top:9163;width:2460;height:1212" type="#_x0000_t75" stroked="false">
              <v:imagedata r:id="rId49" o:title=""/>
            </v:shape>
            <v:shape style="position:absolute;left:3610;top:2779;width:9661;height:6857" coordorigin="3610,2779" coordsize="9661,6857" path="m12379,9636l13271,9636m8403,4542l4148,4542m4126,5143l4126,2779m4116,2801l3610,2801e" filled="false" stroked="true" strokeweight="2.25pt" strokecolor="#000000">
              <v:path arrowok="t"/>
              <v:stroke dashstyle="solid"/>
            </v:shape>
            <v:shape style="position:absolute;left:1139;top:4671;width:2460;height:975" type="#_x0000_t75" stroked="false">
              <v:imagedata r:id="rId42" o:title=""/>
            </v:shape>
            <v:shape style="position:absolute;left:3589;top:2500;width:8726;height:2622" coordorigin="3589,2500" coordsize="8726,2622" path="m4094,5122l3589,5122m12293,4864l12293,2500m12315,3488l8403,3488m8403,4305l9187,4305e" filled="false" stroked="true" strokeweight="2.25pt" strokecolor="#000000">
              <v:path arrowok="t"/>
              <v:stroke dashstyle="solid"/>
            </v:shape>
            <v:shape style="position:absolute;left:6490;top:1726;width:3840;height:1255" type="#_x0000_t75" stroked="false">
              <v:imagedata r:id="rId50" o:title=""/>
            </v:shape>
            <v:shape style="position:absolute;left:3782;top:9571;width:2460;height:804" type="#_x0000_t75" stroked="false">
              <v:imagedata r:id="rId51" o:title=""/>
            </v:shape>
            <w10:wrap type="none"/>
          </v:group>
        </w:pict>
      </w:r>
    </w:p>
    <w:p>
      <w:pPr>
        <w:pStyle w:val="BodyText"/>
        <w:spacing w:before="89"/>
        <w:ind w:left="243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2014.</w:t>
      </w:r>
    </w:p>
    <w:p>
      <w:pPr>
        <w:spacing w:after="0"/>
        <w:sectPr>
          <w:type w:val="continuous"/>
          <w:pgSz w:w="16840" w:h="11910" w:orient="landscape"/>
          <w:pgMar w:top="1160" w:bottom="280" w:left="1060" w:right="1280"/>
        </w:sectPr>
      </w:pPr>
    </w:p>
    <w:p>
      <w:pPr>
        <w:pStyle w:val="Heading1"/>
        <w:tabs>
          <w:tab w:pos="2268" w:val="left" w:leader="none"/>
        </w:tabs>
        <w:spacing w:before="77"/>
        <w:ind w:left="108"/>
      </w:pPr>
      <w:r>
        <w:rPr/>
        <w:t>FIGURE</w:t>
      </w:r>
      <w:r>
        <w:rPr>
          <w:spacing w:val="-1"/>
        </w:rPr>
        <w:t> </w:t>
      </w:r>
      <w:r>
        <w:rPr/>
        <w:t>5.7:</w:t>
        <w:tab/>
        <w:t>UNAMID</w:t>
      </w:r>
      <w:r>
        <w:rPr>
          <w:spacing w:val="-3"/>
        </w:rPr>
        <w:t> </w:t>
      </w:r>
      <w:r>
        <w:rPr/>
        <w:t>DEPLOYMENT</w:t>
      </w:r>
      <w:r>
        <w:rPr>
          <w:spacing w:val="-3"/>
        </w:rPr>
        <w:t> </w:t>
      </w:r>
      <w:r>
        <w:rPr/>
        <w:t>MAP</w:t>
      </w:r>
      <w:r>
        <w:rPr>
          <w:spacing w:val="-3"/>
        </w:rPr>
        <w:t> </w:t>
      </w:r>
      <w:r>
        <w:rPr/>
        <w:t>2017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1152994</wp:posOffset>
            </wp:positionH>
            <wp:positionV relativeFrom="paragraph">
              <wp:posOffset>169911</wp:posOffset>
            </wp:positionV>
            <wp:extent cx="5422559" cy="6809232"/>
            <wp:effectExtent l="0" t="0" r="0" b="0"/>
            <wp:wrapTopAndBottom/>
            <wp:docPr id="2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3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2559" cy="68092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b/>
          <w:sz w:val="43"/>
        </w:rPr>
      </w:pPr>
    </w:p>
    <w:p>
      <w:pPr>
        <w:pStyle w:val="BodyText"/>
        <w:spacing w:before="1"/>
        <w:ind w:left="108"/>
      </w:pPr>
      <w:r>
        <w:rPr/>
        <w:t>Source: 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spacing w:before="8"/>
        <w:rPr>
          <w:sz w:val="30"/>
        </w:rPr>
      </w:pPr>
    </w:p>
    <w:p>
      <w:pPr>
        <w:pStyle w:val="Heading1"/>
        <w:numPr>
          <w:ilvl w:val="2"/>
          <w:numId w:val="34"/>
        </w:numPr>
        <w:tabs>
          <w:tab w:pos="829" w:val="left" w:leader="none"/>
        </w:tabs>
        <w:spacing w:line="240" w:lineRule="auto" w:before="0" w:after="0"/>
        <w:ind w:left="828" w:right="0" w:hanging="721"/>
        <w:jc w:val="left"/>
      </w:pPr>
      <w:bookmarkStart w:name="_TOC_250018" w:id="24"/>
      <w:r>
        <w:rPr/>
        <w:t>UNAMID</w:t>
      </w:r>
      <w:r>
        <w:rPr>
          <w:spacing w:val="-4"/>
        </w:rPr>
        <w:t> </w:t>
      </w:r>
      <w:bookmarkEnd w:id="24"/>
      <w:r>
        <w:rPr/>
        <w:t>POLICE</w:t>
      </w:r>
    </w:p>
    <w:p>
      <w:pPr>
        <w:spacing w:after="0" w:line="240" w:lineRule="auto"/>
        <w:jc w:val="left"/>
        <w:sectPr>
          <w:footerReference w:type="default" r:id="rId52"/>
          <w:pgSz w:w="11910" w:h="16840"/>
          <w:pgMar w:footer="835" w:header="0" w:top="1340" w:bottom="1020" w:left="1620" w:right="1320"/>
          <w:pgNumType w:start="208"/>
        </w:sectPr>
      </w:pPr>
    </w:p>
    <w:p>
      <w:pPr>
        <w:pStyle w:val="BodyText"/>
        <w:spacing w:line="420" w:lineRule="auto" w:before="72"/>
        <w:ind w:left="108" w:right="113" w:firstLine="719"/>
        <w:jc w:val="both"/>
      </w:pPr>
      <w:r>
        <w:rPr/>
        <w:t>The 2012 review also included the police component with a view to</w:t>
      </w:r>
      <w:r>
        <w:rPr>
          <w:spacing w:val="1"/>
        </w:rPr>
        <w:t> </w:t>
      </w:r>
      <w:r>
        <w:rPr/>
        <w:t>make it more effective. The Police Adviser‟s Strategic intent focused on</w:t>
      </w:r>
      <w:r>
        <w:rPr>
          <w:spacing w:val="1"/>
        </w:rPr>
        <w:t> </w:t>
      </w:r>
      <w:r>
        <w:rPr/>
        <w:t>supporting,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enhance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resettlement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andassist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 of Sudan in enhancing the institutional capacity of its Police and</w:t>
      </w:r>
      <w:r>
        <w:rPr>
          <w:spacing w:val="-67"/>
        </w:rPr>
        <w:t> </w:t>
      </w:r>
      <w:r>
        <w:rPr/>
        <w:t>other law enforcement agencies (Police SMLO, Darfur IOT, 2013). This was</w:t>
      </w:r>
      <w:r>
        <w:rPr>
          <w:spacing w:val="1"/>
        </w:rPr>
        <w:t> </w:t>
      </w:r>
      <w:r>
        <w:rPr/>
        <w:t>to</w:t>
      </w:r>
      <w:r>
        <w:rPr>
          <w:spacing w:val="17"/>
        </w:rPr>
        <w:t> </w:t>
      </w:r>
      <w:r>
        <w:rPr/>
        <w:t>be</w:t>
      </w:r>
      <w:r>
        <w:rPr>
          <w:spacing w:val="18"/>
        </w:rPr>
        <w:t> </w:t>
      </w:r>
      <w:r>
        <w:rPr/>
        <w:t>achieved</w:t>
      </w:r>
      <w:r>
        <w:rPr>
          <w:spacing w:val="17"/>
        </w:rPr>
        <w:t> </w:t>
      </w:r>
      <w:r>
        <w:rPr/>
        <w:t>through</w:t>
      </w:r>
      <w:r>
        <w:rPr>
          <w:spacing w:val="18"/>
        </w:rPr>
        <w:t> </w:t>
      </w:r>
      <w:r>
        <w:rPr/>
        <w:t>coordination</w:t>
      </w:r>
      <w:r>
        <w:rPr>
          <w:spacing w:val="18"/>
        </w:rPr>
        <w:t> </w:t>
      </w:r>
      <w:r>
        <w:rPr/>
        <w:t>with</w:t>
      </w:r>
      <w:r>
        <w:rPr>
          <w:spacing w:val="15"/>
        </w:rPr>
        <w:t> </w:t>
      </w:r>
      <w:r>
        <w:rPr/>
        <w:t>the</w:t>
      </w:r>
      <w:r>
        <w:rPr>
          <w:spacing w:val="18"/>
        </w:rPr>
        <w:t> </w:t>
      </w:r>
      <w:r>
        <w:rPr/>
        <w:t>hosts,</w:t>
      </w:r>
      <w:r>
        <w:rPr>
          <w:spacing w:val="17"/>
        </w:rPr>
        <w:t> </w:t>
      </w:r>
      <w:r>
        <w:rPr/>
        <w:t>donors</w:t>
      </w:r>
      <w:r>
        <w:rPr>
          <w:spacing w:val="17"/>
        </w:rPr>
        <w:t> </w:t>
      </w:r>
      <w:r>
        <w:rPr/>
        <w:t>and</w:t>
      </w:r>
      <w:r>
        <w:rPr>
          <w:spacing w:val="18"/>
        </w:rPr>
        <w:t> </w:t>
      </w:r>
      <w:r>
        <w:rPr/>
        <w:t>stakeholders</w:t>
      </w:r>
      <w:r>
        <w:rPr>
          <w:spacing w:val="-68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balanced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mandate. The police was to undertake capacity development of host state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enforcement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design,</w:t>
      </w:r>
      <w:r>
        <w:rPr>
          <w:spacing w:val="1"/>
        </w:rPr>
        <w:t> </w:t>
      </w:r>
      <w:r>
        <w:rPr/>
        <w:t>delivery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facilitation of training, mentoring and advising of Local Police, enhancing its</w:t>
      </w:r>
      <w:r>
        <w:rPr>
          <w:spacing w:val="1"/>
        </w:rPr>
        <w:t> </w:t>
      </w:r>
      <w:r>
        <w:rPr/>
        <w:t>adherence to protection of civilians standards, human rights, and tenets of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Policing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toSupport</w:t>
      </w:r>
      <w:r>
        <w:rPr>
          <w:spacing w:val="1"/>
        </w:rPr>
        <w:t> </w:t>
      </w:r>
      <w:r>
        <w:rPr/>
        <w:t>promotion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re-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particularly the IDPs and vulnerable persons, by actively providing robust</w:t>
      </w:r>
      <w:r>
        <w:rPr>
          <w:spacing w:val="1"/>
        </w:rPr>
        <w:t> </w:t>
      </w:r>
      <w:r>
        <w:rPr/>
        <w:t>patrolling and assistance to develop a credible environment;Contribute to the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provision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humanitarian assistance and to facilitate the voluntary and unhindered return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refugees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internally</w:t>
      </w:r>
      <w:r>
        <w:rPr>
          <w:spacing w:val="1"/>
        </w:rPr>
        <w:t> </w:t>
      </w:r>
      <w:r>
        <w:rPr/>
        <w:t>displaced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andassist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training in protection of the vulnerable groups and sexual and gender based</w:t>
      </w:r>
      <w:r>
        <w:rPr>
          <w:spacing w:val="1"/>
        </w:rPr>
        <w:t> </w:t>
      </w:r>
      <w:r>
        <w:rPr/>
        <w:t>violence</w:t>
      </w:r>
      <w:r>
        <w:rPr>
          <w:spacing w:val="-1"/>
        </w:rPr>
        <w:t> </w:t>
      </w:r>
      <w:r>
        <w:rPr/>
        <w:t>(SGBV) and</w:t>
      </w:r>
      <w:r>
        <w:rPr>
          <w:spacing w:val="-1"/>
        </w:rPr>
        <w:t> </w:t>
      </w:r>
      <w:r>
        <w:rPr/>
        <w:t>HIV/AIDS</w:t>
      </w:r>
      <w:r>
        <w:rPr>
          <w:spacing w:val="-1"/>
        </w:rPr>
        <w:t> </w:t>
      </w:r>
      <w:r>
        <w:rPr/>
        <w:t>(</w:t>
      </w:r>
      <w:r>
        <w:rPr>
          <w:spacing w:val="-1"/>
        </w:rPr>
        <w:t> </w:t>
      </w:r>
      <w:r>
        <w:rPr/>
        <w:t>DPKO,</w:t>
      </w:r>
      <w:r>
        <w:rPr>
          <w:spacing w:val="1"/>
        </w:rPr>
        <w:t> </w:t>
      </w:r>
      <w:r>
        <w:rPr/>
        <w:t>2013).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spacing w:line="420" w:lineRule="auto" w:before="72"/>
        <w:ind w:left="108" w:right="124" w:firstLine="719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Adviser,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prioritized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resources.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priority list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 Table 5.11</w:t>
      </w:r>
      <w:r>
        <w:rPr>
          <w:spacing w:val="1"/>
        </w:rPr>
        <w:t> </w:t>
      </w:r>
      <w:r>
        <w:rPr/>
        <w:t>shows that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engagement with the local police toward capacity building were paramount</w:t>
      </w:r>
      <w:r>
        <w:rPr>
          <w:spacing w:val="1"/>
        </w:rPr>
        <w:t> </w:t>
      </w:r>
      <w:r>
        <w:rPr/>
        <w:t>tasks. PoC activities focused on IDPs camps, areas of return, villages and</w:t>
      </w:r>
      <w:r>
        <w:rPr>
          <w:spacing w:val="1"/>
        </w:rPr>
        <w:t> </w:t>
      </w:r>
      <w:r>
        <w:rPr/>
        <w:t>communities</w:t>
      </w:r>
      <w:r>
        <w:rPr>
          <w:spacing w:val="-3"/>
        </w:rPr>
        <w:t> </w:t>
      </w:r>
      <w:r>
        <w:rPr/>
        <w:t>through</w:t>
      </w:r>
      <w:r>
        <w:rPr>
          <w:spacing w:val="-1"/>
        </w:rPr>
        <w:t> </w:t>
      </w:r>
      <w:r>
        <w:rPr/>
        <w:t>proactive patrols.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89"/>
        <w:ind w:left="120"/>
      </w:pPr>
      <w:r>
        <w:rPr/>
        <w:t>TABLE</w:t>
      </w:r>
      <w:r>
        <w:rPr>
          <w:spacing w:val="-3"/>
        </w:rPr>
        <w:t> </w:t>
      </w:r>
      <w:r>
        <w:rPr/>
        <w:t>5.11:</w:t>
      </w:r>
      <w:r>
        <w:rPr>
          <w:spacing w:val="-2"/>
        </w:rPr>
        <w:t> </w:t>
      </w:r>
      <w:r>
        <w:rPr/>
        <w:t>PRIORITY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UNAMID POLICE</w:t>
      </w:r>
      <w:r>
        <w:rPr>
          <w:spacing w:val="-2"/>
        </w:rPr>
        <w:t> </w:t>
      </w:r>
      <w:r>
        <w:rPr/>
        <w:t>DRAWING</w:t>
      </w:r>
      <w:r>
        <w:rPr>
          <w:spacing w:val="-2"/>
        </w:rPr>
        <w:t> </w:t>
      </w:r>
      <w:r>
        <w:rPr/>
        <w:t>FROM</w:t>
      </w:r>
      <w:r>
        <w:rPr>
          <w:spacing w:val="-2"/>
        </w:rPr>
        <w:t> </w:t>
      </w:r>
      <w:r>
        <w:rPr/>
        <w:t>2012</w:t>
      </w:r>
      <w:r>
        <w:rPr>
          <w:spacing w:val="-1"/>
        </w:rPr>
        <w:t> </w:t>
      </w:r>
      <w:r>
        <w:rPr/>
        <w:t>REVIEW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7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009"/>
        <w:gridCol w:w="9989"/>
        <w:gridCol w:w="1306"/>
      </w:tblGrid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2009" w:type="dxa"/>
          </w:tcPr>
          <w:p>
            <w:pPr>
              <w:pStyle w:val="TableParagraph"/>
              <w:spacing w:line="322" w:lineRule="exact"/>
              <w:ind w:left="530" w:right="508" w:firstLine="24"/>
              <w:rPr>
                <w:b/>
                <w:sz w:val="28"/>
              </w:rPr>
            </w:pPr>
            <w:r>
              <w:rPr>
                <w:b/>
                <w:sz w:val="28"/>
              </w:rPr>
              <w:t>Area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pacing w:val="-1"/>
                <w:sz w:val="28"/>
              </w:rPr>
              <w:t>Priority</w:t>
            </w:r>
          </w:p>
        </w:tc>
        <w:tc>
          <w:tcPr>
            <w:tcW w:w="9989" w:type="dxa"/>
          </w:tcPr>
          <w:p>
            <w:pPr>
              <w:pStyle w:val="TableParagraph"/>
              <w:spacing w:line="320" w:lineRule="exact"/>
              <w:ind w:left="4287" w:right="42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Detail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Task</w:t>
            </w:r>
          </w:p>
        </w:tc>
        <w:tc>
          <w:tcPr>
            <w:tcW w:w="1306" w:type="dxa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2898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009" w:type="dxa"/>
          </w:tcPr>
          <w:p>
            <w:pPr>
              <w:pStyle w:val="TableParagraph"/>
              <w:spacing w:line="242" w:lineRule="auto"/>
              <w:ind w:left="108" w:right="416"/>
              <w:rPr>
                <w:sz w:val="28"/>
              </w:rPr>
            </w:pPr>
            <w:r>
              <w:rPr>
                <w:sz w:val="28"/>
              </w:rPr>
              <w:t>Protection of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Civilians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47"/>
              </w:numPr>
              <w:tabs>
                <w:tab w:pos="496" w:val="left" w:leader="none"/>
              </w:tabs>
              <w:spacing w:line="240" w:lineRule="auto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Assist in the operation of Team Sites with an outreach to the IDP camps, areas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return, villages and communities through proactive patrolling and where possible on 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24/7 basis.</w:t>
            </w:r>
          </w:p>
          <w:p>
            <w:pPr>
              <w:pStyle w:val="TableParagraph"/>
              <w:spacing w:before="4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67" w:val="left" w:leader="none"/>
              </w:tabs>
              <w:spacing w:line="240" w:lineRule="auto" w:before="0" w:after="0"/>
              <w:ind w:left="107"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Involve the officers of the host state police and other law enforcement agencies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Policing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Volunteers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patrols,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possible.</w:t>
            </w: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47"/>
              </w:numPr>
              <w:tabs>
                <w:tab w:pos="424" w:val="left" w:leader="none"/>
              </w:tabs>
              <w:spacing w:line="320" w:lineRule="atLeast" w:before="0" w:after="0"/>
              <w:ind w:left="107"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Conduct targeted patrols to enable IDPs to access their needs i.e firewood, grass,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water,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farms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etc.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25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253"/>
              <w:rPr>
                <w:sz w:val="28"/>
              </w:rPr>
            </w:pPr>
            <w:r>
              <w:rPr>
                <w:sz w:val="28"/>
              </w:rPr>
              <w:t>Engagement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with the Local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Police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48"/>
              </w:numPr>
              <w:tabs>
                <w:tab w:pos="459" w:val="left" w:leader="none"/>
              </w:tabs>
              <w:spacing w:line="315" w:lineRule="exact" w:before="0" w:after="0"/>
              <w:ind w:left="458" w:right="0" w:hanging="352"/>
              <w:jc w:val="left"/>
              <w:rPr>
                <w:sz w:val="28"/>
              </w:rPr>
            </w:pPr>
            <w:r>
              <w:rPr>
                <w:sz w:val="28"/>
              </w:rPr>
              <w:t>Establish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Development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Coordination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Committees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central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state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levels.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577" w:val="left" w:leader="none"/>
                <w:tab w:pos="578" w:val="left" w:leader="none"/>
              </w:tabs>
              <w:spacing w:line="242" w:lineRule="auto" w:before="0" w:after="0"/>
              <w:ind w:left="107" w:right="104" w:firstLine="0"/>
              <w:jc w:val="left"/>
              <w:rPr>
                <w:sz w:val="28"/>
              </w:rPr>
            </w:pPr>
            <w:r>
              <w:rPr>
                <w:sz w:val="28"/>
              </w:rPr>
              <w:t>Organizing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more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52"/>
                <w:sz w:val="28"/>
              </w:rPr>
              <w:t> </w:t>
            </w:r>
            <w:r>
              <w:rPr>
                <w:sz w:val="28"/>
              </w:rPr>
              <w:t>coordination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committees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state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team</w:t>
            </w:r>
            <w:r>
              <w:rPr>
                <w:spacing w:val="51"/>
                <w:sz w:val="28"/>
              </w:rPr>
              <w:t> </w:t>
            </w:r>
            <w:r>
              <w:rPr>
                <w:sz w:val="28"/>
              </w:rPr>
              <w:t>site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levels.</w:t>
            </w:r>
          </w:p>
          <w:p>
            <w:pPr>
              <w:pStyle w:val="TableParagraph"/>
              <w:spacing w:before="5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48"/>
              </w:numPr>
              <w:tabs>
                <w:tab w:pos="733" w:val="left" w:leader="none"/>
                <w:tab w:pos="734" w:val="left" w:leader="none"/>
              </w:tabs>
              <w:spacing w:line="320" w:lineRule="atLeast" w:before="0" w:after="0"/>
              <w:ind w:left="107" w:right="105" w:firstLine="0"/>
              <w:jc w:val="left"/>
              <w:rPr>
                <w:sz w:val="28"/>
              </w:rPr>
            </w:pPr>
            <w:r>
              <w:rPr>
                <w:sz w:val="28"/>
              </w:rPr>
              <w:t>Supporting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closer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cooperation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operational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response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62"/>
                <w:sz w:val="28"/>
              </w:rPr>
              <w:t> </w:t>
            </w:r>
            <w:r>
              <w:rPr>
                <w:sz w:val="28"/>
              </w:rPr>
              <w:t>Joint</w:t>
            </w:r>
            <w:r>
              <w:rPr>
                <w:spacing w:val="64"/>
                <w:sz w:val="28"/>
              </w:rPr>
              <w:t> </w:t>
            </w:r>
            <w:r>
              <w:rPr>
                <w:sz w:val="28"/>
              </w:rPr>
              <w:t>Security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Operation Centers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all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states.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98"/>
              <w:rPr>
                <w:sz w:val="28"/>
              </w:rPr>
            </w:pPr>
            <w:r>
              <w:rPr>
                <w:sz w:val="28"/>
              </w:rPr>
              <w:t>Implementation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 Community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Policing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49"/>
              </w:numPr>
              <w:tabs>
                <w:tab w:pos="393" w:val="left" w:leader="none"/>
              </w:tabs>
              <w:spacing w:line="240" w:lineRule="auto" w:before="0" w:after="0"/>
              <w:ind w:left="107" w:right="105" w:firstLine="0"/>
              <w:jc w:val="left"/>
              <w:rPr>
                <w:sz w:val="28"/>
              </w:rPr>
            </w:pPr>
            <w:r>
              <w:rPr>
                <w:sz w:val="28"/>
              </w:rPr>
              <w:t>Support the design and implementation of a framework for a sustainable community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policing program.</w:t>
            </w:r>
          </w:p>
          <w:p>
            <w:pPr>
              <w:pStyle w:val="TableParagraph"/>
              <w:spacing w:before="5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49"/>
              </w:numPr>
              <w:tabs>
                <w:tab w:pos="453" w:val="left" w:leader="none"/>
              </w:tabs>
              <w:spacing w:line="240" w:lineRule="auto" w:before="0" w:after="0"/>
              <w:ind w:left="107" w:right="110" w:firstLine="0"/>
              <w:jc w:val="left"/>
              <w:rPr>
                <w:sz w:val="28"/>
              </w:rPr>
            </w:pPr>
            <w:r>
              <w:rPr>
                <w:sz w:val="28"/>
              </w:rPr>
              <w:t>Support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embedding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policing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principles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6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60"/>
                <w:sz w:val="28"/>
              </w:rPr>
              <w:t> </w:t>
            </w:r>
            <w:r>
              <w:rPr>
                <w:sz w:val="28"/>
              </w:rPr>
              <w:t>IDP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camps,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potential areas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return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jurisdictions 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footerReference w:type="default" r:id="rId54"/>
          <w:pgSz w:w="16840" w:h="11910" w:orient="landscape"/>
          <w:pgMar w:footer="755" w:header="0" w:top="1100" w:bottom="940" w:left="13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009"/>
        <w:gridCol w:w="9989"/>
        <w:gridCol w:w="1306"/>
      </w:tblGrid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0"/>
              </w:numPr>
              <w:tabs>
                <w:tab w:pos="389" w:val="left" w:leader="none"/>
              </w:tabs>
              <w:spacing w:line="315" w:lineRule="exact" w:before="0" w:after="0"/>
              <w:ind w:left="388" w:right="0" w:hanging="282"/>
              <w:jc w:val="left"/>
              <w:rPr>
                <w:sz w:val="28"/>
              </w:rPr>
            </w:pPr>
            <w:r>
              <w:rPr>
                <w:sz w:val="28"/>
              </w:rPr>
              <w:t>Recruit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train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policing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volunteers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women.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0"/>
              </w:numPr>
              <w:tabs>
                <w:tab w:pos="577" w:val="left" w:leader="none"/>
                <w:tab w:pos="578" w:val="left" w:leader="none"/>
              </w:tabs>
              <w:spacing w:line="320" w:lineRule="atLeast" w:before="0" w:after="0"/>
              <w:ind w:left="107" w:right="106" w:firstLine="0"/>
              <w:jc w:val="left"/>
              <w:rPr>
                <w:sz w:val="28"/>
              </w:rPr>
            </w:pPr>
            <w:r>
              <w:rPr>
                <w:sz w:val="28"/>
              </w:rPr>
              <w:t>Conduct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outreach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programs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order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sensitize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masses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importance 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policing.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5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416"/>
              <w:rPr>
                <w:sz w:val="28"/>
              </w:rPr>
            </w:pPr>
            <w:r>
              <w:rPr>
                <w:sz w:val="28"/>
              </w:rPr>
              <w:t>Protection of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Women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Children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1"/>
              </w:numPr>
              <w:tabs>
                <w:tab w:pos="467" w:val="left" w:leader="none"/>
              </w:tabs>
              <w:spacing w:line="240" w:lineRule="auto" w:before="0" w:after="0"/>
              <w:ind w:left="107" w:right="95" w:firstLine="0"/>
              <w:jc w:val="left"/>
              <w:rPr>
                <w:sz w:val="28"/>
              </w:rPr>
            </w:pPr>
            <w:r>
              <w:rPr>
                <w:sz w:val="28"/>
              </w:rPr>
              <w:t>Reorganization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Gender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desks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all levels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focus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on crime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prevention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capacity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building.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59" w:val="left" w:leader="none"/>
              </w:tabs>
              <w:spacing w:line="242" w:lineRule="auto" w:before="0" w:after="0"/>
              <w:ind w:left="107" w:right="101" w:firstLine="0"/>
              <w:jc w:val="left"/>
              <w:rPr>
                <w:sz w:val="28"/>
              </w:rPr>
            </w:pPr>
            <w:r>
              <w:rPr>
                <w:sz w:val="28"/>
              </w:rPr>
              <w:t>Following-up the investigation of cases involving child and woman victims by local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police.</w:t>
            </w:r>
          </w:p>
          <w:p>
            <w:pPr>
              <w:pStyle w:val="TableParagraph"/>
              <w:spacing w:before="7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492" w:val="left" w:leader="none"/>
              </w:tabs>
              <w:spacing w:line="240" w:lineRule="auto" w:before="0" w:after="0"/>
              <w:ind w:left="107" w:right="106" w:firstLine="0"/>
              <w:jc w:val="left"/>
              <w:rPr>
                <w:sz w:val="28"/>
              </w:rPr>
            </w:pPr>
            <w:r>
              <w:rPr>
                <w:sz w:val="28"/>
              </w:rPr>
              <w:t>Conducting</w:t>
            </w:r>
            <w:r>
              <w:rPr>
                <w:spacing w:val="8"/>
                <w:sz w:val="28"/>
              </w:rPr>
              <w:t> </w:t>
            </w:r>
            <w:r>
              <w:rPr>
                <w:sz w:val="28"/>
              </w:rPr>
              <w:t>outreach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programs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2"/>
                <w:sz w:val="28"/>
              </w:rPr>
              <w:t> </w:t>
            </w:r>
            <w:r>
              <w:rPr>
                <w:sz w:val="28"/>
              </w:rPr>
              <w:t>sensitization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10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gender</w:t>
            </w:r>
            <w:r>
              <w:rPr>
                <w:spacing w:val="1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9"/>
                <w:sz w:val="28"/>
              </w:rPr>
              <w:t> </w:t>
            </w:r>
            <w:r>
              <w:rPr>
                <w:sz w:val="28"/>
              </w:rPr>
              <w:t>child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protection matters,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promotion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 victim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support.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1"/>
              </w:numPr>
              <w:tabs>
                <w:tab w:pos="713" w:val="left" w:leader="none"/>
                <w:tab w:pos="714" w:val="left" w:leader="none"/>
              </w:tabs>
              <w:spacing w:line="320" w:lineRule="atLeast" w:before="1" w:after="0"/>
              <w:ind w:left="107" w:right="106" w:firstLine="0"/>
              <w:jc w:val="left"/>
              <w:rPr>
                <w:sz w:val="28"/>
              </w:rPr>
            </w:pPr>
            <w:r>
              <w:rPr>
                <w:sz w:val="28"/>
              </w:rPr>
              <w:t>Support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mainstreaming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gender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structures,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policies 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processes.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8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98"/>
              <w:rPr>
                <w:sz w:val="28"/>
              </w:rPr>
            </w:pPr>
            <w:r>
              <w:rPr>
                <w:sz w:val="28"/>
              </w:rPr>
              <w:t>Training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Police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2"/>
              </w:numPr>
              <w:tabs>
                <w:tab w:pos="472" w:val="left" w:leader="none"/>
              </w:tabs>
              <w:spacing w:line="240" w:lineRule="auto" w:before="0" w:after="0"/>
              <w:ind w:left="107" w:right="104" w:firstLine="0"/>
              <w:jc w:val="left"/>
              <w:rPr>
                <w:sz w:val="28"/>
              </w:rPr>
            </w:pPr>
            <w:r>
              <w:rPr>
                <w:sz w:val="28"/>
              </w:rPr>
              <w:t>Conduct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proper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Need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Analyses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learning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development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strategy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host state police.</w:t>
            </w:r>
          </w:p>
          <w:p>
            <w:pPr>
              <w:pStyle w:val="TableParagraph"/>
              <w:spacing w:before="3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553" w:val="left" w:leader="none"/>
                <w:tab w:pos="554" w:val="left" w:leader="none"/>
              </w:tabs>
              <w:spacing w:line="240" w:lineRule="auto" w:before="0" w:after="0"/>
              <w:ind w:left="107" w:right="109" w:firstLine="0"/>
              <w:jc w:val="left"/>
              <w:rPr>
                <w:sz w:val="28"/>
              </w:rPr>
            </w:pPr>
            <w:r>
              <w:rPr>
                <w:sz w:val="28"/>
              </w:rPr>
              <w:t>Assisting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improving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policing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skill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sets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individual</w:t>
            </w:r>
            <w:r>
              <w:rPr>
                <w:spacing w:val="45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44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41"/>
                <w:sz w:val="28"/>
              </w:rPr>
              <w:t> </w:t>
            </w:r>
            <w:r>
              <w:rPr>
                <w:sz w:val="28"/>
              </w:rPr>
              <w:t>ofﬁcers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on-the-job training,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mentoring,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advising and co-locating.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72" w:val="left" w:leader="none"/>
              </w:tabs>
              <w:spacing w:line="240" w:lineRule="auto" w:before="0" w:after="0"/>
              <w:ind w:left="107" w:right="93" w:firstLine="0"/>
              <w:jc w:val="left"/>
              <w:rPr>
                <w:sz w:val="28"/>
              </w:rPr>
            </w:pPr>
            <w:r>
              <w:rPr>
                <w:sz w:val="28"/>
              </w:rPr>
              <w:t>Dedicate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trainers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co-locate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host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state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3"/>
                <w:sz w:val="28"/>
              </w:rPr>
              <w:t> </w:t>
            </w:r>
            <w:r>
              <w:rPr>
                <w:sz w:val="28"/>
              </w:rPr>
              <w:t>law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enforcement agencies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trainers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enhance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training.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59" w:val="left" w:leader="none"/>
              </w:tabs>
              <w:spacing w:line="240" w:lineRule="auto" w:before="0" w:after="0"/>
              <w:ind w:left="458" w:right="0" w:hanging="352"/>
              <w:jc w:val="left"/>
              <w:rPr>
                <w:sz w:val="28"/>
              </w:rPr>
            </w:pPr>
            <w:r>
              <w:rPr>
                <w:sz w:val="28"/>
              </w:rPr>
              <w:t>Develop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general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specialized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programmes.</w:t>
            </w:r>
          </w:p>
          <w:p>
            <w:pPr>
              <w:pStyle w:val="TableParagraph"/>
              <w:spacing w:before="2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2"/>
              </w:numPr>
              <w:tabs>
                <w:tab w:pos="463" w:val="left" w:leader="none"/>
              </w:tabs>
              <w:spacing w:line="308" w:lineRule="exact" w:before="0" w:after="0"/>
              <w:ind w:left="462" w:right="0" w:hanging="356"/>
              <w:jc w:val="left"/>
              <w:rPr>
                <w:sz w:val="28"/>
              </w:rPr>
            </w:pPr>
            <w:r>
              <w:rPr>
                <w:sz w:val="28"/>
              </w:rPr>
              <w:t>Emphasize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specialized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67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enhance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investigation</w:t>
            </w:r>
            <w:r>
              <w:rPr>
                <w:spacing w:val="68"/>
                <w:sz w:val="28"/>
              </w:rPr>
              <w:t> </w:t>
            </w:r>
            <w:r>
              <w:rPr>
                <w:sz w:val="28"/>
              </w:rPr>
              <w:t>capacity</w:t>
            </w:r>
            <w:r>
              <w:rPr>
                <w:spacing w:val="65"/>
                <w:sz w:val="28"/>
              </w:rPr>
              <w:t> </w:t>
            </w:r>
            <w:r>
              <w:rPr>
                <w:sz w:val="28"/>
              </w:rPr>
              <w:t>especially,</w:t>
            </w:r>
            <w:r>
              <w:rPr>
                <w:spacing w:val="69"/>
                <w:sz w:val="28"/>
              </w:rPr>
              <w:t> </w:t>
            </w:r>
            <w:r>
              <w:rPr>
                <w:sz w:val="28"/>
              </w:rPr>
              <w:t>in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755" w:top="1100" w:bottom="940" w:left="13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009"/>
        <w:gridCol w:w="9989"/>
        <w:gridCol w:w="1306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9989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SGBV,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human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rights,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women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child abuse.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51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373"/>
              <w:rPr>
                <w:sz w:val="28"/>
              </w:rPr>
            </w:pPr>
            <w:r>
              <w:rPr>
                <w:sz w:val="28"/>
              </w:rPr>
              <w:t>Institutional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Development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of the Local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3"/>
              </w:numPr>
              <w:tabs>
                <w:tab w:pos="408" w:val="left" w:leader="none"/>
              </w:tabs>
              <w:spacing w:line="242" w:lineRule="auto" w:before="0" w:after="0"/>
              <w:ind w:left="107" w:right="105" w:firstLine="0"/>
              <w:jc w:val="both"/>
              <w:rPr>
                <w:sz w:val="28"/>
              </w:rPr>
            </w:pPr>
            <w:r>
              <w:rPr>
                <w:sz w:val="28"/>
              </w:rPr>
              <w:t>Deploy officers to collaboratively work with the local police in conducting various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assessments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identify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developmental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needs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 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police.</w:t>
            </w: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72" w:val="left" w:leader="none"/>
              </w:tabs>
              <w:spacing w:line="240" w:lineRule="auto" w:before="0" w:after="0"/>
              <w:ind w:left="107" w:right="97" w:firstLine="0"/>
              <w:jc w:val="both"/>
              <w:rPr>
                <w:sz w:val="28"/>
              </w:rPr>
            </w:pPr>
            <w:r>
              <w:rPr>
                <w:sz w:val="28"/>
              </w:rPr>
              <w:t>Develop project proposals to support the local police in the mobilization of donors‟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resources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 address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various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identified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needs and police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related programs.</w:t>
            </w:r>
          </w:p>
          <w:p>
            <w:pPr>
              <w:pStyle w:val="TableParagraph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89" w:val="left" w:leader="none"/>
              </w:tabs>
              <w:spacing w:line="240" w:lineRule="auto" w:before="0" w:after="0"/>
              <w:ind w:left="388" w:right="0" w:hanging="282"/>
              <w:jc w:val="both"/>
              <w:rPr>
                <w:sz w:val="28"/>
              </w:rPr>
            </w:pPr>
            <w:r>
              <w:rPr>
                <w:sz w:val="28"/>
              </w:rPr>
              <w:t>Promote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facilitate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development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Model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Stations.</w:t>
            </w:r>
          </w:p>
          <w:p>
            <w:pPr>
              <w:pStyle w:val="TableParagraph"/>
              <w:spacing w:before="1"/>
              <w:rPr>
                <w:b/>
                <w:sz w:val="28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396" w:val="left" w:leader="none"/>
              </w:tabs>
              <w:spacing w:line="240" w:lineRule="auto" w:before="0" w:after="0"/>
              <w:ind w:left="107" w:right="94" w:firstLine="0"/>
              <w:jc w:val="both"/>
              <w:rPr>
                <w:sz w:val="28"/>
              </w:rPr>
            </w:pPr>
            <w:r>
              <w:rPr>
                <w:sz w:val="28"/>
              </w:rPr>
              <w:t>Provision of necessary technological and logistical equipment and expertise through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donor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order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develop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functional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capacity</w:t>
            </w:r>
            <w:r>
              <w:rPr>
                <w:spacing w:val="5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58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56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5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59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police.</w:t>
            </w:r>
          </w:p>
          <w:p>
            <w:pPr>
              <w:pStyle w:val="TableParagraph"/>
              <w:spacing w:before="11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3"/>
              </w:numPr>
              <w:tabs>
                <w:tab w:pos="400" w:val="left" w:leader="none"/>
              </w:tabs>
              <w:spacing w:line="320" w:lineRule="atLeast" w:before="0" w:after="0"/>
              <w:ind w:left="107" w:right="110" w:firstLine="0"/>
              <w:jc w:val="both"/>
              <w:rPr>
                <w:sz w:val="28"/>
              </w:rPr>
            </w:pPr>
            <w:r>
              <w:rPr>
                <w:sz w:val="28"/>
              </w:rPr>
              <w:t>Advocate for increased transparency and accountability in the Local Police systems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00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Co-location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Programs</w:t>
            </w:r>
          </w:p>
        </w:tc>
        <w:tc>
          <w:tcPr>
            <w:tcW w:w="9989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40"/>
                <w:sz w:val="28"/>
              </w:rPr>
              <w:t> </w:t>
            </w:r>
            <w:r>
              <w:rPr>
                <w:sz w:val="28"/>
              </w:rPr>
              <w:t>Integrate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its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25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19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7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21"/>
                <w:sz w:val="28"/>
              </w:rPr>
              <w:t> </w:t>
            </w:r>
            <w:r>
              <w:rPr>
                <w:sz w:val="28"/>
              </w:rPr>
              <w:t>adoption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20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18"/>
                <w:sz w:val="28"/>
              </w:rPr>
              <w:t> </w:t>
            </w:r>
            <w:r>
              <w:rPr>
                <w:sz w:val="28"/>
              </w:rPr>
              <w:t>generalized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approach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and mentor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officers.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61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305"/>
              <w:rPr>
                <w:sz w:val="28"/>
              </w:rPr>
            </w:pPr>
            <w:r>
              <w:rPr>
                <w:sz w:val="28"/>
              </w:rPr>
              <w:t>Support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DDPD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Peace</w:t>
            </w:r>
            <w:r>
              <w:rPr>
                <w:spacing w:val="-13"/>
                <w:sz w:val="28"/>
              </w:rPr>
              <w:t> </w:t>
            </w:r>
            <w:r>
              <w:rPr>
                <w:sz w:val="28"/>
              </w:rPr>
              <w:t>Process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4"/>
              </w:numPr>
              <w:tabs>
                <w:tab w:pos="477" w:val="left" w:leader="none"/>
              </w:tabs>
              <w:spacing w:line="240" w:lineRule="auto" w:before="0" w:after="0"/>
              <w:ind w:left="107" w:right="108" w:firstLine="0"/>
              <w:jc w:val="left"/>
              <w:rPr>
                <w:sz w:val="28"/>
              </w:rPr>
            </w:pPr>
            <w:r>
              <w:rPr>
                <w:sz w:val="28"/>
              </w:rPr>
              <w:t>Identify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conduct</w:t>
            </w:r>
            <w:r>
              <w:rPr>
                <w:spacing w:val="5"/>
                <w:sz w:val="28"/>
              </w:rPr>
              <w:t> </w:t>
            </w:r>
            <w:r>
              <w:rPr>
                <w:sz w:val="28"/>
              </w:rPr>
              <w:t>programs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that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could</w:t>
            </w:r>
            <w:r>
              <w:rPr>
                <w:spacing w:val="7"/>
                <w:sz w:val="28"/>
              </w:rPr>
              <w:t> </w:t>
            </w:r>
            <w:r>
              <w:rPr>
                <w:sz w:val="28"/>
              </w:rPr>
              <w:t>advance</w:t>
            </w:r>
            <w:r>
              <w:rPr>
                <w:spacing w:val="6"/>
                <w:sz w:val="28"/>
              </w:rPr>
              <w:t> </w:t>
            </w:r>
            <w:r>
              <w:rPr>
                <w:sz w:val="28"/>
              </w:rPr>
              <w:t>implementation</w:t>
            </w:r>
            <w:r>
              <w:rPr>
                <w:spacing w:val="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DDPD.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4"/>
              </w:numPr>
              <w:tabs>
                <w:tab w:pos="548" w:val="left" w:leader="none"/>
                <w:tab w:pos="549" w:val="left" w:leader="none"/>
              </w:tabs>
              <w:spacing w:line="322" w:lineRule="exact" w:before="0" w:after="0"/>
              <w:ind w:left="107" w:right="103" w:firstLine="0"/>
              <w:jc w:val="left"/>
              <w:rPr>
                <w:sz w:val="28"/>
              </w:rPr>
            </w:pPr>
            <w:r>
              <w:rPr>
                <w:sz w:val="28"/>
              </w:rPr>
              <w:t>Develop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execute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plan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39"/>
                <w:sz w:val="28"/>
              </w:rPr>
              <w:t> </w:t>
            </w:r>
            <w:r>
              <w:rPr>
                <w:sz w:val="28"/>
              </w:rPr>
              <w:t>patrolling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monitoring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43"/>
                <w:sz w:val="28"/>
              </w:rPr>
              <w:t> </w:t>
            </w:r>
            <w:r>
              <w:rPr>
                <w:sz w:val="28"/>
              </w:rPr>
              <w:t>DMZs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around</w:t>
            </w:r>
            <w:r>
              <w:rPr>
                <w:spacing w:val="42"/>
                <w:sz w:val="28"/>
              </w:rPr>
              <w:t> </w:t>
            </w:r>
            <w:r>
              <w:rPr>
                <w:sz w:val="28"/>
              </w:rPr>
              <w:t>IDP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camps through joint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patrols by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units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 UNAMID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 Local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Police.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121"/>
              <w:rPr>
                <w:sz w:val="28"/>
              </w:rPr>
            </w:pPr>
            <w:r>
              <w:rPr>
                <w:sz w:val="28"/>
              </w:rPr>
              <w:t>Monitoring 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Evaluation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UNPOL</w:t>
            </w:r>
          </w:p>
          <w:p>
            <w:pPr>
              <w:pStyle w:val="TableParagraph"/>
              <w:spacing w:line="308" w:lineRule="exact"/>
              <w:ind w:left="108"/>
              <w:rPr>
                <w:sz w:val="28"/>
              </w:rPr>
            </w:pPr>
            <w:r>
              <w:rPr>
                <w:sz w:val="28"/>
              </w:rPr>
              <w:t>Mandate</w:t>
            </w:r>
          </w:p>
        </w:tc>
        <w:tc>
          <w:tcPr>
            <w:tcW w:w="9989" w:type="dxa"/>
          </w:tcPr>
          <w:p>
            <w:pPr>
              <w:pStyle w:val="TableParagraph"/>
              <w:ind w:left="107" w:right="97"/>
              <w:jc w:val="both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 monitoring and evaluation of the UNAMID Police mandate implementation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 the development of a result-based management system and the submission 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special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regular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accomplishment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reports.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6840" w:h="11910" w:orient="landscape"/>
          <w:pgMar w:header="0" w:footer="755" w:top="1100" w:bottom="940" w:left="1320" w:right="10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009"/>
        <w:gridCol w:w="9989"/>
        <w:gridCol w:w="1306"/>
      </w:tblGrid>
      <w:tr>
        <w:trPr>
          <w:trHeight w:val="966" w:hRule="atLeast"/>
        </w:trPr>
        <w:tc>
          <w:tcPr>
            <w:tcW w:w="9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009" w:type="dxa"/>
          </w:tcPr>
          <w:p>
            <w:pPr>
              <w:pStyle w:val="TableParagraph"/>
              <w:spacing w:line="315" w:lineRule="exact"/>
              <w:ind w:left="108"/>
              <w:rPr>
                <w:sz w:val="28"/>
              </w:rPr>
            </w:pPr>
            <w:r>
              <w:rPr>
                <w:sz w:val="28"/>
              </w:rPr>
              <w:t>Implementation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5"/>
              </w:numPr>
              <w:tabs>
                <w:tab w:pos="389" w:val="left" w:leader="none"/>
              </w:tabs>
              <w:spacing w:line="315" w:lineRule="exact" w:before="0" w:after="0"/>
              <w:ind w:left="388" w:right="0" w:hanging="282"/>
              <w:jc w:val="left"/>
              <w:rPr>
                <w:sz w:val="28"/>
              </w:rPr>
            </w:pPr>
            <w:r>
              <w:rPr>
                <w:sz w:val="28"/>
              </w:rPr>
              <w:t>Performance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agreement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senior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managers;</w:t>
            </w:r>
          </w:p>
          <w:p>
            <w:pPr>
              <w:pStyle w:val="TableParagraph"/>
              <w:spacing w:before="10"/>
              <w:rPr>
                <w:b/>
                <w:sz w:val="27"/>
              </w:rPr>
            </w:pPr>
          </w:p>
          <w:p>
            <w:pPr>
              <w:pStyle w:val="TableParagraph"/>
              <w:numPr>
                <w:ilvl w:val="0"/>
                <w:numId w:val="55"/>
              </w:numPr>
              <w:tabs>
                <w:tab w:pos="459" w:val="left" w:leader="none"/>
              </w:tabs>
              <w:spacing w:line="311" w:lineRule="exact" w:before="0" w:after="0"/>
              <w:ind w:left="458" w:right="0" w:hanging="352"/>
              <w:jc w:val="left"/>
              <w:rPr>
                <w:sz w:val="28"/>
              </w:rPr>
            </w:pPr>
            <w:r>
              <w:rPr>
                <w:sz w:val="28"/>
              </w:rPr>
              <w:t>Individual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officer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work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plan,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periodic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review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based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changes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work;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257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right="266"/>
              <w:jc w:val="right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205"/>
              <w:rPr>
                <w:sz w:val="28"/>
              </w:rPr>
            </w:pPr>
            <w:r>
              <w:rPr>
                <w:spacing w:val="-1"/>
                <w:sz w:val="28"/>
              </w:rPr>
              <w:t>Administrative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reporting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Guideline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6"/>
              </w:numPr>
              <w:tabs>
                <w:tab w:pos="487" w:val="left" w:leader="none"/>
              </w:tabs>
              <w:spacing w:line="240" w:lineRule="auto" w:before="0" w:after="0"/>
              <w:ind w:left="107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Established Mission Reporting Guidelines will be followed including those related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 Performance Reporting Guidelines as laid down in the United Nations Regulations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Rules Governing Programme Planning, the Programme Aspects of the Budget, the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Monitoring of Implementation and the Methods of Evaluation ST/SGB/2000/8, Article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VI,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Regulation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6.1,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Rule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106.1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(ii).</w:t>
            </w: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6"/>
              </w:numPr>
              <w:tabs>
                <w:tab w:pos="492" w:val="left" w:leader="none"/>
              </w:tabs>
              <w:spacing w:line="322" w:lineRule="exact" w:before="0" w:after="0"/>
              <w:ind w:left="107" w:right="96" w:firstLine="0"/>
              <w:jc w:val="both"/>
              <w:rPr>
                <w:sz w:val="28"/>
              </w:rPr>
            </w:pPr>
            <w:r>
              <w:rPr>
                <w:sz w:val="28"/>
              </w:rPr>
              <w:t>All relevant SOPs regarding Submission of Situation and Special Incident Reports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be followed.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1931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right="266"/>
              <w:jc w:val="right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009" w:type="dxa"/>
          </w:tcPr>
          <w:p>
            <w:pPr>
              <w:pStyle w:val="TableParagraph"/>
              <w:ind w:left="108" w:right="393"/>
              <w:rPr>
                <w:sz w:val="28"/>
              </w:rPr>
            </w:pPr>
            <w:r>
              <w:rPr>
                <w:sz w:val="28"/>
              </w:rPr>
              <w:t>Integration /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Coordination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Issues</w:t>
            </w:r>
          </w:p>
        </w:tc>
        <w:tc>
          <w:tcPr>
            <w:tcW w:w="9989" w:type="dxa"/>
          </w:tcPr>
          <w:p>
            <w:pPr>
              <w:pStyle w:val="TableParagraph"/>
              <w:numPr>
                <w:ilvl w:val="0"/>
                <w:numId w:val="57"/>
              </w:numPr>
              <w:tabs>
                <w:tab w:pos="645" w:val="left" w:leader="none"/>
              </w:tabs>
              <w:spacing w:line="240" w:lineRule="auto" w:before="0" w:after="0"/>
              <w:ind w:left="107" w:right="104" w:firstLine="0"/>
              <w:jc w:val="both"/>
              <w:rPr>
                <w:sz w:val="28"/>
              </w:rPr>
            </w:pPr>
            <w:r>
              <w:rPr>
                <w:sz w:val="28"/>
              </w:rPr>
              <w:t>Coordination,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cooperation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communication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UNAMID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internally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within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mission,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police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agencies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synergy</w:t>
            </w:r>
          </w:p>
          <w:p>
            <w:pPr>
              <w:pStyle w:val="TableParagraph"/>
              <w:spacing w:before="3"/>
              <w:rPr>
                <w:b/>
                <w:sz w:val="26"/>
              </w:rPr>
            </w:pPr>
          </w:p>
          <w:p>
            <w:pPr>
              <w:pStyle w:val="TableParagraph"/>
              <w:numPr>
                <w:ilvl w:val="0"/>
                <w:numId w:val="57"/>
              </w:numPr>
              <w:tabs>
                <w:tab w:pos="487" w:val="left" w:leader="none"/>
              </w:tabs>
              <w:spacing w:line="322" w:lineRule="exact" w:before="0" w:after="0"/>
              <w:ind w:left="107" w:right="102" w:firstLine="0"/>
              <w:jc w:val="both"/>
              <w:rPr>
                <w:sz w:val="28"/>
              </w:rPr>
            </w:pPr>
            <w:r>
              <w:rPr>
                <w:sz w:val="28"/>
              </w:rPr>
              <w:t>Integration and coordination with UN Agencies, Donors and other partners will be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conducted in accordance with the SG‟s principles on integration and guidelines 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Integrated Mission Planning,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 Integrated Strategic Framework.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4"/>
        <w:rPr>
          <w:b/>
          <w:sz w:val="19"/>
        </w:rPr>
      </w:pPr>
    </w:p>
    <w:p>
      <w:pPr>
        <w:pStyle w:val="BodyText"/>
        <w:spacing w:before="89"/>
        <w:ind w:left="120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Fashir,</w:t>
      </w:r>
      <w:r>
        <w:rPr>
          <w:spacing w:val="-1"/>
        </w:rPr>
        <w:t> </w:t>
      </w:r>
      <w:r>
        <w:rPr/>
        <w:t>2014.</w:t>
      </w:r>
    </w:p>
    <w:p>
      <w:pPr>
        <w:spacing w:after="0"/>
        <w:sectPr>
          <w:pgSz w:w="16840" w:h="11910" w:orient="landscape"/>
          <w:pgMar w:header="0" w:footer="755" w:top="1100" w:bottom="940" w:left="1320" w:right="1060"/>
        </w:sectPr>
      </w:pPr>
    </w:p>
    <w:p>
      <w:pPr>
        <w:pStyle w:val="BodyText"/>
        <w:spacing w:before="4"/>
        <w:rPr>
          <w:sz w:val="17"/>
        </w:rPr>
      </w:pPr>
    </w:p>
    <w:p>
      <w:pPr>
        <w:spacing w:after="0"/>
        <w:rPr>
          <w:sz w:val="17"/>
        </w:rPr>
        <w:sectPr>
          <w:pgSz w:w="16840" w:h="11910" w:orient="landscape"/>
          <w:pgMar w:header="0" w:footer="755" w:top="1100" w:bottom="940" w:left="1320" w:right="1060"/>
        </w:sectPr>
      </w:pPr>
    </w:p>
    <w:p>
      <w:pPr>
        <w:pStyle w:val="BodyText"/>
        <w:spacing w:line="420" w:lineRule="auto" w:before="72"/>
        <w:ind w:left="108" w:right="116" w:firstLine="719"/>
        <w:jc w:val="both"/>
      </w:pPr>
      <w:r>
        <w:rPr/>
        <w:t>The UN police organizational structure was modified during the 2012</w:t>
      </w:r>
      <w:r>
        <w:rPr>
          <w:spacing w:val="1"/>
        </w:rPr>
        <w:t> </w:t>
      </w:r>
      <w:r>
        <w:rPr/>
        <w:t>review as shown in Figure 5.7. Sectors East and Central to cover East Darfur</w:t>
      </w:r>
      <w:r>
        <w:rPr>
          <w:spacing w:val="1"/>
        </w:rPr>
        <w:t> </w:t>
      </w:r>
      <w:r>
        <w:rPr/>
        <w:t>and Central Darfur was created to align with the five sectors organogram of</w:t>
      </w:r>
      <w:r>
        <w:rPr>
          <w:spacing w:val="1"/>
        </w:rPr>
        <w:t> </w:t>
      </w:r>
      <w:r>
        <w:rPr/>
        <w:t>the civilian component. This was to enhance synergy with other UNAMID</w:t>
      </w:r>
      <w:r>
        <w:rPr>
          <w:spacing w:val="1"/>
        </w:rPr>
        <w:t> </w:t>
      </w:r>
      <w:r>
        <w:rPr/>
        <w:t>elements and to also facilitate interaction with the state government of East</w:t>
      </w:r>
      <w:r>
        <w:rPr>
          <w:spacing w:val="1"/>
        </w:rPr>
        <w:t> </w:t>
      </w:r>
      <w:r>
        <w:rPr/>
        <w:t>Darfur and Central Darfur States (UNAMID HQ, 2014). Similarly, the Police</w:t>
      </w:r>
      <w:r>
        <w:rPr>
          <w:spacing w:val="-67"/>
        </w:rPr>
        <w:t> </w:t>
      </w:r>
      <w:r>
        <w:rPr/>
        <w:t>Sector HQ's were also restructured with the establishment of a community</w:t>
      </w:r>
      <w:r>
        <w:rPr>
          <w:spacing w:val="1"/>
        </w:rPr>
        <w:t> </w:t>
      </w:r>
      <w:r>
        <w:rPr/>
        <w:t>policing unit and a training unit as showing in Figures 5.8 likewise the police</w:t>
      </w:r>
      <w:r>
        <w:rPr>
          <w:spacing w:val="1"/>
        </w:rPr>
        <w:t> </w:t>
      </w:r>
      <w:r>
        <w:rPr/>
        <w:t>team site organisation as shown in Figure 5.9 which also have a community</w:t>
      </w:r>
      <w:r>
        <w:rPr>
          <w:spacing w:val="1"/>
        </w:rPr>
        <w:t> </w:t>
      </w:r>
      <w:r>
        <w:rPr/>
        <w:t>policing officer.</w:t>
      </w:r>
      <w:r>
        <w:rPr>
          <w:spacing w:val="1"/>
        </w:rPr>
        <w:t> </w:t>
      </w:r>
      <w:r>
        <w:rPr/>
        <w:t>This is in line with the priority of UNAMID police focused</w:t>
      </w:r>
      <w:r>
        <w:rPr>
          <w:spacing w:val="1"/>
        </w:rPr>
        <w:t> </w:t>
      </w:r>
      <w:r>
        <w:rPr/>
        <w:t>on PoC, engagement with local police and implementation of community</w:t>
      </w:r>
      <w:r>
        <w:rPr>
          <w:spacing w:val="1"/>
        </w:rPr>
        <w:t> </w:t>
      </w:r>
      <w:r>
        <w:rPr/>
        <w:t>policing.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6"/>
        <w:ind w:left="108" w:right="115" w:firstLine="719"/>
        <w:jc w:val="both"/>
      </w:pP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policing,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strength</w:t>
      </w:r>
      <w:r>
        <w:rPr>
          <w:spacing w:val="36"/>
        </w:rPr>
        <w:t> </w:t>
      </w:r>
      <w:r>
        <w:rPr/>
        <w:t>of</w:t>
      </w:r>
      <w:r>
        <w:rPr>
          <w:spacing w:val="38"/>
        </w:rPr>
        <w:t> </w:t>
      </w:r>
      <w:r>
        <w:rPr/>
        <w:t>UNAMID</w:t>
      </w:r>
      <w:r>
        <w:rPr>
          <w:spacing w:val="36"/>
        </w:rPr>
        <w:t> </w:t>
      </w:r>
      <w:r>
        <w:rPr/>
        <w:t>police</w:t>
      </w:r>
      <w:r>
        <w:rPr>
          <w:spacing w:val="38"/>
        </w:rPr>
        <w:t> </w:t>
      </w:r>
      <w:r>
        <w:rPr/>
        <w:t>at</w:t>
      </w:r>
      <w:r>
        <w:rPr>
          <w:spacing w:val="37"/>
        </w:rPr>
        <w:t> </w:t>
      </w:r>
      <w:r>
        <w:rPr/>
        <w:t>the</w:t>
      </w:r>
      <w:r>
        <w:rPr>
          <w:spacing w:val="38"/>
        </w:rPr>
        <w:t> </w:t>
      </w:r>
      <w:r>
        <w:rPr/>
        <w:t>various</w:t>
      </w:r>
      <w:r>
        <w:rPr>
          <w:spacing w:val="36"/>
        </w:rPr>
        <w:t> </w:t>
      </w:r>
      <w:r>
        <w:rPr/>
        <w:t>team</w:t>
      </w:r>
      <w:r>
        <w:rPr>
          <w:spacing w:val="33"/>
        </w:rPr>
        <w:t> </w:t>
      </w:r>
      <w:r>
        <w:rPr/>
        <w:t>sites</w:t>
      </w:r>
      <w:r>
        <w:rPr>
          <w:spacing w:val="38"/>
        </w:rPr>
        <w:t> </w:t>
      </w:r>
      <w:r>
        <w:rPr/>
        <w:t>in</w:t>
      </w:r>
      <w:r>
        <w:rPr>
          <w:spacing w:val="39"/>
        </w:rPr>
        <w:t> </w:t>
      </w:r>
      <w:r>
        <w:rPr/>
        <w:t>Figure</w:t>
      </w:r>
      <w:r>
        <w:rPr>
          <w:spacing w:val="35"/>
        </w:rPr>
        <w:t> </w:t>
      </w:r>
      <w:r>
        <w:rPr/>
        <w:t>5.12</w:t>
      </w:r>
      <w:r>
        <w:rPr>
          <w:spacing w:val="38"/>
        </w:rPr>
        <w:t> </w:t>
      </w:r>
      <w:r>
        <w:rPr/>
        <w:t>show</w:t>
      </w:r>
      <w:r>
        <w:rPr>
          <w:spacing w:val="-68"/>
        </w:rPr>
        <w:t> </w:t>
      </w:r>
      <w:r>
        <w:rPr/>
        <w:t>that the bulk of police personnel and FPUs were located at the sector HQs at</w:t>
      </w:r>
      <w:r>
        <w:rPr>
          <w:spacing w:val="1"/>
        </w:rPr>
        <w:t> </w:t>
      </w:r>
      <w:r>
        <w:rPr/>
        <w:t>El Fasher, Nyala and El Genenia which are all major towns. The rural areas</w:t>
      </w:r>
      <w:r>
        <w:rPr>
          <w:spacing w:val="1"/>
        </w:rPr>
        <w:t> </w:t>
      </w:r>
      <w:r>
        <w:rPr/>
        <w:t>were violations and violence against civilians are rampant had few officers</w:t>
      </w:r>
      <w:r>
        <w:rPr>
          <w:spacing w:val="1"/>
        </w:rPr>
        <w:t> </w:t>
      </w:r>
      <w:r>
        <w:rPr/>
        <w:t>with some of the officers waiting for the security situation to improve before</w:t>
      </w:r>
      <w:r>
        <w:rPr>
          <w:spacing w:val="1"/>
        </w:rPr>
        <w:t> </w:t>
      </w:r>
      <w:r>
        <w:rPr/>
        <w:t>deploying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sites.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successfully</w:t>
      </w:r>
      <w:r>
        <w:rPr>
          <w:spacing w:val="-5"/>
        </w:rPr>
        <w:t> </w:t>
      </w:r>
      <w:r>
        <w:rPr/>
        <w:t>execute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PoC mandate</w:t>
      </w:r>
      <w:r>
        <w:rPr>
          <w:spacing w:val="-1"/>
        </w:rPr>
        <w:t> </w:t>
      </w:r>
      <w:r>
        <w:rPr/>
        <w:t>(Fashina,</w:t>
      </w:r>
      <w:r>
        <w:rPr>
          <w:spacing w:val="-1"/>
        </w:rPr>
        <w:t> </w:t>
      </w:r>
      <w:r>
        <w:rPr/>
        <w:t>2016).</w:t>
      </w:r>
    </w:p>
    <w:p>
      <w:pPr>
        <w:spacing w:after="0" w:line="420" w:lineRule="auto"/>
        <w:jc w:val="both"/>
        <w:sectPr>
          <w:footerReference w:type="default" r:id="rId55"/>
          <w:pgSz w:w="11910" w:h="16840"/>
          <w:pgMar w:footer="755" w:header="0" w:top="1340" w:bottom="940" w:left="16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tabs>
          <w:tab w:pos="2280" w:val="left" w:leader="none"/>
        </w:tabs>
        <w:spacing w:before="89"/>
        <w:ind w:left="120"/>
      </w:pPr>
      <w:r>
        <w:rPr/>
        <w:t>FIGURE</w:t>
      </w:r>
      <w:r>
        <w:rPr>
          <w:spacing w:val="-2"/>
        </w:rPr>
        <w:t> </w:t>
      </w:r>
      <w:r>
        <w:rPr/>
        <w:t>5:8</w:t>
        <w:tab/>
        <w:t>UN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ORGANISATION</w:t>
      </w:r>
      <w:r>
        <w:rPr>
          <w:spacing w:val="-3"/>
        </w:rPr>
        <w:t> </w:t>
      </w:r>
      <w:r>
        <w:rPr/>
        <w:t>STRUCTURE</w:t>
      </w:r>
    </w:p>
    <w:p>
      <w:pPr>
        <w:pStyle w:val="BodyText"/>
        <w:spacing w:before="9"/>
        <w:rPr>
          <w:b/>
          <w:sz w:val="25"/>
        </w:rPr>
      </w:pPr>
    </w:p>
    <w:tbl>
      <w:tblPr>
        <w:tblW w:w="0" w:type="auto"/>
        <w:jc w:val="left"/>
        <w:tblInd w:w="296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83"/>
        <w:gridCol w:w="1708"/>
        <w:gridCol w:w="3035"/>
      </w:tblGrid>
      <w:tr>
        <w:trPr>
          <w:trHeight w:val="295" w:hRule="atLeast"/>
        </w:trPr>
        <w:tc>
          <w:tcPr>
            <w:tcW w:w="3583" w:type="dxa"/>
            <w:vMerge w:val="restart"/>
            <w:shd w:val="clear" w:color="auto" w:fill="9CC2E4"/>
          </w:tcPr>
          <w:p>
            <w:pPr>
              <w:pStyle w:val="TableParagraph"/>
              <w:spacing w:before="45"/>
              <w:ind w:left="161"/>
              <w:rPr>
                <w:b/>
                <w:sz w:val="16"/>
              </w:rPr>
            </w:pPr>
            <w:r>
              <w:rPr>
                <w:b/>
                <w:sz w:val="16"/>
              </w:rPr>
              <w:t>Special</w:t>
            </w:r>
            <w:r>
              <w:rPr>
                <w:b/>
                <w:spacing w:val="-4"/>
                <w:sz w:val="16"/>
              </w:rPr>
              <w:t> </w:t>
            </w:r>
            <w:r>
              <w:rPr>
                <w:b/>
                <w:sz w:val="16"/>
              </w:rPr>
              <w:t>Assistant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P/C</w:t>
            </w:r>
            <w:r>
              <w:rPr>
                <w:b/>
                <w:spacing w:val="-5"/>
                <w:sz w:val="16"/>
              </w:rPr>
              <w:t> </w:t>
            </w:r>
            <w:r>
              <w:rPr>
                <w:b/>
                <w:sz w:val="16"/>
              </w:rPr>
              <w:t>P4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Professional</w:t>
            </w:r>
            <w:r>
              <w:rPr>
                <w:b/>
                <w:spacing w:val="-2"/>
                <w:sz w:val="16"/>
              </w:rPr>
              <w:t> </w:t>
            </w:r>
            <w:r>
              <w:rPr>
                <w:b/>
                <w:sz w:val="16"/>
              </w:rPr>
              <w:t>Standard</w:t>
            </w:r>
          </w:p>
          <w:p>
            <w:pPr>
              <w:pStyle w:val="TableParagraph"/>
              <w:spacing w:line="190" w:lineRule="atLeast" w:before="9"/>
              <w:ind w:left="161" w:right="175"/>
              <w:rPr>
                <w:b/>
                <w:sz w:val="16"/>
              </w:rPr>
            </w:pPr>
            <w:r>
              <w:rPr>
                <w:b/>
                <w:sz w:val="16"/>
              </w:rPr>
              <w:t>Unit Auditing &amp; Internal Best Practice Officer</w:t>
            </w:r>
            <w:r>
              <w:rPr>
                <w:b/>
                <w:spacing w:val="-38"/>
                <w:sz w:val="16"/>
              </w:rPr>
              <w:t> </w:t>
            </w:r>
            <w:r>
              <w:rPr>
                <w:b/>
                <w:sz w:val="16"/>
              </w:rPr>
              <w:t>Public</w:t>
            </w:r>
            <w:r>
              <w:rPr>
                <w:b/>
                <w:spacing w:val="-3"/>
                <w:sz w:val="16"/>
              </w:rPr>
              <w:t> </w:t>
            </w:r>
            <w:r>
              <w:rPr>
                <w:b/>
                <w:sz w:val="16"/>
              </w:rPr>
              <w:t>Information Unit</w:t>
            </w:r>
          </w:p>
        </w:tc>
        <w:tc>
          <w:tcPr>
            <w:tcW w:w="1708" w:type="dxa"/>
            <w:tcBorders>
              <w:top w:val="nil"/>
              <w:bottom w:val="single" w:sz="12" w:space="0" w:color="000000"/>
              <w:right w:val="thinThickMediumGap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35" w:type="dxa"/>
            <w:vMerge w:val="restart"/>
            <w:tcBorders>
              <w:top w:val="thickThinMediumGap" w:sz="12" w:space="0" w:color="000000"/>
              <w:left w:val="thickThinMediumGap" w:sz="12" w:space="0" w:color="000000"/>
              <w:bottom w:val="thickThinMediumGap" w:sz="12" w:space="0" w:color="000000"/>
              <w:right w:val="thickThinMediumGap" w:sz="12" w:space="0" w:color="000000"/>
            </w:tcBorders>
            <w:shd w:val="clear" w:color="auto" w:fill="006FC0"/>
          </w:tcPr>
          <w:p>
            <w:pPr>
              <w:pStyle w:val="TableParagraph"/>
              <w:spacing w:line="261" w:lineRule="auto" w:before="70"/>
              <w:ind w:left="1369" w:right="216" w:hanging="1102"/>
              <w:rPr>
                <w:b/>
                <w:sz w:val="20"/>
              </w:rPr>
            </w:pPr>
            <w:r>
              <w:rPr>
                <w:b/>
                <w:sz w:val="20"/>
              </w:rPr>
              <w:t>POLICE</w:t>
            </w:r>
            <w:r>
              <w:rPr>
                <w:b/>
                <w:spacing w:val="-9"/>
                <w:sz w:val="20"/>
              </w:rPr>
              <w:t> </w:t>
            </w:r>
            <w:r>
              <w:rPr>
                <w:b/>
                <w:sz w:val="20"/>
              </w:rPr>
              <w:t>COMMISSIONER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D2</w:t>
            </w:r>
          </w:p>
        </w:tc>
      </w:tr>
      <w:tr>
        <w:trPr>
          <w:trHeight w:val="268" w:hRule="atLeast"/>
        </w:trPr>
        <w:tc>
          <w:tcPr>
            <w:tcW w:w="3583" w:type="dxa"/>
            <w:vMerge/>
            <w:tcBorders>
              <w:top w:val="nil"/>
            </w:tcBorders>
            <w:shd w:val="clear" w:color="auto" w:fill="9CC2E4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8" w:type="dxa"/>
            <w:tcBorders>
              <w:top w:val="single" w:sz="12" w:space="0" w:color="000000"/>
              <w:bottom w:val="nil"/>
              <w:right w:val="thinThickMediumGap" w:sz="12" w:space="0" w:color="000000"/>
            </w:tcBorders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3035" w:type="dxa"/>
            <w:vMerge/>
            <w:tcBorders>
              <w:top w:val="nil"/>
              <w:left w:val="thickThinMediumGap" w:sz="12" w:space="0" w:color="000000"/>
              <w:bottom w:val="thickThinMediumGap" w:sz="12" w:space="0" w:color="000000"/>
              <w:right w:val="thickThinMediumGap" w:sz="12" w:space="0" w:color="000000"/>
            </w:tcBorders>
            <w:shd w:val="clear" w:color="auto" w:fill="006FC0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6"/>
        </w:rPr>
      </w:pPr>
    </w:p>
    <w:p>
      <w:pPr>
        <w:spacing w:after="0"/>
        <w:rPr>
          <w:sz w:val="26"/>
        </w:rPr>
        <w:sectPr>
          <w:footerReference w:type="default" r:id="rId56"/>
          <w:pgSz w:w="16840" w:h="11910" w:orient="landscape"/>
          <w:pgMar w:footer="0" w:header="0" w:top="1100" w:bottom="0" w:left="1320" w:right="1320"/>
        </w:sectPr>
      </w:pPr>
    </w:p>
    <w:p>
      <w:pPr>
        <w:spacing w:before="123"/>
        <w:ind w:left="4237" w:right="36" w:hanging="1165"/>
        <w:jc w:val="left"/>
        <w:rPr>
          <w:b/>
          <w:sz w:val="20"/>
        </w:rPr>
      </w:pPr>
      <w:r>
        <w:rPr/>
        <w:pict>
          <v:group style="position:absolute;margin-left:68.5pt;margin-top:-58.134056pt;width:701.35pt;height:380.25pt;mso-position-horizontal-relative:page;mso-position-vertical-relative:paragraph;z-index:-29884416" coordorigin="1370,-1163" coordsize="14027,7605">
            <v:line style="position:absolute" from="8389,-1163" to="8389,5736" stroked="true" strokeweight="4.5pt" strokecolor="#001f5f">
              <v:stroke dashstyle="solid"/>
            </v:line>
            <v:rect style="position:absolute;left:7250;top:5736;width:2293;height:686" filled="true" fillcolor="#375522" stroked="false">
              <v:fill type="solid"/>
            </v:rect>
            <v:rect style="position:absolute;left:7250;top:5736;width:2293;height:686" filled="false" stroked="true" strokeweight="2pt" strokecolor="#000000">
              <v:stroke dashstyle="solid"/>
            </v:rect>
            <v:shape style="position:absolute;left:2428;top:5471;width:11604;height:64" coordorigin="2428,5471" coordsize="11604,64" path="m14032,5471l2428,5471,2428,5501,2428,5505,2428,5535,14032,5535,14032,5505,14032,5501,14032,5471xe" filled="true" fillcolor="#001f5f" stroked="false">
              <v:path arrowok="t"/>
              <v:fill type="solid"/>
            </v:shape>
            <v:rect style="position:absolute;left:1390;top:5736;width:2026;height:686" filled="true" fillcolor="#375522" stroked="false">
              <v:fill type="solid"/>
            </v:rect>
            <v:rect style="position:absolute;left:1390;top:5736;width:2026;height:686" filled="false" stroked="true" strokeweight="2pt" strokecolor="#000000">
              <v:stroke dashstyle="solid"/>
            </v:rect>
            <v:line style="position:absolute" from="2461,5501" to="2461,5736" stroked="true" strokeweight="3pt" strokecolor="#001f5f">
              <v:stroke dashstyle="solid"/>
            </v:line>
            <v:rect style="position:absolute;left:4253;top:5736;width:2210;height:686" filled="true" fillcolor="#375522" stroked="false">
              <v:fill type="solid"/>
            </v:rect>
            <v:rect style="position:absolute;left:4253;top:5736;width:2210;height:686" filled="false" stroked="true" strokeweight="2pt" strokecolor="#000000">
              <v:stroke dashstyle="solid"/>
            </v:rect>
            <v:shape style="position:absolute;left:5341;top:5501;width:5777;height:235" coordorigin="5341,5501" coordsize="5777,235" path="m5341,5501l5341,5736m11118,5505l11118,5599e" filled="false" stroked="true" strokeweight="3pt" strokecolor="#001f5f">
              <v:path arrowok="t"/>
              <v:stroke dashstyle="solid"/>
            </v:shape>
            <v:rect style="position:absolute;left:12759;top:5736;width:2545;height:686" filled="true" fillcolor="#375522" stroked="false">
              <v:fill type="solid"/>
            </v:rect>
            <v:rect style="position:absolute;left:12759;top:5736;width:2545;height:686" filled="false" stroked="true" strokeweight="2pt" strokecolor="#000000">
              <v:stroke dashstyle="solid"/>
            </v:rect>
            <v:line style="position:absolute" from="13998,5501" to="13998,5736" stroked="true" strokeweight="3pt" strokecolor="#001f5f">
              <v:stroke dashstyle="solid"/>
            </v:line>
            <v:shape style="position:absolute;left:1591;top:-302;width:8573;height:4295" coordorigin="1591,-302" coordsize="8573,4295" path="m1591,-269l10164,-269m1624,-302l1624,3993e" filled="false" stroked="true" strokeweight="4.5pt" strokecolor="#001f5f">
              <v:path arrowok="t"/>
              <v:stroke dashstyle="dash"/>
            </v:shape>
            <v:rect style="position:absolute;left:2026;top:1188;width:1791;height:887" filled="true" fillcolor="#2d74b5" stroked="false">
              <v:fill type="solid"/>
            </v:rect>
            <v:rect style="position:absolute;left:2026;top:1188;width:1791;height:887" filled="false" stroked="true" strokeweight="2pt" strokecolor="#000000">
              <v:stroke dashstyle="solid"/>
            </v:rect>
            <v:rect style="position:absolute;left:2026;top:2377;width:1791;height:887" filled="true" fillcolor="#2d74b5" stroked="false">
              <v:fill type="solid"/>
            </v:rect>
            <v:rect style="position:absolute;left:2026;top:2377;width:1791;height:887" filled="false" stroked="true" strokeweight="2pt" strokecolor="#000000">
              <v:stroke dashstyle="solid"/>
            </v:rect>
            <v:rect style="position:absolute;left:2026;top:3583;width:1791;height:887" filled="true" fillcolor="#2d74b5" stroked="false">
              <v:fill type="solid"/>
            </v:rect>
            <v:rect style="position:absolute;left:2026;top:3583;width:1791;height:887" filled="false" stroked="true" strokeweight="2pt" strokecolor="#000000">
              <v:stroke dashstyle="solid"/>
            </v:rect>
            <v:shape style="position:absolute;left:1591;top:1557;width:502;height:2378" coordorigin="1591,1557" coordsize="502,2378" path="m1591,1557l2093,1557m1591,2829l2093,2829m1591,3935l2093,3935e" filled="false" stroked="true" strokeweight="4.5pt" strokecolor="#001f5f">
              <v:path arrowok="t"/>
              <v:stroke dashstyle="dash"/>
            </v:shape>
            <v:rect style="position:absolute;left:13060;top:-10;width:2307;height:645" filled="true" fillcolor="#f4af83" stroked="false">
              <v:fill type="solid"/>
            </v:rect>
            <v:rect style="position:absolute;left:13060;top:-10;width:2307;height:645" filled="false" stroked="true" strokeweight="3pt" strokecolor="#000000">
              <v:stroke dashstyle="solid"/>
            </v:rect>
            <v:rect style="position:absolute;left:13060;top:1061;width:2025;height:436" filled="true" fillcolor="#f7c9ac" stroked="false">
              <v:fill type="solid"/>
            </v:rect>
            <v:rect style="position:absolute;left:13060;top:1061;width:2025;height:436" filled="false" stroked="true" strokeweight="1.5pt" strokecolor="#000000">
              <v:stroke dashstyle="solid"/>
            </v:rect>
            <v:rect style="position:absolute;left:13043;top:1848;width:2025;height:436" filled="true" fillcolor="#f7c9ac" stroked="false">
              <v:fill type="solid"/>
            </v:rect>
            <v:rect style="position:absolute;left:13043;top:1848;width:2025;height:436" filled="false" stroked="true" strokeweight="1.5pt" strokecolor="#000000">
              <v:stroke dashstyle="solid"/>
            </v:rect>
            <v:rect style="position:absolute;left:13060;top:2602;width:2025;height:435" filled="true" fillcolor="#f7c9ac" stroked="false">
              <v:fill type="solid"/>
            </v:rect>
            <v:rect style="position:absolute;left:13060;top:2602;width:2025;height:435" filled="false" stroked="true" strokeweight="1.5pt" strokecolor="#000000">
              <v:stroke dashstyle="solid"/>
            </v:rect>
            <v:rect style="position:absolute;left:13043;top:3389;width:2025;height:435" filled="true" fillcolor="#f7c9ac" stroked="false">
              <v:fill type="solid"/>
            </v:rect>
            <v:rect style="position:absolute;left:13043;top:3389;width:2025;height:435" filled="false" stroked="true" strokeweight="1.5pt" strokecolor="#000000">
              <v:stroke dashstyle="solid"/>
            </v:rect>
            <v:line style="position:absolute" from="15370,341" to="15370,3506" stroked="true" strokeweight="2.25pt" strokecolor="#000000">
              <v:stroke dashstyle="solid"/>
            </v:line>
            <v:shape style="position:absolute;left:15068;top:1229;width:310;height:2294" coordorigin="15068,1229" coordsize="310,2294" path="m15361,1229l15068,1229m15361,2033l15068,2033m15361,2786l15068,2786m15378,3523l15085,3523e" filled="false" stroked="true" strokeweight="1.5pt" strokecolor="#000000">
              <v:path arrowok="t"/>
              <v:stroke dashstyle="solid"/>
            </v:shape>
            <v:rect style="position:absolute;left:4152;top:21;width:3053;height:645" filled="true" fillcolor="#528135" stroked="false">
              <v:fill type="solid"/>
            </v:rect>
            <v:rect style="position:absolute;left:4152;top:21;width:3053;height:645" filled="false" stroked="true" strokeweight="3pt" strokecolor="#000000">
              <v:stroke dashstyle="solid"/>
            </v:rect>
            <v:rect style="position:absolute;left:4152;top:992;width:2558;height:645" filled="true" fillcolor="#a8d08d" stroked="false">
              <v:fill type="solid"/>
            </v:rect>
            <v:rect style="position:absolute;left:4152;top:992;width:2558;height:645" filled="false" stroked="true" strokeweight="1.5pt" strokecolor="#000000">
              <v:stroke dashstyle="solid"/>
            </v:rect>
            <v:rect style="position:absolute;left:4119;top:1997;width:2557;height:645" filled="true" fillcolor="#a8d08d" stroked="false">
              <v:fill type="solid"/>
            </v:rect>
            <v:rect style="position:absolute;left:4119;top:1997;width:2557;height:645" filled="false" stroked="true" strokeweight="1.5pt" strokecolor="#000000">
              <v:stroke dashstyle="solid"/>
            </v:rect>
            <v:rect style="position:absolute;left:4136;top:3001;width:2557;height:645" filled="true" fillcolor="#a8d08d" stroked="false">
              <v:fill type="solid"/>
            </v:rect>
            <v:rect style="position:absolute;left:4136;top:3001;width:2557;height:645" filled="false" stroked="true" strokeweight="1.5pt" strokecolor="#000000">
              <v:stroke dashstyle="solid"/>
            </v:rect>
            <v:rect style="position:absolute;left:4136;top:3989;width:2557;height:645" filled="true" fillcolor="#a8d08d" stroked="false">
              <v:fill type="solid"/>
            </v:rect>
            <v:rect style="position:absolute;left:4136;top:3989;width:2557;height:645" filled="false" stroked="true" strokeweight="1.5pt" strokecolor="#000000">
              <v:stroke dashstyle="solid"/>
            </v:rect>
            <v:line style="position:absolute" from="7199,440" to="7199,4206" stroked="true" strokeweight="2.25pt" strokecolor="#000000">
              <v:stroke dashstyle="solid"/>
            </v:line>
            <v:shape style="position:absolute;left:6680;top:1260;width:562;height:2947" coordorigin="6680,1260" coordsize="562,2947" path="m7225,1260l6680,1260m7225,2315l6680,2315m7225,3319l6680,3319m7242,4207l6697,4207e" filled="false" stroked="true" strokeweight="1.5pt" strokecolor="#000000">
              <v:path arrowok="t"/>
              <v:stroke dashstyle="solid"/>
            </v:shape>
            <v:shape style="position:absolute;left:5775;top:-316;width:8526;height:286" coordorigin="5775,-316" coordsize="8526,286" path="m11216,-316l11216,-31m5775,-316l5775,-31m14301,-314l14301,-30e" filled="false" stroked="true" strokeweight="4.5pt" strokecolor="#001f5f">
              <v:path arrowok="t"/>
              <v:stroke dashstyle="solid"/>
            </v:shape>
            <v:rect style="position:absolute;left:9979;top:-10;width:2427;height:645" filled="true" fillcolor="#883ac3" stroked="false">
              <v:fill type="solid"/>
            </v:rect>
            <v:rect style="position:absolute;left:9979;top:-10;width:2427;height:645" filled="false" stroked="true" strokeweight="3pt" strokecolor="#000000">
              <v:stroke dashstyle="solid"/>
            </v:rect>
            <v:rect style="position:absolute;left:9979;top:743;width:2134;height:392" filled="true" fillcolor="#b98bdc" stroked="false">
              <v:fill type="solid"/>
            </v:rect>
            <v:rect style="position:absolute;left:9979;top:743;width:2134;height:392" filled="false" stroked="true" strokeweight="1.5pt" strokecolor="#000000">
              <v:stroke dashstyle="solid"/>
            </v:rect>
            <v:rect style="position:absolute;left:9979;top:1229;width:2134;height:392" filled="true" fillcolor="#b98bdc" stroked="false">
              <v:fill type="solid"/>
            </v:rect>
            <v:rect style="position:absolute;left:9979;top:1229;width:2134;height:392" filled="false" stroked="true" strokeweight="1.5pt" strokecolor="#000000">
              <v:stroke dashstyle="solid"/>
            </v:rect>
            <v:rect style="position:absolute;left:9979;top:1714;width:2134;height:392" filled="true" fillcolor="#b98bdc" stroked="false">
              <v:fill type="solid"/>
            </v:rect>
            <v:rect style="position:absolute;left:9979;top:1714;width:2134;height:392" filled="false" stroked="true" strokeweight="1.5pt" strokecolor="#000000">
              <v:stroke dashstyle="solid"/>
            </v:rect>
            <v:rect style="position:absolute;left:9979;top:2200;width:2134;height:392" filled="true" fillcolor="#b98bdc" stroked="false">
              <v:fill type="solid"/>
            </v:rect>
            <v:rect style="position:absolute;left:9979;top:2200;width:2134;height:392" filled="false" stroked="true" strokeweight="1.5pt" strokecolor="#000000">
              <v:stroke dashstyle="solid"/>
            </v:rect>
            <v:rect style="position:absolute;left:9979;top:2685;width:2134;height:392" filled="true" fillcolor="#b98bdc" stroked="false">
              <v:fill type="solid"/>
            </v:rect>
            <v:rect style="position:absolute;left:9979;top:2685;width:2134;height:392" filled="false" stroked="true" strokeweight="1.5pt" strokecolor="#000000">
              <v:stroke dashstyle="solid"/>
            </v:rect>
            <v:rect style="position:absolute;left:9979;top:3171;width:2134;height:392" filled="true" fillcolor="#b98bdc" stroked="false">
              <v:fill type="solid"/>
            </v:rect>
            <v:rect style="position:absolute;left:9979;top:3171;width:2134;height:392" filled="false" stroked="true" strokeweight="1.5pt" strokecolor="#000000">
              <v:stroke dashstyle="solid"/>
            </v:rect>
            <v:rect style="position:absolute;left:9979;top:3657;width:2134;height:392" filled="true" fillcolor="#b98bdc" stroked="false">
              <v:fill type="solid"/>
            </v:rect>
            <v:rect style="position:absolute;left:9979;top:3657;width:2134;height:392" filled="false" stroked="true" strokeweight="1.5pt" strokecolor="#000000">
              <v:stroke dashstyle="solid"/>
            </v:rect>
            <v:rect style="position:absolute;left:9979;top:4142;width:2134;height:392" filled="true" fillcolor="#b98bdc" stroked="false">
              <v:fill type="solid"/>
            </v:rect>
            <v:rect style="position:absolute;left:9979;top:4142;width:2134;height:392" filled="false" stroked="true" strokeweight="1.5pt" strokecolor="#000000">
              <v:stroke dashstyle="solid"/>
            </v:rect>
            <v:rect style="position:absolute;left:9979;top:4628;width:2134;height:392" filled="true" fillcolor="#b98bdc" stroked="false">
              <v:fill type="solid"/>
            </v:rect>
            <v:rect style="position:absolute;left:9979;top:4628;width:2134;height:392" filled="false" stroked="true" strokeweight="1.5pt" strokecolor="#000000">
              <v:stroke dashstyle="solid"/>
            </v:rect>
            <v:rect style="position:absolute;left:9979;top:5113;width:2134;height:392" filled="true" fillcolor="#b98bdc" stroked="false">
              <v:fill type="solid"/>
            </v:rect>
            <v:rect style="position:absolute;left:9979;top:5113;width:2134;height:392" filled="false" stroked="true" strokeweight="1.5pt" strokecolor="#000000">
              <v:stroke dashstyle="solid"/>
            </v:rect>
            <v:shape style="position:absolute;left:9980;top:5736;width:2461;height:686" coordorigin="9980,5736" coordsize="2461,686" path="m12441,5736l9980,5736,9980,5991,9980,6422,12441,6422,12441,5991,12441,5736xe" filled="true" fillcolor="#375522" stroked="false">
              <v:path arrowok="t"/>
              <v:fill type="solid"/>
            </v:shape>
            <v:rect style="position:absolute;left:9980;top:5736;width:2461;height:686" filled="false" stroked="true" strokeweight="2pt" strokecolor="#000000">
              <v:stroke dashstyle="solid"/>
            </v:rect>
            <v:rect style="position:absolute;left:9979;top:5599;width:2134;height:392" filled="true" fillcolor="#b98bdc" stroked="false">
              <v:fill type="solid"/>
            </v:rect>
            <v:rect style="position:absolute;left:9979;top:5599;width:2134;height:392" filled="false" stroked="true" strokeweight="1.5pt" strokecolor="#000000">
              <v:stroke dashstyle="solid"/>
            </v:rect>
            <v:line style="position:absolute" from="12406,576" to="12406,5783" stroked="true" strokeweight="2.25pt" strokecolor="#000000">
              <v:stroke dashstyle="solid"/>
            </v:line>
            <v:shape style="position:absolute;left:12105;top:928;width:326;height:4855" coordorigin="12105,928" coordsize="326,4855" path="m12398,928l12105,928m12398,1447l12105,1447m12398,1899l12105,1899m12398,2384l12105,2384m12414,2870l12121,2870m12431,3372l12138,3372m12414,3858l12121,3858m12414,4343l12121,4343m12431,4812l12138,4812m12431,5298l12138,5298m12431,5783l12138,5783e" filled="false" stroked="true" strokeweight="1.5pt" strokecolor="#000000">
              <v:path arrowok="t"/>
              <v:stroke dashstyle="solid"/>
            </v:shape>
            <v:line style="position:absolute" from="5743,-268" to="14316,-268" stroked="true" strokeweight="4.5pt" strokecolor="#001f5f">
              <v:stroke dashstyle="solid"/>
            </v:line>
            <w10:wrap type="none"/>
          </v:group>
        </w:pict>
      </w:r>
      <w:r>
        <w:rPr>
          <w:b/>
          <w:sz w:val="20"/>
        </w:rPr>
        <w:t>DPC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POLICY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PLANNING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D1</w:t>
      </w:r>
    </w:p>
    <w:p>
      <w:pPr>
        <w:spacing w:line="256" w:lineRule="auto" w:before="91"/>
        <w:ind w:left="3783" w:right="-4" w:hanging="711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CHIEF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OF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STAFF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P5</w:t>
      </w:r>
    </w:p>
    <w:p>
      <w:pPr>
        <w:pStyle w:val="BodyText"/>
        <w:spacing w:before="11"/>
        <w:rPr>
          <w:b/>
          <w:sz w:val="17"/>
        </w:rPr>
      </w:pPr>
      <w:r>
        <w:rPr/>
        <w:br w:type="column"/>
      </w:r>
      <w:r>
        <w:rPr>
          <w:b/>
          <w:sz w:val="17"/>
        </w:rPr>
      </w:r>
    </w:p>
    <w:p>
      <w:pPr>
        <w:spacing w:before="0"/>
        <w:ind w:left="1273" w:right="0" w:firstLine="0"/>
        <w:jc w:val="left"/>
        <w:rPr>
          <w:b/>
          <w:sz w:val="20"/>
        </w:rPr>
      </w:pPr>
      <w:r>
        <w:rPr>
          <w:b/>
          <w:sz w:val="20"/>
        </w:rPr>
        <w:t>DPC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OPERATIONS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160" w:bottom="280" w:left="1320" w:right="1320"/>
          <w:cols w:num="3" w:equalWidth="0">
            <w:col w:w="5684" w:space="293"/>
            <w:col w:w="4712" w:space="40"/>
            <w:col w:w="3471"/>
          </w:cols>
        </w:sectPr>
      </w:pPr>
    </w:p>
    <w:p>
      <w:pPr>
        <w:pStyle w:val="BodyText"/>
        <w:spacing w:before="4"/>
        <w:rPr>
          <w:b/>
          <w:sz w:val="13"/>
        </w:rPr>
      </w:pPr>
    </w:p>
    <w:p>
      <w:pPr>
        <w:spacing w:after="0"/>
        <w:rPr>
          <w:sz w:val="13"/>
        </w:rPr>
        <w:sectPr>
          <w:type w:val="continuous"/>
          <w:pgSz w:w="16840" w:h="11910" w:orient="landscape"/>
          <w:pgMar w:top="1160" w:bottom="280" w:left="1320" w:right="1320"/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2"/>
        <w:rPr>
          <w:b/>
          <w:sz w:val="25"/>
        </w:rPr>
      </w:pPr>
    </w:p>
    <w:p>
      <w:pPr>
        <w:spacing w:line="259" w:lineRule="auto" w:before="1"/>
        <w:ind w:left="871" w:right="-7" w:firstLine="0"/>
        <w:jc w:val="left"/>
        <w:rPr>
          <w:b/>
          <w:sz w:val="20"/>
        </w:rPr>
      </w:pPr>
      <w:r>
        <w:rPr>
          <w:b/>
          <w:sz w:val="20"/>
        </w:rPr>
        <w:t>Liaison Cell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Khartom Officer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P3</w:t>
      </w:r>
    </w:p>
    <w:p>
      <w:pPr>
        <w:pStyle w:val="BodyText"/>
        <w:rPr>
          <w:b/>
          <w:sz w:val="22"/>
        </w:rPr>
      </w:pPr>
    </w:p>
    <w:p>
      <w:pPr>
        <w:spacing w:line="259" w:lineRule="auto" w:before="189"/>
        <w:ind w:left="871" w:right="120" w:firstLine="0"/>
        <w:jc w:val="left"/>
        <w:rPr>
          <w:b/>
          <w:sz w:val="20"/>
        </w:rPr>
      </w:pPr>
      <w:r>
        <w:rPr>
          <w:b/>
          <w:sz w:val="20"/>
        </w:rPr>
        <w:t>JSCM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Liaison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Officer P4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“Addis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Ababa”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18"/>
        </w:rPr>
      </w:pPr>
    </w:p>
    <w:p>
      <w:pPr>
        <w:spacing w:line="259" w:lineRule="auto" w:before="0"/>
        <w:ind w:left="871" w:right="120" w:firstLine="0"/>
        <w:jc w:val="left"/>
        <w:rPr>
          <w:b/>
          <w:sz w:val="20"/>
        </w:rPr>
      </w:pPr>
      <w:r>
        <w:rPr>
          <w:b/>
          <w:sz w:val="20"/>
        </w:rPr>
        <w:t>JSCM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Liaison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Officer P4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“Addis</w:t>
      </w:r>
      <w:r>
        <w:rPr>
          <w:b/>
          <w:spacing w:val="-10"/>
          <w:sz w:val="20"/>
        </w:rPr>
        <w:t> </w:t>
      </w:r>
      <w:r>
        <w:rPr>
          <w:b/>
          <w:sz w:val="20"/>
        </w:rPr>
        <w:t>Ababa”</w:t>
      </w:r>
    </w:p>
    <w:p>
      <w:pPr>
        <w:pStyle w:val="BodyText"/>
        <w:spacing w:before="7"/>
        <w:rPr>
          <w:b/>
          <w:sz w:val="29"/>
        </w:rPr>
      </w:pPr>
      <w:r>
        <w:rPr/>
        <w:br w:type="column"/>
      </w:r>
      <w:r>
        <w:rPr>
          <w:b/>
          <w:sz w:val="29"/>
        </w:rPr>
      </w:r>
    </w:p>
    <w:p>
      <w:pPr>
        <w:spacing w:line="259" w:lineRule="auto" w:before="1"/>
        <w:ind w:left="670" w:right="38" w:firstLine="0"/>
        <w:jc w:val="center"/>
        <w:rPr>
          <w:b/>
          <w:sz w:val="20"/>
        </w:rPr>
      </w:pPr>
      <w:r>
        <w:rPr>
          <w:b/>
          <w:sz w:val="20"/>
        </w:rPr>
        <w:t>Chief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Planning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7"/>
          <w:sz w:val="20"/>
        </w:rPr>
        <w:t> </w:t>
      </w:r>
      <w:r>
        <w:rPr>
          <w:b/>
          <w:sz w:val="20"/>
        </w:rPr>
        <w:t>Budget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Dept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spacing w:line="256" w:lineRule="auto" w:before="0"/>
        <w:ind w:left="886" w:right="323" w:firstLine="4"/>
        <w:jc w:val="center"/>
        <w:rPr>
          <w:b/>
          <w:sz w:val="20"/>
        </w:rPr>
      </w:pPr>
      <w:r>
        <w:rPr>
          <w:b/>
          <w:sz w:val="20"/>
        </w:rPr>
        <w:t>Chief Reforms &amp;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Restructuring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Dept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2"/>
        </w:rPr>
      </w:pPr>
    </w:p>
    <w:p>
      <w:pPr>
        <w:spacing w:line="261" w:lineRule="auto" w:before="0"/>
        <w:ind w:left="643" w:right="38" w:firstLine="0"/>
        <w:jc w:val="center"/>
        <w:rPr>
          <w:b/>
          <w:sz w:val="20"/>
        </w:rPr>
      </w:pPr>
      <w:r>
        <w:rPr>
          <w:b/>
          <w:sz w:val="20"/>
        </w:rPr>
        <w:t>Project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&amp;</w:t>
      </w:r>
      <w:r>
        <w:rPr>
          <w:b/>
          <w:spacing w:val="-6"/>
          <w:sz w:val="20"/>
        </w:rPr>
        <w:t> </w:t>
      </w:r>
      <w:r>
        <w:rPr>
          <w:b/>
          <w:sz w:val="20"/>
        </w:rPr>
        <w:t>Donor</w:t>
      </w:r>
      <w:r>
        <w:rPr>
          <w:b/>
          <w:spacing w:val="-5"/>
          <w:sz w:val="20"/>
        </w:rPr>
        <w:t> </w:t>
      </w:r>
      <w:r>
        <w:rPr>
          <w:b/>
          <w:sz w:val="20"/>
        </w:rPr>
        <w:t>Liaison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Officer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P4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line="256" w:lineRule="auto" w:before="0"/>
        <w:ind w:left="644" w:right="38" w:firstLine="0"/>
        <w:jc w:val="center"/>
        <w:rPr>
          <w:b/>
          <w:sz w:val="20"/>
        </w:rPr>
      </w:pPr>
      <w:r>
        <w:rPr>
          <w:b/>
          <w:spacing w:val="-1"/>
          <w:sz w:val="20"/>
        </w:rPr>
        <w:t>Chief </w:t>
      </w:r>
      <w:r>
        <w:rPr>
          <w:b/>
          <w:sz w:val="20"/>
        </w:rPr>
        <w:t>Training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Department</w:t>
      </w:r>
    </w:p>
    <w:p>
      <w:pPr>
        <w:spacing w:line="508" w:lineRule="auto" w:before="91"/>
        <w:ind w:left="871" w:right="96" w:firstLine="0"/>
        <w:jc w:val="both"/>
        <w:rPr>
          <w:b/>
          <w:sz w:val="20"/>
        </w:rPr>
      </w:pPr>
      <w:r>
        <w:rPr/>
        <w:br w:type="column"/>
      </w:r>
      <w:r>
        <w:rPr>
          <w:b/>
          <w:w w:val="85"/>
          <w:sz w:val="20"/>
        </w:rPr>
        <w:t>Human Resource Unit</w:t>
      </w:r>
      <w:r>
        <w:rPr>
          <w:b/>
          <w:spacing w:val="1"/>
          <w:w w:val="85"/>
          <w:sz w:val="20"/>
        </w:rPr>
        <w:t> </w:t>
      </w:r>
      <w:r>
        <w:rPr>
          <w:b/>
          <w:sz w:val="20"/>
        </w:rPr>
        <w:t>Rotation</w:t>
      </w:r>
      <w:r>
        <w:rPr>
          <w:b/>
          <w:spacing w:val="-11"/>
          <w:sz w:val="20"/>
        </w:rPr>
        <w:t> </w:t>
      </w:r>
      <w:r>
        <w:rPr>
          <w:b/>
          <w:sz w:val="20"/>
        </w:rPr>
        <w:t>Unit</w:t>
      </w:r>
    </w:p>
    <w:p>
      <w:pPr>
        <w:spacing w:line="506" w:lineRule="auto" w:before="0"/>
        <w:ind w:left="871" w:right="38" w:firstLine="0"/>
        <w:jc w:val="both"/>
        <w:rPr>
          <w:b/>
          <w:sz w:val="20"/>
        </w:rPr>
      </w:pPr>
      <w:r>
        <w:rPr>
          <w:b/>
          <w:w w:val="90"/>
          <w:sz w:val="20"/>
        </w:rPr>
        <w:t>Central Database Unit</w:t>
      </w:r>
      <w:r>
        <w:rPr>
          <w:b/>
          <w:spacing w:val="-42"/>
          <w:w w:val="90"/>
          <w:sz w:val="20"/>
        </w:rPr>
        <w:t> </w:t>
      </w:r>
      <w:r>
        <w:rPr>
          <w:b/>
          <w:w w:val="75"/>
          <w:sz w:val="20"/>
        </w:rPr>
        <w:t>MOVCON Liaison Officer</w:t>
      </w:r>
      <w:r>
        <w:rPr>
          <w:b/>
          <w:spacing w:val="1"/>
          <w:w w:val="75"/>
          <w:sz w:val="20"/>
        </w:rPr>
        <w:t> </w:t>
      </w:r>
      <w:r>
        <w:rPr>
          <w:b/>
          <w:w w:val="85"/>
          <w:sz w:val="20"/>
        </w:rPr>
        <w:t>JILOC Liaison Officer</w:t>
      </w:r>
      <w:r>
        <w:rPr>
          <w:b/>
          <w:spacing w:val="1"/>
          <w:w w:val="85"/>
          <w:sz w:val="20"/>
        </w:rPr>
        <w:t> </w:t>
      </w:r>
      <w:r>
        <w:rPr>
          <w:b/>
          <w:w w:val="90"/>
          <w:sz w:val="20"/>
        </w:rPr>
        <w:t>Transport</w:t>
      </w:r>
      <w:r>
        <w:rPr>
          <w:b/>
          <w:spacing w:val="-5"/>
          <w:w w:val="90"/>
          <w:sz w:val="20"/>
        </w:rPr>
        <w:t> </w:t>
      </w:r>
      <w:r>
        <w:rPr>
          <w:b/>
          <w:w w:val="90"/>
          <w:sz w:val="20"/>
        </w:rPr>
        <w:t>Unit</w:t>
      </w:r>
    </w:p>
    <w:p>
      <w:pPr>
        <w:spacing w:line="506" w:lineRule="auto" w:before="0"/>
        <w:ind w:left="871" w:right="57" w:firstLine="0"/>
        <w:jc w:val="left"/>
        <w:rPr>
          <w:b/>
          <w:sz w:val="20"/>
        </w:rPr>
      </w:pPr>
      <w:r>
        <w:rPr>
          <w:b/>
          <w:w w:val="90"/>
          <w:sz w:val="20"/>
        </w:rPr>
        <w:t>Welfare Officer</w:t>
      </w:r>
      <w:r>
        <w:rPr>
          <w:b/>
          <w:spacing w:val="1"/>
          <w:w w:val="90"/>
          <w:sz w:val="20"/>
        </w:rPr>
        <w:t> </w:t>
      </w:r>
      <w:r>
        <w:rPr>
          <w:b/>
          <w:w w:val="80"/>
          <w:sz w:val="20"/>
        </w:rPr>
        <w:t>Internal</w:t>
      </w:r>
      <w:r>
        <w:rPr>
          <w:b/>
          <w:spacing w:val="9"/>
          <w:w w:val="80"/>
          <w:sz w:val="20"/>
        </w:rPr>
        <w:t> </w:t>
      </w:r>
      <w:r>
        <w:rPr>
          <w:b/>
          <w:w w:val="80"/>
          <w:sz w:val="20"/>
        </w:rPr>
        <w:t>Investigation</w:t>
      </w:r>
      <w:r>
        <w:rPr>
          <w:b/>
          <w:spacing w:val="1"/>
          <w:w w:val="80"/>
          <w:sz w:val="20"/>
        </w:rPr>
        <w:t> </w:t>
      </w:r>
      <w:r>
        <w:rPr>
          <w:b/>
          <w:w w:val="95"/>
          <w:sz w:val="20"/>
        </w:rPr>
        <w:t>Personnel</w:t>
      </w:r>
      <w:r>
        <w:rPr>
          <w:b/>
          <w:spacing w:val="-9"/>
          <w:w w:val="95"/>
          <w:sz w:val="20"/>
        </w:rPr>
        <w:t> </w:t>
      </w:r>
      <w:r>
        <w:rPr>
          <w:b/>
          <w:w w:val="95"/>
          <w:sz w:val="20"/>
        </w:rPr>
        <w:t>Unit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158"/>
        <w:ind w:left="989" w:right="0" w:firstLine="0"/>
        <w:jc w:val="left"/>
        <w:rPr>
          <w:b/>
          <w:sz w:val="20"/>
        </w:rPr>
      </w:pPr>
      <w:r>
        <w:rPr>
          <w:b/>
          <w:sz w:val="20"/>
        </w:rPr>
        <w:t>FPU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Coordinator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871" w:right="0" w:firstLine="0"/>
        <w:jc w:val="left"/>
        <w:rPr>
          <w:b/>
          <w:sz w:val="20"/>
        </w:rPr>
      </w:pPr>
      <w:r>
        <w:rPr>
          <w:b/>
          <w:sz w:val="20"/>
        </w:rPr>
        <w:t>Operation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Cell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6"/>
        <w:rPr>
          <w:b/>
          <w:sz w:val="23"/>
        </w:rPr>
      </w:pPr>
    </w:p>
    <w:p>
      <w:pPr>
        <w:spacing w:before="1"/>
        <w:ind w:left="982" w:right="0" w:firstLine="0"/>
        <w:jc w:val="left"/>
        <w:rPr>
          <w:b/>
          <w:sz w:val="20"/>
        </w:rPr>
      </w:pPr>
      <w:r>
        <w:rPr>
          <w:b/>
          <w:w w:val="90"/>
          <w:sz w:val="20"/>
        </w:rPr>
        <w:t>JMAC</w:t>
      </w:r>
      <w:r>
        <w:rPr>
          <w:b/>
          <w:spacing w:val="-2"/>
          <w:w w:val="90"/>
          <w:sz w:val="20"/>
        </w:rPr>
        <w:t> </w:t>
      </w:r>
      <w:r>
        <w:rPr>
          <w:b/>
          <w:w w:val="90"/>
          <w:sz w:val="20"/>
        </w:rPr>
        <w:t>Liaison</w:t>
      </w:r>
      <w:r>
        <w:rPr>
          <w:b/>
          <w:spacing w:val="-4"/>
          <w:w w:val="90"/>
          <w:sz w:val="20"/>
        </w:rPr>
        <w:t> </w:t>
      </w:r>
      <w:r>
        <w:rPr>
          <w:b/>
          <w:w w:val="90"/>
          <w:sz w:val="20"/>
        </w:rPr>
        <w:t>Offr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5"/>
        <w:rPr>
          <w:b/>
          <w:sz w:val="26"/>
        </w:rPr>
      </w:pPr>
    </w:p>
    <w:p>
      <w:pPr>
        <w:spacing w:before="0"/>
        <w:ind w:left="871" w:right="0" w:firstLine="0"/>
        <w:jc w:val="left"/>
        <w:rPr>
          <w:b/>
          <w:sz w:val="20"/>
        </w:rPr>
      </w:pPr>
      <w:r>
        <w:rPr>
          <w:b/>
          <w:sz w:val="20"/>
        </w:rPr>
        <w:t>JOC</w:t>
      </w:r>
    </w:p>
    <w:p>
      <w:pPr>
        <w:spacing w:after="0"/>
        <w:jc w:val="left"/>
        <w:rPr>
          <w:sz w:val="20"/>
        </w:rPr>
        <w:sectPr>
          <w:type w:val="continuous"/>
          <w:pgSz w:w="16840" w:h="11910" w:orient="landscape"/>
          <w:pgMar w:top="1160" w:bottom="280" w:left="1320" w:right="1320"/>
          <w:cols w:num="4" w:equalWidth="0">
            <w:col w:w="2319" w:space="40"/>
            <w:col w:w="2869" w:space="2719"/>
            <w:col w:w="2683" w:space="383"/>
            <w:col w:w="3187"/>
          </w:cols>
        </w:sect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237" w:right="18" w:firstLine="0"/>
        <w:jc w:val="center"/>
        <w:rPr>
          <w:b/>
          <w:sz w:val="20"/>
        </w:rPr>
      </w:pPr>
      <w:r>
        <w:rPr>
          <w:b/>
          <w:sz w:val="20"/>
        </w:rPr>
        <w:t>SECTOR</w:t>
      </w:r>
    </w:p>
    <w:p>
      <w:pPr>
        <w:spacing w:before="17"/>
        <w:ind w:left="237" w:right="18" w:firstLine="0"/>
        <w:jc w:val="center"/>
        <w:rPr>
          <w:b/>
          <w:sz w:val="20"/>
        </w:rPr>
      </w:pPr>
      <w:r>
        <w:rPr>
          <w:b/>
          <w:sz w:val="20"/>
        </w:rPr>
        <w:t>Commander/North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745" w:right="527" w:firstLine="0"/>
        <w:jc w:val="center"/>
        <w:rPr>
          <w:b/>
          <w:sz w:val="20"/>
        </w:rPr>
      </w:pPr>
      <w:r>
        <w:rPr>
          <w:b/>
          <w:sz w:val="20"/>
        </w:rPr>
        <w:t>SECTOR</w:t>
      </w:r>
    </w:p>
    <w:p>
      <w:pPr>
        <w:spacing w:before="17"/>
        <w:ind w:left="239" w:right="20" w:firstLine="0"/>
        <w:jc w:val="center"/>
        <w:rPr>
          <w:b/>
          <w:sz w:val="20"/>
        </w:rPr>
      </w:pPr>
      <w:r>
        <w:rPr>
          <w:b/>
          <w:sz w:val="20"/>
        </w:rPr>
        <w:t>Commander/West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P5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239" w:right="17" w:firstLine="0"/>
        <w:jc w:val="center"/>
        <w:rPr>
          <w:b/>
          <w:sz w:val="20"/>
        </w:rPr>
      </w:pPr>
      <w:r>
        <w:rPr>
          <w:b/>
          <w:sz w:val="20"/>
        </w:rPr>
        <w:t>SECTOR</w:t>
      </w:r>
    </w:p>
    <w:p>
      <w:pPr>
        <w:spacing w:line="212" w:lineRule="exact" w:before="17"/>
        <w:ind w:left="239" w:right="20" w:firstLine="0"/>
        <w:jc w:val="center"/>
        <w:rPr>
          <w:b/>
          <w:sz w:val="20"/>
        </w:rPr>
      </w:pPr>
      <w:r>
        <w:rPr>
          <w:b/>
          <w:sz w:val="20"/>
        </w:rPr>
        <w:t>Commander/South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P5</w:t>
      </w:r>
    </w:p>
    <w:p>
      <w:pPr>
        <w:pStyle w:val="BodyText"/>
        <w:spacing w:line="304" w:lineRule="exact"/>
        <w:ind w:left="289" w:right="20"/>
        <w:jc w:val="center"/>
      </w:pPr>
      <w:r>
        <w:rPr/>
        <w:t>217</w:t>
      </w:r>
    </w:p>
    <w:p>
      <w:pPr>
        <w:spacing w:before="0"/>
        <w:ind w:left="259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w w:val="80"/>
          <w:sz w:val="20"/>
        </w:rPr>
        <w:t>Protocol</w:t>
      </w:r>
      <w:r>
        <w:rPr>
          <w:b/>
          <w:spacing w:val="45"/>
          <w:sz w:val="20"/>
        </w:rPr>
        <w:t> </w:t>
      </w:r>
      <w:r>
        <w:rPr>
          <w:b/>
          <w:w w:val="80"/>
          <w:sz w:val="20"/>
        </w:rPr>
        <w:t>Officr</w:t>
      </w:r>
    </w:p>
    <w:p>
      <w:pPr>
        <w:pStyle w:val="BodyText"/>
        <w:spacing w:before="4"/>
        <w:rPr>
          <w:b/>
          <w:sz w:val="22"/>
        </w:rPr>
      </w:pPr>
    </w:p>
    <w:p>
      <w:pPr>
        <w:spacing w:line="405" w:lineRule="auto" w:before="0"/>
        <w:ind w:left="281" w:right="36" w:hanging="22"/>
        <w:jc w:val="left"/>
        <w:rPr>
          <w:b/>
          <w:sz w:val="20"/>
        </w:rPr>
      </w:pPr>
      <w:r>
        <w:rPr/>
        <w:pict>
          <v:shape style="position:absolute;margin-left:540.070007pt;margin-top:7.564446pt;width:41.05pt;height:11.05pt;mso-position-horizontal-relative:page;mso-position-vertical-relative:paragraph;z-index:-29884928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SECTOR</w:t>
                  </w:r>
                </w:p>
              </w:txbxContent>
            </v:textbox>
            <w10:wrap type="none"/>
          </v:shape>
        </w:pict>
      </w:r>
      <w:r>
        <w:rPr>
          <w:b/>
          <w:sz w:val="20"/>
        </w:rPr>
        <w:t>Logistics Unit</w:t>
      </w:r>
      <w:r>
        <w:rPr>
          <w:b/>
          <w:spacing w:val="1"/>
          <w:sz w:val="20"/>
        </w:rPr>
        <w:t> </w:t>
      </w:r>
      <w:r>
        <w:rPr>
          <w:b/>
          <w:spacing w:val="-1"/>
          <w:sz w:val="20"/>
        </w:rPr>
        <w:t>Commander/New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Sector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"/>
        <w:rPr>
          <w:b/>
          <w:sz w:val="32"/>
        </w:rPr>
      </w:pPr>
    </w:p>
    <w:p>
      <w:pPr>
        <w:spacing w:before="0"/>
        <w:ind w:left="239" w:right="388" w:firstLine="0"/>
        <w:jc w:val="center"/>
        <w:rPr>
          <w:b/>
          <w:sz w:val="20"/>
        </w:rPr>
      </w:pPr>
      <w:r>
        <w:rPr>
          <w:b/>
          <w:sz w:val="20"/>
        </w:rPr>
        <w:t>SECTOR</w:t>
      </w:r>
    </w:p>
    <w:p>
      <w:pPr>
        <w:spacing w:before="17"/>
        <w:ind w:left="242" w:right="388" w:firstLine="0"/>
        <w:jc w:val="center"/>
        <w:rPr>
          <w:b/>
          <w:sz w:val="20"/>
        </w:rPr>
      </w:pPr>
      <w:r>
        <w:rPr>
          <w:b/>
          <w:sz w:val="20"/>
        </w:rPr>
        <w:t>Commander/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New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Sector</w:t>
      </w:r>
    </w:p>
    <w:p>
      <w:pPr>
        <w:spacing w:after="0"/>
        <w:jc w:val="center"/>
        <w:rPr>
          <w:sz w:val="20"/>
        </w:rPr>
        <w:sectPr>
          <w:type w:val="continuous"/>
          <w:pgSz w:w="16840" w:h="11910" w:orient="landscape"/>
          <w:pgMar w:top="1160" w:bottom="280" w:left="1320" w:right="1320"/>
          <w:cols w:num="5" w:equalWidth="0">
            <w:col w:w="1941" w:space="917"/>
            <w:col w:w="2136" w:space="870"/>
            <w:col w:w="2203" w:space="492"/>
            <w:col w:w="2425" w:space="394"/>
            <w:col w:w="282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7" w:lineRule="exact" w:before="238"/>
        <w:ind w:left="213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 w:line="257" w:lineRule="exact"/>
        <w:sectPr>
          <w:type w:val="continuous"/>
          <w:pgSz w:w="16840" w:h="11910" w:orient="landscape"/>
          <w:pgMar w:top="1160" w:bottom="280" w:left="13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tabs>
          <w:tab w:pos="2419" w:val="left" w:leader="none"/>
        </w:tabs>
        <w:spacing w:before="89"/>
        <w:ind w:left="120"/>
      </w:pPr>
      <w:r>
        <w:rPr/>
        <w:t>FIGURE</w:t>
      </w:r>
      <w:r>
        <w:rPr>
          <w:spacing w:val="-1"/>
        </w:rPr>
        <w:t> </w:t>
      </w:r>
      <w:r>
        <w:rPr/>
        <w:t>5.9:</w:t>
        <w:tab/>
        <w:t>UNAMID</w:t>
      </w:r>
      <w:r>
        <w:rPr>
          <w:spacing w:val="-3"/>
        </w:rPr>
        <w:t> </w:t>
      </w:r>
      <w:r>
        <w:rPr/>
        <w:t>POLICE</w:t>
      </w:r>
      <w:r>
        <w:rPr>
          <w:spacing w:val="-3"/>
        </w:rPr>
        <w:t> </w:t>
      </w:r>
      <w:r>
        <w:rPr/>
        <w:t>SECTOR</w:t>
      </w:r>
      <w:r>
        <w:rPr>
          <w:spacing w:val="-4"/>
        </w:rPr>
        <w:t> </w:t>
      </w:r>
      <w:r>
        <w:rPr/>
        <w:t>HEADQUARTERS</w:t>
      </w:r>
      <w:r>
        <w:rPr>
          <w:spacing w:val="-1"/>
        </w:rPr>
        <w:t> </w:t>
      </w: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before="0"/>
        <w:ind w:left="308" w:right="342" w:firstLine="0"/>
        <w:jc w:val="center"/>
        <w:rPr>
          <w:b/>
          <w:sz w:val="22"/>
        </w:rPr>
      </w:pPr>
      <w:r>
        <w:rPr/>
        <w:pict>
          <v:group style="position:absolute;margin-left:72.375pt;margin-top:-8.050470pt;width:697.6pt;height:409.45pt;mso-position-horizontal-relative:page;mso-position-vertical-relative:paragraph;z-index:-29883904" coordorigin="1448,-161" coordsize="13952,8189">
            <v:rect style="position:absolute;left:4140;top:2119;width:3499;height:744" filled="true" fillcolor="#2d74b5" stroked="false">
              <v:fill type="solid"/>
            </v:rect>
            <v:rect style="position:absolute;left:4140;top:2119;width:3499;height:744" filled="false" stroked="true" strokeweight="2.25pt" strokecolor="#000000">
              <v:stroke dashstyle="solid"/>
            </v:rect>
            <v:shape style="position:absolute;left:2400;top:2884;width:4845;height:273" coordorigin="2400,2885" coordsize="4845,273" path="m5880,2885l5880,3158m2400,3155l7245,3155e" filled="false" stroked="true" strokeweight="2.25pt" strokecolor="#000000">
              <v:path arrowok="t"/>
              <v:stroke dashstyle="solid"/>
            </v:shape>
            <v:rect style="position:absolute;left:1470;top:3454;width:1825;height:744" filled="true" fillcolor="#00afef" stroked="false">
              <v:fill type="solid"/>
            </v:rect>
            <v:rect style="position:absolute;left:1470;top:3454;width:1825;height:744" filled="false" stroked="true" strokeweight="2.25pt" strokecolor="#000000">
              <v:stroke dashstyle="solid"/>
            </v:rect>
            <v:shape style="position:absolute;left:2430;top:3169;width:4785;height:273" coordorigin="2430,3170" coordsize="4785,273" path="m2430,3170l2430,3443m4890,3170l4890,3443m7215,3170l7215,3443e" filled="false" stroked="true" strokeweight="2.25pt" strokecolor="#000000">
              <v:path arrowok="t"/>
              <v:stroke dashstyle="solid"/>
            </v:shape>
            <v:rect style="position:absolute;left:3660;top:3469;width:2327;height:744" filled="true" fillcolor="#924ac8" stroked="false">
              <v:fill type="solid"/>
            </v:rect>
            <v:rect style="position:absolute;left:3660;top:3469;width:2327;height:744" filled="false" stroked="true" strokeweight="2.25pt" strokecolor="#000000">
              <v:stroke dashstyle="solid"/>
            </v:rect>
            <v:line style="position:absolute" from="3660,4220" to="3660,7001" stroked="true" strokeweight="2.25pt" strokecolor="#000000">
              <v:stroke dashstyle="solid"/>
            </v:line>
            <v:rect style="position:absolute;left:4110;top:4519;width:1841;height:744" filled="true" fillcolor="#b685da" stroked="false">
              <v:fill type="solid"/>
            </v:rect>
            <v:rect style="position:absolute;left:4110;top:4519;width:1841;height:744" filled="false" stroked="true" strokeweight="2.25pt" strokecolor="#000000">
              <v:stroke dashstyle="solid"/>
            </v:rect>
            <v:line style="position:absolute" from="3675,4910" to="4110,4910" stroked="true" strokeweight="2.25pt" strokecolor="#000000">
              <v:stroke dashstyle="solid"/>
            </v:line>
            <v:rect style="position:absolute;left:4110;top:5584;width:1841;height:744" filled="true" fillcolor="#b685da" stroked="false">
              <v:fill type="solid"/>
            </v:rect>
            <v:rect style="position:absolute;left:4110;top:5584;width:1841;height:744" filled="false" stroked="true" strokeweight="2.25pt" strokecolor="#000000">
              <v:stroke dashstyle="solid"/>
            </v:rect>
            <v:line style="position:absolute" from="3675,5990" to="4110,5990" stroked="true" strokeweight="2.25pt" strokecolor="#000000">
              <v:stroke dashstyle="solid"/>
            </v:line>
            <v:rect style="position:absolute;left:4110;top:6619;width:1841;height:744" filled="true" fillcolor="#b685da" stroked="false">
              <v:fill type="solid"/>
            </v:rect>
            <v:rect style="position:absolute;left:4110;top:6619;width:1841;height:744" filled="false" stroked="true" strokeweight="2.25pt" strokecolor="#000000">
              <v:stroke dashstyle="solid"/>
            </v:rect>
            <v:line style="position:absolute" from="3675,6965" to="4110,6965" stroked="true" strokeweight="2.25pt" strokecolor="#000000">
              <v:stroke dashstyle="solid"/>
            </v:line>
            <v:rect style="position:absolute;left:6270;top:3469;width:1825;height:744" filled="true" fillcolor="#ffd966" stroked="false">
              <v:fill type="solid"/>
            </v:rect>
            <v:rect style="position:absolute;left:6270;top:3469;width:1825;height:744" filled="false" stroked="true" strokeweight="2.25pt" strokecolor="#000000">
              <v:stroke dashstyle="solid"/>
            </v:rect>
            <v:rect style="position:absolute;left:6285;top:4519;width:1456;height:744" filled="true" fillcolor="#ffe288" stroked="false">
              <v:fill type="solid"/>
            </v:rect>
            <v:rect style="position:absolute;left:6285;top:4519;width:1456;height:744" filled="false" stroked="true" strokeweight="2.25pt" strokecolor="#000000">
              <v:stroke dashstyle="solid"/>
            </v:rect>
            <v:rect style="position:absolute;left:6285;top:5599;width:1456;height:744" filled="true" fillcolor="#ffe288" stroked="false">
              <v:fill type="solid"/>
            </v:rect>
            <v:rect style="position:absolute;left:6285;top:5599;width:1456;height:744" filled="false" stroked="true" strokeweight="2.25pt" strokecolor="#000000">
              <v:stroke dashstyle="solid"/>
            </v:rect>
            <v:shape style="position:absolute;left:7725;top:4054;width:376;height:1959" coordorigin="7725,4055" coordsize="376,1959" path="m8100,4055l8100,6014m7725,6005l8101,6005m7725,4910l8101,4910e" filled="false" stroked="true" strokeweight="2.25pt" strokecolor="#000000">
              <v:path arrowok="t"/>
              <v:stroke dashstyle="solid"/>
            </v:shape>
            <v:shape style="position:absolute;left:5835;top:649;width:8268;height:6430" coordorigin="5835,650" coordsize="8268,6430" path="m8370,650l8370,7080m5835,1430l14103,1430m5865,1415l5865,2120e" filled="false" stroked="true" strokeweight="3pt" strokecolor="#000000">
              <v:path arrowok="t"/>
              <v:stroke dashstyle="solid"/>
            </v:shape>
            <v:rect style="position:absolute;left:9645;top:2119;width:2108;height:744" filled="true" fillcolor="#ffc000" stroked="false">
              <v:fill type="solid"/>
            </v:rect>
            <v:rect style="position:absolute;left:9645;top:2119;width:2108;height:744" filled="false" stroked="true" strokeweight="2.25pt" strokecolor="#000000">
              <v:stroke dashstyle="solid"/>
            </v:rect>
            <v:line style="position:absolute" from="11760,2855" to="11760,6325" stroked="true" strokeweight="2.25pt" strokecolor="#000000">
              <v:stroke dashstyle="solid"/>
            </v:line>
            <v:rect style="position:absolute;left:9630;top:3364;width:1762;height:496" filled="true" fillcolor="#ffc000" stroked="false">
              <v:fill type="solid"/>
            </v:rect>
            <v:rect style="position:absolute;left:9630;top:3364;width:1762;height:496" filled="false" stroked="true" strokeweight="2.25pt" strokecolor="#000000">
              <v:stroke dashstyle="solid"/>
            </v:rect>
            <v:line style="position:absolute" from="11385,3590" to="11761,3590" stroked="true" strokeweight="2.25pt" strokecolor="#000000">
              <v:stroke dashstyle="solid"/>
            </v:line>
            <v:rect style="position:absolute;left:9630;top:4189;width:1762;height:446" filled="true" fillcolor="#ffc000" stroked="false">
              <v:fill type="solid"/>
            </v:rect>
            <v:rect style="position:absolute;left:9630;top:4189;width:1762;height:446" filled="false" stroked="true" strokeweight="2.25pt" strokecolor="#000000">
              <v:stroke dashstyle="solid"/>
            </v:rect>
            <v:line style="position:absolute" from="11385,4400" to="11761,4400" stroked="true" strokeweight="2.25pt" strokecolor="#000000">
              <v:stroke dashstyle="solid"/>
            </v:line>
            <v:rect style="position:absolute;left:9630;top:4954;width:1762;height:744" filled="true" fillcolor="#ffc000" stroked="false">
              <v:fill type="solid"/>
            </v:rect>
            <v:rect style="position:absolute;left:9630;top:4954;width:1762;height:744" filled="false" stroked="true" strokeweight="2.25pt" strokecolor="#000000">
              <v:stroke dashstyle="solid"/>
            </v:rect>
            <v:line style="position:absolute" from="11385,5315" to="11761,5315" stroked="true" strokeweight="2.25pt" strokecolor="#000000">
              <v:stroke dashstyle="solid"/>
            </v:line>
            <v:rect style="position:absolute;left:9630;top:6019;width:1762;height:695" filled="true" fillcolor="#ffc000" stroked="false">
              <v:fill type="solid"/>
            </v:rect>
            <v:rect style="position:absolute;left:9630;top:6019;width:1762;height:695" filled="false" stroked="true" strokeweight="2.25pt" strokecolor="#000000">
              <v:stroke dashstyle="solid"/>
            </v:rect>
            <v:line style="position:absolute" from="11385,6305" to="11761,6305" stroked="true" strokeweight="2.25pt" strokecolor="#000000">
              <v:stroke dashstyle="solid"/>
            </v:line>
            <v:line style="position:absolute" from="10695,1415" to="10695,2120" stroked="true" strokeweight="3pt" strokecolor="#000000">
              <v:stroke dashstyle="solid"/>
            </v:line>
            <v:rect style="position:absolute;left:12795;top:2089;width:2582;height:744" filled="true" fillcolor="#528135" stroked="false">
              <v:fill type="solid"/>
            </v:rect>
            <v:rect style="position:absolute;left:12795;top:2089;width:2582;height:744" filled="false" stroked="true" strokeweight="2.25pt" strokecolor="#000000">
              <v:stroke dashstyle="solid"/>
            </v:rect>
            <v:line style="position:absolute" from="15375,2825" to="15375,4605" stroked="true" strokeweight="2.25pt" strokecolor="#000000">
              <v:stroke dashstyle="solid"/>
            </v:line>
            <v:rect style="position:absolute;left:12960;top:4159;width:1961;height:744" filled="true" fillcolor="#a8d08d" stroked="false">
              <v:fill type="solid"/>
            </v:rect>
            <v:rect style="position:absolute;left:12960;top:4159;width:1961;height:744" filled="false" stroked="true" strokeweight="2.25pt" strokecolor="#000000">
              <v:stroke dashstyle="solid"/>
            </v:rect>
            <v:line style="position:absolute" from="14940,4595" to="15375,4595" stroked="true" strokeweight="2.25pt" strokecolor="#000000">
              <v:stroke dashstyle="solid"/>
            </v:line>
            <v:rect style="position:absolute;left:12960;top:3259;width:1961;height:521" filled="true" fillcolor="#a8d08d" stroked="false">
              <v:fill type="solid"/>
            </v:rect>
            <v:rect style="position:absolute;left:12960;top:3259;width:1961;height:521" filled="false" stroked="true" strokeweight="2.25pt" strokecolor="#000000">
              <v:stroke dashstyle="solid"/>
            </v:rect>
            <v:line style="position:absolute" from="14940,3500" to="15375,3500" stroked="true" strokeweight="2.25pt" strokecolor="#000000">
              <v:stroke dashstyle="solid"/>
            </v:line>
            <v:line style="position:absolute" from="14070,1415" to="14070,2120" stroked="true" strokeweight="3pt" strokecolor="#000000">
              <v:stroke dashstyle="solid"/>
            </v:line>
            <v:rect style="position:absolute;left:7620;top:7099;width:1520;height:368" filled="true" fillcolor="#9cc2e4" stroked="false">
              <v:fill type="solid"/>
            </v:rect>
            <v:rect style="position:absolute;left:7620;top:7099;width:1520;height:368" filled="false" stroked="true" strokeweight="2pt" strokecolor="#000000">
              <v:stroke dashstyle="solid"/>
            </v:rect>
            <v:rect style="position:absolute;left:8175;top:7339;width:1520;height:368" filled="true" fillcolor="#9cc2e4" stroked="false">
              <v:fill type="solid"/>
            </v:rect>
            <v:rect style="position:absolute;left:8175;top:7339;width:1520;height:368" filled="false" stroked="true" strokeweight="2pt" strokecolor="#000000">
              <v:stroke dashstyle="solid"/>
            </v:rect>
            <v:rect style="position:absolute;left:8790;top:7639;width:1520;height:368" filled="true" fillcolor="#9cc2e4" stroked="false">
              <v:fill type="solid"/>
            </v:rect>
            <v:rect style="position:absolute;left:8790;top:7639;width:1520;height:368" filled="false" stroked="true" strokeweight="2pt" strokecolor="#000000">
              <v:stroke dashstyle="solid"/>
            </v:rect>
            <v:rect style="position:absolute;left:6885;top:-116;width:3035;height:744" filled="true" fillcolor="#006fc0" stroked="false">
              <v:fill type="solid"/>
            </v:rect>
            <v:shape style="position:absolute;left:6840;top:-161;width:3125;height:834" coordorigin="6840,-161" coordsize="3125,834" path="m9893,-89l6912,-89,6912,-71,6912,583,6912,601,9893,601,9893,584,9893,583,9893,-70,9875,-70,9875,583,6930,583,6930,-71,9893,-71,9893,-89xm9965,-161l6840,-161,6840,-107,6840,619,6840,673,9965,673,9965,620,9965,619,9965,-106,9911,-106,9911,619,6894,619,6894,-107,9965,-107,9965,-161xe" filled="true" fillcolor="#000000" stroked="false">
              <v:path arrowok="t"/>
              <v:fill type="solid"/>
            </v:shape>
            <v:rect style="position:absolute;left:2970;top:814;width:2410;height:368" filled="true" fillcolor="#9cc2e4" stroked="false">
              <v:fill type="solid"/>
            </v:rect>
            <v:rect style="position:absolute;left:2970;top:814;width:2410;height:368" filled="false" stroked="true" strokeweight="2pt" strokecolor="#000000">
              <v:stroke dashstyle="solid"/>
            </v:rect>
            <v:line style="position:absolute" from="7083,1025" to="5385,1025" stroked="true" strokeweight="1.5pt" strokecolor="#000000">
              <v:stroke dashstyle="solid"/>
            </v:line>
            <v:rect style="position:absolute;left:11340;top:814;width:2897;height:385" filled="true" fillcolor="#9cc2e4" stroked="false">
              <v:fill type="solid"/>
            </v:rect>
            <v:rect style="position:absolute;left:11340;top:814;width:2897;height:385" filled="false" stroked="true" strokeweight="2pt" strokecolor="#000000">
              <v:stroke dashstyle="solid"/>
            </v:rect>
            <v:shape style="position:absolute;left:7050;top:619;width:4293;height:394" coordorigin="7050,620" coordsize="4293,394" path="m11343,1010l9645,1010m9660,620l9660,1014m7050,620l7050,1014e" filled="false" stroked="true" strokeweight="1.5pt" strokecolor="#000000">
              <v:path arrowok="t"/>
              <v:stroke dashstyle="solid"/>
            </v:shape>
            <w10:wrap type="none"/>
          </v:group>
        </w:pict>
      </w:r>
      <w:r>
        <w:rPr>
          <w:b/>
          <w:sz w:val="22"/>
        </w:rPr>
        <w:t>SECTOR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COMMANDER</w:t>
      </w:r>
    </w:p>
    <w:p>
      <w:pPr>
        <w:spacing w:before="20"/>
        <w:ind w:left="308" w:right="340" w:firstLine="0"/>
        <w:jc w:val="center"/>
        <w:rPr>
          <w:b/>
          <w:sz w:val="20"/>
        </w:rPr>
      </w:pPr>
      <w:r>
        <w:rPr>
          <w:b/>
          <w:sz w:val="20"/>
        </w:rPr>
        <w:t>P -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5</w:t>
      </w:r>
    </w:p>
    <w:p>
      <w:pPr>
        <w:pStyle w:val="BodyText"/>
        <w:rPr>
          <w:b/>
          <w:sz w:val="27"/>
        </w:rPr>
      </w:pPr>
    </w:p>
    <w:p>
      <w:pPr>
        <w:tabs>
          <w:tab w:pos="8678" w:val="left" w:leader="none"/>
        </w:tabs>
        <w:spacing w:before="91"/>
        <w:ind w:left="308" w:right="0" w:firstLine="0"/>
        <w:jc w:val="center"/>
        <w:rPr>
          <w:b/>
          <w:sz w:val="20"/>
        </w:rPr>
      </w:pPr>
      <w:r>
        <w:rPr>
          <w:b/>
          <w:sz w:val="20"/>
        </w:rPr>
        <w:t>SPECIAL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ASSISTANT</w:t>
        <w:tab/>
        <w:t>PUBLIC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Information</w:t>
      </w:r>
      <w:r>
        <w:rPr>
          <w:b/>
          <w:spacing w:val="-4"/>
          <w:sz w:val="20"/>
        </w:rPr>
        <w:t> </w:t>
      </w:r>
      <w:r>
        <w:rPr>
          <w:b/>
          <w:sz w:val="20"/>
        </w:rPr>
        <w:t>Officer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5"/>
        </w:rPr>
      </w:pPr>
    </w:p>
    <w:p>
      <w:pPr>
        <w:spacing w:after="0"/>
        <w:rPr>
          <w:sz w:val="25"/>
        </w:rPr>
        <w:sectPr>
          <w:footerReference w:type="default" r:id="rId57"/>
          <w:pgSz w:w="16840" w:h="11910" w:orient="landscape"/>
          <w:pgMar w:footer="835" w:header="0" w:top="1100" w:bottom="1020" w:left="1320" w:right="1320"/>
        </w:sectPr>
      </w:pPr>
    </w:p>
    <w:p>
      <w:pPr>
        <w:spacing w:line="259" w:lineRule="auto" w:before="91"/>
        <w:ind w:left="3223" w:right="-1" w:firstLine="14"/>
        <w:jc w:val="left"/>
        <w:rPr>
          <w:b/>
          <w:sz w:val="22"/>
        </w:rPr>
      </w:pPr>
      <w:r>
        <w:rPr>
          <w:b/>
          <w:sz w:val="22"/>
        </w:rPr>
        <w:t>DSC/CHIEF DPA SECTOR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POLICY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&amp;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PLANNING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P-$</w:t>
      </w:r>
    </w:p>
    <w:p>
      <w:pPr>
        <w:pStyle w:val="Heading1"/>
        <w:spacing w:before="203"/>
        <w:ind w:left="2569"/>
      </w:pPr>
      <w:r>
        <w:rPr>
          <w:b w:val="0"/>
        </w:rPr>
        <w:br w:type="column"/>
      </w:r>
      <w:r>
        <w:rPr/>
        <w:t>OPERATION</w:t>
      </w:r>
    </w:p>
    <w:p>
      <w:pPr>
        <w:spacing w:before="175"/>
        <w:ind w:left="1433" w:right="0" w:firstLine="0"/>
        <w:jc w:val="left"/>
        <w:rPr>
          <w:b/>
          <w:sz w:val="28"/>
        </w:rPr>
      </w:pPr>
      <w:r>
        <w:rPr/>
        <w:br w:type="column"/>
      </w:r>
      <w:r>
        <w:rPr>
          <w:b/>
          <w:sz w:val="28"/>
        </w:rPr>
        <w:t>ADMINISTRATI</w:t>
      </w:r>
    </w:p>
    <w:p>
      <w:pPr>
        <w:spacing w:after="0"/>
        <w:jc w:val="left"/>
        <w:rPr>
          <w:sz w:val="28"/>
        </w:rPr>
        <w:sectPr>
          <w:type w:val="continuous"/>
          <w:pgSz w:w="16840" w:h="11910" w:orient="landscape"/>
          <w:pgMar w:top="1160" w:bottom="280" w:left="1320" w:right="1320"/>
          <w:cols w:num="3" w:equalWidth="0">
            <w:col w:w="5922" w:space="40"/>
            <w:col w:w="4268" w:space="39"/>
            <w:col w:w="3931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3"/>
        </w:rPr>
      </w:pPr>
    </w:p>
    <w:p>
      <w:pPr>
        <w:spacing w:after="0"/>
        <w:rPr>
          <w:sz w:val="23"/>
        </w:rPr>
        <w:sectPr>
          <w:type w:val="continuous"/>
          <w:pgSz w:w="16840" w:h="11910" w:orient="landscape"/>
          <w:pgMar w:top="1160" w:bottom="280" w:left="1320" w:right="1320"/>
        </w:sectPr>
      </w:pPr>
    </w:p>
    <w:p>
      <w:pPr>
        <w:pStyle w:val="BodyText"/>
        <w:rPr>
          <w:b/>
          <w:sz w:val="24"/>
        </w:rPr>
      </w:pPr>
    </w:p>
    <w:p>
      <w:pPr>
        <w:spacing w:before="174"/>
        <w:ind w:left="475" w:right="0" w:firstLine="0"/>
        <w:jc w:val="left"/>
        <w:rPr>
          <w:b/>
          <w:sz w:val="22"/>
        </w:rPr>
      </w:pPr>
      <w:r>
        <w:rPr>
          <w:b/>
          <w:sz w:val="22"/>
        </w:rPr>
        <w:t>PLANNING</w:t>
      </w:r>
    </w:p>
    <w:p>
      <w:pPr>
        <w:pStyle w:val="BodyText"/>
        <w:spacing w:before="4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59" w:lineRule="auto" w:before="0"/>
        <w:ind w:left="475" w:right="33" w:firstLine="295"/>
        <w:jc w:val="left"/>
        <w:rPr>
          <w:b/>
          <w:sz w:val="22"/>
        </w:rPr>
      </w:pPr>
      <w:r>
        <w:rPr>
          <w:b/>
          <w:sz w:val="22"/>
        </w:rPr>
        <w:t>REFORMS &amp;</w:t>
      </w:r>
      <w:r>
        <w:rPr>
          <w:b/>
          <w:spacing w:val="1"/>
          <w:sz w:val="22"/>
        </w:rPr>
        <w:t> </w:t>
      </w:r>
      <w:r>
        <w:rPr>
          <w:b/>
          <w:spacing w:val="-1"/>
          <w:sz w:val="22"/>
        </w:rPr>
        <w:t>RESTRUCTURING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19"/>
        </w:rPr>
      </w:pPr>
    </w:p>
    <w:p>
      <w:pPr>
        <w:spacing w:line="259" w:lineRule="auto" w:before="0"/>
        <w:ind w:left="905" w:right="58" w:firstLine="0"/>
        <w:jc w:val="center"/>
        <w:rPr>
          <w:b/>
          <w:sz w:val="22"/>
        </w:rPr>
      </w:pPr>
      <w:r>
        <w:rPr>
          <w:b/>
          <w:sz w:val="22"/>
        </w:rPr>
        <w:t>Family &amp; Child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Protection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Unit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59" w:lineRule="auto" w:before="0"/>
        <w:ind w:left="1082" w:right="234" w:firstLine="0"/>
        <w:jc w:val="center"/>
        <w:rPr>
          <w:b/>
          <w:sz w:val="22"/>
        </w:rPr>
      </w:pPr>
      <w:r>
        <w:rPr>
          <w:b/>
          <w:sz w:val="22"/>
        </w:rPr>
        <w:t>Community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Policing</w:t>
      </w:r>
    </w:p>
    <w:p>
      <w:pPr>
        <w:pStyle w:val="BodyText"/>
        <w:rPr>
          <w:b/>
          <w:sz w:val="24"/>
        </w:rPr>
      </w:pPr>
    </w:p>
    <w:p>
      <w:pPr>
        <w:spacing w:line="259" w:lineRule="auto" w:before="212"/>
        <w:ind w:left="974" w:right="122" w:hanging="3"/>
        <w:jc w:val="center"/>
        <w:rPr>
          <w:b/>
          <w:sz w:val="22"/>
        </w:rPr>
      </w:pPr>
      <w:r>
        <w:rPr>
          <w:b/>
          <w:sz w:val="22"/>
        </w:rPr>
        <w:t>GOS/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MOVEMENT</w:t>
      </w:r>
    </w:p>
    <w:p>
      <w:pPr>
        <w:pStyle w:val="BodyText"/>
        <w:spacing w:before="3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spacing w:line="256" w:lineRule="auto" w:before="1"/>
        <w:ind w:left="835" w:right="0" w:hanging="262"/>
        <w:jc w:val="left"/>
        <w:rPr>
          <w:b/>
          <w:sz w:val="20"/>
        </w:rPr>
      </w:pPr>
      <w:r>
        <w:rPr>
          <w:b/>
          <w:w w:val="95"/>
          <w:sz w:val="20"/>
        </w:rPr>
        <w:t>TRAINING</w:t>
      </w:r>
      <w:r>
        <w:rPr>
          <w:b/>
          <w:spacing w:val="1"/>
          <w:w w:val="95"/>
          <w:sz w:val="20"/>
        </w:rPr>
        <w:t> </w:t>
      </w:r>
      <w:r>
        <w:rPr>
          <w:b/>
          <w:sz w:val="20"/>
        </w:rPr>
        <w:t>UNIT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spacing w:line="261" w:lineRule="auto" w:before="0"/>
        <w:ind w:left="497" w:right="222" w:hanging="22"/>
        <w:jc w:val="left"/>
        <w:rPr>
          <w:b/>
          <w:sz w:val="20"/>
        </w:rPr>
      </w:pPr>
      <w:r>
        <w:rPr>
          <w:b/>
          <w:sz w:val="20"/>
        </w:rPr>
        <w:t>Mandated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Trainings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</w:rPr>
      </w:pPr>
    </w:p>
    <w:p>
      <w:pPr>
        <w:spacing w:line="261" w:lineRule="auto" w:before="1"/>
        <w:ind w:left="497" w:right="232" w:hanging="22"/>
        <w:jc w:val="left"/>
        <w:rPr>
          <w:b/>
          <w:sz w:val="20"/>
        </w:rPr>
      </w:pPr>
      <w:r>
        <w:rPr>
          <w:b/>
          <w:spacing w:val="-1"/>
          <w:sz w:val="20"/>
        </w:rPr>
        <w:t>In-Service</w:t>
      </w:r>
      <w:r>
        <w:rPr>
          <w:b/>
          <w:spacing w:val="-47"/>
          <w:sz w:val="20"/>
        </w:rPr>
        <w:t> </w:t>
      </w:r>
      <w:r>
        <w:rPr>
          <w:b/>
          <w:sz w:val="20"/>
        </w:rPr>
        <w:t>Trainings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spacing w:before="135"/>
        <w:ind w:left="76" w:right="0" w:firstLine="0"/>
        <w:jc w:val="left"/>
        <w:rPr>
          <w:b/>
          <w:sz w:val="20"/>
        </w:rPr>
      </w:pPr>
      <w:r>
        <w:rPr>
          <w:b/>
          <w:sz w:val="20"/>
        </w:rPr>
        <w:t>TEAS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SITES</w:t>
      </w:r>
    </w:p>
    <w:p>
      <w:pPr>
        <w:spacing w:before="10"/>
        <w:ind w:left="633" w:right="0" w:firstLine="0"/>
        <w:jc w:val="left"/>
        <w:rPr>
          <w:b/>
          <w:sz w:val="20"/>
        </w:rPr>
      </w:pPr>
      <w:r>
        <w:rPr>
          <w:b/>
          <w:spacing w:val="-1"/>
          <w:sz w:val="20"/>
        </w:rPr>
        <w:t>TEAS</w:t>
      </w:r>
      <w:r>
        <w:rPr>
          <w:b/>
          <w:spacing w:val="-9"/>
          <w:sz w:val="20"/>
        </w:rPr>
        <w:t> </w:t>
      </w:r>
      <w:r>
        <w:rPr>
          <w:b/>
          <w:spacing w:val="-1"/>
          <w:sz w:val="20"/>
        </w:rPr>
        <w:t>SITES</w:t>
      </w:r>
    </w:p>
    <w:p>
      <w:pPr>
        <w:spacing w:before="197"/>
        <w:ind w:left="252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Operations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9"/>
        <w:rPr>
          <w:b/>
          <w:sz w:val="29"/>
        </w:rPr>
      </w:pPr>
    </w:p>
    <w:p>
      <w:pPr>
        <w:spacing w:before="0"/>
        <w:ind w:left="252" w:right="0" w:firstLine="0"/>
        <w:jc w:val="left"/>
        <w:rPr>
          <w:b/>
          <w:sz w:val="20"/>
        </w:rPr>
      </w:pPr>
      <w:r>
        <w:rPr>
          <w:b/>
          <w:sz w:val="20"/>
        </w:rPr>
        <w:t>JOC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Officer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7"/>
        <w:rPr>
          <w:b/>
          <w:sz w:val="24"/>
        </w:rPr>
      </w:pPr>
    </w:p>
    <w:p>
      <w:pPr>
        <w:spacing w:line="256" w:lineRule="auto" w:before="0"/>
        <w:ind w:left="252" w:right="0" w:firstLine="0"/>
        <w:jc w:val="left"/>
        <w:rPr>
          <w:b/>
          <w:sz w:val="20"/>
        </w:rPr>
      </w:pPr>
      <w:r>
        <w:rPr>
          <w:b/>
          <w:w w:val="85"/>
          <w:sz w:val="20"/>
        </w:rPr>
        <w:t>Crime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Prevention</w:t>
      </w:r>
      <w:r>
        <w:rPr>
          <w:b/>
          <w:spacing w:val="-40"/>
          <w:w w:val="85"/>
          <w:sz w:val="20"/>
        </w:rPr>
        <w:t> </w:t>
      </w:r>
      <w:r>
        <w:rPr>
          <w:b/>
          <w:sz w:val="20"/>
        </w:rPr>
        <w:t>Advisory</w:t>
      </w:r>
    </w:p>
    <w:p>
      <w:pPr>
        <w:pStyle w:val="BodyText"/>
        <w:rPr>
          <w:b/>
          <w:sz w:val="22"/>
        </w:rPr>
      </w:pPr>
    </w:p>
    <w:p>
      <w:pPr>
        <w:pStyle w:val="BodyText"/>
        <w:spacing w:before="8"/>
        <w:rPr>
          <w:b/>
          <w:sz w:val="27"/>
        </w:rPr>
      </w:pPr>
    </w:p>
    <w:p>
      <w:pPr>
        <w:spacing w:line="261" w:lineRule="auto" w:before="0"/>
        <w:ind w:left="252" w:right="0" w:firstLine="0"/>
        <w:jc w:val="left"/>
        <w:rPr>
          <w:b/>
          <w:sz w:val="20"/>
        </w:rPr>
      </w:pPr>
      <w:r>
        <w:rPr>
          <w:b/>
          <w:w w:val="85"/>
          <w:sz w:val="20"/>
        </w:rPr>
        <w:t>FPU</w:t>
      </w:r>
      <w:r>
        <w:rPr>
          <w:b/>
          <w:spacing w:val="1"/>
          <w:w w:val="85"/>
          <w:sz w:val="20"/>
        </w:rPr>
        <w:t> </w:t>
      </w:r>
      <w:r>
        <w:rPr>
          <w:b/>
          <w:w w:val="85"/>
          <w:sz w:val="20"/>
        </w:rPr>
        <w:t>Coordination</w:t>
      </w:r>
      <w:r>
        <w:rPr>
          <w:b/>
          <w:spacing w:val="-40"/>
          <w:w w:val="85"/>
          <w:sz w:val="20"/>
        </w:rPr>
        <w:t> </w:t>
      </w:r>
      <w:r>
        <w:rPr>
          <w:b/>
          <w:sz w:val="20"/>
        </w:rPr>
        <w:t>Office</w:t>
      </w:r>
    </w:p>
    <w:p>
      <w:pPr>
        <w:spacing w:before="92"/>
        <w:ind w:left="47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Personnel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Unit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before="3"/>
        <w:rPr>
          <w:b/>
          <w:sz w:val="32"/>
        </w:rPr>
      </w:pPr>
    </w:p>
    <w:p>
      <w:pPr>
        <w:spacing w:line="259" w:lineRule="auto" w:before="0"/>
        <w:ind w:left="475" w:right="1081" w:firstLine="0"/>
        <w:jc w:val="left"/>
        <w:rPr>
          <w:b/>
          <w:sz w:val="22"/>
        </w:rPr>
      </w:pPr>
      <w:r>
        <w:rPr>
          <w:b/>
          <w:sz w:val="22"/>
        </w:rPr>
        <w:t>Transport &amp;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Logistics</w:t>
      </w:r>
      <w:r>
        <w:rPr>
          <w:b/>
          <w:spacing w:val="-12"/>
          <w:sz w:val="22"/>
        </w:rPr>
        <w:t> </w:t>
      </w:r>
      <w:r>
        <w:rPr>
          <w:b/>
          <w:sz w:val="22"/>
        </w:rPr>
        <w:t>Unit</w:t>
      </w:r>
    </w:p>
    <w:p>
      <w:pPr>
        <w:spacing w:after="0" w:line="259" w:lineRule="auto"/>
        <w:jc w:val="left"/>
        <w:rPr>
          <w:sz w:val="22"/>
        </w:rPr>
        <w:sectPr>
          <w:type w:val="continuous"/>
          <w:pgSz w:w="16840" w:h="11910" w:orient="landscape"/>
          <w:pgMar w:top="1160" w:bottom="280" w:left="1320" w:right="1320"/>
          <w:cols w:num="6" w:equalWidth="0">
            <w:col w:w="1691" w:space="373"/>
            <w:col w:w="2447" w:space="268"/>
            <w:col w:w="1595" w:space="39"/>
            <w:col w:w="1772" w:space="40"/>
            <w:col w:w="1712" w:space="1397"/>
            <w:col w:w="2866"/>
          </w:cols>
        </w:sectPr>
      </w:pPr>
    </w:p>
    <w:p>
      <w:pPr>
        <w:spacing w:before="70"/>
        <w:ind w:left="7165" w:right="4902" w:firstLine="0"/>
        <w:jc w:val="center"/>
        <w:rPr>
          <w:b/>
          <w:sz w:val="20"/>
        </w:rPr>
      </w:pPr>
      <w:r>
        <w:rPr>
          <w:b/>
          <w:sz w:val="20"/>
        </w:rPr>
        <w:t>TEAS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SITES</w:t>
      </w:r>
    </w:p>
    <w:p>
      <w:pPr>
        <w:pStyle w:val="BodyText"/>
        <w:rPr>
          <w:b/>
          <w:sz w:val="23"/>
        </w:rPr>
      </w:pPr>
    </w:p>
    <w:p>
      <w:pPr>
        <w:pStyle w:val="BodyText"/>
        <w:spacing w:line="11" w:lineRule="exact" w:before="89"/>
        <w:ind w:left="308" w:right="307"/>
        <w:jc w:val="center"/>
      </w:pPr>
      <w:r>
        <w:rPr/>
        <w:t>218</w:t>
      </w:r>
    </w:p>
    <w:p>
      <w:pPr>
        <w:spacing w:after="0" w:line="11" w:lineRule="exact"/>
        <w:jc w:val="center"/>
        <w:sectPr>
          <w:type w:val="continuous"/>
          <w:pgSz w:w="16840" w:h="11910" w:orient="landscape"/>
          <w:pgMar w:top="1160" w:bottom="280" w:left="1320" w:right="1320"/>
        </w:sectPr>
      </w:pPr>
    </w:p>
    <w:p>
      <w:pPr>
        <w:pStyle w:val="BodyText"/>
        <w:rPr>
          <w:sz w:val="20"/>
        </w:rPr>
      </w:pPr>
      <w:r>
        <w:rPr/>
        <w:pict>
          <v:line style="position:absolute;mso-position-horizontal-relative:page;mso-position-vertical-relative:page;z-index:15761920" from="124.75pt,262.899994pt" to="124.75pt,284.649994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432" from="252.850006pt,375.050018pt" to="252.850006pt,400.250018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2944" from="252.850006pt,318.100006pt" to="252.850006pt,341.600006pt" stroked="true" strokeweight="1.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ge;z-index:15763456" from="252.850006pt,262.050018pt" to="252.850006pt,284.650018pt" stroked="true" strokeweight="1.5pt" strokecolor="#000000">
            <v:stroke dashstyle="solid"/>
            <w10:wrap type="none"/>
          </v:line>
        </w:pict>
      </w: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89"/>
        <w:ind w:left="120"/>
      </w:pPr>
      <w:r>
        <w:rPr/>
        <w:t>FIGURE</w:t>
      </w:r>
      <w:r>
        <w:rPr>
          <w:spacing w:val="-2"/>
        </w:rPr>
        <w:t> </w:t>
      </w:r>
      <w:r>
        <w:rPr/>
        <w:t>5.10:</w:t>
      </w:r>
      <w:r>
        <w:rPr>
          <w:spacing w:val="65"/>
        </w:rPr>
        <w:t> </w:t>
      </w:r>
      <w:r>
        <w:rPr/>
        <w:t>UNAMID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TEAM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ORGANISATION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9"/>
        </w:rPr>
      </w:pPr>
      <w:r>
        <w:rPr/>
        <w:pict>
          <v:group style="position:absolute;margin-left:71pt;margin-top:12.929541pt;width:698.55pt;height:136.35pt;mso-position-horizontal-relative:page;mso-position-vertical-relative:paragraph;z-index:-15697920;mso-wrap-distance-left:0;mso-wrap-distance-right:0" coordorigin="1420,259" coordsize="13971,2727">
            <v:shape style="position:absolute;left:2495;top:1023;width:11972;height:1272" coordorigin="2495,1023" coordsize="11972,1272" path="m8188,1023l8188,1635m2495,1643l14467,1643m2511,1643l2511,2295m5023,1643l5023,2295m7585,1643l7585,2295m10164,1643l10164,2295m12441,1643l12441,2295m14433,1643l14433,2295e" filled="false" stroked="true" strokeweight="2.25pt" strokecolor="#000000">
              <v:path arrowok="t"/>
              <v:stroke dashstyle="solid"/>
            </v:shape>
            <v:shape style="position:absolute;left:13512;top:2295;width:1859;height:670" type="#_x0000_t202" filled="true" fillcolor="#00afef" stroked="true" strokeweight="2pt" strokecolor="#000000">
              <v:textbox inset="0,0,0,0">
                <w:txbxContent>
                  <w:p>
                    <w:pPr>
                      <w:spacing w:before="76"/>
                      <w:ind w:left="49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PATROL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1805;top:2295;width:1339;height:670" type="#_x0000_t202" filled="true" fillcolor="#f4af83" stroked="true" strokeweight="2pt" strokecolor="#000000">
              <v:textbox inset="0,0,0,0">
                <w:txbxContent>
                  <w:p>
                    <w:pPr>
                      <w:spacing w:before="76"/>
                      <w:ind w:left="431" w:right="427" w:firstLine="0"/>
                      <w:jc w:val="center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JOC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9075;top:2295;width:2328;height:670" type="#_x0000_t202" filled="true" fillcolor="#9cc2e4" stroked="true" strokeweight="2pt" strokecolor="#000000">
              <v:textbox inset="0,0,0,0">
                <w:txbxContent>
                  <w:p>
                    <w:pPr>
                      <w:spacing w:line="256" w:lineRule="auto" w:before="71"/>
                      <w:ind w:left="360" w:right="353" w:firstLine="163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RECEPTION/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spacing w:val="-1"/>
                        <w:sz w:val="20"/>
                      </w:rPr>
                      <w:t>INTERVIEW</w:t>
                    </w:r>
                    <w:r>
                      <w:rPr>
                        <w:b/>
                        <w:spacing w:val="-9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RM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480;top:2295;width:2210;height:670" type="#_x0000_t202" filled="true" fillcolor="#be8f00" stroked="true" strokeweight="2pt" strokecolor="#000000">
              <v:textbox inset="0,0,0,0">
                <w:txbxContent>
                  <w:p>
                    <w:pPr>
                      <w:spacing w:before="76"/>
                      <w:ind w:left="172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ADMINISTRATION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985;top:2295;width:2110;height:670" type="#_x0000_t202" filled="true" fillcolor="#c45811" stroked="true" strokeweight="2pt" strokecolor="#000000">
              <v:textbox inset="0,0,0,0">
                <w:txbxContent>
                  <w:p>
                    <w:pPr>
                      <w:spacing w:line="256" w:lineRule="auto" w:before="71"/>
                      <w:ind w:left="145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REFORM</w:t>
                    </w:r>
                    <w:r>
                      <w:rPr>
                        <w:b/>
                        <w:spacing w:val="3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AND</w:t>
                    </w:r>
                    <w:r>
                      <w:rPr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b/>
                        <w:w w:val="95"/>
                        <w:sz w:val="20"/>
                      </w:rPr>
                      <w:t>RESTRUCTURING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440;top:2295;width:2143;height:670" type="#_x0000_t202" filled="true" fillcolor="#528135" stroked="true" strokeweight="2pt" strokecolor="#000000">
              <v:textbox inset="0,0,0,0">
                <w:txbxContent>
                  <w:p>
                    <w:pPr>
                      <w:spacing w:line="256" w:lineRule="auto" w:before="71"/>
                      <w:ind w:left="143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95"/>
                        <w:sz w:val="20"/>
                      </w:rPr>
                      <w:t>DTS/OPERATIONS</w:t>
                    </w:r>
                    <w:r>
                      <w:rPr>
                        <w:b/>
                        <w:spacing w:val="1"/>
                        <w:w w:val="95"/>
                        <w:sz w:val="20"/>
                      </w:rPr>
                      <w:t> </w:t>
                    </w:r>
                    <w:r>
                      <w:rPr>
                        <w:b/>
                        <w:sz w:val="20"/>
                      </w:rPr>
                      <w:t>OFFICER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681;top:285;width:3035;height:744" type="#_x0000_t202" filled="true" fillcolor="#006fc0" stroked="true" strokeweight="2.7pt" strokecolor="#000000">
              <v:textbox inset="0,0,0,0">
                <w:txbxContent>
                  <w:p>
                    <w:pPr>
                      <w:spacing w:line="259" w:lineRule="auto" w:before="89"/>
                      <w:ind w:left="728" w:right="705" w:firstLine="156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TEAM SITE</w:t>
                    </w:r>
                    <w:r>
                      <w:rPr>
                        <w:b/>
                        <w:spacing w:val="1"/>
                        <w:sz w:val="22"/>
                      </w:rPr>
                      <w:t> </w:t>
                    </w:r>
                    <w:r>
                      <w:rPr>
                        <w:b/>
                        <w:sz w:val="22"/>
                      </w:rPr>
                      <w:t>COMMANDER</w:t>
                    </w:r>
                  </w:p>
                </w:txbxContent>
              </v:textbox>
              <v:fill type="solid"/>
              <v:stroke linestyle="thickThin"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81.199997pt;margin-top:170.859543pt;width:87.05pt;height:33.450pt;mso-position-horizontal-relative:page;mso-position-vertical-relative:paragraph;z-index:-15697408;mso-wrap-distance-left:0;mso-wrap-distance-right:0" type="#_x0000_t202" filled="true" fillcolor="#a8d08d" stroked="true" strokeweight="2pt" strokecolor="#000000">
            <v:textbox inset="0,0,0,0">
              <w:txbxContent>
                <w:p>
                  <w:pPr>
                    <w:spacing w:line="261" w:lineRule="auto" w:before="70"/>
                    <w:ind w:left="417" w:right="301" w:hanging="99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Operations /</w:t>
                  </w:r>
                  <w:r>
                    <w:rPr>
                      <w:b/>
                      <w:spacing w:val="-4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Reporting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pict>
          <v:shape style="position:absolute;margin-left:208.449997pt;margin-top:170.859543pt;width:88.7pt;height:33.450pt;mso-position-horizontal-relative:page;mso-position-vertical-relative:paragraph;z-index:-15696896;mso-wrap-distance-left:0;mso-wrap-distance-right:0" type="#_x0000_t202" filled="true" fillcolor="#f4af83" stroked="true" strokeweight="2pt" strokecolor="#000000">
            <v:textbox inset="0,0,0,0">
              <w:txbxContent>
                <w:p>
                  <w:pPr>
                    <w:spacing w:line="261" w:lineRule="auto" w:before="70"/>
                    <w:ind w:left="191" w:right="189" w:firstLine="163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Community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pacing w:val="-1"/>
                      <w:sz w:val="20"/>
                    </w:rPr>
                    <w:t>Policing</w:t>
                  </w:r>
                  <w:r>
                    <w:rPr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Officer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1"/>
        </w:rPr>
      </w:pPr>
      <w:r>
        <w:rPr/>
        <w:pict>
          <v:shape style="position:absolute;margin-left:208.449997pt;margin-top:9.550977pt;width:88.7pt;height:33.450pt;mso-position-horizontal-relative:page;mso-position-vertical-relative:paragraph;z-index:-15696384;mso-wrap-distance-left:0;mso-wrap-distance-right:0" type="#_x0000_t202" filled="true" fillcolor="#f4af83" stroked="true" strokeweight="2pt" strokecolor="#000000">
            <v:textbox inset="0,0,0,0">
              <w:txbxContent>
                <w:p>
                  <w:pPr>
                    <w:spacing w:line="256" w:lineRule="auto" w:before="71"/>
                    <w:ind w:left="157" w:right="155" w:firstLine="223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Family and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pacing w:val="-1"/>
                      <w:sz w:val="20"/>
                    </w:rPr>
                    <w:t>Child</w:t>
                  </w:r>
                  <w:r>
                    <w:rPr>
                      <w:b/>
                      <w:spacing w:val="-10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Protection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4"/>
        </w:rPr>
      </w:pPr>
      <w:r>
        <w:rPr/>
        <w:pict>
          <v:shape style="position:absolute;margin-left:208.449997pt;margin-top:11.200976pt;width:88.7pt;height:33.450pt;mso-position-horizontal-relative:page;mso-position-vertical-relative:paragraph;z-index:-15695872;mso-wrap-distance-left:0;mso-wrap-distance-right:0" type="#_x0000_t202" filled="true" fillcolor="#f4af83" stroked="true" strokeweight="2pt" strokecolor="#000000">
            <v:textbox inset="0,0,0,0">
              <w:txbxContent>
                <w:p>
                  <w:pPr>
                    <w:spacing w:line="261" w:lineRule="auto" w:before="71"/>
                    <w:ind w:left="148" w:right="143" w:firstLine="312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GoS/Mov</w:t>
                  </w:r>
                  <w:r>
                    <w:rPr>
                      <w:b/>
                      <w:spacing w:val="1"/>
                      <w:sz w:val="20"/>
                    </w:rPr>
                    <w:t> </w:t>
                  </w:r>
                  <w:r>
                    <w:rPr>
                      <w:b/>
                      <w:spacing w:val="-1"/>
                      <w:sz w:val="20"/>
                    </w:rPr>
                    <w:t>Advisory</w:t>
                  </w:r>
                  <w:r>
                    <w:rPr>
                      <w:b/>
                      <w:spacing w:val="-8"/>
                      <w:sz w:val="20"/>
                    </w:rPr>
                    <w:t> </w:t>
                  </w:r>
                  <w:r>
                    <w:rPr>
                      <w:b/>
                      <w:sz w:val="20"/>
                    </w:rPr>
                    <w:t>Officer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4"/>
        </w:rPr>
        <w:sectPr>
          <w:footerReference w:type="default" r:id="rId58"/>
          <w:pgSz w:w="16840" w:h="11910" w:orient="landscape"/>
          <w:pgMar w:footer="755" w:header="0" w:top="1100" w:bottom="940" w:left="1320" w:right="1320"/>
          <w:pgNumType w:start="219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63"/>
        <w:ind w:left="120"/>
      </w:pPr>
      <w:r>
        <w:rPr/>
        <w:t>Source:</w:t>
      </w:r>
      <w:r>
        <w:rPr>
          <w:spacing w:val="68"/>
        </w:rPr>
        <w:t> </w:t>
      </w:r>
      <w:r>
        <w:rPr/>
        <w:t>UNAMID</w:t>
      </w:r>
      <w:r>
        <w:rPr>
          <w:spacing w:val="-1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Fashr,</w:t>
      </w:r>
      <w:r>
        <w:rPr>
          <w:spacing w:val="-5"/>
        </w:rPr>
        <w:t> </w:t>
      </w:r>
      <w:r>
        <w:rPr/>
        <w:t>2016.</w:t>
      </w:r>
    </w:p>
    <w:p>
      <w:pPr>
        <w:spacing w:after="0"/>
        <w:sectPr>
          <w:pgSz w:w="16840" w:h="11910" w:orient="landscape"/>
          <w:pgMar w:header="0" w:footer="755" w:top="1100" w:bottom="1020" w:left="13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tabs>
          <w:tab w:pos="2280" w:val="left" w:leader="none"/>
        </w:tabs>
        <w:spacing w:before="89"/>
        <w:ind w:left="120"/>
      </w:pPr>
      <w:r>
        <w:rPr/>
        <w:t>TABLE</w:t>
      </w:r>
      <w:r>
        <w:rPr>
          <w:spacing w:val="-1"/>
        </w:rPr>
        <w:t> </w:t>
      </w:r>
      <w:r>
        <w:rPr/>
        <w:t>5.12:</w:t>
        <w:tab/>
        <w:t>UNAMID</w:t>
      </w:r>
      <w:r>
        <w:rPr>
          <w:spacing w:val="-3"/>
        </w:rPr>
        <w:t> </w:t>
      </w:r>
      <w:r>
        <w:rPr/>
        <w:t>POLICE</w:t>
      </w:r>
      <w:r>
        <w:rPr>
          <w:spacing w:val="-2"/>
        </w:rPr>
        <w:t> </w:t>
      </w:r>
      <w:r>
        <w:rPr/>
        <w:t>TEAM</w:t>
      </w:r>
      <w:r>
        <w:rPr>
          <w:spacing w:val="-2"/>
        </w:rPr>
        <w:t> </w:t>
      </w:r>
      <w:r>
        <w:rPr/>
        <w:t>SITE</w:t>
      </w:r>
      <w:r>
        <w:rPr>
          <w:spacing w:val="-2"/>
        </w:rPr>
        <w:t> </w:t>
      </w:r>
      <w:r>
        <w:rPr/>
        <w:t>STRENGTH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STATUS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CAMPS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2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789"/>
        <w:gridCol w:w="1680"/>
        <w:gridCol w:w="1683"/>
        <w:gridCol w:w="1661"/>
        <w:gridCol w:w="1621"/>
        <w:gridCol w:w="2175"/>
        <w:gridCol w:w="1691"/>
      </w:tblGrid>
      <w:tr>
        <w:trPr>
          <w:trHeight w:val="1286" w:hRule="atLeast"/>
        </w:trPr>
        <w:tc>
          <w:tcPr>
            <w:tcW w:w="3443" w:type="dxa"/>
            <w:gridSpan w:val="2"/>
          </w:tcPr>
          <w:p>
            <w:pPr>
              <w:pStyle w:val="TableParagraph"/>
              <w:spacing w:before="8"/>
              <w:rPr>
                <w:b/>
                <w:sz w:val="41"/>
              </w:rPr>
            </w:pPr>
          </w:p>
          <w:p>
            <w:pPr>
              <w:pStyle w:val="TableParagraph"/>
              <w:ind w:left="1171" w:right="116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Location</w:t>
            </w:r>
          </w:p>
        </w:tc>
        <w:tc>
          <w:tcPr>
            <w:tcW w:w="1680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246" w:right="221" w:firstLine="268"/>
              <w:rPr>
                <w:b/>
                <w:sz w:val="28"/>
              </w:rPr>
            </w:pPr>
            <w:r>
              <w:rPr>
                <w:b/>
                <w:sz w:val="28"/>
              </w:rPr>
              <w:t>No of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Personnel</w:t>
            </w:r>
          </w:p>
        </w:tc>
        <w:tc>
          <w:tcPr>
            <w:tcW w:w="1683" w:type="dxa"/>
          </w:tcPr>
          <w:p>
            <w:pPr>
              <w:pStyle w:val="TableParagraph"/>
              <w:ind w:left="239" w:right="232" w:firstLine="10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On-hold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Pending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Enhanced</w:t>
            </w:r>
          </w:p>
          <w:p>
            <w:pPr>
              <w:pStyle w:val="TableParagraph"/>
              <w:spacing w:line="303" w:lineRule="exact"/>
              <w:ind w:left="342"/>
              <w:rPr>
                <w:b/>
                <w:sz w:val="28"/>
              </w:rPr>
            </w:pPr>
            <w:r>
              <w:rPr>
                <w:b/>
                <w:sz w:val="28"/>
              </w:rPr>
              <w:t>Security</w:t>
            </w:r>
          </w:p>
        </w:tc>
        <w:tc>
          <w:tcPr>
            <w:tcW w:w="1661" w:type="dxa"/>
          </w:tcPr>
          <w:p>
            <w:pPr>
              <w:pStyle w:val="TableParagraph"/>
              <w:spacing w:before="158"/>
              <w:ind w:left="284" w:right="272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Security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Provided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by</w:t>
            </w:r>
          </w:p>
        </w:tc>
        <w:tc>
          <w:tcPr>
            <w:tcW w:w="1621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380" w:right="136" w:hanging="224"/>
              <w:rPr>
                <w:b/>
                <w:sz w:val="28"/>
              </w:rPr>
            </w:pPr>
            <w:r>
              <w:rPr>
                <w:b/>
                <w:sz w:val="28"/>
              </w:rPr>
              <w:t>GoS Police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Station</w:t>
            </w:r>
          </w:p>
        </w:tc>
        <w:tc>
          <w:tcPr>
            <w:tcW w:w="2175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8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  <w:p>
            <w:pPr>
              <w:pStyle w:val="TableParagraph"/>
              <w:spacing w:before="1"/>
              <w:ind w:left="8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Accommodation</w:t>
            </w:r>
          </w:p>
        </w:tc>
        <w:tc>
          <w:tcPr>
            <w:tcW w:w="1691" w:type="dxa"/>
          </w:tcPr>
          <w:p>
            <w:pPr>
              <w:pStyle w:val="TableParagraph"/>
              <w:spacing w:before="8"/>
              <w:rPr>
                <w:b/>
                <w:sz w:val="27"/>
              </w:rPr>
            </w:pPr>
          </w:p>
          <w:p>
            <w:pPr>
              <w:pStyle w:val="TableParagraph"/>
              <w:ind w:left="468" w:right="207" w:hanging="243"/>
              <w:rPr>
                <w:b/>
                <w:sz w:val="28"/>
              </w:rPr>
            </w:pPr>
            <w:r>
              <w:rPr>
                <w:b/>
                <w:sz w:val="28"/>
              </w:rPr>
              <w:t>Operation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Status</w:t>
            </w:r>
          </w:p>
        </w:tc>
      </w:tr>
      <w:tr>
        <w:trPr>
          <w:trHeight w:val="323" w:hRule="atLeast"/>
        </w:trPr>
        <w:tc>
          <w:tcPr>
            <w:tcW w:w="1654" w:type="dxa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MHQ</w:t>
            </w:r>
          </w:p>
        </w:tc>
        <w:tc>
          <w:tcPr>
            <w:tcW w:w="17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304" w:lineRule="exact"/>
              <w:ind w:left="608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168</w:t>
            </w:r>
          </w:p>
        </w:tc>
        <w:tc>
          <w:tcPr>
            <w:tcW w:w="1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1654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SNHQ</w:t>
            </w:r>
          </w:p>
        </w:tc>
        <w:tc>
          <w:tcPr>
            <w:tcW w:w="178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1683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Economy</w:t>
            </w:r>
          </w:p>
        </w:tc>
        <w:tc>
          <w:tcPr>
            <w:tcW w:w="169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2" w:hRule="atLeast"/>
        </w:trPr>
        <w:tc>
          <w:tcPr>
            <w:tcW w:w="1654" w:type="dxa"/>
            <w:vMerge w:val="restart"/>
            <w:shd w:val="clear" w:color="auto" w:fill="F7C9AC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6"/>
              <w:rPr>
                <w:b/>
                <w:sz w:val="34"/>
              </w:rPr>
            </w:pPr>
          </w:p>
          <w:p>
            <w:pPr>
              <w:pStyle w:val="TableParagraph"/>
              <w:spacing w:before="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NORTH</w:t>
            </w: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22" w:lineRule="exact"/>
              <w:ind w:left="107" w:right="290"/>
              <w:rPr>
                <w:b/>
                <w:sz w:val="28"/>
              </w:rPr>
            </w:pPr>
            <w:r>
              <w:rPr>
                <w:b/>
                <w:sz w:val="28"/>
              </w:rPr>
              <w:t>El Fasher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(Zam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Zam)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 FPU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Economy/MSA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2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Umkadada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2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2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2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2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U/C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2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22" w:lineRule="exact"/>
              <w:ind w:left="107" w:right="811"/>
              <w:rPr>
                <w:b/>
                <w:sz w:val="28"/>
              </w:rPr>
            </w:pPr>
            <w:r>
              <w:rPr>
                <w:b/>
                <w:sz w:val="28"/>
              </w:rPr>
              <w:t>Shangi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Tobayi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53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 FPU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/</w:t>
            </w:r>
          </w:p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4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Tawila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19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 FPU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/</w:t>
            </w:r>
          </w:p>
          <w:p>
            <w:pPr>
              <w:pStyle w:val="TableParagraph"/>
              <w:spacing w:line="304" w:lineRule="exact"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1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U/C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1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2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Kabi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Kabiya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 FPU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Sartoni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N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19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Saraf</w:t>
            </w:r>
            <w:r>
              <w:rPr>
                <w:b/>
                <w:spacing w:val="-3"/>
                <w:sz w:val="28"/>
              </w:rPr>
              <w:t> </w:t>
            </w:r>
            <w:r>
              <w:rPr>
                <w:b/>
                <w:sz w:val="28"/>
              </w:rPr>
              <w:t>Umra</w:t>
            </w:r>
          </w:p>
        </w:tc>
        <w:tc>
          <w:tcPr>
            <w:tcW w:w="1680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tcBorders>
              <w:bottom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18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Kutum</w:t>
            </w:r>
          </w:p>
        </w:tc>
        <w:tc>
          <w:tcPr>
            <w:tcW w:w="1680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40</w:t>
            </w:r>
          </w:p>
        </w:tc>
        <w:tc>
          <w:tcPr>
            <w:tcW w:w="1683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tcBorders>
              <w:top w:val="single" w:sz="6" w:space="0" w:color="000000"/>
            </w:tcBorders>
            <w:shd w:val="clear" w:color="auto" w:fill="F7C9AC"/>
          </w:tcPr>
          <w:p>
            <w:pPr>
              <w:pStyle w:val="TableParagraph"/>
              <w:spacing w:line="299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Koroma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  <w:tr>
        <w:trPr>
          <w:trHeight w:val="32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Malha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Tawisha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7C9AC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Mellit</w:t>
            </w:r>
          </w:p>
        </w:tc>
        <w:tc>
          <w:tcPr>
            <w:tcW w:w="1680" w:type="dxa"/>
            <w:shd w:val="clear" w:color="auto" w:fill="F7C9AC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7C9AC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7C9AC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7C9AC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7C9AC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3" w:hRule="atLeast"/>
        </w:trPr>
        <w:tc>
          <w:tcPr>
            <w:tcW w:w="1654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SSHQ</w:t>
            </w: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6840" w:h="11910" w:orient="landscape"/>
          <w:pgMar w:header="0" w:footer="755" w:top="1100" w:bottom="1020" w:left="132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789"/>
        <w:gridCol w:w="1680"/>
        <w:gridCol w:w="1683"/>
        <w:gridCol w:w="1661"/>
        <w:gridCol w:w="1621"/>
        <w:gridCol w:w="2175"/>
        <w:gridCol w:w="1691"/>
      </w:tblGrid>
      <w:tr>
        <w:trPr>
          <w:trHeight w:val="642" w:hRule="atLeast"/>
        </w:trPr>
        <w:tc>
          <w:tcPr>
            <w:tcW w:w="1654" w:type="dxa"/>
            <w:shd w:val="clear" w:color="auto" w:fill="FFD966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22" w:lineRule="exact"/>
              <w:ind w:left="107" w:right="656"/>
              <w:rPr>
                <w:b/>
                <w:sz w:val="28"/>
              </w:rPr>
            </w:pPr>
            <w:r>
              <w:rPr>
                <w:b/>
                <w:sz w:val="28"/>
              </w:rPr>
              <w:t>Nyala 1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(Kalma)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20" w:lineRule="exact"/>
              <w:ind w:left="608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4" w:hRule="atLeast"/>
        </w:trPr>
        <w:tc>
          <w:tcPr>
            <w:tcW w:w="1654" w:type="dxa"/>
            <w:vMerge w:val="restart"/>
            <w:shd w:val="clear" w:color="auto" w:fill="FFD966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1"/>
              <w:rPr>
                <w:b/>
                <w:sz w:val="36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SOUTH</w:t>
            </w: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22" w:lineRule="exact"/>
              <w:ind w:left="107" w:right="742"/>
              <w:rPr>
                <w:b/>
                <w:sz w:val="28"/>
              </w:rPr>
            </w:pPr>
            <w:r>
              <w:rPr>
                <w:b/>
                <w:sz w:val="28"/>
              </w:rPr>
              <w:t>Nyala 2</w:t>
            </w:r>
            <w:r>
              <w:rPr>
                <w:b/>
                <w:spacing w:val="-68"/>
                <w:sz w:val="28"/>
              </w:rPr>
              <w:t> </w:t>
            </w:r>
            <w:r>
              <w:rPr>
                <w:b/>
                <w:sz w:val="28"/>
              </w:rPr>
              <w:t>(Otash)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2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88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2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2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2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Menaashi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4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Khorabeche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Kass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Graida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35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5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Dein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4" w:lineRule="exact"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2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Muhajeria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41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4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Labado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Sheria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Buram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FFD966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Tulus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  <w:tr>
        <w:trPr>
          <w:trHeight w:val="323" w:hRule="atLeast"/>
        </w:trPr>
        <w:tc>
          <w:tcPr>
            <w:tcW w:w="1654" w:type="dxa"/>
            <w:shd w:val="clear" w:color="auto" w:fill="FFD966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89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 Al Fursan</w:t>
            </w:r>
          </w:p>
        </w:tc>
        <w:tc>
          <w:tcPr>
            <w:tcW w:w="1680" w:type="dxa"/>
            <w:shd w:val="clear" w:color="auto" w:fill="FFD966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FFD966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FFD966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FFD966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FFD966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  <w:tr>
        <w:trPr>
          <w:trHeight w:val="321" w:hRule="atLeast"/>
        </w:trPr>
        <w:tc>
          <w:tcPr>
            <w:tcW w:w="1654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SWHQ</w:t>
            </w: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645" w:hRule="atLeast"/>
        </w:trPr>
        <w:tc>
          <w:tcPr>
            <w:tcW w:w="1654" w:type="dxa"/>
            <w:shd w:val="clear" w:color="auto" w:fill="A8D08D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El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Genenia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20" w:lineRule="exact"/>
              <w:ind w:left="608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100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6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 w:val="restart"/>
            <w:shd w:val="clear" w:color="auto" w:fill="A8D08D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42"/>
              </w:rPr>
            </w:pPr>
          </w:p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WEST</w:t>
            </w: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Masteri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Mournei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Kulbus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Umbaro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Forabaranga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Habila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4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None/Op</w:t>
            </w:r>
          </w:p>
        </w:tc>
      </w:tr>
    </w:tbl>
    <w:p>
      <w:pPr>
        <w:spacing w:after="0" w:line="304" w:lineRule="exact"/>
        <w:rPr>
          <w:sz w:val="28"/>
        </w:rPr>
        <w:sectPr>
          <w:pgSz w:w="16840" w:h="11910" w:orient="landscape"/>
          <w:pgMar w:header="0" w:footer="755" w:top="1100" w:bottom="940" w:left="1320" w:right="132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54"/>
        <w:gridCol w:w="1789"/>
        <w:gridCol w:w="1680"/>
        <w:gridCol w:w="1683"/>
        <w:gridCol w:w="1661"/>
        <w:gridCol w:w="1621"/>
        <w:gridCol w:w="2175"/>
        <w:gridCol w:w="1691"/>
      </w:tblGrid>
      <w:tr>
        <w:trPr>
          <w:trHeight w:val="642" w:hRule="atLeast"/>
        </w:trPr>
        <w:tc>
          <w:tcPr>
            <w:tcW w:w="1654" w:type="dxa"/>
            <w:vMerge w:val="restart"/>
            <w:shd w:val="clear" w:color="auto" w:fill="A8D08D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Zalinge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20" w:lineRule="exact"/>
              <w:ind w:left="608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108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1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FPU/</w:t>
            </w:r>
          </w:p>
          <w:p>
            <w:pPr>
              <w:pStyle w:val="TableParagraph"/>
              <w:spacing w:line="303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20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MSA/Economy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3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Nertiti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51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4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U/C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Mukjar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MSA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1" w:hRule="atLeast"/>
        </w:trPr>
        <w:tc>
          <w:tcPr>
            <w:tcW w:w="1654" w:type="dxa"/>
            <w:vMerge/>
            <w:tcBorders>
              <w:top w:val="nil"/>
            </w:tcBorders>
            <w:shd w:val="clear" w:color="auto" w:fill="A8D08D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9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Tine</w:t>
            </w:r>
          </w:p>
        </w:tc>
        <w:tc>
          <w:tcPr>
            <w:tcW w:w="1680" w:type="dxa"/>
            <w:shd w:val="clear" w:color="auto" w:fill="A8D08D"/>
          </w:tcPr>
          <w:p>
            <w:pPr>
              <w:pStyle w:val="TableParagraph"/>
              <w:spacing w:line="301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34</w:t>
            </w:r>
          </w:p>
        </w:tc>
        <w:tc>
          <w:tcPr>
            <w:tcW w:w="1683" w:type="dxa"/>
            <w:shd w:val="clear" w:color="auto" w:fill="A8D08D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8</w:t>
            </w:r>
          </w:p>
        </w:tc>
        <w:tc>
          <w:tcPr>
            <w:tcW w:w="1661" w:type="dxa"/>
            <w:shd w:val="clear" w:color="auto" w:fill="A8D08D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Military</w:t>
            </w:r>
          </w:p>
        </w:tc>
        <w:tc>
          <w:tcPr>
            <w:tcW w:w="1621" w:type="dxa"/>
            <w:shd w:val="clear" w:color="auto" w:fill="A8D08D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Y</w:t>
            </w:r>
          </w:p>
        </w:tc>
        <w:tc>
          <w:tcPr>
            <w:tcW w:w="2175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A8D08D"/>
          </w:tcPr>
          <w:p>
            <w:pPr>
              <w:pStyle w:val="TableParagraph"/>
              <w:spacing w:line="301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Op</w:t>
            </w:r>
          </w:p>
        </w:tc>
      </w:tr>
      <w:tr>
        <w:trPr>
          <w:trHeight w:val="324" w:hRule="atLeast"/>
        </w:trPr>
        <w:tc>
          <w:tcPr>
            <w:tcW w:w="3443" w:type="dxa"/>
            <w:gridSpan w:val="2"/>
            <w:shd w:val="clear" w:color="auto" w:fill="001F5F"/>
          </w:tcPr>
          <w:p>
            <w:pPr>
              <w:pStyle w:val="TableParagraph"/>
              <w:spacing w:line="304" w:lineRule="exact"/>
              <w:ind w:left="107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(Zalinge)</w:t>
            </w:r>
            <w:r>
              <w:rPr>
                <w:b/>
                <w:color w:val="FFFFFF"/>
                <w:spacing w:val="-3"/>
                <w:sz w:val="28"/>
              </w:rPr>
              <w:t> </w:t>
            </w:r>
            <w:r>
              <w:rPr>
                <w:b/>
                <w:color w:val="FFFFFF"/>
                <w:sz w:val="28"/>
              </w:rPr>
              <w:t>Central</w:t>
            </w:r>
          </w:p>
        </w:tc>
        <w:tc>
          <w:tcPr>
            <w:tcW w:w="1680" w:type="dxa"/>
            <w:shd w:val="clear" w:color="auto" w:fill="001F5F"/>
          </w:tcPr>
          <w:p>
            <w:pPr>
              <w:pStyle w:val="TableParagraph"/>
              <w:spacing w:line="304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67</w:t>
            </w:r>
          </w:p>
        </w:tc>
        <w:tc>
          <w:tcPr>
            <w:tcW w:w="1683" w:type="dxa"/>
            <w:shd w:val="clear" w:color="auto" w:fill="001F5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61" w:type="dxa"/>
            <w:shd w:val="clear" w:color="auto" w:fill="001F5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621" w:type="dxa"/>
            <w:shd w:val="clear" w:color="auto" w:fill="001F5F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175" w:type="dxa"/>
            <w:shd w:val="clear" w:color="auto" w:fill="001F5F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None</w:t>
            </w:r>
          </w:p>
        </w:tc>
        <w:tc>
          <w:tcPr>
            <w:tcW w:w="1691" w:type="dxa"/>
            <w:shd w:val="clear" w:color="auto" w:fill="001F5F"/>
          </w:tcPr>
          <w:p>
            <w:pPr>
              <w:pStyle w:val="TableParagraph"/>
              <w:spacing w:line="304" w:lineRule="exact"/>
              <w:ind w:left="106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TBD</w:t>
            </w:r>
          </w:p>
        </w:tc>
      </w:tr>
      <w:tr>
        <w:trPr>
          <w:trHeight w:val="366" w:hRule="atLeast"/>
        </w:trPr>
        <w:tc>
          <w:tcPr>
            <w:tcW w:w="3443" w:type="dxa"/>
            <w:gridSpan w:val="2"/>
            <w:shd w:val="clear" w:color="auto" w:fill="00AFEF"/>
          </w:tcPr>
          <w:p>
            <w:pPr>
              <w:pStyle w:val="TableParagraph"/>
              <w:spacing w:before="21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(Elden)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East</w:t>
            </w:r>
          </w:p>
        </w:tc>
        <w:tc>
          <w:tcPr>
            <w:tcW w:w="1680" w:type="dxa"/>
            <w:shd w:val="clear" w:color="auto" w:fill="00AFEF"/>
          </w:tcPr>
          <w:p>
            <w:pPr>
              <w:pStyle w:val="TableParagraph"/>
              <w:spacing w:line="320" w:lineRule="exact"/>
              <w:ind w:left="608" w:right="60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67</w:t>
            </w:r>
          </w:p>
        </w:tc>
        <w:tc>
          <w:tcPr>
            <w:tcW w:w="1683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21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75" w:type="dxa"/>
            <w:shd w:val="clear" w:color="auto" w:fill="00AFEF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None</w:t>
            </w:r>
          </w:p>
        </w:tc>
        <w:tc>
          <w:tcPr>
            <w:tcW w:w="1691" w:type="dxa"/>
            <w:shd w:val="clear" w:color="auto" w:fill="00AFEF"/>
          </w:tcPr>
          <w:p>
            <w:pPr>
              <w:pStyle w:val="TableParagraph"/>
              <w:spacing w:line="320" w:lineRule="exact"/>
              <w:ind w:left="106"/>
              <w:rPr>
                <w:b/>
                <w:sz w:val="28"/>
              </w:rPr>
            </w:pPr>
            <w:r>
              <w:rPr>
                <w:b/>
                <w:sz w:val="28"/>
              </w:rPr>
              <w:t>TBD</w:t>
            </w:r>
          </w:p>
        </w:tc>
      </w:tr>
      <w:tr>
        <w:trPr>
          <w:trHeight w:val="645" w:hRule="atLeast"/>
        </w:trPr>
        <w:tc>
          <w:tcPr>
            <w:tcW w:w="3443" w:type="dxa"/>
            <w:gridSpan w:val="2"/>
            <w:shd w:val="clear" w:color="auto" w:fill="00AFEF"/>
          </w:tcPr>
          <w:p>
            <w:pPr>
              <w:pStyle w:val="TableParagraph"/>
              <w:spacing w:line="320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10%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Reserve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for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Capacity</w:t>
            </w:r>
          </w:p>
          <w:p>
            <w:pPr>
              <w:pStyle w:val="TableParagraph"/>
              <w:spacing w:line="304" w:lineRule="exact" w:before="2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Building</w:t>
            </w:r>
          </w:p>
        </w:tc>
        <w:tc>
          <w:tcPr>
            <w:tcW w:w="1680" w:type="dxa"/>
            <w:shd w:val="clear" w:color="auto" w:fill="00AFEF"/>
          </w:tcPr>
          <w:p>
            <w:pPr>
              <w:pStyle w:val="TableParagraph"/>
              <w:spacing w:line="320" w:lineRule="exact"/>
              <w:ind w:left="608" w:right="6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200</w:t>
            </w:r>
          </w:p>
        </w:tc>
        <w:tc>
          <w:tcPr>
            <w:tcW w:w="1683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61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21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2175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691" w:type="dxa"/>
            <w:shd w:val="clear" w:color="auto" w:fill="00AFEF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pStyle w:val="BodyText"/>
        <w:spacing w:before="10"/>
        <w:rPr>
          <w:b/>
          <w:sz w:val="11"/>
        </w:rPr>
      </w:pPr>
    </w:p>
    <w:p>
      <w:pPr>
        <w:pStyle w:val="BodyText"/>
        <w:spacing w:before="89"/>
        <w:ind w:left="120"/>
      </w:pPr>
      <w:r>
        <w:rPr/>
        <w:t>Source:</w:t>
      </w:r>
      <w:r>
        <w:rPr>
          <w:spacing w:val="68"/>
        </w:rPr>
        <w:t> </w:t>
      </w:r>
      <w:r>
        <w:rPr/>
        <w:t>UNAMID</w:t>
      </w:r>
      <w:r>
        <w:rPr>
          <w:spacing w:val="-1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Fashr,</w:t>
      </w:r>
      <w:r>
        <w:rPr>
          <w:spacing w:val="-5"/>
        </w:rPr>
        <w:t> </w:t>
      </w:r>
      <w:r>
        <w:rPr/>
        <w:t>2016.</w:t>
      </w:r>
    </w:p>
    <w:p>
      <w:pPr>
        <w:spacing w:after="0"/>
        <w:sectPr>
          <w:pgSz w:w="16840" w:h="11910" w:orient="landscape"/>
          <w:pgMar w:header="0" w:footer="755" w:top="1100" w:bottom="940" w:left="1320" w:right="1320"/>
        </w:sectPr>
      </w:pPr>
    </w:p>
    <w:p>
      <w:pPr>
        <w:pStyle w:val="Heading1"/>
        <w:numPr>
          <w:ilvl w:val="1"/>
          <w:numId w:val="34"/>
        </w:numPr>
        <w:tabs>
          <w:tab w:pos="828" w:val="left" w:leader="none"/>
          <w:tab w:pos="829" w:val="left" w:leader="none"/>
        </w:tabs>
        <w:spacing w:line="240" w:lineRule="auto" w:before="77" w:after="0"/>
        <w:ind w:left="828" w:right="0" w:hanging="721"/>
        <w:jc w:val="left"/>
      </w:pPr>
      <w:r>
        <w:rPr/>
        <w:t>UNAMID</w:t>
      </w:r>
      <w:r>
        <w:rPr>
          <w:spacing w:val="-5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CIVILIANS</w:t>
      </w:r>
      <w:r>
        <w:rPr>
          <w:spacing w:val="-3"/>
        </w:rPr>
        <w:t> </w:t>
      </w:r>
      <w:r>
        <w:rPr/>
        <w:t>MANDATE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5"/>
        <w:rPr>
          <w:b/>
          <w:sz w:val="25"/>
        </w:rPr>
      </w:pPr>
    </w:p>
    <w:p>
      <w:pPr>
        <w:pStyle w:val="BodyText"/>
        <w:spacing w:line="420" w:lineRule="auto" w:before="1"/>
        <w:ind w:left="108" w:right="116" w:firstLine="719"/>
        <w:jc w:val="both"/>
      </w:pP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-67"/>
        </w:rPr>
        <w:t> </w:t>
      </w:r>
      <w:r>
        <w:rPr/>
        <w:t>derived</w:t>
      </w:r>
      <w:r>
        <w:rPr>
          <w:spacing w:val="34"/>
        </w:rPr>
        <w:t> </w:t>
      </w:r>
      <w:r>
        <w:rPr/>
        <w:t>from</w:t>
      </w:r>
      <w:r>
        <w:rPr>
          <w:spacing w:val="28"/>
        </w:rPr>
        <w:t> </w:t>
      </w:r>
      <w:r>
        <w:rPr/>
        <w:t>UN</w:t>
      </w:r>
      <w:r>
        <w:rPr>
          <w:spacing w:val="33"/>
        </w:rPr>
        <w:t> </w:t>
      </w:r>
      <w:r>
        <w:rPr/>
        <w:t>SCR</w:t>
      </w:r>
      <w:r>
        <w:rPr>
          <w:spacing w:val="33"/>
        </w:rPr>
        <w:t> </w:t>
      </w:r>
      <w:r>
        <w:rPr/>
        <w:t>1769</w:t>
      </w:r>
      <w:r>
        <w:rPr>
          <w:spacing w:val="35"/>
        </w:rPr>
        <w:t> </w:t>
      </w:r>
      <w:r>
        <w:rPr/>
        <w:t>(2007),</w:t>
      </w:r>
      <w:r>
        <w:rPr>
          <w:spacing w:val="33"/>
        </w:rPr>
        <w:t> </w:t>
      </w:r>
      <w:r>
        <w:rPr/>
        <w:t>later</w:t>
      </w:r>
      <w:r>
        <w:rPr>
          <w:spacing w:val="32"/>
        </w:rPr>
        <w:t> </w:t>
      </w:r>
      <w:r>
        <w:rPr/>
        <w:t>confirmed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SCRs</w:t>
      </w:r>
      <w:r>
        <w:rPr>
          <w:spacing w:val="32"/>
        </w:rPr>
        <w:t> </w:t>
      </w:r>
      <w:r>
        <w:rPr/>
        <w:t>1881</w:t>
      </w:r>
      <w:r>
        <w:rPr>
          <w:spacing w:val="34"/>
        </w:rPr>
        <w:t> </w:t>
      </w:r>
      <w:r>
        <w:rPr/>
        <w:t>(2009),</w:t>
      </w:r>
    </w:p>
    <w:p>
      <w:pPr>
        <w:pStyle w:val="BodyText"/>
        <w:spacing w:line="420" w:lineRule="auto" w:before="1"/>
        <w:ind w:left="108" w:right="115"/>
        <w:jc w:val="both"/>
      </w:pPr>
      <w:r>
        <w:rPr/>
        <w:t>1894 (2009) on Protection of Civilians in Armed Conflict, 1820 (2008) on</w:t>
      </w:r>
      <w:r>
        <w:rPr>
          <w:spacing w:val="1"/>
        </w:rPr>
        <w:t> </w:t>
      </w:r>
      <w:r>
        <w:rPr/>
        <w:t>Women and Peace and Security, and 1889 on Women, Peace and Security.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restricts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closely</w:t>
      </w:r>
      <w:r>
        <w:rPr>
          <w:spacing w:val="1"/>
        </w:rPr>
        <w:t> </w:t>
      </w:r>
      <w:r>
        <w:rPr/>
        <w:t>connected</w:t>
      </w:r>
      <w:r>
        <w:rPr>
          <w:spacing w:val="1"/>
        </w:rPr>
        <w:t> </w:t>
      </w:r>
      <w:r>
        <w:rPr/>
        <w:t>activities;</w:t>
      </w:r>
      <w:r>
        <w:rPr>
          <w:spacing w:val="-4"/>
        </w:rPr>
        <w:t> </w:t>
      </w:r>
      <w:r>
        <w:rPr/>
        <w:t>physical</w:t>
      </w:r>
      <w:r>
        <w:rPr>
          <w:spacing w:val="-3"/>
        </w:rPr>
        <w:t> </w:t>
      </w:r>
      <w:r>
        <w:rPr/>
        <w:t>protection and</w:t>
      </w:r>
      <w:r>
        <w:rPr>
          <w:spacing w:val="-1"/>
        </w:rPr>
        <w:t> </w:t>
      </w:r>
      <w:r>
        <w:rPr/>
        <w:t>protection of</w:t>
      </w:r>
      <w:r>
        <w:rPr>
          <w:spacing w:val="-4"/>
        </w:rPr>
        <w:t> </w:t>
      </w:r>
      <w:r>
        <w:rPr/>
        <w:t>humanitarian</w:t>
      </w:r>
      <w:r>
        <w:rPr>
          <w:spacing w:val="-1"/>
        </w:rPr>
        <w:t> </w:t>
      </w:r>
      <w:r>
        <w:rPr/>
        <w:t>space.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4"/>
        <w:ind w:left="108" w:right="114" w:firstLine="719"/>
        <w:jc w:val="both"/>
      </w:pPr>
      <w:r>
        <w:rPr/>
        <w:t>The UNAMID humanitarian protection action in Darfur commenced in</w:t>
      </w:r>
      <w:r>
        <w:rPr>
          <w:spacing w:val="-67"/>
        </w:rPr>
        <w:t> </w:t>
      </w:r>
      <w:r>
        <w:rPr/>
        <w:t>January 2008 through the Humanitarian, Recovery and Development Unit</w:t>
      </w:r>
      <w:r>
        <w:rPr>
          <w:spacing w:val="1"/>
        </w:rPr>
        <w:t> </w:t>
      </w:r>
      <w:r>
        <w:rPr/>
        <w:t>(HRDU)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offices,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El</w:t>
      </w:r>
      <w:r>
        <w:rPr>
          <w:spacing w:val="70"/>
        </w:rPr>
        <w:t> </w:t>
      </w:r>
      <w:r>
        <w:rPr/>
        <w:t>Fasher,</w:t>
      </w:r>
      <w:r>
        <w:rPr>
          <w:spacing w:val="1"/>
        </w:rPr>
        <w:t> </w:t>
      </w:r>
      <w:r>
        <w:rPr/>
        <w:t>Nyala,</w:t>
      </w:r>
      <w:r>
        <w:rPr>
          <w:spacing w:val="64"/>
        </w:rPr>
        <w:t> </w:t>
      </w:r>
      <w:r>
        <w:rPr/>
        <w:t>El</w:t>
      </w:r>
      <w:r>
        <w:rPr>
          <w:spacing w:val="65"/>
        </w:rPr>
        <w:t> </w:t>
      </w:r>
      <w:r>
        <w:rPr/>
        <w:t>Geneina</w:t>
      </w:r>
      <w:r>
        <w:rPr>
          <w:spacing w:val="62"/>
        </w:rPr>
        <w:t> </w:t>
      </w:r>
      <w:r>
        <w:rPr/>
        <w:t>and</w:t>
      </w:r>
      <w:r>
        <w:rPr>
          <w:spacing w:val="65"/>
        </w:rPr>
        <w:t> </w:t>
      </w:r>
      <w:r>
        <w:rPr/>
        <w:t>Zalingei</w:t>
      </w:r>
      <w:r>
        <w:rPr>
          <w:spacing w:val="65"/>
        </w:rPr>
        <w:t> </w:t>
      </w:r>
      <w:r>
        <w:rPr/>
        <w:t>(Osemwegie,</w:t>
      </w:r>
      <w:r>
        <w:rPr>
          <w:spacing w:val="61"/>
        </w:rPr>
        <w:t> </w:t>
      </w:r>
      <w:r>
        <w:rPr/>
        <w:t>2016).</w:t>
      </w:r>
      <w:r>
        <w:rPr>
          <w:spacing w:val="62"/>
        </w:rPr>
        <w:t> </w:t>
      </w:r>
      <w:r>
        <w:rPr/>
        <w:t>This</w:t>
      </w:r>
      <w:r>
        <w:rPr>
          <w:spacing w:val="65"/>
        </w:rPr>
        <w:t> </w:t>
      </w:r>
      <w:r>
        <w:rPr/>
        <w:t>is</w:t>
      </w:r>
      <w:r>
        <w:rPr>
          <w:spacing w:val="65"/>
        </w:rPr>
        <w:t> </w:t>
      </w:r>
      <w:r>
        <w:rPr/>
        <w:t>through</w:t>
      </w:r>
      <w:r>
        <w:rPr>
          <w:spacing w:val="63"/>
        </w:rPr>
        <w:t> </w:t>
      </w:r>
      <w:r>
        <w:rPr/>
        <w:t>the</w:t>
      </w:r>
      <w:r>
        <w:rPr>
          <w:spacing w:val="-68"/>
        </w:rPr>
        <w:t> </w:t>
      </w:r>
      <w:r>
        <w:rPr/>
        <w:t>active engagement of UNAMID Military, Police, civil affairs, rule of law and</w:t>
      </w:r>
      <w:r>
        <w:rPr>
          <w:spacing w:val="-67"/>
        </w:rPr>
        <w:t> </w:t>
      </w:r>
      <w:r>
        <w:rPr/>
        <w:t>other components. UNAMID through HRDU provide protection assistance to</w:t>
      </w:r>
      <w:r>
        <w:rPr>
          <w:spacing w:val="-67"/>
        </w:rPr>
        <w:t> </w:t>
      </w:r>
      <w:r>
        <w:rPr/>
        <w:t>internally displaced persons (IDPs) and local communities in major localities</w:t>
      </w:r>
      <w:r>
        <w:rPr>
          <w:spacing w:val="1"/>
        </w:rPr>
        <w:t> </w:t>
      </w:r>
      <w:r>
        <w:rPr/>
        <w:t>of Darfur. While the entire 8 million population of Darfur are of concern only</w:t>
      </w:r>
      <w:r>
        <w:rPr>
          <w:spacing w:val="-67"/>
        </w:rPr>
        <w:t> </w:t>
      </w:r>
      <w:r>
        <w:rPr/>
        <w:t>about</w:t>
      </w:r>
      <w:r>
        <w:rPr>
          <w:spacing w:val="1"/>
        </w:rPr>
        <w:t> </w:t>
      </w:r>
      <w:r>
        <w:rPr/>
        <w:t>half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accessible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sporadic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difficulties.Apart from armed conflict which is politically-based, UNAMID is</w:t>
      </w:r>
      <w:r>
        <w:rPr>
          <w:spacing w:val="-67"/>
        </w:rPr>
        <w:t> </w:t>
      </w:r>
      <w:r>
        <w:rPr/>
        <w:t>also challenged by the impediments and constraints associated with working</w:t>
      </w:r>
      <w:r>
        <w:rPr>
          <w:spacing w:val="1"/>
        </w:rPr>
        <w:t> </w:t>
      </w:r>
      <w:r>
        <w:rPr/>
        <w:t>in Darfur.These includes the climatic and geographical extremes, seasonal</w:t>
      </w:r>
      <w:r>
        <w:rPr>
          <w:spacing w:val="1"/>
        </w:rPr>
        <w:t> </w:t>
      </w:r>
      <w:r>
        <w:rPr/>
        <w:t>isolation in rain affected areas, tribal clashes over land, water and</w:t>
      </w:r>
      <w:r>
        <w:rPr>
          <w:spacing w:val="1"/>
        </w:rPr>
        <w:t> </w:t>
      </w:r>
      <w:r>
        <w:rPr/>
        <w:t>cattle</w:t>
      </w:r>
      <w:r>
        <w:rPr>
          <w:spacing w:val="1"/>
        </w:rPr>
        <w:t> </w:t>
      </w:r>
      <w:r>
        <w:rPr/>
        <w:t>migration routes and displacement-related loss of livelihoods (Osemwegie,</w:t>
      </w:r>
      <w:r>
        <w:rPr>
          <w:spacing w:val="1"/>
        </w:rPr>
        <w:t> </w:t>
      </w:r>
      <w:r>
        <w:rPr/>
        <w:t>2016).</w:t>
      </w:r>
    </w:p>
    <w:p>
      <w:pPr>
        <w:spacing w:after="0" w:line="420" w:lineRule="auto"/>
        <w:jc w:val="both"/>
        <w:sectPr>
          <w:footerReference w:type="default" r:id="rId59"/>
          <w:pgSz w:w="11910" w:h="16840"/>
          <w:pgMar w:footer="835" w:header="0" w:top="1340" w:bottom="1020" w:left="1620" w:right="1320"/>
        </w:sectPr>
      </w:pPr>
    </w:p>
    <w:p>
      <w:pPr>
        <w:pStyle w:val="BodyText"/>
        <w:spacing w:line="420" w:lineRule="auto" w:before="72"/>
        <w:ind w:left="108" w:right="1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guided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UNAMID</w:t>
      </w:r>
      <w:r>
        <w:rPr>
          <w:spacing w:val="1"/>
        </w:rPr>
        <w:t> </w:t>
      </w:r>
      <w:r>
        <w:rPr/>
        <w:t>Mission Directive on Protection of Civilians endorsed by the JSR in February</w:t>
      </w:r>
      <w:r>
        <w:rPr>
          <w:spacing w:val="-67"/>
        </w:rPr>
        <w:t> </w:t>
      </w:r>
      <w:r>
        <w:rPr/>
        <w:t>2009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Commander‟s</w:t>
      </w:r>
      <w:r>
        <w:rPr>
          <w:spacing w:val="1"/>
        </w:rPr>
        <w:t> </w:t>
      </w:r>
      <w:r>
        <w:rPr/>
        <w:t>Directive</w:t>
      </w:r>
      <w:r>
        <w:rPr>
          <w:spacing w:val="1"/>
        </w:rPr>
        <w:t> </w:t>
      </w:r>
      <w:r>
        <w:rPr/>
        <w:t>(February</w:t>
      </w:r>
      <w:r>
        <w:rPr>
          <w:spacing w:val="1"/>
        </w:rPr>
        <w:t> </w:t>
      </w:r>
      <w:r>
        <w:rPr/>
        <w:t>2010)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 personnel of UNbut</w:t>
      </w:r>
      <w:r>
        <w:rPr>
          <w:spacing w:val="1"/>
        </w:rPr>
        <w:t> </w:t>
      </w:r>
      <w:r>
        <w:rPr/>
        <w:t>also for the civilian population</w:t>
      </w:r>
      <w:r>
        <w:rPr>
          <w:spacing w:val="70"/>
        </w:rPr>
        <w:t> </w:t>
      </w:r>
      <w:r>
        <w:rPr/>
        <w:t>at large.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UNAMID/HRDU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2009</w:t>
      </w:r>
      <w:r>
        <w:rPr>
          <w:spacing w:val="70"/>
        </w:rPr>
        <w:t> </w:t>
      </w:r>
      <w:r>
        <w:rPr/>
        <w:t>include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PoC training activities, advocacy services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roll-out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MissionDirective on PoC for UNAMID Military and Police as well as for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officials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representatives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threat/early warning analysis (incoordination with JMAC) and early reaction</w:t>
      </w:r>
      <w:r>
        <w:rPr>
          <w:spacing w:val="1"/>
        </w:rPr>
        <w:t> </w:t>
      </w:r>
      <w:r>
        <w:rPr/>
        <w:t>system (in coordination with JOC), coordination of the UNAMID Internal</w:t>
      </w:r>
      <w:r>
        <w:rPr>
          <w:spacing w:val="1"/>
        </w:rPr>
        <w:t> </w:t>
      </w:r>
      <w:r>
        <w:rPr/>
        <w:t>Protection Working Group; and assist once in the delivery of humanitarian</w:t>
      </w:r>
      <w:r>
        <w:rPr>
          <w:spacing w:val="1"/>
        </w:rPr>
        <w:t> </w:t>
      </w:r>
      <w:r>
        <w:rPr/>
        <w:t>aids.Furthermore, ensuring protection of humanitarian space;</w:t>
      </w:r>
      <w:r>
        <w:rPr>
          <w:spacing w:val="1"/>
        </w:rPr>
        <w:t> </w:t>
      </w:r>
      <w:r>
        <w:rPr/>
        <w:t>the physical</w:t>
      </w:r>
      <w:r>
        <w:rPr>
          <w:spacing w:val="1"/>
        </w:rPr>
        <w:t> </w:t>
      </w:r>
      <w:r>
        <w:rPr/>
        <w:t>protection of civilians under imminent threat through the active and robust</w:t>
      </w:r>
      <w:r>
        <w:rPr>
          <w:spacing w:val="1"/>
        </w:rPr>
        <w:t> </w:t>
      </w:r>
      <w:r>
        <w:rPr/>
        <w:t>engagement of UNAMID military and police, development of stabilization</w:t>
      </w:r>
      <w:r>
        <w:rPr>
          <w:spacing w:val="1"/>
        </w:rPr>
        <w:t> </w:t>
      </w:r>
      <w:r>
        <w:rPr/>
        <w:t>programs and ensuring a safe environment for early recoveryactivities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aim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transition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emergency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 assistance to recovery and development throughout Darfur were</w:t>
      </w:r>
      <w:r>
        <w:rPr>
          <w:spacing w:val="-67"/>
        </w:rPr>
        <w:t> </w:t>
      </w:r>
      <w:r>
        <w:rPr/>
        <w:t>also identified</w:t>
      </w:r>
      <w:r>
        <w:rPr>
          <w:spacing w:val="1"/>
        </w:rPr>
        <w:t> </w:t>
      </w:r>
      <w:r>
        <w:rPr/>
        <w:t>(UNAMID,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rPr>
          <w:sz w:val="30"/>
        </w:rPr>
      </w:pPr>
    </w:p>
    <w:p>
      <w:pPr>
        <w:pStyle w:val="BodyText"/>
        <w:spacing w:line="417" w:lineRule="auto" w:before="176"/>
        <w:ind w:left="108" w:right="121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attainment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strategies</w:t>
      </w:r>
      <w:r>
        <w:rPr>
          <w:spacing w:val="3"/>
        </w:rPr>
        <w:t> </w:t>
      </w:r>
      <w:r>
        <w:rPr/>
        <w:t>(UNAMID</w:t>
      </w:r>
      <w:r>
        <w:rPr>
          <w:spacing w:val="-3"/>
        </w:rPr>
        <w:t> </w:t>
      </w:r>
      <w:r>
        <w:rPr/>
        <w:t>Police</w:t>
      </w:r>
      <w:r>
        <w:rPr>
          <w:spacing w:val="-1"/>
        </w:rPr>
        <w:t> </w:t>
      </w:r>
      <w:r>
        <w:rPr/>
        <w:t>CONOPS,</w:t>
      </w:r>
      <w:r>
        <w:rPr>
          <w:spacing w:val="-3"/>
        </w:rPr>
        <w:t> </w:t>
      </w:r>
      <w:r>
        <w:rPr/>
        <w:t>2013):</w:t>
      </w:r>
    </w:p>
    <w:p>
      <w:pPr>
        <w:spacing w:after="0" w:line="417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72" w:after="0"/>
        <w:ind w:left="828" w:right="116" w:firstLine="0"/>
        <w:jc w:val="both"/>
        <w:rPr>
          <w:sz w:val="28"/>
        </w:rPr>
      </w:pPr>
      <w:r>
        <w:rPr>
          <w:sz w:val="28"/>
        </w:rPr>
        <w:t>Active</w:t>
      </w:r>
      <w:r>
        <w:rPr>
          <w:spacing w:val="1"/>
          <w:sz w:val="28"/>
        </w:rPr>
        <w:t> </w:t>
      </w:r>
      <w:r>
        <w:rPr>
          <w:sz w:val="28"/>
        </w:rPr>
        <w:t>monitoring,</w:t>
      </w:r>
      <w:r>
        <w:rPr>
          <w:spacing w:val="1"/>
          <w:sz w:val="28"/>
        </w:rPr>
        <w:t> </w:t>
      </w:r>
      <w:r>
        <w:rPr>
          <w:sz w:val="28"/>
        </w:rPr>
        <w:t>documenting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addressing</w:t>
      </w:r>
      <w:r>
        <w:rPr>
          <w:spacing w:val="1"/>
          <w:sz w:val="28"/>
        </w:rPr>
        <w:t> </w:t>
      </w:r>
      <w:r>
        <w:rPr>
          <w:sz w:val="28"/>
        </w:rPr>
        <w:t>developing</w:t>
      </w:r>
      <w:r>
        <w:rPr>
          <w:spacing w:val="1"/>
          <w:sz w:val="28"/>
        </w:rPr>
        <w:t> </w:t>
      </w:r>
      <w:r>
        <w:rPr>
          <w:sz w:val="28"/>
        </w:rPr>
        <w:t>situations in linewith the mandate, and through active engagement with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5"/>
          <w:sz w:val="28"/>
        </w:rPr>
        <w:t> </w:t>
      </w:r>
      <w:r>
        <w:rPr>
          <w:sz w:val="28"/>
        </w:rPr>
        <w:t>local</w:t>
      </w:r>
      <w:r>
        <w:rPr>
          <w:spacing w:val="-1"/>
          <w:sz w:val="28"/>
        </w:rPr>
        <w:t> </w:t>
      </w:r>
      <w:r>
        <w:rPr>
          <w:sz w:val="28"/>
        </w:rPr>
        <w:t>authorities to</w:t>
      </w:r>
      <w:r>
        <w:rPr>
          <w:spacing w:val="2"/>
          <w:sz w:val="28"/>
        </w:rPr>
        <w:t> </w:t>
      </w:r>
      <w:r>
        <w:rPr>
          <w:sz w:val="28"/>
        </w:rPr>
        <w:t>ensure</w:t>
      </w:r>
      <w:r>
        <w:rPr>
          <w:spacing w:val="-2"/>
          <w:sz w:val="28"/>
        </w:rPr>
        <w:t> </w:t>
      </w:r>
      <w:r>
        <w:rPr>
          <w:sz w:val="28"/>
        </w:rPr>
        <w:t>adequate</w:t>
      </w:r>
      <w:r>
        <w:rPr>
          <w:spacing w:val="-1"/>
          <w:sz w:val="28"/>
        </w:rPr>
        <w:t> </w:t>
      </w:r>
      <w:r>
        <w:rPr>
          <w:sz w:val="28"/>
        </w:rPr>
        <w:t>response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situation;</w:t>
      </w: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160" w:after="0"/>
        <w:ind w:left="828" w:right="114" w:firstLine="0"/>
        <w:jc w:val="both"/>
        <w:rPr>
          <w:sz w:val="28"/>
        </w:rPr>
      </w:pPr>
      <w:r>
        <w:rPr>
          <w:sz w:val="28"/>
        </w:rPr>
        <w:t>Ensuring the civilian and humanitarian character of IDPs camps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physicalprotection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impacted populations,</w:t>
      </w:r>
      <w:r>
        <w:rPr>
          <w:spacing w:val="1"/>
          <w:sz w:val="28"/>
        </w:rPr>
        <w:t> </w:t>
      </w:r>
      <w:r>
        <w:rPr>
          <w:sz w:val="28"/>
        </w:rPr>
        <w:t>area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route</w:t>
      </w:r>
      <w:r>
        <w:rPr>
          <w:spacing w:val="1"/>
          <w:sz w:val="28"/>
        </w:rPr>
        <w:t> </w:t>
      </w:r>
      <w:r>
        <w:rPr>
          <w:sz w:val="28"/>
        </w:rPr>
        <w:t>security,</w:t>
      </w:r>
      <w:r>
        <w:rPr>
          <w:spacing w:val="1"/>
          <w:sz w:val="28"/>
        </w:rPr>
        <w:t> </w:t>
      </w:r>
      <w:r>
        <w:rPr>
          <w:sz w:val="28"/>
        </w:rPr>
        <w:t>demilitarization,</w:t>
      </w:r>
      <w:r>
        <w:rPr>
          <w:spacing w:val="1"/>
          <w:sz w:val="28"/>
        </w:rPr>
        <w:t> </w:t>
      </w:r>
      <w:r>
        <w:rPr>
          <w:sz w:val="28"/>
        </w:rPr>
        <w:t>patrolling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supply</w:t>
      </w:r>
      <w:r>
        <w:rPr>
          <w:spacing w:val="1"/>
          <w:sz w:val="28"/>
        </w:rPr>
        <w:t> </w:t>
      </w:r>
      <w:r>
        <w:rPr>
          <w:sz w:val="28"/>
        </w:rPr>
        <w:t>routes,</w:t>
      </w:r>
      <w:r>
        <w:rPr>
          <w:spacing w:val="1"/>
          <w:sz w:val="28"/>
        </w:rPr>
        <w:t> </w:t>
      </w:r>
      <w:r>
        <w:rPr>
          <w:sz w:val="28"/>
        </w:rPr>
        <w:t>nomadic</w:t>
      </w:r>
      <w:r>
        <w:rPr>
          <w:spacing w:val="-2"/>
          <w:sz w:val="28"/>
        </w:rPr>
        <w:t> </w:t>
      </w:r>
      <w:r>
        <w:rPr>
          <w:sz w:val="28"/>
        </w:rPr>
        <w:t>migration</w:t>
      </w:r>
      <w:r>
        <w:rPr>
          <w:spacing w:val="-1"/>
          <w:sz w:val="28"/>
        </w:rPr>
        <w:t> </w:t>
      </w:r>
      <w:r>
        <w:rPr>
          <w:sz w:val="28"/>
        </w:rPr>
        <w:t>routes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escort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5"/>
          <w:sz w:val="28"/>
        </w:rPr>
        <w:t> </w:t>
      </w:r>
      <w:r>
        <w:rPr>
          <w:sz w:val="28"/>
        </w:rPr>
        <w:t>humanitarian convoys.</w:t>
      </w: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162" w:after="0"/>
        <w:ind w:left="828" w:right="124" w:firstLine="0"/>
        <w:jc w:val="both"/>
        <w:rPr>
          <w:sz w:val="28"/>
        </w:rPr>
      </w:pPr>
      <w:r>
        <w:rPr>
          <w:sz w:val="28"/>
        </w:rPr>
        <w:t>Humanitarian assistance through the provision of humanitarian</w:t>
      </w:r>
      <w:r>
        <w:rPr>
          <w:spacing w:val="1"/>
          <w:sz w:val="28"/>
        </w:rPr>
        <w:t> </w:t>
      </w:r>
      <w:r>
        <w:rPr>
          <w:sz w:val="28"/>
        </w:rPr>
        <w:t>assistance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2"/>
          <w:sz w:val="28"/>
        </w:rPr>
        <w:t> </w:t>
      </w:r>
      <w:r>
        <w:rPr>
          <w:sz w:val="28"/>
        </w:rPr>
        <w:t>extremis.</w:t>
      </w: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159" w:after="0"/>
        <w:ind w:left="828" w:right="124" w:firstLine="0"/>
        <w:jc w:val="both"/>
        <w:rPr>
          <w:sz w:val="28"/>
        </w:rPr>
      </w:pPr>
      <w:r>
        <w:rPr>
          <w:sz w:val="28"/>
        </w:rPr>
        <w:t>Protection of personnel, installations and property of the UN</w:t>
      </w:r>
      <w:r>
        <w:rPr>
          <w:spacing w:val="1"/>
          <w:sz w:val="28"/>
        </w:rPr>
        <w:t> </w:t>
      </w:r>
      <w:r>
        <w:rPr>
          <w:sz w:val="28"/>
        </w:rPr>
        <w:t>family</w:t>
      </w:r>
      <w:r>
        <w:rPr>
          <w:spacing w:val="-5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other humanitarian</w:t>
      </w:r>
      <w:r>
        <w:rPr>
          <w:spacing w:val="1"/>
          <w:sz w:val="28"/>
        </w:rPr>
        <w:t> </w:t>
      </w:r>
      <w:r>
        <w:rPr>
          <w:sz w:val="28"/>
        </w:rPr>
        <w:t>bodies.</w:t>
      </w: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160" w:after="0"/>
        <w:ind w:left="828" w:right="120" w:firstLine="0"/>
        <w:jc w:val="both"/>
        <w:rPr>
          <w:sz w:val="28"/>
        </w:rPr>
      </w:pPr>
      <w:r>
        <w:rPr>
          <w:sz w:val="28"/>
        </w:rPr>
        <w:t>Capacity</w:t>
      </w:r>
      <w:r>
        <w:rPr>
          <w:spacing w:val="1"/>
          <w:sz w:val="28"/>
        </w:rPr>
        <w:t> </w:t>
      </w:r>
      <w:r>
        <w:rPr>
          <w:sz w:val="28"/>
        </w:rPr>
        <w:t>building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institutional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government</w:t>
      </w:r>
      <w:r>
        <w:rPr>
          <w:spacing w:val="1"/>
          <w:sz w:val="28"/>
        </w:rPr>
        <w:t> </w:t>
      </w:r>
      <w:r>
        <w:rPr>
          <w:sz w:val="28"/>
        </w:rPr>
        <w:t>authorities so as toachieve greater access to and improved performance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police,</w:t>
      </w:r>
      <w:r>
        <w:rPr>
          <w:spacing w:val="1"/>
          <w:sz w:val="28"/>
        </w:rPr>
        <w:t> </w:t>
      </w:r>
      <w:r>
        <w:rPr>
          <w:sz w:val="28"/>
        </w:rPr>
        <w:t>judicial,reconciliations</w:t>
      </w:r>
      <w:r>
        <w:rPr>
          <w:spacing w:val="1"/>
          <w:sz w:val="28"/>
        </w:rPr>
        <w:t> </w:t>
      </w:r>
      <w:r>
        <w:rPr>
          <w:sz w:val="28"/>
        </w:rPr>
        <w:t>mechanisms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other</w:t>
      </w:r>
      <w:r>
        <w:rPr>
          <w:spacing w:val="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protection services;</w:t>
      </w:r>
    </w:p>
    <w:p>
      <w:pPr>
        <w:pStyle w:val="ListParagraph"/>
        <w:numPr>
          <w:ilvl w:val="0"/>
          <w:numId w:val="58"/>
        </w:numPr>
        <w:tabs>
          <w:tab w:pos="1549" w:val="left" w:leader="none"/>
        </w:tabs>
        <w:spacing w:line="420" w:lineRule="auto" w:before="161" w:after="0"/>
        <w:ind w:left="828" w:right="114" w:firstLine="0"/>
        <w:jc w:val="both"/>
        <w:rPr>
          <w:sz w:val="28"/>
        </w:rPr>
      </w:pPr>
      <w:r>
        <w:rPr>
          <w:sz w:val="28"/>
        </w:rPr>
        <w:t>Assisting in areas of actual and potential returns of IDPs or their</w:t>
      </w:r>
      <w:r>
        <w:rPr>
          <w:spacing w:val="1"/>
          <w:sz w:val="28"/>
        </w:rPr>
        <w:t> </w:t>
      </w:r>
      <w:r>
        <w:rPr>
          <w:sz w:val="28"/>
        </w:rPr>
        <w:t>integrationinto</w:t>
      </w:r>
      <w:r>
        <w:rPr>
          <w:spacing w:val="1"/>
          <w:sz w:val="28"/>
        </w:rPr>
        <w:t> </w:t>
      </w:r>
      <w:r>
        <w:rPr>
          <w:sz w:val="28"/>
        </w:rPr>
        <w:t>host</w:t>
      </w:r>
      <w:r>
        <w:rPr>
          <w:spacing w:val="1"/>
          <w:sz w:val="28"/>
        </w:rPr>
        <w:t> </w:t>
      </w:r>
      <w:r>
        <w:rPr>
          <w:sz w:val="28"/>
        </w:rPr>
        <w:t>communities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improving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-67"/>
          <w:sz w:val="28"/>
        </w:rPr>
        <w:t> </w:t>
      </w:r>
      <w:r>
        <w:rPr>
          <w:sz w:val="28"/>
        </w:rPr>
        <w:t>infrastructure and introduction of a recovery and development project</w:t>
      </w:r>
      <w:r>
        <w:rPr>
          <w:spacing w:val="1"/>
          <w:sz w:val="28"/>
        </w:rPr>
        <w:t> </w:t>
      </w:r>
      <w:r>
        <w:rPr>
          <w:sz w:val="28"/>
        </w:rPr>
        <w:t>based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partnership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authorities,</w:t>
      </w:r>
      <w:r>
        <w:rPr>
          <w:spacing w:val="1"/>
          <w:sz w:val="28"/>
        </w:rPr>
        <w:t> </w:t>
      </w:r>
      <w:r>
        <w:rPr>
          <w:sz w:val="28"/>
        </w:rPr>
        <w:t>private</w:t>
      </w:r>
      <w:r>
        <w:rPr>
          <w:spacing w:val="1"/>
          <w:sz w:val="28"/>
        </w:rPr>
        <w:t> </w:t>
      </w:r>
      <w:r>
        <w:rPr>
          <w:sz w:val="28"/>
        </w:rPr>
        <w:t>sector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financial</w:t>
      </w:r>
      <w:r>
        <w:rPr>
          <w:spacing w:val="1"/>
          <w:sz w:val="28"/>
        </w:rPr>
        <w:t> </w:t>
      </w:r>
      <w:r>
        <w:rPr>
          <w:sz w:val="28"/>
        </w:rPr>
        <w:t>institutions</w:t>
      </w:r>
      <w:r>
        <w:rPr>
          <w:spacing w:val="1"/>
          <w:sz w:val="28"/>
        </w:rPr>
        <w:t> </w:t>
      </w:r>
      <w:r>
        <w:rPr>
          <w:sz w:val="28"/>
        </w:rPr>
        <w:t>centred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technology,</w:t>
      </w:r>
      <w:r>
        <w:rPr>
          <w:spacing w:val="1"/>
          <w:sz w:val="28"/>
        </w:rPr>
        <w:t> </w:t>
      </w:r>
      <w:r>
        <w:rPr>
          <w:sz w:val="28"/>
        </w:rPr>
        <w:t>innovation and 'modernization' in line with and beyond the Millennium</w:t>
      </w:r>
      <w:r>
        <w:rPr>
          <w:spacing w:val="-67"/>
          <w:sz w:val="28"/>
        </w:rPr>
        <w:t> </w:t>
      </w:r>
      <w:r>
        <w:rPr>
          <w:sz w:val="28"/>
        </w:rPr>
        <w:t>Development Goals.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spacing w:line="420" w:lineRule="auto" w:before="72"/>
        <w:ind w:left="108" w:right="114" w:firstLine="719"/>
        <w:jc w:val="both"/>
      </w:pPr>
      <w:r>
        <w:rPr/>
        <w:t>The 2009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 PoC however, did not</w:t>
      </w:r>
      <w:r>
        <w:rPr>
          <w:spacing w:val="70"/>
        </w:rPr>
        <w:t> </w:t>
      </w:r>
      <w:r>
        <w:rPr/>
        <w:t>achieve the</w:t>
      </w:r>
      <w:r>
        <w:rPr>
          <w:spacing w:val="70"/>
        </w:rPr>
        <w:t> </w:t>
      </w:r>
      <w:r>
        <w:rPr/>
        <w:t>intended</w:t>
      </w:r>
      <w:r>
        <w:rPr>
          <w:spacing w:val="1"/>
        </w:rPr>
        <w:t> </w:t>
      </w:r>
      <w:r>
        <w:rPr/>
        <w:t>result due to</w:t>
      </w:r>
      <w:r>
        <w:rPr>
          <w:spacing w:val="1"/>
        </w:rPr>
        <w:t> </w:t>
      </w:r>
      <w:r>
        <w:rPr/>
        <w:t>threats to civilians based on: i) Continued clashed between SAF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movement;</w:t>
      </w:r>
      <w:r>
        <w:rPr>
          <w:spacing w:val="1"/>
        </w:rPr>
        <w:t> </w:t>
      </w:r>
      <w:r>
        <w:rPr/>
        <w:t>ii)</w:t>
      </w:r>
      <w:r>
        <w:rPr>
          <w:spacing w:val="1"/>
        </w:rPr>
        <w:t> </w:t>
      </w:r>
      <w:r>
        <w:rPr/>
        <w:t>Inter-tribal</w:t>
      </w:r>
      <w:r>
        <w:rPr>
          <w:spacing w:val="1"/>
        </w:rPr>
        <w:t> </w:t>
      </w:r>
      <w:r>
        <w:rPr/>
        <w:t>clashes including those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 such as water; iii) Sexual violence and iv) increased criminality</w:t>
      </w:r>
      <w:r>
        <w:rPr>
          <w:spacing w:val="1"/>
        </w:rPr>
        <w:t> </w:t>
      </w:r>
      <w:r>
        <w:rPr/>
        <w:t>including in areas of return (Bindel, 2015). This led to development of new</w:t>
      </w:r>
      <w:r>
        <w:rPr>
          <w:spacing w:val="1"/>
        </w:rPr>
        <w:t> </w:t>
      </w:r>
      <w:r>
        <w:rPr/>
        <w:t>principles in 2012 to guide the implementation of the PoC strategy. The new</w:t>
      </w:r>
      <w:r>
        <w:rPr>
          <w:spacing w:val="1"/>
        </w:rPr>
        <w:t> </w:t>
      </w:r>
      <w:r>
        <w:rPr/>
        <w:t>principles emphasised a multidimensional approach along five priority pillars</w:t>
      </w:r>
      <w:r>
        <w:rPr>
          <w:spacing w:val="1"/>
        </w:rPr>
        <w:t> </w:t>
      </w:r>
      <w:r>
        <w:rPr/>
        <w:t>of physical protection, humanitarian assistance, protection through access to</w:t>
      </w:r>
      <w:r>
        <w:rPr>
          <w:spacing w:val="1"/>
        </w:rPr>
        <w:t> </w:t>
      </w:r>
      <w:r>
        <w:rPr/>
        <w:t>rights,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recovery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empowerment</w:t>
      </w:r>
      <w:r>
        <w:rPr>
          <w:spacing w:val="1"/>
        </w:rPr>
        <w:t> </w:t>
      </w:r>
      <w:r>
        <w:rPr/>
        <w:t>cluster,</w:t>
      </w:r>
      <w:r>
        <w:rPr>
          <w:spacing w:val="1"/>
        </w:rPr>
        <w:t> </w:t>
      </w:r>
      <w:r>
        <w:rPr/>
        <w:t>and</w:t>
      </w:r>
      <w:r>
        <w:rPr>
          <w:spacing w:val="70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through political engagement cluster. The cluster based approach for each</w:t>
      </w:r>
      <w:r>
        <w:rPr>
          <w:spacing w:val="1"/>
        </w:rPr>
        <w:t> </w:t>
      </w:r>
      <w:r>
        <w:rPr/>
        <w:t>priority pillar was used to ensure horizontal integration across the civilian,</w:t>
      </w:r>
      <w:r>
        <w:rPr>
          <w:spacing w:val="1"/>
        </w:rPr>
        <w:t> </w:t>
      </w:r>
      <w:r>
        <w:rPr/>
        <w:t>military and police components. The protection of human rights and women</w:t>
      </w:r>
      <w:r>
        <w:rPr>
          <w:spacing w:val="1"/>
        </w:rPr>
        <w:t> </w:t>
      </w:r>
      <w:r>
        <w:rPr/>
        <w:t>from gender based violence remains a key objective. Detail of UNAMID PoC</w:t>
      </w:r>
      <w:r>
        <w:rPr>
          <w:spacing w:val="-67"/>
        </w:rPr>
        <w:t> </w:t>
      </w:r>
      <w:r>
        <w:rPr/>
        <w:t>clusters is</w:t>
      </w:r>
      <w:r>
        <w:rPr>
          <w:spacing w:val="1"/>
        </w:rPr>
        <w:t> </w:t>
      </w:r>
      <w:r>
        <w:rPr/>
        <w:t>at Table</w:t>
      </w:r>
      <w:r>
        <w:rPr>
          <w:spacing w:val="-3"/>
        </w:rPr>
        <w:t> </w:t>
      </w:r>
      <w:r>
        <w:rPr/>
        <w:t>5.13.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before="89"/>
        <w:ind w:left="120"/>
      </w:pPr>
      <w:r>
        <w:rPr/>
        <w:t>TABLE</w:t>
      </w:r>
      <w:r>
        <w:rPr>
          <w:spacing w:val="-3"/>
        </w:rPr>
        <w:t> </w:t>
      </w:r>
      <w:r>
        <w:rPr/>
        <w:t>5.13: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PoC</w:t>
      </w:r>
      <w:r>
        <w:rPr>
          <w:spacing w:val="-2"/>
        </w:rPr>
        <w:t> </w:t>
      </w:r>
      <w:r>
        <w:rPr/>
        <w:t>CLUSTERS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865"/>
        <w:gridCol w:w="1890"/>
        <w:gridCol w:w="6666"/>
        <w:gridCol w:w="1133"/>
        <w:gridCol w:w="1913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865" w:type="dxa"/>
          </w:tcPr>
          <w:p>
            <w:pPr>
              <w:pStyle w:val="TableParagraph"/>
              <w:spacing w:line="301" w:lineRule="exact"/>
              <w:ind w:left="434"/>
              <w:rPr>
                <w:b/>
                <w:sz w:val="28"/>
              </w:rPr>
            </w:pPr>
            <w:r>
              <w:rPr>
                <w:b/>
                <w:sz w:val="28"/>
              </w:rPr>
              <w:t>Clusters</w:t>
            </w:r>
          </w:p>
        </w:tc>
        <w:tc>
          <w:tcPr>
            <w:tcW w:w="1890" w:type="dxa"/>
          </w:tcPr>
          <w:p>
            <w:pPr>
              <w:pStyle w:val="TableParagraph"/>
              <w:spacing w:line="301" w:lineRule="exact"/>
              <w:ind w:left="290" w:right="28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Key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Issues</w:t>
            </w:r>
          </w:p>
        </w:tc>
        <w:tc>
          <w:tcPr>
            <w:tcW w:w="6666" w:type="dxa"/>
          </w:tcPr>
          <w:p>
            <w:pPr>
              <w:pStyle w:val="TableParagraph"/>
              <w:spacing w:line="301" w:lineRule="exact"/>
              <w:ind w:left="2682" w:right="267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Objectives</w:t>
            </w:r>
          </w:p>
        </w:tc>
        <w:tc>
          <w:tcPr>
            <w:tcW w:w="1133" w:type="dxa"/>
          </w:tcPr>
          <w:p>
            <w:pPr>
              <w:pStyle w:val="TableParagraph"/>
              <w:spacing w:line="301" w:lineRule="exact"/>
              <w:ind w:left="239" w:right="23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Lead</w:t>
            </w:r>
          </w:p>
        </w:tc>
        <w:tc>
          <w:tcPr>
            <w:tcW w:w="1913" w:type="dxa"/>
          </w:tcPr>
          <w:p>
            <w:pPr>
              <w:pStyle w:val="TableParagraph"/>
              <w:spacing w:line="301" w:lineRule="exact"/>
              <w:ind w:left="464"/>
              <w:rPr>
                <w:b/>
                <w:sz w:val="28"/>
              </w:rPr>
            </w:pPr>
            <w:r>
              <w:rPr>
                <w:b/>
                <w:sz w:val="28"/>
              </w:rPr>
              <w:t>Support</w:t>
            </w:r>
          </w:p>
        </w:tc>
      </w:tr>
      <w:tr>
        <w:trPr>
          <w:trHeight w:val="1288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865" w:type="dxa"/>
            <w:vMerge w:val="restart"/>
          </w:tcPr>
          <w:p>
            <w:pPr>
              <w:pStyle w:val="TableParagraph"/>
              <w:ind w:left="108" w:right="576"/>
              <w:rPr>
                <w:sz w:val="28"/>
              </w:rPr>
            </w:pPr>
            <w:r>
              <w:rPr>
                <w:sz w:val="28"/>
              </w:rPr>
              <w:t>Physical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Cluster</w:t>
            </w:r>
          </w:p>
        </w:tc>
        <w:tc>
          <w:tcPr>
            <w:tcW w:w="1890" w:type="dxa"/>
          </w:tcPr>
          <w:p>
            <w:pPr>
              <w:pStyle w:val="TableParagraph"/>
              <w:ind w:left="107" w:right="384"/>
              <w:rPr>
                <w:sz w:val="28"/>
              </w:rPr>
            </w:pPr>
            <w:r>
              <w:rPr>
                <w:sz w:val="28"/>
              </w:rPr>
              <w:t>1.1 Physical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protection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204"/>
              <w:jc w:val="both"/>
              <w:rPr>
                <w:sz w:val="28"/>
              </w:rPr>
            </w:pPr>
            <w:r>
              <w:rPr>
                <w:sz w:val="28"/>
              </w:rPr>
              <w:t>1.1a Enhanced military presence at areas where civilians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are most at risk of violence, 24/7 presence at IDP camps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increased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extensive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patrolling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main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areas and</w:t>
            </w:r>
          </w:p>
          <w:p>
            <w:pPr>
              <w:pStyle w:val="TableParagraph"/>
              <w:spacing w:line="308" w:lineRule="exact"/>
              <w:ind w:left="107"/>
              <w:jc w:val="both"/>
              <w:rPr>
                <w:sz w:val="28"/>
              </w:rPr>
            </w:pPr>
            <w:r>
              <w:rPr>
                <w:sz w:val="28"/>
              </w:rPr>
              <w:t>known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risks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areas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43"/>
              </w:rPr>
            </w:pPr>
          </w:p>
          <w:p>
            <w:pPr>
              <w:pStyle w:val="TableParagraph"/>
              <w:spacing w:before="1"/>
              <w:ind w:left="104"/>
              <w:rPr>
                <w:sz w:val="28"/>
              </w:rPr>
            </w:pPr>
            <w:r>
              <w:rPr>
                <w:sz w:val="28"/>
              </w:rPr>
              <w:t>Military</w:t>
            </w:r>
          </w:p>
        </w:tc>
        <w:tc>
          <w:tcPr>
            <w:tcW w:w="191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31"/>
              </w:rPr>
            </w:pPr>
          </w:p>
          <w:p>
            <w:pPr>
              <w:pStyle w:val="TableParagraph"/>
              <w:ind w:left="188" w:right="180" w:firstLine="62"/>
              <w:jc w:val="both"/>
              <w:rPr>
                <w:sz w:val="28"/>
              </w:rPr>
            </w:pPr>
            <w:r>
              <w:rPr>
                <w:sz w:val="28"/>
              </w:rPr>
              <w:t>Police, JOC,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LMAC, HPS,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HRS,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DDR,</w:t>
            </w:r>
          </w:p>
          <w:p>
            <w:pPr>
              <w:pStyle w:val="TableParagraph"/>
              <w:spacing w:line="321" w:lineRule="exact"/>
              <w:ind w:left="106"/>
              <w:jc w:val="both"/>
              <w:rPr>
                <w:sz w:val="28"/>
              </w:rPr>
            </w:pPr>
            <w:r>
              <w:rPr>
                <w:sz w:val="28"/>
              </w:rPr>
              <w:t>CPU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ODO</w:t>
            </w:r>
          </w:p>
        </w:tc>
      </w:tr>
      <w:tr>
        <w:trPr>
          <w:trHeight w:val="96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1.1b Targeted patrols to at-risk civilian activities such as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firewood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collection,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market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activities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grass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cutting</w:t>
            </w:r>
          </w:p>
          <w:p>
            <w:pPr>
              <w:pStyle w:val="TableParagraph"/>
              <w:spacing w:line="310" w:lineRule="exact"/>
              <w:ind w:left="107"/>
              <w:rPr>
                <w:sz w:val="28"/>
              </w:rPr>
            </w:pPr>
            <w:r>
              <w:rPr>
                <w:sz w:val="28"/>
              </w:rPr>
              <w:t>providing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immediate-term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protection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1.2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Prevention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1.2a Establishment of Sector Joint Protection Groups,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Field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Teams,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Liaison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Contacts,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Focal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Points,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Mission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Protection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Map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Community-based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Early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Warning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Mechanism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1.2b Public awareness campaigns at all communities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ensure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members are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aware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imminent</w:t>
            </w:r>
          </w:p>
          <w:p>
            <w:pPr>
              <w:pStyle w:val="TableParagraph"/>
              <w:spacing w:line="322" w:lineRule="exact"/>
              <w:ind w:left="107" w:right="191"/>
              <w:rPr>
                <w:sz w:val="28"/>
              </w:rPr>
            </w:pPr>
            <w:r>
              <w:rPr>
                <w:sz w:val="28"/>
              </w:rPr>
              <w:t>danger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take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proper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individual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actions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reduce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their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exposure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threat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ind w:left="107" w:right="539"/>
              <w:rPr>
                <w:sz w:val="28"/>
              </w:rPr>
            </w:pPr>
            <w:r>
              <w:rPr>
                <w:sz w:val="28"/>
              </w:rPr>
              <w:t>1.3 Robust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response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1.3a Quick Reaction Teams, consisting of civilian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substantive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staff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ready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deployed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SJPGs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any</w:t>
            </w:r>
          </w:p>
          <w:p>
            <w:pPr>
              <w:pStyle w:val="TableParagraph"/>
              <w:spacing w:line="322" w:lineRule="exact"/>
              <w:ind w:left="107" w:right="1114"/>
              <w:rPr>
                <w:sz w:val="28"/>
              </w:rPr>
            </w:pPr>
            <w:r>
              <w:rPr>
                <w:sz w:val="28"/>
              </w:rPr>
              <w:t>time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where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mission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lacks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permanent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presence.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865" w:type="dxa"/>
          </w:tcPr>
          <w:p>
            <w:pPr>
              <w:pStyle w:val="TableParagraph"/>
              <w:ind w:left="108" w:right="199"/>
              <w:rPr>
                <w:sz w:val="28"/>
              </w:rPr>
            </w:pPr>
            <w:r>
              <w:rPr>
                <w:spacing w:val="-1"/>
                <w:sz w:val="28"/>
              </w:rPr>
              <w:t>Humanitarian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Cluster</w:t>
            </w:r>
          </w:p>
        </w:tc>
        <w:tc>
          <w:tcPr>
            <w:tcW w:w="189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</w:t>
            </w:r>
          </w:p>
          <w:p>
            <w:pPr>
              <w:pStyle w:val="TableParagraph"/>
              <w:ind w:left="107" w:right="225"/>
              <w:rPr>
                <w:sz w:val="28"/>
              </w:rPr>
            </w:pPr>
            <w:r>
              <w:rPr>
                <w:spacing w:val="-1"/>
                <w:sz w:val="28"/>
              </w:rPr>
              <w:t>Humanitarian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assistance</w:t>
            </w:r>
          </w:p>
          <w:p>
            <w:pPr>
              <w:pStyle w:val="TableParagraph"/>
              <w:spacing w:line="308" w:lineRule="exact" w:before="1"/>
              <w:ind w:left="107"/>
              <w:rPr>
                <w:sz w:val="28"/>
              </w:rPr>
            </w:pPr>
            <w:r>
              <w:rPr>
                <w:sz w:val="28"/>
              </w:rPr>
              <w:t>delivery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2.1a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Continued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provision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escorts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support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UNCT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NGO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convoys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Darfur.</w:t>
            </w:r>
          </w:p>
        </w:tc>
        <w:tc>
          <w:tcPr>
            <w:tcW w:w="1133" w:type="dxa"/>
          </w:tcPr>
          <w:p>
            <w:pPr>
              <w:pStyle w:val="TableParagraph"/>
              <w:spacing w:before="3"/>
              <w:rPr>
                <w:b/>
                <w:sz w:val="41"/>
              </w:rPr>
            </w:pPr>
          </w:p>
          <w:p>
            <w:pPr>
              <w:pStyle w:val="TableParagraph"/>
              <w:ind w:left="239" w:right="236"/>
              <w:jc w:val="center"/>
              <w:rPr>
                <w:sz w:val="28"/>
              </w:rPr>
            </w:pPr>
            <w:r>
              <w:rPr>
                <w:sz w:val="28"/>
              </w:rPr>
              <w:t>HPS</w:t>
            </w:r>
          </w:p>
        </w:tc>
        <w:tc>
          <w:tcPr>
            <w:tcW w:w="1913" w:type="dxa"/>
          </w:tcPr>
          <w:p>
            <w:pPr>
              <w:pStyle w:val="TableParagraph"/>
              <w:ind w:left="210" w:right="96" w:hanging="104"/>
              <w:rPr>
                <w:sz w:val="28"/>
              </w:rPr>
            </w:pPr>
            <w:r>
              <w:rPr>
                <w:spacing w:val="-1"/>
                <w:sz w:val="28"/>
              </w:rPr>
              <w:t>Military/Police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JOC,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JMAC,</w:t>
            </w:r>
          </w:p>
          <w:p>
            <w:pPr>
              <w:pStyle w:val="TableParagraph"/>
              <w:spacing w:line="308" w:lineRule="exact"/>
              <w:ind w:left="332"/>
              <w:rPr>
                <w:sz w:val="28"/>
              </w:rPr>
            </w:pPr>
            <w:r>
              <w:rPr>
                <w:sz w:val="28"/>
              </w:rPr>
              <w:t>HRS,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PAD</w:t>
            </w:r>
          </w:p>
        </w:tc>
      </w:tr>
    </w:tbl>
    <w:p>
      <w:pPr>
        <w:spacing w:after="0" w:line="308" w:lineRule="exact"/>
        <w:rPr>
          <w:sz w:val="28"/>
        </w:rPr>
        <w:sectPr>
          <w:footerReference w:type="default" r:id="rId60"/>
          <w:pgSz w:w="16840" w:h="11910" w:orient="landscape"/>
          <w:pgMar w:footer="755" w:header="0" w:top="1100" w:bottom="940" w:left="132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865"/>
        <w:gridCol w:w="1890"/>
        <w:gridCol w:w="6666"/>
        <w:gridCol w:w="1133"/>
        <w:gridCol w:w="1913"/>
      </w:tblGrid>
      <w:tr>
        <w:trPr>
          <w:trHeight w:val="966" w:hRule="atLeast"/>
        </w:trPr>
        <w:tc>
          <w:tcPr>
            <w:tcW w:w="917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2.1b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Mission‟s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strong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synergy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UNCT,</w:t>
            </w:r>
          </w:p>
          <w:p>
            <w:pPr>
              <w:pStyle w:val="TableParagraph"/>
              <w:spacing w:line="322" w:lineRule="exact"/>
              <w:ind w:left="107" w:right="191"/>
              <w:rPr>
                <w:sz w:val="28"/>
              </w:rPr>
            </w:pPr>
            <w:r>
              <w:rPr>
                <w:sz w:val="28"/>
              </w:rPr>
              <w:t>humanitarian community and national and state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administrations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delivering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humanitarian</w:t>
            </w:r>
            <w:r>
              <w:rPr>
                <w:spacing w:val="-10"/>
                <w:sz w:val="28"/>
              </w:rPr>
              <w:t> </w:t>
            </w:r>
            <w:r>
              <w:rPr>
                <w:sz w:val="28"/>
              </w:rPr>
              <w:t>assistance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286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865" w:type="dxa"/>
            <w:vMerge w:val="restart"/>
          </w:tcPr>
          <w:p>
            <w:pPr>
              <w:pStyle w:val="TableParagraph"/>
              <w:ind w:left="108" w:right="89"/>
              <w:rPr>
                <w:sz w:val="28"/>
              </w:rPr>
            </w:pPr>
            <w:r>
              <w:rPr>
                <w:sz w:val="28"/>
              </w:rPr>
              <w:t>Early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Recovery 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Social</w:t>
            </w:r>
            <w:r>
              <w:rPr>
                <w:spacing w:val="1"/>
                <w:sz w:val="28"/>
              </w:rPr>
              <w:t> </w:t>
            </w:r>
            <w:r>
              <w:rPr>
                <w:spacing w:val="-1"/>
                <w:sz w:val="28"/>
              </w:rPr>
              <w:t>Empowerment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Cluster</w:t>
            </w:r>
          </w:p>
        </w:tc>
        <w:tc>
          <w:tcPr>
            <w:tcW w:w="1890" w:type="dxa"/>
          </w:tcPr>
          <w:p>
            <w:pPr>
              <w:pStyle w:val="TableParagraph"/>
              <w:ind w:left="107" w:right="299"/>
              <w:rPr>
                <w:sz w:val="28"/>
              </w:rPr>
            </w:pPr>
            <w:r>
              <w:rPr>
                <w:sz w:val="28"/>
              </w:rPr>
              <w:t>3.1 Early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recovery and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social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empowerment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806"/>
              <w:rPr>
                <w:sz w:val="28"/>
              </w:rPr>
            </w:pPr>
            <w:r>
              <w:rPr>
                <w:sz w:val="28"/>
              </w:rPr>
              <w:t>3.1a Increased self-sufficiency of communities and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assistance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in building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sustainable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livelihood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3"/>
              <w:ind w:left="306"/>
              <w:rPr>
                <w:sz w:val="28"/>
              </w:rPr>
            </w:pPr>
            <w:r>
              <w:rPr>
                <w:sz w:val="28"/>
              </w:rPr>
              <w:t>HPS</w:t>
            </w:r>
          </w:p>
        </w:tc>
        <w:tc>
          <w:tcPr>
            <w:tcW w:w="191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"/>
              <w:rPr>
                <w:b/>
                <w:sz w:val="26"/>
              </w:rPr>
            </w:pPr>
          </w:p>
          <w:p>
            <w:pPr>
              <w:pStyle w:val="TableParagraph"/>
              <w:ind w:left="106" w:right="9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Military/Police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HRS, GAS,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PAD, DDR,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RoL, DDOC,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CPU, GAU,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HAU</w:t>
            </w:r>
          </w:p>
        </w:tc>
      </w:tr>
      <w:tr>
        <w:trPr>
          <w:trHeight w:val="96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3.1.b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Strong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synergy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among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Mission,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UNCT,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INGOs</w:t>
            </w:r>
          </w:p>
          <w:p>
            <w:pPr>
              <w:pStyle w:val="TableParagraph"/>
              <w:spacing w:line="322" w:lineRule="exact"/>
              <w:ind w:left="107" w:right="191"/>
              <w:rPr>
                <w:sz w:val="28"/>
              </w:rPr>
            </w:pPr>
            <w:r>
              <w:rPr>
                <w:w w:val="90"/>
                <w:sz w:val="28"/>
              </w:rPr>
              <w:t>and</w:t>
            </w:r>
            <w:r>
              <w:rPr>
                <w:spacing w:val="1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national</w:t>
            </w:r>
            <w:r>
              <w:rPr>
                <w:spacing w:val="1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stakeholders engaged with early recovery efforts</w:t>
            </w:r>
            <w:r>
              <w:rPr>
                <w:spacing w:val="-60"/>
                <w:w w:val="90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Darfur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28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QIPs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14"/>
              <w:rPr>
                <w:sz w:val="28"/>
              </w:rPr>
            </w:pPr>
            <w:r>
              <w:rPr>
                <w:sz w:val="28"/>
              </w:rPr>
              <w:t>3.2. The Mission‟s QIPs aimed at meeting POC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priorities,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helping</w:t>
            </w:r>
            <w:r>
              <w:rPr>
                <w:spacing w:val="-9"/>
                <w:sz w:val="28"/>
              </w:rPr>
              <w:t> </w:t>
            </w:r>
            <w:r>
              <w:rPr>
                <w:sz w:val="28"/>
              </w:rPr>
              <w:t>vulnerable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communities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IDP</w:t>
            </w:r>
            <w:r>
              <w:rPr>
                <w:spacing w:val="-67"/>
                <w:sz w:val="28"/>
              </w:rPr>
              <w:t> </w:t>
            </w:r>
            <w:r>
              <w:rPr>
                <w:w w:val="95"/>
                <w:sz w:val="28"/>
              </w:rPr>
              <w:t>camps</w:t>
            </w:r>
            <w:r>
              <w:rPr>
                <w:spacing w:val="2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and</w:t>
            </w:r>
            <w:r>
              <w:rPr>
                <w:spacing w:val="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return</w:t>
            </w:r>
            <w:r>
              <w:rPr>
                <w:spacing w:val="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areas</w:t>
            </w:r>
            <w:r>
              <w:rPr>
                <w:spacing w:val="3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and</w:t>
            </w:r>
            <w:r>
              <w:rPr>
                <w:spacing w:val="5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addressing</w:t>
            </w:r>
            <w:r>
              <w:rPr>
                <w:spacing w:val="-7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their</w:t>
            </w:r>
            <w:r>
              <w:rPr>
                <w:spacing w:val="-4"/>
                <w:w w:val="95"/>
                <w:sz w:val="28"/>
              </w:rPr>
              <w:t> </w:t>
            </w:r>
            <w:r>
              <w:rPr>
                <w:w w:val="95"/>
                <w:sz w:val="28"/>
              </w:rPr>
              <w:t>economic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w w:val="90"/>
                <w:sz w:val="28"/>
              </w:rPr>
              <w:t>challenges</w:t>
            </w:r>
            <w:r>
              <w:rPr>
                <w:spacing w:val="10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and</w:t>
            </w:r>
            <w:r>
              <w:rPr>
                <w:spacing w:val="8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their</w:t>
            </w:r>
            <w:r>
              <w:rPr>
                <w:spacing w:val="9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lack</w:t>
            </w:r>
            <w:r>
              <w:rPr>
                <w:spacing w:val="8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of</w:t>
            </w:r>
            <w:r>
              <w:rPr>
                <w:spacing w:val="11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basic</w:t>
            </w:r>
            <w:r>
              <w:rPr>
                <w:spacing w:val="22"/>
                <w:w w:val="90"/>
                <w:sz w:val="28"/>
              </w:rPr>
              <w:t> </w:t>
            </w:r>
            <w:r>
              <w:rPr>
                <w:w w:val="90"/>
                <w:sz w:val="28"/>
              </w:rPr>
              <w:t>services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610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865" w:type="dxa"/>
            <w:vMerge w:val="restart"/>
          </w:tcPr>
          <w:p>
            <w:pPr>
              <w:pStyle w:val="TableParagraph"/>
              <w:ind w:left="108" w:right="122"/>
              <w:rPr>
                <w:sz w:val="28"/>
              </w:rPr>
            </w:pPr>
            <w:r>
              <w:rPr>
                <w:sz w:val="28"/>
              </w:rPr>
              <w:t>Protection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Access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Rights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Cluster</w:t>
            </w:r>
          </w:p>
        </w:tc>
        <w:tc>
          <w:tcPr>
            <w:tcW w:w="1890" w:type="dxa"/>
          </w:tcPr>
          <w:p>
            <w:pPr>
              <w:pStyle w:val="TableParagraph"/>
              <w:ind w:left="107" w:right="128"/>
              <w:rPr>
                <w:sz w:val="28"/>
              </w:rPr>
            </w:pPr>
            <w:r>
              <w:rPr>
                <w:sz w:val="28"/>
              </w:rPr>
              <w:t>4.1 Protection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 conducive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environment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human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rights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4.1 Creation of a protective and conducive environment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for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cultural,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social,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economic,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political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other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human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rights; advancement of needed programmatic activities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political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engagement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this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end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3"/>
              <w:rPr>
                <w:b/>
                <w:sz w:val="34"/>
              </w:rPr>
            </w:pPr>
          </w:p>
          <w:p>
            <w:pPr>
              <w:pStyle w:val="TableParagraph"/>
              <w:ind w:left="306"/>
              <w:rPr>
                <w:sz w:val="28"/>
              </w:rPr>
            </w:pPr>
            <w:r>
              <w:rPr>
                <w:sz w:val="28"/>
              </w:rPr>
              <w:t>HPS</w:t>
            </w:r>
          </w:p>
        </w:tc>
        <w:tc>
          <w:tcPr>
            <w:tcW w:w="191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233"/>
              <w:ind w:left="356" w:right="270" w:hanging="58"/>
              <w:rPr>
                <w:sz w:val="28"/>
              </w:rPr>
            </w:pPr>
            <w:r>
              <w:rPr>
                <w:sz w:val="28"/>
              </w:rPr>
              <w:t>RoL, GAU,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HPS,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CPU</w:t>
            </w:r>
          </w:p>
        </w:tc>
      </w:tr>
      <w:tr>
        <w:trPr>
          <w:trHeight w:val="1932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ind w:left="107" w:right="143"/>
              <w:rPr>
                <w:sz w:val="28"/>
              </w:rPr>
            </w:pPr>
            <w:r>
              <w:rPr>
                <w:sz w:val="28"/>
              </w:rPr>
              <w:t>4.2 Capacity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and institution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building</w:t>
            </w: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4.2a Capacity and institution building initiatives to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advance the rule of law and establish strong judicial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institutions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prison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system</w:t>
            </w:r>
            <w:r>
              <w:rPr>
                <w:spacing w:val="-8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training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programme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implementation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areas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human</w:t>
            </w:r>
          </w:p>
          <w:p>
            <w:pPr>
              <w:pStyle w:val="TableParagraph"/>
              <w:spacing w:line="322" w:lineRule="exact"/>
              <w:ind w:left="107" w:right="191"/>
              <w:rPr>
                <w:sz w:val="28"/>
              </w:rPr>
            </w:pPr>
            <w:r>
              <w:rPr>
                <w:sz w:val="28"/>
              </w:rPr>
              <w:t>rights,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rule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law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enforcement,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judicial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reforms,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child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protection and women empowerment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4.2b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Coordinated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engagement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with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relevant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external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755" w:top="1100" w:bottom="940" w:left="1320" w:right="9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865"/>
        <w:gridCol w:w="1890"/>
        <w:gridCol w:w="6666"/>
        <w:gridCol w:w="1133"/>
        <w:gridCol w:w="1913"/>
      </w:tblGrid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65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ind w:left="107" w:right="191"/>
              <w:rPr>
                <w:sz w:val="28"/>
              </w:rPr>
            </w:pPr>
            <w:r>
              <w:rPr>
                <w:sz w:val="28"/>
              </w:rPr>
              <w:t>stakeholders, particularly the UNCT and civil society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actors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empowerment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relevant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local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institutions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including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new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National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Human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Rights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Commission</w:t>
            </w:r>
          </w:p>
        </w:tc>
        <w:tc>
          <w:tcPr>
            <w:tcW w:w="1133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1913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5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865" w:type="dxa"/>
            <w:vMerge w:val="restart"/>
          </w:tcPr>
          <w:p>
            <w:pPr>
              <w:pStyle w:val="TableParagraph"/>
              <w:ind w:left="108" w:right="327"/>
              <w:rPr>
                <w:sz w:val="28"/>
              </w:rPr>
            </w:pPr>
            <w:r>
              <w:rPr>
                <w:sz w:val="28"/>
              </w:rPr>
              <w:t>Protection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Political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Engagement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Cluster</w:t>
            </w:r>
          </w:p>
        </w:tc>
        <w:tc>
          <w:tcPr>
            <w:tcW w:w="1890" w:type="dxa"/>
          </w:tcPr>
          <w:p>
            <w:pPr>
              <w:pStyle w:val="TableParagraph"/>
              <w:ind w:left="107" w:right="399"/>
              <w:rPr>
                <w:sz w:val="28"/>
              </w:rPr>
            </w:pPr>
            <w:r>
              <w:rPr>
                <w:sz w:val="28"/>
              </w:rPr>
              <w:t>5.1 Political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engagement</w:t>
            </w:r>
          </w:p>
        </w:tc>
        <w:tc>
          <w:tcPr>
            <w:tcW w:w="6666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5.1a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Continuous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political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engagement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Mission</w:t>
            </w:r>
          </w:p>
          <w:p>
            <w:pPr>
              <w:pStyle w:val="TableParagraph"/>
              <w:spacing w:line="322" w:lineRule="exact"/>
              <w:ind w:left="107" w:right="511"/>
              <w:rPr>
                <w:sz w:val="28"/>
              </w:rPr>
            </w:pPr>
            <w:r>
              <w:rPr>
                <w:sz w:val="28"/>
              </w:rPr>
              <w:t>with all concerned to advance peace and prosperity 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through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political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process</w:t>
            </w:r>
          </w:p>
        </w:tc>
        <w:tc>
          <w:tcPr>
            <w:tcW w:w="113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6"/>
              </w:rPr>
            </w:pPr>
          </w:p>
          <w:p>
            <w:pPr>
              <w:pStyle w:val="TableParagraph"/>
              <w:spacing w:line="322" w:lineRule="exact"/>
              <w:ind w:left="289"/>
              <w:rPr>
                <w:sz w:val="28"/>
              </w:rPr>
            </w:pPr>
            <w:r>
              <w:rPr>
                <w:sz w:val="28"/>
              </w:rPr>
              <w:t>CAS</w:t>
            </w:r>
          </w:p>
          <w:p>
            <w:pPr>
              <w:pStyle w:val="TableParagraph"/>
              <w:ind w:left="282" w:right="260" w:firstLine="76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PAD</w:t>
            </w:r>
          </w:p>
        </w:tc>
        <w:tc>
          <w:tcPr>
            <w:tcW w:w="1913" w:type="dxa"/>
            <w:vMerge w:val="restart"/>
          </w:tcPr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rPr>
                <w:b/>
                <w:sz w:val="30"/>
              </w:rPr>
            </w:pPr>
          </w:p>
          <w:p>
            <w:pPr>
              <w:pStyle w:val="TableParagraph"/>
              <w:spacing w:before="8"/>
              <w:rPr>
                <w:b/>
                <w:sz w:val="38"/>
              </w:rPr>
            </w:pPr>
          </w:p>
          <w:p>
            <w:pPr>
              <w:pStyle w:val="TableParagraph"/>
              <w:spacing w:line="322" w:lineRule="exact" w:before="1"/>
              <w:ind w:left="104" w:right="98"/>
              <w:jc w:val="center"/>
              <w:rPr>
                <w:sz w:val="28"/>
              </w:rPr>
            </w:pPr>
            <w:r>
              <w:rPr>
                <w:sz w:val="28"/>
              </w:rPr>
              <w:t>HRS,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HPS,</w:t>
            </w:r>
          </w:p>
          <w:p>
            <w:pPr>
              <w:pStyle w:val="TableParagraph"/>
              <w:ind w:left="106" w:right="98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Military/Police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Components,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DDOC, JOC,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JMAC</w:t>
            </w:r>
          </w:p>
        </w:tc>
      </w:tr>
      <w:tr>
        <w:trPr>
          <w:trHeight w:val="96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5.1b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Engagement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Government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Sudan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ensure</w:t>
            </w:r>
          </w:p>
          <w:p>
            <w:pPr>
              <w:pStyle w:val="TableParagraph"/>
              <w:spacing w:line="322" w:lineRule="exact"/>
              <w:ind w:left="107" w:right="81"/>
              <w:rPr>
                <w:sz w:val="28"/>
              </w:rPr>
            </w:pPr>
            <w:r>
              <w:rPr>
                <w:sz w:val="28"/>
              </w:rPr>
              <w:t>it is committed to fulfilling its responsibility to protect all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people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 Darfur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7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ind w:left="107" w:right="135"/>
              <w:rPr>
                <w:sz w:val="28"/>
              </w:rPr>
            </w:pPr>
            <w:r>
              <w:rPr>
                <w:sz w:val="28"/>
              </w:rPr>
              <w:t>5.2 Preventive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engagement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mediation</w:t>
            </w:r>
          </w:p>
        </w:tc>
        <w:tc>
          <w:tcPr>
            <w:tcW w:w="6666" w:type="dxa"/>
          </w:tcPr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5.2a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Preventive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engagement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mediation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proactively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lower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tensions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address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root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causes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conflict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before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they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evolve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serious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conflicts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6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0" w:type="dxa"/>
          </w:tcPr>
          <w:p>
            <w:pPr>
              <w:pStyle w:val="TableParagraph"/>
              <w:rPr>
                <w:sz w:val="28"/>
              </w:rPr>
            </w:pPr>
          </w:p>
        </w:tc>
        <w:tc>
          <w:tcPr>
            <w:tcW w:w="6666" w:type="dxa"/>
          </w:tcPr>
          <w:p>
            <w:pPr>
              <w:pStyle w:val="TableParagraph"/>
              <w:ind w:left="107" w:right="743"/>
              <w:rPr>
                <w:sz w:val="28"/>
              </w:rPr>
            </w:pPr>
            <w:r>
              <w:rPr>
                <w:sz w:val="28"/>
              </w:rPr>
              <w:t>5.2b Strengthening and reinvigoration of traditional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community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mediation 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conflict resolution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mechanisms</w:t>
            </w:r>
          </w:p>
        </w:tc>
        <w:tc>
          <w:tcPr>
            <w:tcW w:w="1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1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89"/>
        <w:ind w:left="120"/>
      </w:pPr>
      <w:r>
        <w:rPr/>
        <w:t>Source:</w:t>
      </w:r>
      <w:r>
        <w:rPr>
          <w:spacing w:val="-2"/>
        </w:rPr>
        <w:t> </w:t>
      </w:r>
      <w:r>
        <w:rPr/>
        <w:t>UNAMID</w:t>
      </w:r>
      <w:r>
        <w:rPr>
          <w:spacing w:val="-4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Civilians</w:t>
      </w:r>
      <w:r>
        <w:rPr>
          <w:spacing w:val="-5"/>
        </w:rPr>
        <w:t> </w:t>
      </w:r>
      <w:r>
        <w:rPr/>
        <w:t>Strategy,</w:t>
      </w:r>
      <w:r>
        <w:rPr>
          <w:spacing w:val="-3"/>
        </w:rPr>
        <w:t> </w:t>
      </w:r>
      <w:r>
        <w:rPr/>
        <w:t>June</w:t>
      </w:r>
      <w:r>
        <w:rPr>
          <w:spacing w:val="-3"/>
        </w:rPr>
        <w:t> </w:t>
      </w:r>
      <w:r>
        <w:rPr/>
        <w:t>2013.</w:t>
      </w:r>
    </w:p>
    <w:p>
      <w:pPr>
        <w:spacing w:after="0"/>
        <w:sectPr>
          <w:pgSz w:w="16840" w:h="11910" w:orient="landscape"/>
          <w:pgMar w:header="0" w:footer="755" w:top="1100" w:bottom="940" w:left="1320" w:right="900"/>
        </w:sectPr>
      </w:pPr>
    </w:p>
    <w:p>
      <w:pPr>
        <w:pStyle w:val="BodyText"/>
        <w:spacing w:line="420" w:lineRule="auto" w:before="72"/>
        <w:ind w:left="108" w:right="116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implementation</w:t>
      </w:r>
      <w:r>
        <w:rPr>
          <w:spacing w:val="-67"/>
        </w:rPr>
        <w:t> </w:t>
      </w:r>
      <w:r>
        <w:rPr/>
        <w:t>organogram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command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chain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seamless</w:t>
      </w:r>
      <w:r>
        <w:rPr>
          <w:spacing w:val="1"/>
        </w:rPr>
        <w:t> </w:t>
      </w:r>
      <w:r>
        <w:rPr/>
        <w:t>integration.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organogram in Figure 5.10 is the PoC management group made up of JSR,</w:t>
      </w:r>
      <w:r>
        <w:rPr>
          <w:spacing w:val="1"/>
        </w:rPr>
        <w:t> </w:t>
      </w:r>
      <w:r>
        <w:rPr/>
        <w:t>FC,</w:t>
      </w:r>
      <w:r>
        <w:rPr>
          <w:spacing w:val="1"/>
        </w:rPr>
        <w:t> </w:t>
      </w:r>
      <w:r>
        <w:rPr/>
        <w:t>PC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DJSR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managers.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organogram is the early warming groups and teams</w:t>
      </w:r>
      <w:r>
        <w:rPr>
          <w:spacing w:val="70"/>
        </w:rPr>
        <w:t> </w:t>
      </w:r>
      <w:r>
        <w:rPr/>
        <w:t>at mission and sector</w:t>
      </w:r>
      <w:r>
        <w:rPr>
          <w:spacing w:val="1"/>
        </w:rPr>
        <w:t> </w:t>
      </w:r>
      <w:r>
        <w:rPr/>
        <w:t>HQs respectively. Figure 5.12 highlights the detailed task of the various</w:t>
      </w:r>
      <w:r>
        <w:rPr>
          <w:spacing w:val="1"/>
        </w:rPr>
        <w:t> </w:t>
      </w:r>
      <w:r>
        <w:rPr/>
        <w:t>groups that form the organogram with the PoC management group in-charge</w:t>
      </w:r>
      <w:r>
        <w:rPr>
          <w:spacing w:val="1"/>
        </w:rPr>
        <w:t> </w:t>
      </w:r>
      <w:r>
        <w:rPr/>
        <w:t>of approval for cluster programmes and initiatives, mission early warning</w:t>
      </w:r>
      <w:r>
        <w:rPr>
          <w:spacing w:val="1"/>
        </w:rPr>
        <w:t> </w:t>
      </w:r>
      <w:r>
        <w:rPr/>
        <w:t>group in-charge of early warning and risk analysis while the sector early</w:t>
      </w:r>
      <w:r>
        <w:rPr>
          <w:spacing w:val="1"/>
        </w:rPr>
        <w:t> </w:t>
      </w:r>
      <w:r>
        <w:rPr/>
        <w:t>warming</w:t>
      </w:r>
      <w:r>
        <w:rPr>
          <w:spacing w:val="-4"/>
        </w:rPr>
        <w:t> </w:t>
      </w:r>
      <w:r>
        <w:rPr/>
        <w:t>team</w:t>
      </w:r>
      <w:r>
        <w:rPr>
          <w:spacing w:val="-6"/>
        </w:rPr>
        <w:t> </w:t>
      </w:r>
      <w:r>
        <w:rPr/>
        <w:t>ensures 24/7 call coverage</w:t>
      </w:r>
      <w:r>
        <w:rPr>
          <w:spacing w:val="-4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each</w:t>
      </w:r>
      <w:r>
        <w:rPr>
          <w:spacing w:val="-3"/>
        </w:rPr>
        <w:t> </w:t>
      </w:r>
      <w:r>
        <w:rPr/>
        <w:t>sector.</w:t>
      </w:r>
    </w:p>
    <w:p>
      <w:pPr>
        <w:spacing w:after="0" w:line="420" w:lineRule="auto"/>
        <w:jc w:val="both"/>
        <w:sectPr>
          <w:footerReference w:type="default" r:id="rId61"/>
          <w:pgSz w:w="11910" w:h="16840"/>
          <w:pgMar w:footer="835" w:header="0" w:top="1340" w:bottom="1020" w:left="1620" w:right="1320"/>
        </w:sectPr>
      </w:pPr>
    </w:p>
    <w:p>
      <w:pPr>
        <w:pStyle w:val="BodyText"/>
        <w:spacing w:before="11"/>
        <w:rPr>
          <w:sz w:val="17"/>
        </w:rPr>
      </w:pPr>
    </w:p>
    <w:p>
      <w:pPr>
        <w:pStyle w:val="Heading1"/>
        <w:spacing w:before="89"/>
        <w:ind w:left="100"/>
      </w:pPr>
      <w:r>
        <w:rPr/>
        <w:t>FIGURE</w:t>
      </w:r>
      <w:r>
        <w:rPr>
          <w:spacing w:val="-2"/>
        </w:rPr>
        <w:t> </w:t>
      </w:r>
      <w:r>
        <w:rPr/>
        <w:t>5.11:</w:t>
      </w:r>
      <w:r>
        <w:rPr>
          <w:spacing w:val="66"/>
        </w:rPr>
        <w:t> </w:t>
      </w:r>
      <w:r>
        <w:rPr/>
        <w:t>UNAMID</w:t>
      </w:r>
      <w:r>
        <w:rPr>
          <w:spacing w:val="-3"/>
        </w:rPr>
        <w:t> </w:t>
      </w:r>
      <w:r>
        <w:rPr/>
        <w:t>PoC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ORGANOGRAM</w:t>
      </w:r>
    </w:p>
    <w:p>
      <w:pPr>
        <w:spacing w:before="265"/>
        <w:ind w:left="308" w:right="445" w:firstLine="0"/>
        <w:jc w:val="center"/>
        <w:rPr>
          <w:sz w:val="44"/>
        </w:rPr>
      </w:pPr>
      <w:r>
        <w:rPr>
          <w:sz w:val="44"/>
        </w:rPr>
        <w:t>POC</w:t>
      </w:r>
      <w:r>
        <w:rPr>
          <w:spacing w:val="-4"/>
          <w:sz w:val="44"/>
        </w:rPr>
        <w:t> </w:t>
      </w:r>
      <w:r>
        <w:rPr>
          <w:sz w:val="44"/>
        </w:rPr>
        <w:t>Management</w:t>
      </w:r>
      <w:r>
        <w:rPr>
          <w:spacing w:val="-2"/>
          <w:sz w:val="44"/>
        </w:rPr>
        <w:t> </w:t>
      </w:r>
      <w:r>
        <w:rPr>
          <w:sz w:val="44"/>
        </w:rPr>
        <w:t>Group</w:t>
      </w:r>
    </w:p>
    <w:p>
      <w:pPr>
        <w:pStyle w:val="BodyText"/>
        <w:rPr>
          <w:sz w:val="20"/>
        </w:rPr>
      </w:pPr>
    </w:p>
    <w:p>
      <w:pPr>
        <w:spacing w:before="203"/>
        <w:ind w:left="0" w:right="1889" w:firstLine="0"/>
        <w:jc w:val="right"/>
        <w:rPr>
          <w:sz w:val="36"/>
        </w:rPr>
      </w:pPr>
      <w:r>
        <w:rPr>
          <w:sz w:val="36"/>
        </w:rPr>
        <w:t>Clusters</w:t>
      </w:r>
    </w:p>
    <w:p>
      <w:pPr>
        <w:pStyle w:val="BodyText"/>
        <w:spacing w:before="7"/>
        <w:rPr>
          <w:sz w:val="27"/>
        </w:rPr>
      </w:pPr>
    </w:p>
    <w:p>
      <w:pPr>
        <w:spacing w:before="85"/>
        <w:ind w:left="308" w:right="355" w:firstLine="0"/>
        <w:jc w:val="center"/>
        <w:rPr>
          <w:sz w:val="36"/>
        </w:rPr>
      </w:pPr>
      <w:r>
        <w:rPr>
          <w:sz w:val="36"/>
        </w:rPr>
        <w:t>Joint Protection</w:t>
      </w:r>
      <w:r>
        <w:rPr>
          <w:spacing w:val="-3"/>
          <w:sz w:val="36"/>
        </w:rPr>
        <w:t> </w:t>
      </w:r>
      <w:r>
        <w:rPr>
          <w:sz w:val="36"/>
        </w:rPr>
        <w:t>Group</w:t>
      </w:r>
    </w:p>
    <w:p>
      <w:pPr>
        <w:pStyle w:val="BodyText"/>
        <w:rPr>
          <w:sz w:val="20"/>
        </w:rPr>
      </w:pPr>
    </w:p>
    <w:p>
      <w:pPr>
        <w:tabs>
          <w:tab w:pos="8662" w:val="left" w:leader="none"/>
        </w:tabs>
        <w:spacing w:before="259"/>
        <w:ind w:left="801" w:right="0" w:firstLine="0"/>
        <w:jc w:val="left"/>
        <w:rPr>
          <w:sz w:val="36"/>
        </w:rPr>
      </w:pPr>
      <w:r>
        <w:rPr>
          <w:sz w:val="36"/>
        </w:rPr>
        <w:t>Mission Early</w:t>
      </w:r>
      <w:r>
        <w:rPr>
          <w:spacing w:val="-3"/>
          <w:sz w:val="36"/>
        </w:rPr>
        <w:t> </w:t>
      </w:r>
      <w:r>
        <w:rPr>
          <w:sz w:val="36"/>
        </w:rPr>
        <w:t>Warming Group</w:t>
        <w:tab/>
      </w:r>
      <w:r>
        <w:rPr>
          <w:w w:val="95"/>
          <w:sz w:val="36"/>
        </w:rPr>
        <w:t>Mission</w:t>
      </w:r>
      <w:r>
        <w:rPr>
          <w:spacing w:val="-6"/>
          <w:w w:val="95"/>
          <w:sz w:val="36"/>
        </w:rPr>
        <w:t> </w:t>
      </w:r>
      <w:r>
        <w:rPr>
          <w:w w:val="95"/>
          <w:sz w:val="36"/>
        </w:rPr>
        <w:t>Protection</w:t>
      </w:r>
      <w:r>
        <w:rPr>
          <w:spacing w:val="-16"/>
          <w:w w:val="95"/>
          <w:sz w:val="36"/>
        </w:rPr>
        <w:t> </w:t>
      </w:r>
      <w:r>
        <w:rPr>
          <w:w w:val="95"/>
          <w:sz w:val="36"/>
        </w:rPr>
        <w:t>Mapping</w:t>
      </w:r>
      <w:r>
        <w:rPr>
          <w:spacing w:val="-6"/>
          <w:w w:val="95"/>
          <w:sz w:val="36"/>
        </w:rPr>
        <w:t> </w:t>
      </w:r>
      <w:r>
        <w:rPr>
          <w:w w:val="95"/>
          <w:sz w:val="36"/>
        </w:rPr>
        <w:t>Group</w:t>
      </w:r>
    </w:p>
    <w:p>
      <w:pPr>
        <w:pStyle w:val="BodyText"/>
        <w:rPr>
          <w:sz w:val="20"/>
        </w:rPr>
      </w:pPr>
    </w:p>
    <w:p>
      <w:pPr>
        <w:spacing w:before="261"/>
        <w:ind w:left="308" w:right="357" w:firstLine="0"/>
        <w:jc w:val="center"/>
        <w:rPr>
          <w:sz w:val="36"/>
        </w:rPr>
      </w:pPr>
      <w:r>
        <w:rPr>
          <w:sz w:val="36"/>
        </w:rPr>
        <w:t>Sector Joint Protection</w:t>
      </w:r>
      <w:r>
        <w:rPr>
          <w:spacing w:val="-3"/>
          <w:sz w:val="36"/>
        </w:rPr>
        <w:t> </w:t>
      </w:r>
      <w:r>
        <w:rPr>
          <w:sz w:val="36"/>
        </w:rPr>
        <w:t>Group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footerReference w:type="default" r:id="rId62"/>
          <w:pgSz w:w="15840" w:h="12240" w:orient="landscape"/>
          <w:pgMar w:footer="836" w:header="0" w:top="1140" w:bottom="1020" w:left="1340" w:right="300"/>
        </w:sectPr>
      </w:pPr>
    </w:p>
    <w:p>
      <w:pPr>
        <w:spacing w:before="256"/>
        <w:ind w:left="971" w:right="0" w:firstLine="0"/>
        <w:jc w:val="left"/>
        <w:rPr>
          <w:sz w:val="36"/>
        </w:rPr>
      </w:pPr>
      <w:r>
        <w:rPr>
          <w:sz w:val="36"/>
        </w:rPr>
        <w:t>Sector</w:t>
      </w:r>
      <w:r>
        <w:rPr>
          <w:spacing w:val="-9"/>
          <w:sz w:val="36"/>
        </w:rPr>
        <w:t> </w:t>
      </w:r>
      <w:r>
        <w:rPr>
          <w:sz w:val="36"/>
        </w:rPr>
        <w:t>Early</w:t>
      </w:r>
      <w:r>
        <w:rPr>
          <w:spacing w:val="-4"/>
          <w:sz w:val="36"/>
        </w:rPr>
        <w:t> </w:t>
      </w:r>
      <w:r>
        <w:rPr>
          <w:sz w:val="36"/>
        </w:rPr>
        <w:t>Warming</w:t>
      </w:r>
      <w:r>
        <w:rPr>
          <w:spacing w:val="-6"/>
          <w:sz w:val="36"/>
        </w:rPr>
        <w:t> </w:t>
      </w:r>
      <w:r>
        <w:rPr>
          <w:sz w:val="36"/>
        </w:rPr>
        <w:t>Team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rPr>
          <w:sz w:val="40"/>
        </w:rPr>
      </w:pPr>
    </w:p>
    <w:p>
      <w:pPr>
        <w:spacing w:before="241"/>
        <w:ind w:left="305" w:right="0" w:firstLine="0"/>
        <w:jc w:val="left"/>
        <w:rPr>
          <w:sz w:val="36"/>
        </w:rPr>
      </w:pPr>
      <w:r>
        <w:rPr>
          <w:sz w:val="36"/>
        </w:rPr>
        <w:t>Field</w:t>
      </w:r>
      <w:r>
        <w:rPr>
          <w:spacing w:val="-1"/>
          <w:sz w:val="36"/>
        </w:rPr>
        <w:t> </w:t>
      </w:r>
      <w:r>
        <w:rPr>
          <w:sz w:val="36"/>
        </w:rPr>
        <w:t>Protection Team</w:t>
      </w:r>
    </w:p>
    <w:p>
      <w:pPr>
        <w:pStyle w:val="BodyText"/>
        <w:rPr>
          <w:sz w:val="40"/>
        </w:rPr>
      </w:pPr>
      <w:r>
        <w:rPr/>
        <w:br w:type="column"/>
      </w:r>
      <w:r>
        <w:rPr>
          <w:sz w:val="40"/>
        </w:rPr>
      </w:r>
    </w:p>
    <w:p>
      <w:pPr>
        <w:pStyle w:val="BodyText"/>
        <w:spacing w:before="2"/>
        <w:rPr>
          <w:sz w:val="42"/>
        </w:rPr>
      </w:pPr>
    </w:p>
    <w:p>
      <w:pPr>
        <w:spacing w:before="0"/>
        <w:ind w:left="971" w:right="0" w:firstLine="0"/>
        <w:jc w:val="left"/>
        <w:rPr>
          <w:sz w:val="36"/>
        </w:rPr>
      </w:pPr>
      <w:r>
        <w:rPr>
          <w:sz w:val="36"/>
        </w:rPr>
        <w:t>Early Warning</w:t>
      </w:r>
      <w:r>
        <w:rPr>
          <w:spacing w:val="-2"/>
          <w:sz w:val="36"/>
        </w:rPr>
        <w:t> </w:t>
      </w:r>
      <w:r>
        <w:rPr>
          <w:sz w:val="36"/>
        </w:rPr>
        <w:t>Network</w:t>
      </w:r>
    </w:p>
    <w:p>
      <w:pPr>
        <w:spacing w:after="0"/>
        <w:jc w:val="left"/>
        <w:rPr>
          <w:sz w:val="36"/>
        </w:rPr>
        <w:sectPr>
          <w:type w:val="continuous"/>
          <w:pgSz w:w="15840" w:h="12240" w:orient="landscape"/>
          <w:pgMar w:top="1160" w:bottom="280" w:left="1340" w:right="300"/>
          <w:cols w:num="3" w:equalWidth="0">
            <w:col w:w="5120" w:space="40"/>
            <w:col w:w="3569" w:space="913"/>
            <w:col w:w="45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</w:pPr>
    </w:p>
    <w:p>
      <w:pPr>
        <w:spacing w:after="0"/>
        <w:sectPr>
          <w:type w:val="continuous"/>
          <w:pgSz w:w="15840" w:h="12240" w:orient="landscape"/>
          <w:pgMar w:top="1160" w:bottom="280" w:left="1340" w:right="300"/>
        </w:sectPr>
      </w:pPr>
    </w:p>
    <w:p>
      <w:pPr>
        <w:spacing w:line="259" w:lineRule="auto" w:before="85"/>
        <w:ind w:left="993" w:right="38" w:firstLine="0"/>
        <w:jc w:val="center"/>
        <w:rPr>
          <w:sz w:val="36"/>
        </w:rPr>
      </w:pPr>
      <w:r>
        <w:rPr/>
        <w:pict>
          <v:group style="position:absolute;margin-left:72pt;margin-top:97.800003pt;width:693.15pt;height:435.3pt;mso-position-horizontal-relative:page;mso-position-vertical-relative:page;z-index:-29878784" coordorigin="1440,1956" coordsize="13863,8706">
            <v:line style="position:absolute" from="4255,5180" to="4255,6426" stroked="true" strokeweight="2.25pt" strokecolor="#000000">
              <v:stroke dashstyle="dash"/>
            </v:line>
            <v:shape style="position:absolute;left:1526;top:4621;width:5717;height:567" type="#_x0000_t75" stroked="false">
              <v:imagedata r:id="rId63" o:title=""/>
            </v:shape>
            <v:shape style="position:absolute;left:1526;top:6426;width:5717;height:568" type="#_x0000_t75" stroked="false">
              <v:imagedata r:id="rId64" o:title=""/>
            </v:shape>
            <v:shape style="position:absolute;left:8425;top:2730;width:2;height:4599" coordorigin="8425,2730" coordsize="0,4599" path="m8425,6061l8425,7329m8425,4256l8425,5524m8425,2730l8425,3718e" filled="false" stroked="true" strokeweight="2.25pt" strokecolor="#000000">
              <v:path arrowok="t"/>
              <v:stroke dashstyle="solid"/>
            </v:shape>
            <v:shape style="position:absolute;left:1440;top:1956;width:13863;height:804" type="#_x0000_t75" stroked="false">
              <v:imagedata r:id="rId65" o:title=""/>
            </v:shape>
            <v:shape style="position:absolute;left:10811;top:2902;width:4491;height:550" type="#_x0000_t75" stroked="false">
              <v:imagedata r:id="rId66" o:title=""/>
            </v:shape>
            <v:shape style="position:absolute;left:5244;top:3718;width:6342;height:568" type="#_x0000_t75" stroked="false">
              <v:imagedata r:id="rId67" o:title=""/>
            </v:shape>
            <v:shape style="position:absolute;left:5244;top:5524;width:6342;height:567" type="#_x0000_t75" stroked="false">
              <v:imagedata r:id="rId68" o:title=""/>
            </v:shape>
            <v:line style="position:absolute" from="8425,7867" to="8425,8124" stroked="true" strokeweight="2.25pt" strokecolor="#000000">
              <v:stroke dashstyle="solid"/>
            </v:line>
            <v:shape style="position:absolute;left:5244;top:7329;width:6342;height:568" type="#_x0000_t75" stroked="false">
              <v:imagedata r:id="rId69" o:title=""/>
            </v:shape>
            <v:shape style="position:absolute;left:3955;top:8103;width:9069;height:1461" coordorigin="3955,8103" coordsize="9069,1461" path="m3955,8103l13024,8103m3976,8103l3976,8382m3976,9263l3976,9564e" filled="false" stroked="true" strokeweight="2.25pt" strokecolor="#000000">
              <v:path arrowok="t"/>
              <v:stroke dashstyle="solid"/>
            </v:shape>
            <v:shape style="position:absolute;left:1934;top:8382;width:3825;height:911" type="#_x0000_t75" stroked="false">
              <v:imagedata r:id="rId70" o:title=""/>
            </v:shape>
            <v:line style="position:absolute" from="13025,8103" to="13025,8382" stroked="true" strokeweight="2.25pt" strokecolor="#000000">
              <v:stroke dashstyle="solid"/>
            </v:line>
            <v:shape style="position:absolute;left:10897;top:8382;width:3825;height:1943" type="#_x0000_t75" stroked="false">
              <v:imagedata r:id="rId71" o:title=""/>
            </v:shape>
            <v:shape style="position:absolute;left:9564;top:4621;width:5717;height:567" type="#_x0000_t75" stroked="false">
              <v:imagedata r:id="rId72" o:title=""/>
            </v:shape>
            <v:shape style="position:absolute;left:7243;top:3159;width:3525;height:3568" coordorigin="7243,3159" coordsize="3525,3568" path="m7243,4879l9564,4879m7243,6727l8404,6727m8447,3159l10768,3159e" filled="false" stroked="true" strokeweight="2.25pt" strokecolor="#000000">
              <v:path arrowok="t"/>
              <v:stroke dashstyle="solid"/>
            </v:shape>
            <v:shape style="position:absolute;left:1569;top:7071;width:13583;height:3568" coordorigin="1569,7071" coordsize="13583,3568" path="m1569,7071l1569,10639m1633,10639l15130,10639m15152,7652l15152,10617e" filled="false" stroked="true" strokeweight="2.25pt" strokecolor="#000000">
              <v:path arrowok="t"/>
              <v:stroke dashstyle="dash"/>
            </v:shape>
            <v:shape style="position:absolute;left:1934;top:9564;width:3825;height:911" type="#_x0000_t75" stroked="false">
              <v:imagedata r:id="rId73" o:title=""/>
            </v:shape>
            <w10:wrap type="none"/>
          </v:group>
        </w:pict>
      </w:r>
      <w:r>
        <w:rPr>
          <w:sz w:val="36"/>
        </w:rPr>
        <w:t>Community</w:t>
      </w:r>
      <w:r>
        <w:rPr>
          <w:spacing w:val="-15"/>
          <w:sz w:val="36"/>
        </w:rPr>
        <w:t> </w:t>
      </w:r>
      <w:r>
        <w:rPr>
          <w:sz w:val="36"/>
        </w:rPr>
        <w:t>Liaisons</w:t>
      </w:r>
      <w:r>
        <w:rPr>
          <w:spacing w:val="-87"/>
          <w:sz w:val="36"/>
        </w:rPr>
        <w:t> </w:t>
      </w:r>
      <w:r>
        <w:rPr>
          <w:sz w:val="36"/>
        </w:rPr>
        <w:t>Contacts</w:t>
      </w:r>
    </w:p>
    <w:p>
      <w:pPr>
        <w:spacing w:line="256" w:lineRule="auto" w:before="289"/>
        <w:ind w:left="1201" w:right="250" w:firstLine="0"/>
        <w:jc w:val="center"/>
        <w:rPr>
          <w:sz w:val="36"/>
        </w:rPr>
      </w:pPr>
      <w:r>
        <w:rPr>
          <w:sz w:val="36"/>
        </w:rPr>
        <w:t>Community</w:t>
      </w:r>
      <w:r>
        <w:rPr>
          <w:spacing w:val="-15"/>
          <w:sz w:val="36"/>
        </w:rPr>
        <w:t> </w:t>
      </w:r>
      <w:r>
        <w:rPr>
          <w:sz w:val="36"/>
        </w:rPr>
        <w:t>Focal</w:t>
      </w:r>
      <w:r>
        <w:rPr>
          <w:spacing w:val="-87"/>
          <w:sz w:val="36"/>
        </w:rPr>
        <w:t> </w:t>
      </w:r>
      <w:r>
        <w:rPr>
          <w:sz w:val="36"/>
        </w:rPr>
        <w:t>Points</w:t>
      </w:r>
    </w:p>
    <w:p>
      <w:pPr>
        <w:spacing w:line="259" w:lineRule="auto" w:before="219"/>
        <w:ind w:left="1408" w:right="2209" w:firstLine="2"/>
        <w:jc w:val="center"/>
        <w:rPr>
          <w:sz w:val="36"/>
        </w:rPr>
      </w:pPr>
      <w:r>
        <w:rPr/>
        <w:br w:type="column"/>
      </w:r>
      <w:r>
        <w:rPr>
          <w:sz w:val="36"/>
        </w:rPr>
        <w:t>UNCT</w:t>
      </w:r>
      <w:r>
        <w:rPr>
          <w:spacing w:val="-87"/>
          <w:sz w:val="36"/>
        </w:rPr>
        <w:t> </w:t>
      </w:r>
      <w:r>
        <w:rPr>
          <w:spacing w:val="-1"/>
          <w:sz w:val="36"/>
        </w:rPr>
        <w:t>INGOs</w:t>
      </w:r>
    </w:p>
    <w:p>
      <w:pPr>
        <w:spacing w:before="11"/>
        <w:ind w:left="975" w:right="1773" w:firstLine="0"/>
        <w:jc w:val="center"/>
        <w:rPr>
          <w:sz w:val="36"/>
        </w:rPr>
      </w:pPr>
      <w:r>
        <w:rPr>
          <w:sz w:val="36"/>
        </w:rPr>
        <w:t>Local Actors</w:t>
      </w:r>
    </w:p>
    <w:p>
      <w:pPr>
        <w:spacing w:after="0"/>
        <w:jc w:val="center"/>
        <w:rPr>
          <w:sz w:val="36"/>
        </w:rPr>
        <w:sectPr>
          <w:type w:val="continuous"/>
          <w:pgSz w:w="15840" w:h="12240" w:orient="landscape"/>
          <w:pgMar w:top="1160" w:bottom="280" w:left="1340" w:right="300"/>
          <w:cols w:num="2" w:equalWidth="0">
            <w:col w:w="4063" w:space="5479"/>
            <w:col w:w="465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pStyle w:val="Heading1"/>
        <w:spacing w:before="89"/>
        <w:ind w:left="120"/>
      </w:pPr>
      <w:r>
        <w:rPr/>
        <w:t>TABLE</w:t>
      </w:r>
      <w:r>
        <w:rPr>
          <w:spacing w:val="-3"/>
        </w:rPr>
        <w:t> </w:t>
      </w:r>
      <w:r>
        <w:rPr/>
        <w:t>5.14:</w:t>
      </w:r>
      <w:r>
        <w:rPr>
          <w:spacing w:val="-2"/>
        </w:rPr>
        <w:t> </w:t>
      </w:r>
      <w:r>
        <w:rPr/>
        <w:t>UNAMID</w:t>
      </w:r>
      <w:r>
        <w:rPr>
          <w:spacing w:val="-2"/>
        </w:rPr>
        <w:t> </w:t>
      </w:r>
      <w:r>
        <w:rPr/>
        <w:t>PoC</w:t>
      </w:r>
      <w:r>
        <w:rPr>
          <w:spacing w:val="-3"/>
        </w:rPr>
        <w:t> </w:t>
      </w:r>
      <w:r>
        <w:rPr/>
        <w:t>IMPLEMENTATION</w:t>
      </w:r>
      <w:r>
        <w:rPr>
          <w:spacing w:val="-3"/>
        </w:rPr>
        <w:t> </w:t>
      </w:r>
      <w:r>
        <w:rPr/>
        <w:t>ARCHITECTURE</w:t>
      </w:r>
    </w:p>
    <w:p>
      <w:pPr>
        <w:pStyle w:val="BodyText"/>
        <w:spacing w:before="8"/>
        <w:rPr>
          <w:b/>
          <w:sz w:val="19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687"/>
        <w:gridCol w:w="2340"/>
        <w:gridCol w:w="6596"/>
        <w:gridCol w:w="1080"/>
        <w:gridCol w:w="1892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687" w:type="dxa"/>
          </w:tcPr>
          <w:p>
            <w:pPr>
              <w:pStyle w:val="TableParagraph"/>
              <w:spacing w:line="301" w:lineRule="exact"/>
              <w:ind w:left="129"/>
              <w:rPr>
                <w:b/>
                <w:sz w:val="28"/>
              </w:rPr>
            </w:pPr>
            <w:r>
              <w:rPr>
                <w:b/>
                <w:spacing w:val="-1"/>
                <w:w w:val="95"/>
                <w:sz w:val="28"/>
              </w:rPr>
              <w:t>Organization</w:t>
            </w:r>
          </w:p>
        </w:tc>
        <w:tc>
          <w:tcPr>
            <w:tcW w:w="2340" w:type="dxa"/>
          </w:tcPr>
          <w:p>
            <w:pPr>
              <w:pStyle w:val="TableParagraph"/>
              <w:spacing w:line="301" w:lineRule="exact"/>
              <w:ind w:left="535"/>
              <w:rPr>
                <w:b/>
                <w:sz w:val="28"/>
              </w:rPr>
            </w:pPr>
            <w:r>
              <w:rPr>
                <w:b/>
                <w:sz w:val="28"/>
              </w:rPr>
              <w:t>Key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Issues</w:t>
            </w:r>
          </w:p>
        </w:tc>
        <w:tc>
          <w:tcPr>
            <w:tcW w:w="6596" w:type="dxa"/>
          </w:tcPr>
          <w:p>
            <w:pPr>
              <w:pStyle w:val="TableParagraph"/>
              <w:spacing w:line="301" w:lineRule="exact"/>
              <w:ind w:left="2647" w:right="263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Objectives</w:t>
            </w:r>
          </w:p>
        </w:tc>
        <w:tc>
          <w:tcPr>
            <w:tcW w:w="1080" w:type="dxa"/>
          </w:tcPr>
          <w:p>
            <w:pPr>
              <w:pStyle w:val="TableParagraph"/>
              <w:spacing w:line="301" w:lineRule="exact"/>
              <w:ind w:left="142" w:right="13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Lead</w:t>
            </w:r>
          </w:p>
        </w:tc>
        <w:tc>
          <w:tcPr>
            <w:tcW w:w="1892" w:type="dxa"/>
          </w:tcPr>
          <w:p>
            <w:pPr>
              <w:pStyle w:val="TableParagraph"/>
              <w:spacing w:line="301" w:lineRule="exact"/>
              <w:ind w:left="142" w:right="13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Support</w:t>
            </w:r>
          </w:p>
        </w:tc>
      </w:tr>
      <w:tr>
        <w:trPr>
          <w:trHeight w:val="506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7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87" w:type="dxa"/>
            <w:vMerge w:val="restart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POC</w:t>
            </w:r>
          </w:p>
          <w:p>
            <w:pPr>
              <w:pStyle w:val="TableParagraph"/>
              <w:ind w:left="108" w:right="320"/>
              <w:rPr>
                <w:sz w:val="22"/>
              </w:rPr>
            </w:pPr>
            <w:r>
              <w:rPr>
                <w:sz w:val="22"/>
              </w:rPr>
              <w:t>Management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(PMG)</w:t>
            </w:r>
          </w:p>
        </w:tc>
        <w:tc>
          <w:tcPr>
            <w:tcW w:w="2340" w:type="dxa"/>
            <w:vMerge w:val="restart"/>
          </w:tcPr>
          <w:p>
            <w:pPr>
              <w:pStyle w:val="TableParagraph"/>
              <w:ind w:left="108" w:right="107"/>
              <w:jc w:val="both"/>
              <w:rPr>
                <w:sz w:val="22"/>
              </w:rPr>
            </w:pPr>
            <w:r>
              <w:rPr>
                <w:sz w:val="22"/>
              </w:rPr>
              <w:t>1.1 Review/approval 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cluster programmes and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initiatives</w:t>
            </w:r>
          </w:p>
        </w:tc>
        <w:tc>
          <w:tcPr>
            <w:tcW w:w="6596" w:type="dxa"/>
          </w:tcPr>
          <w:p>
            <w:pPr>
              <w:pStyle w:val="TableParagraph"/>
              <w:spacing w:line="248" w:lineRule="exact"/>
              <w:ind w:left="108"/>
              <w:rPr>
                <w:sz w:val="22"/>
              </w:rPr>
            </w:pPr>
            <w:r>
              <w:rPr>
                <w:sz w:val="22"/>
              </w:rPr>
              <w:t>1.1a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Monthly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review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approval 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programmes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submitted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 clusters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47"/>
              <w:rPr>
                <w:sz w:val="22"/>
              </w:rPr>
            </w:pPr>
            <w:r>
              <w:rPr>
                <w:sz w:val="22"/>
              </w:rPr>
              <w:t>DJSR(P)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spacing w:before="125"/>
              <w:ind w:left="130" w:right="123" w:firstLine="2"/>
              <w:jc w:val="center"/>
              <w:rPr>
                <w:sz w:val="22"/>
              </w:rPr>
            </w:pPr>
            <w:r>
              <w:rPr>
                <w:sz w:val="22"/>
              </w:rPr>
              <w:t>FC, PC,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clusters managers,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HoOs,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HPS</w:t>
            </w:r>
          </w:p>
          <w:p>
            <w:pPr>
              <w:pStyle w:val="TableParagraph"/>
              <w:ind w:left="142" w:right="132"/>
              <w:jc w:val="center"/>
              <w:rPr>
                <w:sz w:val="22"/>
              </w:rPr>
            </w:pPr>
            <w:r>
              <w:rPr>
                <w:sz w:val="22"/>
              </w:rPr>
              <w:t>(Secretariat)</w:t>
            </w:r>
          </w:p>
        </w:tc>
      </w:tr>
      <w:tr>
        <w:trPr>
          <w:trHeight w:val="75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ind w:left="108" w:right="275"/>
              <w:rPr>
                <w:sz w:val="22"/>
              </w:rPr>
            </w:pPr>
            <w:r>
              <w:rPr>
                <w:sz w:val="22"/>
              </w:rPr>
              <w:t>1.1b Review of implementation of approved program and action plans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addressing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issues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raised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Joint 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Group (JPG)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6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87" w:type="dxa"/>
            <w:vMerge w:val="restart"/>
          </w:tcPr>
          <w:p>
            <w:pPr>
              <w:pStyle w:val="TableParagraph"/>
              <w:spacing w:line="242" w:lineRule="auto"/>
              <w:ind w:left="108" w:right="161"/>
              <w:rPr>
                <w:sz w:val="22"/>
              </w:rPr>
            </w:pPr>
            <w:r>
              <w:rPr>
                <w:sz w:val="22"/>
              </w:rPr>
              <w:t>Joint Protection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(JPG)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Operationalization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PMG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directives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2.1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Effective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efficient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operationalization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PMG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directives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on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POC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programs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activities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52"/>
              <w:ind w:left="337"/>
              <w:rPr>
                <w:sz w:val="22"/>
              </w:rPr>
            </w:pPr>
            <w:r>
              <w:rPr>
                <w:sz w:val="22"/>
              </w:rPr>
              <w:t>HPS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16" w:right="105" w:hanging="1"/>
              <w:jc w:val="center"/>
              <w:rPr>
                <w:sz w:val="22"/>
              </w:rPr>
            </w:pPr>
            <w:r>
              <w:rPr>
                <w:sz w:val="22"/>
              </w:rPr>
              <w:t>All substantive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Sectors, O/D JSP-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P, O/FC. O/PC,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O/DMS, O/DJSR-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OM,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LMAC,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JOC,</w:t>
            </w:r>
          </w:p>
          <w:p>
            <w:pPr>
              <w:pStyle w:val="TableParagraph"/>
              <w:ind w:left="141" w:right="134"/>
              <w:jc w:val="center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Heads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Offices</w:t>
            </w:r>
          </w:p>
        </w:tc>
      </w:tr>
      <w:tr>
        <w:trPr>
          <w:trHeight w:val="760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2" w:lineRule="auto"/>
              <w:ind w:left="108" w:right="331"/>
              <w:rPr>
                <w:sz w:val="22"/>
              </w:rPr>
            </w:pPr>
            <w:r>
              <w:rPr>
                <w:sz w:val="22"/>
              </w:rPr>
              <w:t>2.2 Review of SJPGs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and MPM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2.2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Weekly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review of reports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SJPGs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updates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the MPM,</w:t>
            </w:r>
          </w:p>
          <w:p>
            <w:pPr>
              <w:pStyle w:val="TableParagraph"/>
              <w:spacing w:line="252" w:lineRule="exact"/>
              <w:ind w:left="108" w:right="427"/>
              <w:rPr>
                <w:sz w:val="22"/>
              </w:rPr>
            </w:pPr>
            <w:r>
              <w:rPr>
                <w:sz w:val="22"/>
              </w:rPr>
              <w:t>review and monitor progress of implementation of POC action plans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developed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SJPGs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ind w:left="108" w:right="938"/>
              <w:rPr>
                <w:sz w:val="22"/>
              </w:rPr>
            </w:pPr>
            <w:r>
              <w:rPr>
                <w:sz w:val="22"/>
              </w:rPr>
              <w:t>2.3 Effective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deployment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of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uniformed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personnel</w:t>
            </w:r>
          </w:p>
        </w:tc>
        <w:tc>
          <w:tcPr>
            <w:tcW w:w="6596" w:type="dxa"/>
          </w:tcPr>
          <w:p>
            <w:pPr>
              <w:pStyle w:val="TableParagraph"/>
              <w:ind w:left="108" w:right="397"/>
              <w:rPr>
                <w:sz w:val="22"/>
              </w:rPr>
            </w:pPr>
            <w:r>
              <w:rPr>
                <w:sz w:val="22"/>
              </w:rPr>
              <w:t>2.3 Engagement of UNAMID Forces and Police leadership to ensure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that uniformed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personnel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deployed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most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effectively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05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2.4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External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coordination</w:t>
            </w:r>
          </w:p>
        </w:tc>
        <w:tc>
          <w:tcPr>
            <w:tcW w:w="659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2.4a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Engagement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counterparts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coordination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between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activities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Mission,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UNCT,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other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actors.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ind w:left="108"/>
              <w:rPr>
                <w:sz w:val="22"/>
              </w:rPr>
            </w:pPr>
            <w:r>
              <w:rPr>
                <w:sz w:val="22"/>
              </w:rPr>
              <w:t>2.4b Liaising and gathering of information with UN and non-UN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partners,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through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coordination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mechanisms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such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UNHCR-Chaired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cluster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87" w:type="dxa"/>
            <w:vMerge w:val="restart"/>
          </w:tcPr>
          <w:p>
            <w:pPr>
              <w:pStyle w:val="TableParagraph"/>
              <w:spacing w:line="242" w:lineRule="auto"/>
              <w:ind w:left="108" w:right="175"/>
              <w:rPr>
                <w:sz w:val="22"/>
              </w:rPr>
            </w:pPr>
            <w:r>
              <w:rPr>
                <w:sz w:val="22"/>
              </w:rPr>
              <w:t>Mission 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Warning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Group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3.1 Early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Warning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3.1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Processing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 Sector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Early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Warning</w:t>
            </w:r>
          </w:p>
          <w:p>
            <w:pPr>
              <w:pStyle w:val="TableParagraph"/>
              <w:spacing w:line="252" w:lineRule="exact"/>
              <w:ind w:left="108" w:right="562"/>
              <w:rPr>
                <w:sz w:val="22"/>
              </w:rPr>
            </w:pPr>
            <w:r>
              <w:rPr>
                <w:sz w:val="22"/>
              </w:rPr>
              <w:t>Teams and the Early Warning Network, informing the JPG and the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PMG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through Protection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Updates when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necessary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41"/>
              <w:rPr>
                <w:sz w:val="22"/>
              </w:rPr>
            </w:pPr>
            <w:r>
              <w:rPr>
                <w:sz w:val="22"/>
              </w:rPr>
              <w:t>JOC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spacing w:before="11"/>
              <w:ind w:left="142" w:right="134"/>
              <w:jc w:val="center"/>
              <w:rPr>
                <w:sz w:val="18"/>
              </w:rPr>
            </w:pPr>
            <w:r>
              <w:rPr>
                <w:sz w:val="18"/>
              </w:rPr>
              <w:t>All substantive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Sectors, O/D JSP-P,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O/FC. O/PC, O/DMS,</w:t>
            </w:r>
            <w:r>
              <w:rPr>
                <w:spacing w:val="-42"/>
                <w:sz w:val="18"/>
              </w:rPr>
              <w:t> </w:t>
            </w:r>
            <w:r>
              <w:rPr>
                <w:spacing w:val="-1"/>
                <w:sz w:val="18"/>
              </w:rPr>
              <w:t>O/DJSR-OM,</w:t>
            </w:r>
            <w:r>
              <w:rPr>
                <w:spacing w:val="-7"/>
                <w:sz w:val="18"/>
              </w:rPr>
              <w:t> </w:t>
            </w:r>
            <w:r>
              <w:rPr>
                <w:sz w:val="18"/>
              </w:rPr>
              <w:t>LMAC,</w:t>
            </w:r>
          </w:p>
          <w:p>
            <w:pPr>
              <w:pStyle w:val="TableParagraph"/>
              <w:spacing w:before="1"/>
              <w:ind w:left="142" w:right="132"/>
              <w:jc w:val="center"/>
              <w:rPr>
                <w:sz w:val="18"/>
              </w:rPr>
            </w:pPr>
            <w:r>
              <w:rPr>
                <w:sz w:val="18"/>
              </w:rPr>
              <w:t>JOC, Sector Heads of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Offices</w:t>
            </w:r>
          </w:p>
        </w:tc>
      </w:tr>
      <w:tr>
        <w:trPr>
          <w:trHeight w:val="50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 and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protection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trends</w:t>
            </w:r>
          </w:p>
        </w:tc>
        <w:tc>
          <w:tcPr>
            <w:tcW w:w="659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3.2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Analysis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risk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trends 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JMAC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support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this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Group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010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87" w:type="dxa"/>
          </w:tcPr>
          <w:p>
            <w:pPr>
              <w:pStyle w:val="TableParagraph"/>
              <w:ind w:left="108" w:right="644"/>
              <w:rPr>
                <w:sz w:val="22"/>
              </w:rPr>
            </w:pPr>
            <w:r>
              <w:rPr>
                <w:sz w:val="22"/>
              </w:rPr>
              <w:t>Mission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Mapping</w:t>
            </w:r>
          </w:p>
          <w:p>
            <w:pPr>
              <w:pStyle w:val="TableParagraph"/>
              <w:spacing w:line="237" w:lineRule="exact"/>
              <w:ind w:left="108"/>
              <w:rPr>
                <w:sz w:val="20"/>
              </w:rPr>
            </w:pPr>
            <w:r>
              <w:rPr>
                <w:sz w:val="22"/>
              </w:rPr>
              <w:t>Groups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0"/>
              </w:rPr>
              <w:t>(MPMG)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619"/>
              <w:rPr>
                <w:sz w:val="22"/>
              </w:rPr>
            </w:pPr>
            <w:r>
              <w:rPr>
                <w:sz w:val="22"/>
              </w:rPr>
              <w:t>4.1 Weekly MPM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Update</w:t>
            </w:r>
          </w:p>
        </w:tc>
        <w:tc>
          <w:tcPr>
            <w:tcW w:w="6596" w:type="dxa"/>
          </w:tcPr>
          <w:p>
            <w:pPr>
              <w:pStyle w:val="TableParagraph"/>
              <w:ind w:left="108" w:right="245"/>
              <w:rPr>
                <w:sz w:val="22"/>
              </w:rPr>
            </w:pPr>
            <w:r>
              <w:rPr>
                <w:sz w:val="22"/>
              </w:rPr>
              <w:t>4.1 Operation of color-coded map of the Mission area, using green,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yellow and red to highlight the level of risk to vulnerable areas in each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1080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42" w:right="137"/>
              <w:jc w:val="center"/>
              <w:rPr>
                <w:sz w:val="22"/>
              </w:rPr>
            </w:pPr>
            <w:r>
              <w:rPr>
                <w:sz w:val="22"/>
              </w:rPr>
              <w:t>JMAC</w:t>
            </w:r>
          </w:p>
        </w:tc>
        <w:tc>
          <w:tcPr>
            <w:tcW w:w="1892" w:type="dxa"/>
          </w:tcPr>
          <w:p>
            <w:pPr>
              <w:pStyle w:val="TableParagraph"/>
              <w:spacing w:before="4"/>
              <w:rPr>
                <w:b/>
                <w:sz w:val="32"/>
              </w:rPr>
            </w:pPr>
          </w:p>
          <w:p>
            <w:pPr>
              <w:pStyle w:val="TableParagraph"/>
              <w:spacing w:before="1"/>
              <w:ind w:left="141" w:right="134"/>
              <w:jc w:val="center"/>
              <w:rPr>
                <w:sz w:val="22"/>
              </w:rPr>
            </w:pPr>
            <w:r>
              <w:rPr>
                <w:sz w:val="22"/>
              </w:rPr>
              <w:t>HPS</w:t>
            </w:r>
          </w:p>
        </w:tc>
      </w:tr>
      <w:tr>
        <w:trPr>
          <w:trHeight w:val="760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87" w:type="dxa"/>
          </w:tcPr>
          <w:p>
            <w:pPr>
              <w:pStyle w:val="TableParagraph"/>
              <w:spacing w:line="252" w:lineRule="exact"/>
              <w:ind w:left="108" w:right="223"/>
              <w:rPr>
                <w:sz w:val="22"/>
              </w:rPr>
            </w:pPr>
            <w:r>
              <w:rPr>
                <w:sz w:val="22"/>
              </w:rPr>
              <w:t>Sector Joint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Protection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Group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(SJPGs)</w:t>
            </w:r>
          </w:p>
        </w:tc>
        <w:tc>
          <w:tcPr>
            <w:tcW w:w="2340" w:type="dxa"/>
          </w:tcPr>
          <w:p>
            <w:pPr>
              <w:pStyle w:val="TableParagraph"/>
              <w:spacing w:line="252" w:lineRule="exact"/>
              <w:ind w:left="108" w:right="283"/>
              <w:rPr>
                <w:sz w:val="22"/>
              </w:rPr>
            </w:pPr>
            <w:r>
              <w:rPr>
                <w:sz w:val="22"/>
              </w:rPr>
              <w:t>5.1 Guidance of Field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Protection Teams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(FPTs)</w:t>
            </w:r>
          </w:p>
        </w:tc>
        <w:tc>
          <w:tcPr>
            <w:tcW w:w="6596" w:type="dxa"/>
          </w:tcPr>
          <w:p>
            <w:pPr>
              <w:pStyle w:val="TableParagraph"/>
              <w:spacing w:line="249" w:lineRule="exact"/>
              <w:ind w:left="108"/>
              <w:rPr>
                <w:sz w:val="22"/>
              </w:rPr>
            </w:pPr>
            <w:r>
              <w:rPr>
                <w:sz w:val="22"/>
              </w:rPr>
              <w:t>5.1a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guideline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 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FPTs</w:t>
            </w:r>
          </w:p>
        </w:tc>
        <w:tc>
          <w:tcPr>
            <w:tcW w:w="1080" w:type="dxa"/>
          </w:tcPr>
          <w:p>
            <w:pPr>
              <w:pStyle w:val="TableParagraph"/>
              <w:spacing w:line="252" w:lineRule="exact"/>
              <w:ind w:left="142" w:right="137"/>
              <w:jc w:val="center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Heads of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Offices</w:t>
            </w:r>
          </w:p>
        </w:tc>
        <w:tc>
          <w:tcPr>
            <w:tcW w:w="1892" w:type="dxa"/>
          </w:tcPr>
          <w:p>
            <w:pPr>
              <w:pStyle w:val="TableParagraph"/>
              <w:spacing w:line="252" w:lineRule="exact"/>
              <w:ind w:left="255" w:right="247" w:hanging="1"/>
              <w:jc w:val="center"/>
              <w:rPr>
                <w:sz w:val="22"/>
              </w:rPr>
            </w:pPr>
            <w:r>
              <w:rPr>
                <w:sz w:val="22"/>
              </w:rPr>
              <w:t>FPTs, all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substantive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representatives,</w:t>
            </w:r>
          </w:p>
        </w:tc>
      </w:tr>
    </w:tbl>
    <w:p>
      <w:pPr>
        <w:spacing w:after="0" w:line="252" w:lineRule="exact"/>
        <w:jc w:val="center"/>
        <w:rPr>
          <w:sz w:val="22"/>
        </w:rPr>
        <w:sectPr>
          <w:footerReference w:type="default" r:id="rId74"/>
          <w:pgSz w:w="16840" w:h="11910" w:orient="landscape"/>
          <w:pgMar w:footer="755" w:header="0" w:top="1100" w:bottom="940" w:left="1320" w:right="760"/>
          <w:pgNumType w:start="233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14"/>
        </w:rPr>
      </w:pPr>
    </w:p>
    <w:tbl>
      <w:tblPr>
        <w:tblW w:w="0" w:type="auto"/>
        <w:jc w:val="left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687"/>
        <w:gridCol w:w="2340"/>
        <w:gridCol w:w="6596"/>
        <w:gridCol w:w="1080"/>
        <w:gridCol w:w="1892"/>
      </w:tblGrid>
      <w:tr>
        <w:trPr>
          <w:trHeight w:val="506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7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5.1b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Analysis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received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from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FPTs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areas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levels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risk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92" w:type="dxa"/>
            <w:vMerge w:val="restart"/>
          </w:tcPr>
          <w:p>
            <w:pPr>
              <w:pStyle w:val="TableParagraph"/>
              <w:ind w:left="118" w:right="108"/>
              <w:jc w:val="center"/>
              <w:rPr>
                <w:sz w:val="22"/>
              </w:rPr>
            </w:pPr>
            <w:r>
              <w:rPr>
                <w:sz w:val="22"/>
              </w:rPr>
              <w:t>QRT, QRF, Sector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Early Warning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</w:tr>
      <w:tr>
        <w:trPr>
          <w:trHeight w:val="50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5.2 QRTs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QRFs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5.2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Recommendations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regarding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deployment 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QRTs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 w:before="1"/>
              <w:ind w:left="108"/>
              <w:rPr>
                <w:sz w:val="22"/>
              </w:rPr>
            </w:pPr>
            <w:r>
              <w:rPr>
                <w:sz w:val="22"/>
              </w:rPr>
              <w:t>military/police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Quick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Forces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2" w:lineRule="auto"/>
              <w:ind w:left="108" w:right="720"/>
              <w:rPr>
                <w:sz w:val="22"/>
              </w:rPr>
            </w:pPr>
            <w:r>
              <w:rPr>
                <w:sz w:val="22"/>
              </w:rPr>
              <w:t>5.3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Weekly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POC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Plans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5.3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Weekly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plans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outlying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actions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for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addressing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short-term</w:t>
            </w:r>
          </w:p>
          <w:p>
            <w:pPr>
              <w:pStyle w:val="TableParagraph"/>
              <w:spacing w:line="252" w:lineRule="exact"/>
              <w:ind w:left="108" w:right="794"/>
              <w:rPr>
                <w:sz w:val="22"/>
              </w:rPr>
            </w:pPr>
            <w:r>
              <w:rPr>
                <w:sz w:val="22"/>
              </w:rPr>
              <w:t>challenges to POC and implementing programmes and activities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developed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clusters.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7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87" w:type="dxa"/>
          </w:tcPr>
          <w:p>
            <w:pPr>
              <w:pStyle w:val="TableParagraph"/>
              <w:ind w:left="108" w:right="284"/>
              <w:rPr>
                <w:sz w:val="22"/>
              </w:rPr>
            </w:pPr>
            <w:r>
              <w:rPr>
                <w:sz w:val="22"/>
              </w:rPr>
              <w:t>Sector Early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warning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Team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176"/>
              <w:rPr>
                <w:sz w:val="22"/>
              </w:rPr>
            </w:pPr>
            <w:r>
              <w:rPr>
                <w:sz w:val="22"/>
              </w:rPr>
              <w:t>6.1 27/7 call coverage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throughout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each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Sector</w:t>
            </w:r>
          </w:p>
        </w:tc>
        <w:tc>
          <w:tcPr>
            <w:tcW w:w="6596" w:type="dxa"/>
          </w:tcPr>
          <w:p>
            <w:pPr>
              <w:pStyle w:val="TableParagraph"/>
              <w:spacing w:line="252" w:lineRule="exact"/>
              <w:ind w:left="108" w:right="195"/>
              <w:rPr>
                <w:sz w:val="22"/>
              </w:rPr>
            </w:pPr>
            <w:r>
              <w:rPr>
                <w:sz w:val="22"/>
              </w:rPr>
              <w:t>6.1a 24/7 call coverage: Receive information from FPTs, CLC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CFPs, and when necessary rapidly mobilize adequate military response</w:t>
            </w:r>
            <w:r>
              <w:rPr>
                <w:spacing w:val="-53"/>
                <w:sz w:val="22"/>
              </w:rPr>
              <w:t> </w:t>
            </w:r>
            <w:r>
              <w:rPr>
                <w:sz w:val="22"/>
              </w:rPr>
              <w:t>at the Sector level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33"/>
              </w:rPr>
            </w:pPr>
          </w:p>
          <w:p>
            <w:pPr>
              <w:pStyle w:val="TableParagraph"/>
              <w:ind w:left="147" w:right="137" w:hanging="5"/>
              <w:jc w:val="center"/>
              <w:rPr>
                <w:sz w:val="22"/>
              </w:rPr>
            </w:pPr>
            <w:r>
              <w:rPr>
                <w:sz w:val="22"/>
              </w:rPr>
              <w:t>Sector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Military/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Police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FPTs,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CLCs, CFPs</w:t>
            </w:r>
          </w:p>
        </w:tc>
      </w:tr>
      <w:tr>
        <w:trPr>
          <w:trHeight w:val="757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ind w:left="108" w:right="292"/>
              <w:rPr>
                <w:sz w:val="22"/>
              </w:rPr>
            </w:pPr>
            <w:r>
              <w:rPr>
                <w:sz w:val="22"/>
              </w:rPr>
              <w:t>6.1b Formed Police Units and Community Police Centres serving as a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source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actionable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information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given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their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regular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patrols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close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proximity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often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that they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protect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87" w:type="dxa"/>
          </w:tcPr>
          <w:p>
            <w:pPr>
              <w:pStyle w:val="TableParagraph"/>
              <w:spacing w:line="242" w:lineRule="auto"/>
              <w:ind w:left="108" w:right="137"/>
              <w:rPr>
                <w:sz w:val="22"/>
              </w:rPr>
            </w:pPr>
            <w:r>
              <w:rPr>
                <w:sz w:val="22"/>
              </w:rPr>
              <w:t>Field Protection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Teams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(FPTs)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7.1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Integrated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civilians,</w:t>
            </w:r>
          </w:p>
          <w:p>
            <w:pPr>
              <w:pStyle w:val="TableParagraph"/>
              <w:spacing w:line="252" w:lineRule="exact"/>
              <w:ind w:left="108" w:right="67"/>
              <w:rPr>
                <w:sz w:val="22"/>
              </w:rPr>
            </w:pPr>
            <w:r>
              <w:rPr>
                <w:sz w:val="22"/>
              </w:rPr>
              <w:t>military and police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teams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team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level</w:t>
            </w:r>
          </w:p>
        </w:tc>
        <w:tc>
          <w:tcPr>
            <w:tcW w:w="6596" w:type="dxa"/>
          </w:tcPr>
          <w:p>
            <w:pPr>
              <w:pStyle w:val="TableParagraph"/>
              <w:spacing w:line="242" w:lineRule="auto"/>
              <w:ind w:left="108" w:right="421"/>
              <w:rPr>
                <w:sz w:val="22"/>
              </w:rPr>
            </w:pPr>
            <w:r>
              <w:rPr>
                <w:sz w:val="22"/>
              </w:rPr>
              <w:t>7.1 FPTs combined with civilian, police and military staff to interact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vulnerable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communities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liaise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UNAMID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Force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sz w:val="22"/>
              </w:rPr>
              <w:t>SJPGs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spacing w:before="125"/>
              <w:ind w:left="284" w:right="274"/>
              <w:jc w:val="center"/>
              <w:rPr>
                <w:sz w:val="22"/>
              </w:rPr>
            </w:pPr>
            <w:r>
              <w:rPr>
                <w:sz w:val="22"/>
              </w:rPr>
              <w:t>Military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Police relevant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substantive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representatives</w:t>
            </w:r>
          </w:p>
        </w:tc>
      </w:tr>
      <w:tr>
        <w:trPr>
          <w:trHeight w:val="50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7.2 CLC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CFP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guidance</w:t>
            </w:r>
          </w:p>
        </w:tc>
        <w:tc>
          <w:tcPr>
            <w:tcW w:w="6596" w:type="dxa"/>
          </w:tcPr>
          <w:p>
            <w:pPr>
              <w:pStyle w:val="TableParagraph"/>
              <w:spacing w:line="246" w:lineRule="exact"/>
              <w:ind w:left="108"/>
              <w:rPr>
                <w:sz w:val="22"/>
              </w:rPr>
            </w:pPr>
            <w:r>
              <w:rPr>
                <w:sz w:val="22"/>
              </w:rPr>
              <w:t>7.2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guideline 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CLCs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CFPs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who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will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report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</w:p>
          <w:p>
            <w:pPr>
              <w:pStyle w:val="TableParagraph"/>
              <w:spacing w:line="240" w:lineRule="exact"/>
              <w:ind w:left="108"/>
              <w:rPr>
                <w:sz w:val="22"/>
              </w:rPr>
            </w:pPr>
            <w:r>
              <w:rPr>
                <w:sz w:val="22"/>
              </w:rPr>
              <w:t>FPTs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5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87" w:type="dxa"/>
          </w:tcPr>
          <w:p>
            <w:pPr>
              <w:pStyle w:val="TableParagraph"/>
              <w:ind w:left="108" w:right="247"/>
              <w:rPr>
                <w:sz w:val="22"/>
              </w:rPr>
            </w:pPr>
            <w:r>
              <w:rPr>
                <w:sz w:val="22"/>
              </w:rPr>
              <w:t>Early Warning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570"/>
              <w:rPr>
                <w:sz w:val="22"/>
              </w:rPr>
            </w:pPr>
            <w:r>
              <w:rPr>
                <w:sz w:val="22"/>
              </w:rPr>
              <w:t>8.1 Early Warning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Network</w:t>
            </w:r>
          </w:p>
        </w:tc>
        <w:tc>
          <w:tcPr>
            <w:tcW w:w="6596" w:type="dxa"/>
          </w:tcPr>
          <w:p>
            <w:pPr>
              <w:pStyle w:val="TableParagraph"/>
              <w:ind w:left="108" w:right="140"/>
              <w:rPr>
                <w:sz w:val="22"/>
              </w:rPr>
            </w:pPr>
            <w:r>
              <w:rPr>
                <w:sz w:val="22"/>
              </w:rPr>
              <w:t>8.1 Early warning network managed by SJPGs and comprised of CLCs,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CFPs,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INGOs,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the UNCT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 community,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tribal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religious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representatives</w:t>
            </w:r>
          </w:p>
        </w:tc>
        <w:tc>
          <w:tcPr>
            <w:tcW w:w="1080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250"/>
              <w:rPr>
                <w:sz w:val="22"/>
              </w:rPr>
            </w:pPr>
            <w:r>
              <w:rPr>
                <w:sz w:val="22"/>
              </w:rPr>
              <w:t>SJPGs</w:t>
            </w:r>
          </w:p>
        </w:tc>
        <w:tc>
          <w:tcPr>
            <w:tcW w:w="1892" w:type="dxa"/>
          </w:tcPr>
          <w:p>
            <w:pPr>
              <w:pStyle w:val="TableParagraph"/>
              <w:spacing w:before="4"/>
              <w:rPr>
                <w:b/>
                <w:sz w:val="21"/>
              </w:rPr>
            </w:pPr>
          </w:p>
          <w:p>
            <w:pPr>
              <w:pStyle w:val="TableParagraph"/>
              <w:ind w:left="107"/>
              <w:rPr>
                <w:sz w:val="22"/>
              </w:rPr>
            </w:pPr>
            <w:r>
              <w:rPr>
                <w:sz w:val="22"/>
              </w:rPr>
              <w:t>FPTs,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CLCs, CFPs</w:t>
            </w:r>
          </w:p>
        </w:tc>
      </w:tr>
      <w:tr>
        <w:trPr>
          <w:trHeight w:val="757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87" w:type="dxa"/>
          </w:tcPr>
          <w:p>
            <w:pPr>
              <w:pStyle w:val="TableParagraph"/>
              <w:ind w:left="108" w:right="497"/>
              <w:rPr>
                <w:sz w:val="22"/>
              </w:rPr>
            </w:pPr>
            <w:r>
              <w:rPr>
                <w:sz w:val="22"/>
              </w:rPr>
              <w:t>Community</w:t>
            </w:r>
            <w:r>
              <w:rPr>
                <w:w w:val="100"/>
                <w:sz w:val="22"/>
              </w:rPr>
              <w:t> </w:t>
            </w:r>
            <w:r>
              <w:rPr>
                <w:sz w:val="22"/>
              </w:rPr>
              <w:t>Liaison</w:t>
            </w:r>
          </w:p>
          <w:p>
            <w:pPr>
              <w:pStyle w:val="TableParagraph"/>
              <w:spacing w:line="238" w:lineRule="exact"/>
              <w:ind w:left="108"/>
              <w:rPr>
                <w:sz w:val="20"/>
              </w:rPr>
            </w:pPr>
            <w:r>
              <w:rPr>
                <w:sz w:val="22"/>
              </w:rPr>
              <w:t>Contacts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0"/>
              </w:rPr>
              <w:t>(CLCs)</w:t>
            </w:r>
          </w:p>
        </w:tc>
        <w:tc>
          <w:tcPr>
            <w:tcW w:w="2340" w:type="dxa"/>
          </w:tcPr>
          <w:p>
            <w:pPr>
              <w:pStyle w:val="TableParagraph"/>
              <w:ind w:left="108" w:right="820"/>
              <w:rPr>
                <w:sz w:val="22"/>
              </w:rPr>
            </w:pPr>
            <w:r>
              <w:rPr>
                <w:sz w:val="22"/>
              </w:rPr>
              <w:t>9.1 Community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Liaising</w:t>
            </w:r>
          </w:p>
        </w:tc>
        <w:tc>
          <w:tcPr>
            <w:tcW w:w="6596" w:type="dxa"/>
          </w:tcPr>
          <w:p>
            <w:pPr>
              <w:pStyle w:val="TableParagraph"/>
              <w:ind w:left="108" w:right="275"/>
              <w:rPr>
                <w:sz w:val="22"/>
              </w:rPr>
            </w:pPr>
            <w:r>
              <w:rPr>
                <w:sz w:val="22"/>
              </w:rPr>
              <w:t>9.1a National staff of the Mission who are embedded with FPTs and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assist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FPTs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military/police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officers-in-charge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liaise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with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their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assigned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communities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05"/>
              <w:rPr>
                <w:sz w:val="22"/>
              </w:rPr>
            </w:pPr>
            <w:r>
              <w:rPr>
                <w:sz w:val="22"/>
              </w:rPr>
              <w:t>FPTs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363"/>
              <w:rPr>
                <w:sz w:val="22"/>
              </w:rPr>
            </w:pPr>
            <w:r>
              <w:rPr>
                <w:sz w:val="22"/>
              </w:rPr>
              <w:t>SJPGs,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CFPs</w:t>
            </w:r>
          </w:p>
        </w:tc>
      </w:tr>
      <w:tr>
        <w:trPr>
          <w:trHeight w:val="506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9.1b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Close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monitoring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reporting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POC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needs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assigned</w:t>
            </w:r>
          </w:p>
          <w:p>
            <w:pPr>
              <w:pStyle w:val="TableParagraph"/>
              <w:spacing w:line="238" w:lineRule="exact" w:before="2"/>
              <w:ind w:left="108"/>
              <w:rPr>
                <w:sz w:val="22"/>
              </w:rPr>
            </w:pPr>
            <w:r>
              <w:rPr>
                <w:sz w:val="22"/>
              </w:rPr>
              <w:t>communities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760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line="315" w:lineRule="exact"/>
              <w:ind w:left="283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687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Community</w:t>
            </w:r>
          </w:p>
          <w:p>
            <w:pPr>
              <w:pStyle w:val="TableParagraph"/>
              <w:spacing w:line="252" w:lineRule="exact"/>
              <w:ind w:left="108" w:right="455"/>
              <w:rPr>
                <w:sz w:val="22"/>
              </w:rPr>
            </w:pPr>
            <w:r>
              <w:rPr>
                <w:sz w:val="22"/>
              </w:rPr>
              <w:t>Focal Points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(CFPs)</w:t>
            </w:r>
          </w:p>
        </w:tc>
        <w:tc>
          <w:tcPr>
            <w:tcW w:w="2340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10.1 Early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Warning</w:t>
            </w:r>
          </w:p>
        </w:tc>
        <w:tc>
          <w:tcPr>
            <w:tcW w:w="6596" w:type="dxa"/>
          </w:tcPr>
          <w:p>
            <w:pPr>
              <w:pStyle w:val="TableParagraph"/>
              <w:spacing w:line="247" w:lineRule="exact"/>
              <w:ind w:left="108"/>
              <w:rPr>
                <w:sz w:val="22"/>
              </w:rPr>
            </w:pPr>
            <w:r>
              <w:rPr>
                <w:sz w:val="22"/>
              </w:rPr>
              <w:t>10.1a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Provision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of necessary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communication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 other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equipment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</w:t>
            </w:r>
          </w:p>
          <w:p>
            <w:pPr>
              <w:pStyle w:val="TableParagraph"/>
              <w:spacing w:line="252" w:lineRule="exact"/>
              <w:ind w:left="108" w:right="409"/>
              <w:rPr>
                <w:sz w:val="22"/>
              </w:rPr>
            </w:pPr>
            <w:r>
              <w:rPr>
                <w:sz w:val="22"/>
              </w:rPr>
              <w:t>ensure timely information sharing as part of early warning and quick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reaction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to threats</w:t>
            </w:r>
          </w:p>
        </w:tc>
        <w:tc>
          <w:tcPr>
            <w:tcW w:w="1080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305"/>
              <w:rPr>
                <w:sz w:val="22"/>
              </w:rPr>
            </w:pPr>
            <w:r>
              <w:rPr>
                <w:sz w:val="22"/>
              </w:rPr>
              <w:t>FPTs</w:t>
            </w:r>
          </w:p>
        </w:tc>
        <w:tc>
          <w:tcPr>
            <w:tcW w:w="1892" w:type="dxa"/>
            <w:vMerge w:val="restart"/>
          </w:tcPr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1"/>
              <w:rPr>
                <w:b/>
                <w:sz w:val="30"/>
              </w:rPr>
            </w:pPr>
          </w:p>
          <w:p>
            <w:pPr>
              <w:pStyle w:val="TableParagraph"/>
              <w:ind w:left="142" w:right="133"/>
              <w:jc w:val="center"/>
              <w:rPr>
                <w:sz w:val="22"/>
              </w:rPr>
            </w:pPr>
            <w:r>
              <w:rPr>
                <w:sz w:val="22"/>
              </w:rPr>
              <w:t>SJPGs</w:t>
            </w:r>
          </w:p>
        </w:tc>
      </w:tr>
      <w:tr>
        <w:trPr>
          <w:trHeight w:val="757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2340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596" w:type="dxa"/>
          </w:tcPr>
          <w:p>
            <w:pPr>
              <w:pStyle w:val="TableParagraph"/>
              <w:ind w:left="108" w:right="318"/>
              <w:rPr>
                <w:sz w:val="22"/>
              </w:rPr>
            </w:pPr>
            <w:r>
              <w:rPr>
                <w:sz w:val="22"/>
              </w:rPr>
              <w:t>10.1b Identification of areas requiring immediate-term protection, but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are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not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easily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covered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by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the FPTs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(beginning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with Sharatais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and</w:t>
            </w:r>
          </w:p>
          <w:p>
            <w:pPr>
              <w:pStyle w:val="TableParagraph"/>
              <w:spacing w:line="238" w:lineRule="exact"/>
              <w:ind w:left="108"/>
              <w:rPr>
                <w:sz w:val="22"/>
              </w:rPr>
            </w:pPr>
            <w:r>
              <w:rPr>
                <w:sz w:val="22"/>
              </w:rPr>
              <w:t>Umdas)</w:t>
            </w:r>
          </w:p>
        </w:tc>
        <w:tc>
          <w:tcPr>
            <w:tcW w:w="108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9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pgSz w:w="16840" w:h="11910" w:orient="landscape"/>
          <w:pgMar w:header="0" w:footer="755" w:top="1100" w:bottom="940" w:left="1320" w:right="7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5"/>
        </w:rPr>
      </w:pPr>
    </w:p>
    <w:p>
      <w:pPr>
        <w:pStyle w:val="BodyText"/>
        <w:spacing w:before="89"/>
        <w:ind w:left="120"/>
      </w:pPr>
      <w:r>
        <w:rPr/>
        <w:t>Source:</w:t>
      </w:r>
      <w:r>
        <w:rPr>
          <w:spacing w:val="-2"/>
        </w:rPr>
        <w:t> </w:t>
      </w:r>
      <w:r>
        <w:rPr/>
        <w:t>UNAMID</w:t>
      </w:r>
      <w:r>
        <w:rPr>
          <w:spacing w:val="-5"/>
        </w:rPr>
        <w:t> </w:t>
      </w:r>
      <w:r>
        <w:rPr/>
        <w:t>Protection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Civilians</w:t>
      </w:r>
      <w:r>
        <w:rPr>
          <w:spacing w:val="-5"/>
        </w:rPr>
        <w:t> </w:t>
      </w:r>
      <w:r>
        <w:rPr/>
        <w:t>Strategy,</w:t>
      </w:r>
      <w:r>
        <w:rPr>
          <w:spacing w:val="-4"/>
        </w:rPr>
        <w:t> </w:t>
      </w:r>
      <w:r>
        <w:rPr/>
        <w:t>June</w:t>
      </w:r>
      <w:r>
        <w:rPr>
          <w:spacing w:val="-3"/>
        </w:rPr>
        <w:t> </w:t>
      </w:r>
      <w:r>
        <w:rPr/>
        <w:t>2013.</w:t>
      </w:r>
    </w:p>
    <w:p>
      <w:pPr>
        <w:spacing w:after="0"/>
        <w:sectPr>
          <w:pgSz w:w="16840" w:h="11910" w:orient="landscape"/>
          <w:pgMar w:header="0" w:footer="755" w:top="1100" w:bottom="940" w:left="1320" w:right="760"/>
        </w:sectPr>
      </w:pPr>
    </w:p>
    <w:p>
      <w:pPr>
        <w:pStyle w:val="Heading1"/>
        <w:numPr>
          <w:ilvl w:val="2"/>
          <w:numId w:val="34"/>
        </w:numPr>
        <w:tabs>
          <w:tab w:pos="829" w:val="left" w:leader="none"/>
          <w:tab w:pos="4850" w:val="left" w:leader="none"/>
        </w:tabs>
        <w:spacing w:line="357" w:lineRule="auto" w:before="59" w:after="0"/>
        <w:ind w:left="108" w:right="114" w:firstLine="0"/>
        <w:jc w:val="left"/>
      </w:pPr>
      <w:bookmarkStart w:name="_TOC_250017" w:id="25"/>
      <w:r>
        <w:rPr/>
        <w:t>ASSESSMENT</w:t>
      </w:r>
      <w:r>
        <w:rPr>
          <w:spacing w:val="126"/>
        </w:rPr>
        <w:t> </w:t>
      </w:r>
      <w:r>
        <w:rPr/>
        <w:t>OF</w:t>
      </w:r>
      <w:r>
        <w:rPr>
          <w:spacing w:val="126"/>
        </w:rPr>
        <w:t> </w:t>
      </w:r>
      <w:r>
        <w:rPr/>
        <w:t>UNAMID</w:t>
        <w:tab/>
        <w:t>PROTECTION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CIVILIAN</w:t>
      </w:r>
      <w:r>
        <w:rPr>
          <w:spacing w:val="-67"/>
        </w:rPr>
        <w:t> </w:t>
      </w:r>
      <w:bookmarkEnd w:id="25"/>
      <w:r>
        <w:rPr/>
        <w:t>STRATEGY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"/>
        <w:rPr>
          <w:b/>
        </w:rPr>
      </w:pPr>
    </w:p>
    <w:p>
      <w:pPr>
        <w:pStyle w:val="BodyText"/>
        <w:spacing w:line="420" w:lineRule="auto"/>
        <w:ind w:left="108" w:right="114" w:firstLine="719"/>
        <w:jc w:val="both"/>
      </w:pPr>
      <w:r>
        <w:rPr/>
        <w:t>The new strategy represented</w:t>
      </w:r>
      <w:r>
        <w:rPr>
          <w:spacing w:val="1"/>
        </w:rPr>
        <w:t> </w:t>
      </w:r>
      <w:r>
        <w:rPr/>
        <w:t>an important step</w:t>
      </w:r>
      <w:r>
        <w:rPr>
          <w:spacing w:val="1"/>
        </w:rPr>
        <w:t> </w:t>
      </w:r>
      <w:r>
        <w:rPr/>
        <w:t>for the mission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conceptualizing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developed</w:t>
      </w:r>
      <w:r>
        <w:rPr>
          <w:spacing w:val="70"/>
        </w:rPr>
        <w:t> </w:t>
      </w:r>
      <w:r>
        <w:rPr/>
        <w:t>a</w:t>
      </w:r>
      <w:r>
        <w:rPr>
          <w:spacing w:val="1"/>
        </w:rPr>
        <w:t> </w:t>
      </w:r>
      <w:r>
        <w:rPr/>
        <w:t>novel structures, such as the Mission Early Warning Group and Mission</w:t>
      </w:r>
      <w:r>
        <w:rPr>
          <w:spacing w:val="1"/>
        </w:rPr>
        <w:t> </w:t>
      </w:r>
      <w:r>
        <w:rPr/>
        <w:t>Protection Mapping Group, along with its adoption of other good practices,</w:t>
      </w:r>
      <w:r>
        <w:rPr>
          <w:spacing w:val="1"/>
        </w:rPr>
        <w:t> </w:t>
      </w:r>
      <w:r>
        <w:rPr/>
        <w:t>such as the PoC-Specific coordination bodies in addressing PoC issues in</w:t>
      </w:r>
      <w:r>
        <w:rPr>
          <w:spacing w:val="1"/>
        </w:rPr>
        <w:t> </w:t>
      </w:r>
      <w:r>
        <w:rPr/>
        <w:t>Darfur. However, the strategy takes a broad view of PoC, something that UN</w:t>
      </w:r>
      <w:r>
        <w:rPr>
          <w:spacing w:val="1"/>
        </w:rPr>
        <w:t> </w:t>
      </w:r>
      <w:r>
        <w:rPr/>
        <w:t>generally support, but at the same time an important part of developing a PoC</w:t>
      </w:r>
      <w:r>
        <w:rPr>
          <w:spacing w:val="-67"/>
        </w:rPr>
        <w:t> </w:t>
      </w:r>
      <w:r>
        <w:rPr/>
        <w:t>strategy is drawing some lines around activities that directly contribute to 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violence.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is</w:t>
      </w:r>
      <w:r>
        <w:rPr>
          <w:spacing w:val="71"/>
        </w:rPr>
        <w:t> </w:t>
      </w:r>
      <w:r>
        <w:rPr/>
        <w:t>that</w:t>
      </w:r>
      <w:r>
        <w:rPr>
          <w:spacing w:val="1"/>
        </w:rPr>
        <w:t> </w:t>
      </w:r>
      <w:r>
        <w:rPr/>
        <w:t>“everything becomes PoC, nothing is PoC” (Darfur IOT, OO, DPKO, 2015).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component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provides</w:t>
      </w:r>
      <w:r>
        <w:rPr>
          <w:spacing w:val="70"/>
        </w:rPr>
        <w:t> </w:t>
      </w:r>
      <w:r>
        <w:rPr/>
        <w:t>no</w:t>
      </w:r>
      <w:r>
        <w:rPr>
          <w:spacing w:val="1"/>
        </w:rPr>
        <w:t> </w:t>
      </w:r>
      <w:r>
        <w:rPr/>
        <w:t>particular guideline or prioritization and this undermined the effectiveness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ground</w:t>
      </w:r>
      <w:r>
        <w:rPr>
          <w:spacing w:val="4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/>
        <w:ind w:left="108" w:right="111" w:firstLine="719"/>
        <w:jc w:val="both"/>
      </w:pPr>
      <w:r>
        <w:rPr/>
        <w:t>The humanitarian assistance and early recovery for instance are very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activities, they do not concern protection from physical violence. The Access</w:t>
      </w:r>
      <w:r>
        <w:rPr>
          <w:spacing w:val="1"/>
        </w:rPr>
        <w:t> </w:t>
      </w:r>
      <w:r>
        <w:rPr/>
        <w:t>of Rights Cluster also appears broadly drawn, potentially covering every</w:t>
      </w:r>
      <w:r>
        <w:rPr>
          <w:spacing w:val="1"/>
        </w:rPr>
        <w:t> </w:t>
      </w:r>
      <w:r>
        <w:rPr/>
        <w:t>activity carried out by the Human Rights, Rule of Law and Child Protection</w:t>
      </w:r>
      <w:r>
        <w:rPr>
          <w:spacing w:val="1"/>
        </w:rPr>
        <w:t> </w:t>
      </w:r>
      <w:r>
        <w:rPr/>
        <w:t>Sections. The outcome was that the physical protection of people was not</w:t>
      </w:r>
      <w:r>
        <w:rPr>
          <w:spacing w:val="1"/>
        </w:rPr>
        <w:t> </w:t>
      </w:r>
      <w:r>
        <w:rPr/>
        <w:t>given the priority it deserves leading to failure. Similarly, a strong and well-</w:t>
      </w:r>
      <w:r>
        <w:rPr>
          <w:spacing w:val="1"/>
        </w:rPr>
        <w:t> </w:t>
      </w:r>
      <w:r>
        <w:rPr/>
        <w:t>consulted</w:t>
      </w:r>
      <w:r>
        <w:rPr>
          <w:spacing w:val="6"/>
        </w:rPr>
        <w:t> </w:t>
      </w:r>
      <w:r>
        <w:rPr/>
        <w:t>protection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civilians</w:t>
      </w:r>
      <w:r>
        <w:rPr>
          <w:spacing w:val="6"/>
        </w:rPr>
        <w:t> </w:t>
      </w:r>
      <w:r>
        <w:rPr/>
        <w:t>risk</w:t>
      </w:r>
      <w:r>
        <w:rPr>
          <w:spacing w:val="7"/>
        </w:rPr>
        <w:t> </w:t>
      </w:r>
      <w:r>
        <w:rPr/>
        <w:t>assessment</w:t>
      </w:r>
      <w:r>
        <w:rPr>
          <w:spacing w:val="9"/>
        </w:rPr>
        <w:t> </w:t>
      </w:r>
      <w:r>
        <w:rPr/>
        <w:t>for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mission</w:t>
      </w:r>
      <w:r>
        <w:rPr>
          <w:spacing w:val="4"/>
        </w:rPr>
        <w:t> </w:t>
      </w:r>
      <w:r>
        <w:rPr/>
        <w:t>area</w:t>
      </w:r>
      <w:r>
        <w:rPr>
          <w:spacing w:val="6"/>
        </w:rPr>
        <w:t> </w:t>
      </w:r>
      <w:r>
        <w:rPr/>
        <w:t>was</w:t>
      </w:r>
      <w:r>
        <w:rPr>
          <w:spacing w:val="7"/>
        </w:rPr>
        <w:t> </w:t>
      </w:r>
      <w:r>
        <w:rPr/>
        <w:t>not</w:t>
      </w:r>
    </w:p>
    <w:p>
      <w:pPr>
        <w:spacing w:after="0" w:line="420" w:lineRule="auto"/>
        <w:jc w:val="both"/>
        <w:sectPr>
          <w:footerReference w:type="default" r:id="rId75"/>
          <w:pgSz w:w="11910" w:h="16840"/>
          <w:pgMar w:footer="835" w:header="0" w:top="1360" w:bottom="1020" w:left="1620" w:right="1320"/>
        </w:sectPr>
      </w:pPr>
    </w:p>
    <w:p>
      <w:pPr>
        <w:pStyle w:val="BodyText"/>
        <w:spacing w:line="420" w:lineRule="auto" w:before="72"/>
        <w:ind w:left="108" w:right="123"/>
        <w:jc w:val="both"/>
      </w:pPr>
      <w:r>
        <w:rPr/>
        <w:t>done. The risk assessment is the center of gravity around which the mission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prioritize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 also provides a foundation upon which the mission can report</w:t>
      </w:r>
      <w:r>
        <w:rPr>
          <w:spacing w:val="1"/>
        </w:rPr>
        <w:t> </w:t>
      </w:r>
      <w:r>
        <w:rPr/>
        <w:t>progress it has made in mitigating them. These shortfalls further undermined</w:t>
      </w:r>
      <w:r>
        <w:rPr>
          <w:spacing w:val="1"/>
        </w:rPr>
        <w:t> </w:t>
      </w:r>
      <w:r>
        <w:rPr/>
        <w:t>effectiveness in</w:t>
      </w:r>
      <w:r>
        <w:rPr>
          <w:spacing w:val="-3"/>
        </w:rPr>
        <w:t> </w:t>
      </w:r>
      <w:r>
        <w:rPr/>
        <w:t>the field.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108" w:right="114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appeared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encumbered on the ground. Placing different sections in charge of different</w:t>
      </w:r>
      <w:r>
        <w:rPr>
          <w:spacing w:val="1"/>
        </w:rPr>
        <w:t> </w:t>
      </w:r>
      <w:r>
        <w:rPr/>
        <w:t>work plans or elements of PoC resulted in a fracturing rather than more</w:t>
      </w:r>
      <w:r>
        <w:rPr>
          <w:spacing w:val="1"/>
        </w:rPr>
        <w:t> </w:t>
      </w:r>
      <w:r>
        <w:rPr/>
        <w:t>cohesive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Mission‟s</w:t>
      </w:r>
      <w:r>
        <w:rPr>
          <w:spacing w:val="1"/>
        </w:rPr>
        <w:t> </w:t>
      </w:r>
      <w:r>
        <w:rPr/>
        <w:t>PoC</w:t>
      </w:r>
      <w:r>
        <w:rPr>
          <w:spacing w:val="-67"/>
        </w:rPr>
        <w:t> </w:t>
      </w:r>
      <w:r>
        <w:rPr/>
        <w:t>activities was hampered by a divided structure. According to Ugiagbe (2016)</w:t>
      </w:r>
      <w:r>
        <w:rPr>
          <w:spacing w:val="1"/>
        </w:rPr>
        <w:t> </w:t>
      </w:r>
      <w:r>
        <w:rPr/>
        <w:t>concerns over the cluster approach arise in part because it is unclear how the</w:t>
      </w:r>
      <w:r>
        <w:rPr>
          <w:spacing w:val="1"/>
        </w:rPr>
        <w:t> </w:t>
      </w:r>
      <w:r>
        <w:rPr/>
        <w:t>cluster operates in practice. Will cluster members meet on a regular basis?</w:t>
      </w:r>
      <w:r>
        <w:rPr>
          <w:spacing w:val="1"/>
        </w:rPr>
        <w:t> </w:t>
      </w:r>
      <w:r>
        <w:rPr/>
        <w:t>Will they meet at the sector level as sections? Human Rights and HPSCD are</w:t>
      </w:r>
      <w:r>
        <w:rPr>
          <w:spacing w:val="1"/>
        </w:rPr>
        <w:t> </w:t>
      </w:r>
      <w:r>
        <w:rPr/>
        <w:t>members of many if not all clusters; thus they had five or more meetings each</w:t>
      </w:r>
      <w:r>
        <w:rPr>
          <w:spacing w:val="-67"/>
        </w:rPr>
        <w:t> </w:t>
      </w:r>
      <w:r>
        <w:rPr/>
        <w:t>week just on PoC. The net effect was absence from meetings due to fatigue</w:t>
      </w:r>
      <w:r>
        <w:rPr>
          <w:spacing w:val="1"/>
        </w:rPr>
        <w:t> </w:t>
      </w:r>
      <w:r>
        <w:rPr/>
        <w:t>and other</w:t>
      </w:r>
      <w:r>
        <w:rPr>
          <w:spacing w:val="-1"/>
        </w:rPr>
        <w:t> </w:t>
      </w:r>
      <w:r>
        <w:rPr/>
        <w:t>commitments which</w:t>
      </w:r>
      <w:r>
        <w:rPr>
          <w:spacing w:val="1"/>
        </w:rPr>
        <w:t> </w:t>
      </w:r>
      <w:r>
        <w:rPr/>
        <w:t>undermined PoC</w:t>
      </w:r>
      <w:r>
        <w:rPr>
          <w:spacing w:val="-1"/>
        </w:rPr>
        <w:t> </w:t>
      </w:r>
      <w:r>
        <w:rPr/>
        <w:t>activities.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108" w:right="11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marking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PoC</w:t>
      </w:r>
      <w:r>
        <w:rPr>
          <w:spacing w:val="1"/>
        </w:rPr>
        <w:t> </w:t>
      </w:r>
      <w:r>
        <w:rPr/>
        <w:t>architecture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set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monitoring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PoC,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benchmarks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clusters.</w:t>
      </w:r>
      <w:r>
        <w:rPr>
          <w:spacing w:val="1"/>
        </w:rPr>
        <w:t> </w:t>
      </w:r>
      <w:r>
        <w:rPr/>
        <w:t>Cluster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PMG,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operationalization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PMG</w:t>
      </w:r>
      <w:r>
        <w:rPr>
          <w:spacing w:val="1"/>
        </w:rPr>
        <w:t> </w:t>
      </w:r>
      <w:r>
        <w:rPr/>
        <w:t>directives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PoC,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external</w:t>
      </w:r>
      <w:r>
        <w:rPr>
          <w:spacing w:val="1"/>
        </w:rPr>
        <w:t> </w:t>
      </w:r>
      <w:r>
        <w:rPr/>
        <w:t>coordination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JPG.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challenges in the mission however is that reliance on evaluation systems</w:t>
      </w:r>
      <w:r>
        <w:rPr>
          <w:spacing w:val="1"/>
        </w:rPr>
        <w:t> </w:t>
      </w:r>
      <w:r>
        <w:rPr/>
        <w:t>benchmarks</w:t>
      </w:r>
      <w:r>
        <w:rPr>
          <w:spacing w:val="40"/>
        </w:rPr>
        <w:t> </w:t>
      </w:r>
      <w:r>
        <w:rPr/>
        <w:t>and</w:t>
      </w:r>
      <w:r>
        <w:rPr>
          <w:spacing w:val="41"/>
        </w:rPr>
        <w:t> </w:t>
      </w:r>
      <w:r>
        <w:rPr/>
        <w:t>indicators</w:t>
      </w:r>
      <w:r>
        <w:rPr>
          <w:spacing w:val="37"/>
        </w:rPr>
        <w:t> </w:t>
      </w:r>
      <w:r>
        <w:rPr/>
        <w:t>resulted</w:t>
      </w:r>
      <w:r>
        <w:rPr>
          <w:spacing w:val="38"/>
        </w:rPr>
        <w:t> </w:t>
      </w:r>
      <w:r>
        <w:rPr/>
        <w:t>in</w:t>
      </w:r>
      <w:r>
        <w:rPr>
          <w:spacing w:val="41"/>
        </w:rPr>
        <w:t> </w:t>
      </w:r>
      <w:r>
        <w:rPr/>
        <w:t>a</w:t>
      </w:r>
      <w:r>
        <w:rPr>
          <w:spacing w:val="37"/>
        </w:rPr>
        <w:t> </w:t>
      </w:r>
      <w:r>
        <w:rPr/>
        <w:t>PoC</w:t>
      </w:r>
      <w:r>
        <w:rPr>
          <w:spacing w:val="40"/>
        </w:rPr>
        <w:t> </w:t>
      </w:r>
      <w:r>
        <w:rPr/>
        <w:t>system</w:t>
      </w:r>
      <w:r>
        <w:rPr>
          <w:spacing w:val="35"/>
        </w:rPr>
        <w:t> </w:t>
      </w:r>
      <w:r>
        <w:rPr/>
        <w:t>that</w:t>
      </w:r>
      <w:r>
        <w:rPr>
          <w:spacing w:val="40"/>
        </w:rPr>
        <w:t> </w:t>
      </w:r>
      <w:r>
        <w:rPr/>
        <w:t>focused</w:t>
      </w:r>
      <w:r>
        <w:rPr>
          <w:spacing w:val="41"/>
        </w:rPr>
        <w:t> </w:t>
      </w:r>
      <w:r>
        <w:rPr/>
        <w:t>more</w:t>
      </w:r>
      <w:r>
        <w:rPr>
          <w:spacing w:val="40"/>
        </w:rPr>
        <w:t> </w:t>
      </w:r>
      <w:r>
        <w:rPr/>
        <w:t>on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tabs>
          <w:tab w:pos="1299" w:val="left" w:leader="none"/>
          <w:tab w:pos="2006" w:val="left" w:leader="none"/>
          <w:tab w:pos="2510" w:val="left" w:leader="none"/>
          <w:tab w:pos="3917" w:val="left" w:leader="none"/>
          <w:tab w:pos="5737" w:val="left" w:leader="none"/>
          <w:tab w:pos="6399" w:val="left" w:leader="none"/>
          <w:tab w:pos="7228" w:val="left" w:leader="none"/>
          <w:tab w:pos="7736" w:val="left" w:leader="none"/>
        </w:tabs>
        <w:spacing w:line="420" w:lineRule="auto" w:before="72"/>
        <w:ind w:left="108" w:right="125"/>
      </w:pPr>
      <w:r>
        <w:rPr/>
        <w:t>numbers</w:t>
        <w:tab/>
        <w:t>than</w:t>
        <w:tab/>
        <w:t>on</w:t>
        <w:tab/>
        <w:t>qualitative</w:t>
        <w:tab/>
        <w:t>achievements.</w:t>
        <w:tab/>
        <w:t>The</w:t>
        <w:tab/>
        <w:t>focus</w:t>
        <w:tab/>
        <w:t>on</w:t>
        <w:tab/>
        <w:t>indicators</w:t>
      </w:r>
      <w:r>
        <w:rPr>
          <w:spacing w:val="-67"/>
        </w:rPr>
        <w:t> </w:t>
      </w:r>
      <w:r>
        <w:rPr/>
        <w:t>contributed to lack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concrete achievement on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ground.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5"/>
        <w:ind w:left="108" w:right="124" w:firstLine="719"/>
        <w:jc w:val="both"/>
      </w:pPr>
      <w:r>
        <w:rPr/>
        <w:t>The physical protection cluster however recorded some success due to</w:t>
      </w:r>
      <w:r>
        <w:rPr>
          <w:spacing w:val="1"/>
        </w:rPr>
        <w:t> </w:t>
      </w:r>
      <w:r>
        <w:rPr/>
        <w:t>military presence through the construction of some TS around IDP camps.</w:t>
      </w:r>
      <w:r>
        <w:rPr>
          <w:spacing w:val="1"/>
        </w:rPr>
        <w:t> </w:t>
      </w:r>
      <w:r>
        <w:rPr/>
        <w:t>The presence of TC close to IDP camps enhanced military patrol around the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deterred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militia‟s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entering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(Atolagbe,</w:t>
      </w:r>
      <w:r>
        <w:rPr>
          <w:spacing w:val="18"/>
        </w:rPr>
        <w:t> </w:t>
      </w:r>
      <w:r>
        <w:rPr/>
        <w:t>2017).</w:t>
      </w:r>
      <w:r>
        <w:rPr>
          <w:spacing w:val="19"/>
        </w:rPr>
        <w:t> </w:t>
      </w:r>
      <w:r>
        <w:rPr/>
        <w:t>This</w:t>
      </w:r>
      <w:r>
        <w:rPr>
          <w:spacing w:val="22"/>
        </w:rPr>
        <w:t> </w:t>
      </w:r>
      <w:r>
        <w:rPr/>
        <w:t>model</w:t>
      </w:r>
      <w:r>
        <w:rPr>
          <w:spacing w:val="22"/>
        </w:rPr>
        <w:t> </w:t>
      </w:r>
      <w:r>
        <w:rPr/>
        <w:t>however</w:t>
      </w:r>
      <w:r>
        <w:rPr>
          <w:spacing w:val="21"/>
        </w:rPr>
        <w:t> </w:t>
      </w:r>
      <w:r>
        <w:rPr/>
        <w:t>is</w:t>
      </w:r>
      <w:r>
        <w:rPr>
          <w:spacing w:val="19"/>
        </w:rPr>
        <w:t> </w:t>
      </w:r>
      <w:r>
        <w:rPr/>
        <w:t>yet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be</w:t>
      </w:r>
      <w:r>
        <w:rPr>
          <w:spacing w:val="21"/>
        </w:rPr>
        <w:t> </w:t>
      </w:r>
      <w:r>
        <w:rPr/>
        <w:t>replicated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Darfur</w:t>
      </w:r>
      <w:r>
        <w:rPr>
          <w:spacing w:val="18"/>
        </w:rPr>
        <w:t> </w:t>
      </w:r>
      <w:r>
        <w:rPr/>
        <w:t>side</w:t>
      </w:r>
      <w:r>
        <w:rPr>
          <w:spacing w:val="-68"/>
        </w:rPr>
        <w:t> </w:t>
      </w:r>
      <w:r>
        <w:rPr/>
        <w:t>as only</w:t>
      </w:r>
      <w:r>
        <w:rPr>
          <w:spacing w:val="-4"/>
        </w:rPr>
        <w:t> </w:t>
      </w:r>
      <w:r>
        <w:rPr/>
        <w:t>few</w:t>
      </w:r>
      <w:r>
        <w:rPr>
          <w:spacing w:val="-2"/>
        </w:rPr>
        <w:t> </w:t>
      </w:r>
      <w:r>
        <w:rPr/>
        <w:t>IDPs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located</w:t>
      </w:r>
      <w:r>
        <w:rPr>
          <w:spacing w:val="1"/>
        </w:rPr>
        <w:t> </w:t>
      </w:r>
      <w:r>
        <w:rPr/>
        <w:t>very</w:t>
      </w:r>
      <w:r>
        <w:rPr>
          <w:spacing w:val="-2"/>
        </w:rPr>
        <w:t> </w:t>
      </w:r>
      <w:r>
        <w:rPr/>
        <w:t>close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TS.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Heading1"/>
        <w:spacing w:before="77"/>
        <w:ind w:left="382" w:right="392"/>
        <w:jc w:val="center"/>
      </w:pPr>
      <w:r>
        <w:rPr/>
        <w:t>CHAPTER</w:t>
      </w:r>
      <w:r>
        <w:rPr>
          <w:spacing w:val="-3"/>
        </w:rPr>
        <w:t> </w:t>
      </w:r>
      <w:r>
        <w:rPr/>
        <w:t>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3"/>
        </w:rPr>
      </w:pPr>
    </w:p>
    <w:p>
      <w:pPr>
        <w:spacing w:line="259" w:lineRule="auto" w:before="0"/>
        <w:ind w:left="382" w:right="393" w:firstLine="0"/>
        <w:jc w:val="center"/>
        <w:rPr>
          <w:b/>
          <w:sz w:val="28"/>
        </w:rPr>
      </w:pPr>
      <w:r>
        <w:rPr>
          <w:b/>
          <w:sz w:val="28"/>
        </w:rPr>
        <w:t>AN ASSESSMENT OF UNAMID: MANDATE, STRUCTURE AND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IMPLEMENTATION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STRATEGY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59"/>
        </w:numPr>
        <w:tabs>
          <w:tab w:pos="828" w:val="left" w:leader="none"/>
          <w:tab w:pos="829" w:val="left" w:leader="none"/>
        </w:tabs>
        <w:spacing w:line="357" w:lineRule="auto" w:before="0" w:after="0"/>
        <w:ind w:left="828" w:right="394" w:hanging="720"/>
        <w:jc w:val="left"/>
      </w:pPr>
      <w:r>
        <w:rPr/>
        <w:t>OVERVIEW OF UNAMID YEARLY INCIDENT STATISTICS</w:t>
      </w:r>
      <w:r>
        <w:rPr>
          <w:spacing w:val="-67"/>
        </w:rPr>
        <w:t> </w:t>
      </w:r>
      <w:r>
        <w:rPr/>
        <w:t>FROM</w:t>
      </w:r>
      <w:r>
        <w:rPr>
          <w:spacing w:val="-2"/>
        </w:rPr>
        <w:t> </w:t>
      </w:r>
      <w:r>
        <w:rPr/>
        <w:t>2010</w:t>
      </w:r>
      <w:r>
        <w:rPr>
          <w:spacing w:val="1"/>
        </w:rPr>
        <w:t> </w:t>
      </w:r>
      <w:r>
        <w:rPr/>
        <w:t>-2016</w:t>
      </w:r>
    </w:p>
    <w:p>
      <w:pPr>
        <w:pStyle w:val="BodyText"/>
        <w:spacing w:line="420" w:lineRule="auto" w:before="160"/>
        <w:ind w:left="108" w:right="118" w:firstLine="719"/>
        <w:jc w:val="both"/>
      </w:pPr>
      <w:r>
        <w:rPr/>
        <w:t>As revealed in Chapter 5, the causes of the Darfur conflict are mainly</w:t>
      </w:r>
      <w:r>
        <w:rPr>
          <w:spacing w:val="1"/>
        </w:rPr>
        <w:t> </w:t>
      </w:r>
      <w:r>
        <w:rPr/>
        <w:t>economic, social and political though the current conflict is linked with the</w:t>
      </w:r>
      <w:r>
        <w:rPr>
          <w:spacing w:val="1"/>
        </w:rPr>
        <w:t> </w:t>
      </w:r>
      <w:r>
        <w:rPr/>
        <w:t>emergence of rebel movements that sought to demand for the rights of the</w:t>
      </w:r>
      <w:r>
        <w:rPr>
          <w:spacing w:val="1"/>
        </w:rPr>
        <w:t> </w:t>
      </w:r>
      <w:r>
        <w:rPr/>
        <w:t>Darfur people and to resist existential threats. The intervention of the AU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hence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initiatives</w:t>
      </w:r>
      <w:r>
        <w:rPr>
          <w:spacing w:val="70"/>
        </w:rPr>
        <w:t> </w:t>
      </w:r>
      <w:r>
        <w:rPr/>
        <w:t>that</w:t>
      </w:r>
      <w:r>
        <w:rPr>
          <w:spacing w:val="1"/>
        </w:rPr>
        <w:t> </w:t>
      </w:r>
      <w:r>
        <w:rPr/>
        <w:t>culminated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Dec</w:t>
      </w:r>
      <w:r>
        <w:rPr>
          <w:spacing w:val="1"/>
        </w:rPr>
        <w:t> </w:t>
      </w:r>
      <w:r>
        <w:rPr/>
        <w:t>2017.</w:t>
      </w:r>
      <w:r>
        <w:rPr>
          <w:spacing w:val="1"/>
        </w:rPr>
        <w:t> </w:t>
      </w:r>
      <w:r>
        <w:rPr/>
        <w:t>UNAMID</w:t>
      </w:r>
      <w:r>
        <w:rPr>
          <w:spacing w:val="-67"/>
        </w:rPr>
        <w:t> </w:t>
      </w:r>
      <w:r>
        <w:rPr/>
        <w:t>strategic end state was to achieve durable peace, security and stability in</w:t>
      </w:r>
      <w:r>
        <w:rPr>
          <w:spacing w:val="1"/>
        </w:rPr>
        <w:t> </w:t>
      </w:r>
      <w:r>
        <w:rPr/>
        <w:t>Darfur necessary for regional stability while the concept of operation was</w:t>
      </w:r>
      <w:r>
        <w:rPr>
          <w:spacing w:val="1"/>
        </w:rPr>
        <w:t> </w:t>
      </w:r>
      <w:r>
        <w:rPr/>
        <w:t>based on</w:t>
      </w:r>
      <w:r>
        <w:rPr>
          <w:spacing w:val="1"/>
        </w:rPr>
        <w:t> </w:t>
      </w:r>
      <w:r>
        <w:rPr/>
        <w:t>deploying throughout</w:t>
      </w:r>
      <w:r>
        <w:rPr>
          <w:spacing w:val="1"/>
        </w:rPr>
        <w:t> </w:t>
      </w:r>
      <w:r>
        <w:rPr/>
        <w:t>Northern, Southern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Western</w:t>
      </w:r>
      <w:r>
        <w:rPr>
          <w:spacing w:val="70"/>
        </w:rPr>
        <w:t> </w:t>
      </w:r>
      <w:r>
        <w:rPr/>
        <w:t>Darfur in</w:t>
      </w:r>
      <w:r>
        <w:rPr>
          <w:spacing w:val="1"/>
        </w:rPr>
        <w:t> </w:t>
      </w:r>
      <w:r>
        <w:rPr/>
        <w:t>line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9"/>
        </w:rPr>
        <w:t> </w:t>
      </w:r>
      <w:r>
        <w:rPr/>
        <w:t>three</w:t>
      </w:r>
      <w:r>
        <w:rPr>
          <w:spacing w:val="12"/>
        </w:rPr>
        <w:t> </w:t>
      </w:r>
      <w:r>
        <w:rPr/>
        <w:t>sector</w:t>
      </w:r>
      <w:r>
        <w:rPr>
          <w:spacing w:val="11"/>
        </w:rPr>
        <w:t> </w:t>
      </w:r>
      <w:r>
        <w:rPr/>
        <w:t>structure.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priority</w:t>
      </w:r>
      <w:r>
        <w:rPr>
          <w:spacing w:val="8"/>
        </w:rPr>
        <w:t> </w:t>
      </w:r>
      <w:r>
        <w:rPr/>
        <w:t>areas</w:t>
      </w:r>
      <w:r>
        <w:rPr>
          <w:spacing w:val="13"/>
        </w:rPr>
        <w:t> </w:t>
      </w:r>
      <w:r>
        <w:rPr/>
        <w:t>are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achievement</w:t>
      </w:r>
      <w:r>
        <w:rPr>
          <w:spacing w:val="13"/>
        </w:rPr>
        <w:t> </w:t>
      </w:r>
      <w:r>
        <w:rPr/>
        <w:t>of</w:t>
      </w:r>
      <w:r>
        <w:rPr>
          <w:spacing w:val="-68"/>
        </w:rPr>
        <w:t> </w:t>
      </w:r>
      <w:r>
        <w:rPr/>
        <w:t>a comprehensive political solution, the achievement of a secure and stable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enhancement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rights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achievement of a stabilized humanitarian situation. The inability to achieve</w:t>
      </w:r>
      <w:r>
        <w:rPr>
          <w:spacing w:val="1"/>
        </w:rPr>
        <w:t> </w:t>
      </w:r>
      <w:r>
        <w:rPr/>
        <w:t>the mandate led to review of the concept of operation in 2012. This led to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inclusive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humanitarian assistance.</w:t>
      </w:r>
    </w:p>
    <w:p>
      <w:pPr>
        <w:pStyle w:val="BodyText"/>
        <w:spacing w:line="420" w:lineRule="auto" w:before="161"/>
        <w:ind w:left="108" w:right="115" w:firstLine="719"/>
        <w:jc w:val="both"/>
      </w:pPr>
      <w:r>
        <w:rPr/>
        <w:t>The conflict has evolved from high intensity hostilities (2003-2009) to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current</w:t>
      </w:r>
      <w:r>
        <w:rPr>
          <w:spacing w:val="10"/>
        </w:rPr>
        <w:t> </w:t>
      </w:r>
      <w:r>
        <w:rPr/>
        <w:t>situation</w:t>
      </w:r>
      <w:r>
        <w:rPr>
          <w:spacing w:val="8"/>
        </w:rPr>
        <w:t> </w:t>
      </w:r>
      <w:r>
        <w:rPr/>
        <w:t>of</w:t>
      </w:r>
      <w:r>
        <w:rPr>
          <w:spacing w:val="8"/>
        </w:rPr>
        <w:t> </w:t>
      </w:r>
      <w:r>
        <w:rPr/>
        <w:t>intermittent</w:t>
      </w:r>
      <w:r>
        <w:rPr>
          <w:spacing w:val="10"/>
        </w:rPr>
        <w:t> </w:t>
      </w:r>
      <w:r>
        <w:rPr/>
        <w:t>clashes,</w:t>
      </w:r>
      <w:r>
        <w:rPr>
          <w:spacing w:val="11"/>
        </w:rPr>
        <w:t> </w:t>
      </w:r>
      <w:r>
        <w:rPr/>
        <w:t>lingering</w:t>
      </w:r>
      <w:r>
        <w:rPr>
          <w:spacing w:val="9"/>
        </w:rPr>
        <w:t> </w:t>
      </w:r>
      <w:r>
        <w:rPr/>
        <w:t>tensions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instability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spacing w:line="420" w:lineRule="auto" w:before="72"/>
        <w:ind w:left="108" w:right="119"/>
        <w:jc w:val="both"/>
      </w:pPr>
      <w:r>
        <w:rPr/>
        <w:t>whereby conflict intensity ranges from low to moderate. UNAMID mandate</w:t>
      </w:r>
      <w:r>
        <w:rPr>
          <w:spacing w:val="1"/>
        </w:rPr>
        <w:t> </w:t>
      </w:r>
      <w:r>
        <w:rPr/>
        <w:t>enshrined in UN Security Council Resolution 2003 (2011) as highlighted in</w:t>
      </w:r>
      <w:r>
        <w:rPr>
          <w:spacing w:val="1"/>
        </w:rPr>
        <w:t> </w:t>
      </w:r>
      <w:r>
        <w:rPr/>
        <w:t>Chapter</w:t>
      </w:r>
      <w:r>
        <w:rPr>
          <w:spacing w:val="-1"/>
        </w:rPr>
        <w:t> </w:t>
      </w:r>
      <w:r>
        <w:rPr/>
        <w:t>5</w:t>
      </w:r>
      <w:r>
        <w:rPr>
          <w:spacing w:val="-2"/>
        </w:rPr>
        <w:t> </w:t>
      </w:r>
      <w:r>
        <w:rPr/>
        <w:t>stands</w:t>
      </w:r>
      <w:r>
        <w:rPr>
          <w:spacing w:val="1"/>
        </w:rPr>
        <w:t> </w:t>
      </w:r>
      <w:r>
        <w:rPr/>
        <w:t>as:</w:t>
      </w:r>
    </w:p>
    <w:p>
      <w:pPr>
        <w:pStyle w:val="ListParagraph"/>
        <w:numPr>
          <w:ilvl w:val="0"/>
          <w:numId w:val="60"/>
        </w:numPr>
        <w:tabs>
          <w:tab w:pos="1549" w:val="left" w:leader="none"/>
        </w:tabs>
        <w:spacing w:line="420" w:lineRule="auto" w:before="160" w:after="0"/>
        <w:ind w:left="828" w:right="117" w:firstLine="0"/>
        <w:jc w:val="both"/>
        <w:rPr>
          <w:sz w:val="28"/>
        </w:rPr>
      </w:pPr>
      <w:r>
        <w:rPr>
          <w:sz w:val="28"/>
        </w:rPr>
        <w:t>Make</w:t>
      </w:r>
      <w:r>
        <w:rPr>
          <w:spacing w:val="1"/>
          <w:sz w:val="28"/>
        </w:rPr>
        <w:t> </w:t>
      </w:r>
      <w:r>
        <w:rPr>
          <w:sz w:val="28"/>
        </w:rPr>
        <w:t>full</w:t>
      </w:r>
      <w:r>
        <w:rPr>
          <w:spacing w:val="1"/>
          <w:sz w:val="28"/>
        </w:rPr>
        <w:t> </w:t>
      </w:r>
      <w:r>
        <w:rPr>
          <w:sz w:val="28"/>
        </w:rPr>
        <w:t>use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its</w:t>
      </w:r>
      <w:r>
        <w:rPr>
          <w:spacing w:val="1"/>
          <w:sz w:val="28"/>
        </w:rPr>
        <w:t> </w:t>
      </w:r>
      <w:r>
        <w:rPr>
          <w:sz w:val="28"/>
        </w:rPr>
        <w:t>Chapter</w:t>
      </w:r>
      <w:r>
        <w:rPr>
          <w:spacing w:val="1"/>
          <w:sz w:val="28"/>
        </w:rPr>
        <w:t> </w:t>
      </w:r>
      <w:r>
        <w:rPr>
          <w:sz w:val="28"/>
        </w:rPr>
        <w:t>VII</w:t>
      </w:r>
      <w:r>
        <w:rPr>
          <w:spacing w:val="1"/>
          <w:sz w:val="28"/>
        </w:rPr>
        <w:t> </w:t>
      </w:r>
      <w:r>
        <w:rPr>
          <w:sz w:val="28"/>
        </w:rPr>
        <w:t>mandate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capabilities,</w:t>
      </w:r>
      <w:r>
        <w:rPr>
          <w:spacing w:val="1"/>
          <w:sz w:val="28"/>
        </w:rPr>
        <w:t> </w:t>
      </w:r>
      <w:r>
        <w:rPr>
          <w:sz w:val="28"/>
        </w:rPr>
        <w:t>particularly with regards to the protection of civilians across Darfur,</w:t>
      </w:r>
      <w:r>
        <w:rPr>
          <w:spacing w:val="1"/>
          <w:sz w:val="28"/>
        </w:rPr>
        <w:t> </w:t>
      </w:r>
      <w:r>
        <w:rPr>
          <w:sz w:val="28"/>
        </w:rPr>
        <w:t>including through proactive deployment and patrols in the areas at high</w:t>
      </w:r>
      <w:r>
        <w:rPr>
          <w:spacing w:val="-67"/>
          <w:sz w:val="28"/>
        </w:rPr>
        <w:t> </w:t>
      </w:r>
      <w:r>
        <w:rPr>
          <w:sz w:val="28"/>
        </w:rPr>
        <w:t>risk of conflict and</w:t>
      </w:r>
      <w:r>
        <w:rPr>
          <w:spacing w:val="-3"/>
          <w:sz w:val="28"/>
        </w:rPr>
        <w:t> </w:t>
      </w:r>
      <w:r>
        <w:rPr>
          <w:sz w:val="28"/>
        </w:rPr>
        <w:t>implementation</w:t>
      </w:r>
      <w:r>
        <w:rPr>
          <w:spacing w:val="-4"/>
          <w:sz w:val="28"/>
        </w:rPr>
        <w:t> </w:t>
      </w:r>
      <w:r>
        <w:rPr>
          <w:sz w:val="28"/>
        </w:rPr>
        <w:t>of early</w:t>
      </w:r>
      <w:r>
        <w:rPr>
          <w:spacing w:val="-5"/>
          <w:sz w:val="28"/>
        </w:rPr>
        <w:t> </w:t>
      </w:r>
      <w:r>
        <w:rPr>
          <w:sz w:val="28"/>
        </w:rPr>
        <w:t>warning;</w:t>
      </w:r>
    </w:p>
    <w:p>
      <w:pPr>
        <w:pStyle w:val="ListParagraph"/>
        <w:numPr>
          <w:ilvl w:val="0"/>
          <w:numId w:val="60"/>
        </w:numPr>
        <w:tabs>
          <w:tab w:pos="1549" w:val="left" w:leader="none"/>
        </w:tabs>
        <w:spacing w:line="420" w:lineRule="auto" w:before="162" w:after="0"/>
        <w:ind w:left="828" w:right="116" w:firstLine="0"/>
        <w:jc w:val="both"/>
        <w:rPr>
          <w:sz w:val="28"/>
        </w:rPr>
      </w:pPr>
      <w:r>
        <w:rPr>
          <w:sz w:val="28"/>
        </w:rPr>
        <w:t>Establish</w:t>
      </w:r>
      <w:r>
        <w:rPr>
          <w:spacing w:val="51"/>
          <w:sz w:val="28"/>
        </w:rPr>
        <w:t> </w:t>
      </w:r>
      <w:r>
        <w:rPr>
          <w:sz w:val="28"/>
        </w:rPr>
        <w:t>a</w:t>
      </w:r>
      <w:r>
        <w:rPr>
          <w:spacing w:val="51"/>
          <w:sz w:val="28"/>
        </w:rPr>
        <w:t> </w:t>
      </w:r>
      <w:r>
        <w:rPr>
          <w:sz w:val="28"/>
        </w:rPr>
        <w:t>conducive</w:t>
      </w:r>
      <w:r>
        <w:rPr>
          <w:spacing w:val="53"/>
          <w:sz w:val="28"/>
        </w:rPr>
        <w:t> </w:t>
      </w:r>
      <w:r>
        <w:rPr>
          <w:sz w:val="28"/>
        </w:rPr>
        <w:t>security</w:t>
      </w:r>
      <w:r>
        <w:rPr>
          <w:spacing w:val="50"/>
          <w:sz w:val="28"/>
        </w:rPr>
        <w:t> </w:t>
      </w:r>
      <w:r>
        <w:rPr>
          <w:sz w:val="28"/>
        </w:rPr>
        <w:t>environment</w:t>
      </w:r>
      <w:r>
        <w:rPr>
          <w:spacing w:val="52"/>
          <w:sz w:val="28"/>
        </w:rPr>
        <w:t> </w:t>
      </w:r>
      <w:r>
        <w:rPr>
          <w:sz w:val="28"/>
        </w:rPr>
        <w:t>for</w:t>
      </w:r>
      <w:r>
        <w:rPr>
          <w:spacing w:val="51"/>
          <w:sz w:val="28"/>
        </w:rPr>
        <w:t> </w:t>
      </w:r>
      <w:r>
        <w:rPr>
          <w:sz w:val="28"/>
        </w:rPr>
        <w:t>a</w:t>
      </w:r>
      <w:r>
        <w:rPr>
          <w:spacing w:val="51"/>
          <w:sz w:val="28"/>
        </w:rPr>
        <w:t> </w:t>
      </w:r>
      <w:r>
        <w:rPr>
          <w:sz w:val="28"/>
        </w:rPr>
        <w:t>safe,</w:t>
      </w:r>
      <w:r>
        <w:rPr>
          <w:spacing w:val="51"/>
          <w:sz w:val="28"/>
        </w:rPr>
        <w:t> </w:t>
      </w:r>
      <w:r>
        <w:rPr>
          <w:sz w:val="28"/>
        </w:rPr>
        <w:t>timely</w:t>
      </w:r>
      <w:r>
        <w:rPr>
          <w:spacing w:val="-67"/>
          <w:sz w:val="28"/>
        </w:rPr>
        <w:t> </w:t>
      </w:r>
      <w:r>
        <w:rPr>
          <w:sz w:val="28"/>
        </w:rPr>
        <w:t>and unhindered humanitarian access, as well as the safety and security</w:t>
      </w:r>
      <w:r>
        <w:rPr>
          <w:spacing w:val="1"/>
          <w:sz w:val="28"/>
        </w:rPr>
        <w:t> </w:t>
      </w:r>
      <w:r>
        <w:rPr>
          <w:sz w:val="28"/>
        </w:rPr>
        <w:t>of humanitarian personnel so as to facilitate unimpeded delivery of</w:t>
      </w:r>
      <w:r>
        <w:rPr>
          <w:spacing w:val="1"/>
          <w:sz w:val="28"/>
        </w:rPr>
        <w:t> </w:t>
      </w:r>
      <w:r>
        <w:rPr>
          <w:sz w:val="28"/>
        </w:rPr>
        <w:t>humanitarian assistance throughout Darfur;</w:t>
      </w:r>
    </w:p>
    <w:p>
      <w:pPr>
        <w:pStyle w:val="ListParagraph"/>
        <w:numPr>
          <w:ilvl w:val="0"/>
          <w:numId w:val="60"/>
        </w:numPr>
        <w:tabs>
          <w:tab w:pos="1549" w:val="left" w:leader="none"/>
        </w:tabs>
        <w:spacing w:line="420" w:lineRule="auto" w:before="158" w:after="0"/>
        <w:ind w:left="828" w:right="120" w:firstLine="0"/>
        <w:jc w:val="both"/>
        <w:rPr>
          <w:sz w:val="28"/>
        </w:rPr>
      </w:pPr>
      <w:r>
        <w:rPr>
          <w:sz w:val="28"/>
        </w:rPr>
        <w:t>Continue supporting AU-UN led peace and political process for</w:t>
      </w:r>
      <w:r>
        <w:rPr>
          <w:spacing w:val="1"/>
          <w:sz w:val="28"/>
        </w:rPr>
        <w:t> </w:t>
      </w:r>
      <w:r>
        <w:rPr>
          <w:sz w:val="28"/>
        </w:rPr>
        <w:t>Darfur;</w:t>
      </w:r>
    </w:p>
    <w:p>
      <w:pPr>
        <w:pStyle w:val="ListParagraph"/>
        <w:numPr>
          <w:ilvl w:val="0"/>
          <w:numId w:val="60"/>
        </w:numPr>
        <w:tabs>
          <w:tab w:pos="1549" w:val="left" w:leader="none"/>
        </w:tabs>
        <w:spacing w:line="420" w:lineRule="auto" w:before="162" w:after="0"/>
        <w:ind w:left="828" w:right="120" w:firstLine="0"/>
        <w:jc w:val="both"/>
        <w:rPr>
          <w:sz w:val="28"/>
        </w:rPr>
      </w:pPr>
      <w:r>
        <w:rPr>
          <w:sz w:val="28"/>
        </w:rPr>
        <w:t>Contribute to efforts to protect and promote human rights in</w:t>
      </w:r>
      <w:r>
        <w:rPr>
          <w:spacing w:val="1"/>
          <w:sz w:val="28"/>
        </w:rPr>
        <w:t> </w:t>
      </w:r>
      <w:r>
        <w:rPr>
          <w:sz w:val="28"/>
        </w:rPr>
        <w:t>Darfur, with particular attention to vulnerable groups and to contribute</w:t>
      </w:r>
      <w:r>
        <w:rPr>
          <w:spacing w:val="1"/>
          <w:sz w:val="28"/>
        </w:rPr>
        <w:t> </w:t>
      </w:r>
      <w:r>
        <w:rPr>
          <w:sz w:val="28"/>
        </w:rPr>
        <w:t>to the</w:t>
      </w:r>
      <w:r>
        <w:rPr>
          <w:spacing w:val="1"/>
          <w:sz w:val="28"/>
        </w:rPr>
        <w:t> </w:t>
      </w:r>
      <w:r>
        <w:rPr>
          <w:sz w:val="28"/>
        </w:rPr>
        <w:t>creation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environment</w:t>
      </w:r>
      <w:r>
        <w:rPr>
          <w:spacing w:val="1"/>
          <w:sz w:val="28"/>
        </w:rPr>
        <w:t> </w:t>
      </w:r>
      <w:r>
        <w:rPr>
          <w:sz w:val="28"/>
        </w:rPr>
        <w:t>conducive to respect</w:t>
      </w:r>
      <w:r>
        <w:rPr>
          <w:spacing w:val="70"/>
          <w:sz w:val="28"/>
        </w:rPr>
        <w:t> </w:t>
      </w:r>
      <w:r>
        <w:rPr>
          <w:sz w:val="28"/>
        </w:rPr>
        <w:t>for human</w:t>
      </w:r>
      <w:r>
        <w:rPr>
          <w:spacing w:val="1"/>
          <w:sz w:val="28"/>
        </w:rPr>
        <w:t> </w:t>
      </w:r>
      <w:r>
        <w:rPr>
          <w:sz w:val="28"/>
        </w:rPr>
        <w:t>rights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rule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5"/>
          <w:sz w:val="28"/>
        </w:rPr>
        <w:t> </w:t>
      </w:r>
      <w:r>
        <w:rPr>
          <w:sz w:val="28"/>
        </w:rPr>
        <w:t>law,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which</w:t>
      </w:r>
      <w:r>
        <w:rPr>
          <w:spacing w:val="-1"/>
          <w:sz w:val="28"/>
        </w:rPr>
        <w:t> </w:t>
      </w:r>
      <w:r>
        <w:rPr>
          <w:sz w:val="28"/>
        </w:rPr>
        <w:t>all</w:t>
      </w:r>
      <w:r>
        <w:rPr>
          <w:spacing w:val="-1"/>
          <w:sz w:val="28"/>
        </w:rPr>
        <w:t> </w:t>
      </w:r>
      <w:r>
        <w:rPr>
          <w:sz w:val="28"/>
        </w:rPr>
        <w:t>are</w:t>
      </w:r>
      <w:r>
        <w:rPr>
          <w:spacing w:val="-5"/>
          <w:sz w:val="28"/>
        </w:rPr>
        <w:t> </w:t>
      </w:r>
      <w:r>
        <w:rPr>
          <w:sz w:val="28"/>
        </w:rPr>
        <w:t>ensured</w:t>
      </w:r>
      <w:r>
        <w:rPr>
          <w:spacing w:val="-2"/>
          <w:sz w:val="28"/>
        </w:rPr>
        <w:t> </w:t>
      </w:r>
      <w:r>
        <w:rPr>
          <w:sz w:val="28"/>
        </w:rPr>
        <w:t>effective</w:t>
      </w:r>
      <w:r>
        <w:rPr>
          <w:spacing w:val="-2"/>
          <w:sz w:val="28"/>
        </w:rPr>
        <w:t> </w:t>
      </w:r>
      <w:r>
        <w:rPr>
          <w:sz w:val="28"/>
        </w:rPr>
        <w:t>protection</w:t>
      </w:r>
    </w:p>
    <w:p>
      <w:pPr>
        <w:pStyle w:val="BodyText"/>
        <w:spacing w:line="420" w:lineRule="auto" w:before="159"/>
        <w:ind w:left="108" w:right="116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mandate,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-67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secure</w:t>
      </w:r>
      <w:r>
        <w:rPr>
          <w:spacing w:val="1"/>
        </w:rPr>
        <w:t> </w:t>
      </w:r>
      <w:r>
        <w:rPr/>
        <w:t>conditions</w:t>
      </w:r>
      <w:r>
        <w:rPr>
          <w:spacing w:val="71"/>
        </w:rPr>
        <w:t> </w:t>
      </w:r>
      <w:r>
        <w:rPr/>
        <w:t>that</w:t>
      </w:r>
      <w:r>
        <w:rPr>
          <w:spacing w:val="71"/>
        </w:rPr>
        <w:t> </w:t>
      </w:r>
      <w:r>
        <w:rPr/>
        <w:t>allow</w:t>
      </w:r>
      <w:r>
        <w:rPr>
          <w:spacing w:val="1"/>
        </w:rPr>
        <w:t> </w:t>
      </w:r>
      <w:r>
        <w:rPr/>
        <w:t>unhindered</w:t>
      </w:r>
      <w:r>
        <w:rPr>
          <w:spacing w:val="23"/>
        </w:rPr>
        <w:t> </w:t>
      </w:r>
      <w:r>
        <w:rPr/>
        <w:t>access</w:t>
      </w:r>
      <w:r>
        <w:rPr>
          <w:spacing w:val="24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delivery</w:t>
      </w:r>
      <w:r>
        <w:rPr>
          <w:spacing w:val="22"/>
        </w:rPr>
        <w:t> </w:t>
      </w:r>
      <w:r>
        <w:rPr/>
        <w:t>of</w:t>
      </w:r>
      <w:r>
        <w:rPr>
          <w:spacing w:val="23"/>
        </w:rPr>
        <w:t> </w:t>
      </w:r>
      <w:r>
        <w:rPr/>
        <w:t>humanitarian</w:t>
      </w:r>
      <w:r>
        <w:rPr>
          <w:spacing w:val="24"/>
        </w:rPr>
        <w:t> </w:t>
      </w:r>
      <w:r>
        <w:rPr/>
        <w:t>aid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voluntary</w:t>
      </w:r>
      <w:r>
        <w:rPr>
          <w:spacing w:val="22"/>
        </w:rPr>
        <w:t> </w:t>
      </w:r>
      <w:r>
        <w:rPr/>
        <w:t>return</w:t>
      </w:r>
      <w:r>
        <w:rPr>
          <w:spacing w:val="-68"/>
        </w:rPr>
        <w:t> </w:t>
      </w:r>
      <w:r>
        <w:rPr/>
        <w:t>of IDPs and refugees to their homes, with a view to enabling reconciliation</w:t>
      </w:r>
      <w:r>
        <w:rPr>
          <w:spacing w:val="1"/>
        </w:rPr>
        <w:t> </w:t>
      </w:r>
      <w:r>
        <w:rPr/>
        <w:t>and confidence building required for durable peace, security and stability in</w:t>
      </w:r>
      <w:r>
        <w:rPr>
          <w:spacing w:val="1"/>
        </w:rPr>
        <w:t> </w:t>
      </w:r>
      <w:r>
        <w:rPr/>
        <w:t>Darfur.</w:t>
      </w:r>
      <w:r>
        <w:rPr>
          <w:spacing w:val="26"/>
        </w:rPr>
        <w:t> </w:t>
      </w:r>
      <w:r>
        <w:rPr/>
        <w:t>UNAMID</w:t>
      </w:r>
      <w:r>
        <w:rPr>
          <w:spacing w:val="27"/>
        </w:rPr>
        <w:t> </w:t>
      </w:r>
      <w:r>
        <w:rPr/>
        <w:t>Police</w:t>
      </w:r>
      <w:r>
        <w:rPr>
          <w:spacing w:val="28"/>
        </w:rPr>
        <w:t> </w:t>
      </w:r>
      <w:r>
        <w:rPr/>
        <w:t>on</w:t>
      </w:r>
      <w:r>
        <w:rPr>
          <w:spacing w:val="26"/>
        </w:rPr>
        <w:t> </w:t>
      </w:r>
      <w:r>
        <w:rPr/>
        <w:t>the</w:t>
      </w:r>
      <w:r>
        <w:rPr>
          <w:spacing w:val="25"/>
        </w:rPr>
        <w:t> </w:t>
      </w:r>
      <w:r>
        <w:rPr/>
        <w:t>other</w:t>
      </w:r>
      <w:r>
        <w:rPr>
          <w:spacing w:val="26"/>
        </w:rPr>
        <w:t> </w:t>
      </w:r>
      <w:r>
        <w:rPr/>
        <w:t>hand</w:t>
      </w:r>
      <w:r>
        <w:rPr>
          <w:spacing w:val="27"/>
        </w:rPr>
        <w:t> </w:t>
      </w:r>
      <w:r>
        <w:rPr/>
        <w:t>prioritize</w:t>
      </w:r>
      <w:r>
        <w:rPr>
          <w:spacing w:val="30"/>
        </w:rPr>
        <w:t> </w:t>
      </w:r>
      <w:r>
        <w:rPr/>
        <w:t>improving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service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BodyText"/>
        <w:spacing w:line="420" w:lineRule="auto" w:before="72"/>
        <w:ind w:left="108" w:right="123"/>
        <w:jc w:val="both"/>
      </w:pPr>
      <w:r>
        <w:rPr/>
        <w:t>delivery of policing, building confidence among the population, establishing</w:t>
      </w:r>
      <w:r>
        <w:rPr>
          <w:spacing w:val="1"/>
        </w:rPr>
        <w:t> </w:t>
      </w:r>
      <w:r>
        <w:rPr/>
        <w:t>community policing, improving reporting and investigation of gender based</w:t>
      </w:r>
      <w:r>
        <w:rPr>
          <w:spacing w:val="1"/>
        </w:rPr>
        <w:t> </w:t>
      </w:r>
      <w:r>
        <w:rPr/>
        <w:t>violence, facilitating the return of IDPs and refugees and contributing to the</w:t>
      </w:r>
      <w:r>
        <w:rPr>
          <w:spacing w:val="1"/>
        </w:rPr>
        <w:t> </w:t>
      </w:r>
      <w:r>
        <w:rPr/>
        <w:t>protection of civilians.</w:t>
      </w:r>
    </w:p>
    <w:p>
      <w:pPr>
        <w:pStyle w:val="BodyText"/>
        <w:spacing w:line="420" w:lineRule="auto" w:before="161"/>
        <w:ind w:left="108" w:right="11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Yearly</w:t>
      </w:r>
      <w:r>
        <w:rPr>
          <w:spacing w:val="1"/>
        </w:rPr>
        <w:t> </w:t>
      </w:r>
      <w:r>
        <w:rPr/>
        <w:t>Incident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Patrol/Escort Activities Report provides a prism for holistic assessment of</w:t>
      </w:r>
      <w:r>
        <w:rPr>
          <w:spacing w:val="1"/>
        </w:rPr>
        <w:t> </w:t>
      </w:r>
      <w:r>
        <w:rPr/>
        <w:t>security situation in Darfur and level of mandate implementation and 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part</w:t>
      </w:r>
      <w:r>
        <w:rPr>
          <w:spacing w:val="1"/>
        </w:rPr>
        <w:t> </w:t>
      </w:r>
      <w:r>
        <w:rPr/>
        <w:t>of this</w:t>
      </w:r>
      <w:r>
        <w:rPr>
          <w:spacing w:val="-1"/>
        </w:rPr>
        <w:t> </w:t>
      </w:r>
      <w:r>
        <w:rPr/>
        <w:t>analysis.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20" w:right="1320"/>
        </w:sectPr>
      </w:pPr>
    </w:p>
    <w:p>
      <w:pPr>
        <w:pStyle w:val="Heading1"/>
        <w:tabs>
          <w:tab w:pos="2357" w:val="left" w:leader="none"/>
        </w:tabs>
        <w:spacing w:before="185"/>
        <w:ind w:left="196"/>
      </w:pPr>
      <w:r>
        <w:rPr/>
        <w:pict>
          <v:shape style="position:absolute;margin-left:35.759998pt;margin-top:86.420006pt;width:774.85pt;height:436.3pt;mso-position-horizontal-relative:page;mso-position-vertical-relative:page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901"/>
                  </w:tblGrid>
                  <w:tr>
                    <w:trPr>
                      <w:trHeight w:val="378" w:hRule="atLeast"/>
                    </w:trPr>
                    <w:tc>
                      <w:tcPr>
                        <w:tcW w:w="545" w:type="dxa"/>
                        <w:tcBorders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39" w:lineRule="exact" w:before="120"/>
                          <w:ind w:left="7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8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7"/>
                          <w:ind w:left="472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6" w:right="206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4"/>
                          <w:ind w:left="2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2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2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7"/>
                          <w:ind w:left="1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9" w:right="1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03" w:right="153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50" w:right="135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5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7" w:lineRule="exact" w:before="4"/>
                          <w:ind w:left="206" w:right="20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3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46" w:right="5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528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296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1039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1039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46" w:right="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1039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152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46" w:right="5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882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57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3" w:right="3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46" w:right="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2" w:lineRule="exact" w:before="1"/>
                          <w:ind w:left="206" w:right="21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546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833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566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392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2521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1476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137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892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8"/>
                          <w:ind w:left="46" w:right="5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2521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7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61" w:right="16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2505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1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8"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4"/>
                          <w:ind w:left="46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2521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5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49" w:lineRule="exact" w:before="201"/>
                          <w:ind w:left="115" w:right="11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3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1" w:lineRule="exact" w:before="144"/>
                          <w:ind w:left="99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nil"/>
                          <w:left w:val="nil"/>
                          <w:bottom w:val="single" w:sz="49" w:space="0" w:color="FFFFFF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1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77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46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2" w:lineRule="exact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347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30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3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48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48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2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48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2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48" w:space="0" w:color="FFFFF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46" w:right="5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49" w:space="0" w:color="FFFFFF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spacing w:line="172" w:lineRule="exact"/>
                          <w:ind w:left="118" w:right="21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1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7" w:lineRule="exact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2130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364" w:right="3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9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97" w:lineRule="exact"/>
                          <w:ind w:left="46" w:right="5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29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24" w:space="0" w:color="FFFFFF"/>
                          <w:bottom w:val="single" w:sz="12" w:space="0" w:color="FFFFFF"/>
                        </w:tcBorders>
                      </w:tcPr>
                      <w:p>
                        <w:pPr>
                          <w:pStyle w:val="TableParagraph"/>
                          <w:spacing w:line="197" w:lineRule="exact"/>
                          <w:ind w:left="112" w:right="21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</w:t>
                        </w:r>
                      </w:p>
                    </w:tc>
                  </w:tr>
                  <w:tr>
                    <w:trPr>
                      <w:trHeight w:val="24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3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2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12" w:space="0" w:color="FFFFFF"/>
                          <w:left w:val="nil"/>
                          <w:bottom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201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731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9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278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7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8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54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1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22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8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47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01" w:type="dxa"/>
                        <w:tcBorders>
                          <w:top w:val="single" w:sz="4" w:space="0" w:color="FFFFFF"/>
                          <w:left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2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2" w:lineRule="exact" w:before="20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7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901" w:type="dxa"/>
                        <w:vMerge w:val="restart"/>
                        <w:tcBorders>
                          <w:top w:val="nil"/>
                          <w:left w:val="nil"/>
                          <w:bottom w:val="thickThinMediumGap" w:sz="9" w:space="0" w:color="FFFFFF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5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99" w:lineRule="exact"/>
                          <w:ind w:left="115" w:right="114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5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1090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787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740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896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435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3903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901" w:type="dxa"/>
                        <w:vMerge/>
                        <w:tcBorders>
                          <w:top w:val="nil"/>
                          <w:left w:val="nil"/>
                          <w:bottom w:val="thickThinMediumGap" w:sz="9" w:space="0" w:color="FFFFFF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8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8" w:lineRule="exact"/>
                          <w:ind w:left="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161" w:right="16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2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-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-17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1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19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46" w:right="5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thinThickMediumGap" w:sz="9" w:space="0" w:color="FFFFFF"/>
                          <w:bottom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64" w:lineRule="exact" w:before="3"/>
                          <w:ind w:left="118" w:right="21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15" w:right="1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14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18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4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3,948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3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61" w:right="16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7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34" w:space="0" w:color="FFFFFF"/>
                          <w:bottom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0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 w:right="-4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7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2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01" w:type="dxa"/>
                        <w:tcBorders>
                          <w:top w:val="single" w:sz="34" w:space="0" w:color="FFFFFF"/>
                          <w:left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02" w:right="29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1010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6.1: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5"/>
        </w:rPr>
      </w:pPr>
    </w:p>
    <w:p>
      <w:pPr>
        <w:spacing w:before="95"/>
        <w:ind w:left="321" w:right="0" w:firstLine="0"/>
        <w:jc w:val="center"/>
        <w:rPr>
          <w:rFonts w:ascii="Arial"/>
          <w:b/>
          <w:sz w:val="16"/>
        </w:rPr>
      </w:pPr>
      <w:r>
        <w:rPr/>
        <w:drawing>
          <wp:anchor distT="0" distB="0" distL="0" distR="0" allowOverlap="1" layoutInCell="1" locked="0" behindDoc="1" simplePos="0" relativeHeight="473438720">
            <wp:simplePos x="0" y="0"/>
            <wp:positionH relativeFrom="page">
              <wp:posOffset>525780</wp:posOffset>
            </wp:positionH>
            <wp:positionV relativeFrom="paragraph">
              <wp:posOffset>-615519</wp:posOffset>
            </wp:positionV>
            <wp:extent cx="9759696" cy="5068316"/>
            <wp:effectExtent l="0" t="0" r="0" b="0"/>
            <wp:wrapNone/>
            <wp:docPr id="2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5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9696" cy="5068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7"/>
        <w:rPr>
          <w:rFonts w:ascii="Arial MT"/>
        </w:rPr>
      </w:pP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460248</wp:posOffset>
            </wp:positionH>
            <wp:positionV relativeFrom="paragraph">
              <wp:posOffset>233662</wp:posOffset>
            </wp:positionV>
            <wp:extent cx="9518586" cy="5905"/>
            <wp:effectExtent l="0" t="0" r="0" b="0"/>
            <wp:wrapTopAndBottom/>
            <wp:docPr id="3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5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8586" cy="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</w:rPr>
        <w:sectPr>
          <w:footerReference w:type="default" r:id="rId76"/>
          <w:pgSz w:w="16840" w:h="11910" w:orient="landscape"/>
          <w:pgMar w:footer="835" w:header="0" w:top="1100" w:bottom="1020" w:left="600" w:right="0"/>
        </w:sectPr>
      </w:pPr>
    </w:p>
    <w:p>
      <w:pPr>
        <w:pStyle w:val="BodyText"/>
        <w:rPr>
          <w:rFonts w:ascii="Arial MT"/>
          <w:sz w:val="9"/>
        </w:rPr>
      </w:pPr>
      <w:r>
        <w:rPr/>
        <w:drawing>
          <wp:anchor distT="0" distB="0" distL="0" distR="0" allowOverlap="1" layoutInCell="1" locked="0" behindDoc="1" simplePos="0" relativeHeight="473439744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461457"/>
            <wp:effectExtent l="0" t="0" r="0" b="0"/>
            <wp:wrapNone/>
            <wp:docPr id="3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5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80002pt;margin-top:86.900009pt;width:803.35pt;height:430.05pt;mso-position-horizontal-relative:page;mso-position-vertical-relative:page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1537"/>
                  </w:tblGrid>
                  <w:tr>
                    <w:trPr>
                      <w:trHeight w:val="26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3" w:right="59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4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3"/>
                          <w:ind w:left="467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1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5" w:right="212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4"/>
                          <w:ind w:left="2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2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15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2"/>
                          <w:ind w:left="26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16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6" w:right="15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3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98" w:right="158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45" w:right="140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6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493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7" w:lineRule="exact"/>
                          <w:ind w:left="206" w:right="2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161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95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415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37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89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41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514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3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63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1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9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41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1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41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2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3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37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9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9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61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199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476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375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236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102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0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1060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826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39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106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9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1060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8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1049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9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2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4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" w:right="57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1060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4" w:right="118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4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5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5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3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59" w:right="33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23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8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6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9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26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203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4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31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49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pStyle w:val="TableParagraph"/>
                          <w:spacing w:before="168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1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1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3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09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2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59" w:right="33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13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23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25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6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5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1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6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22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6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4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sz w:val="22"/>
                          </w:rPr>
                          <w:t>40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2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2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right="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28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7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3" w:right="118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843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624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723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492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3365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59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22" w:right="1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8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2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07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05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22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44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3,365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57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" w:right="6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" w:right="-2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330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6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1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185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1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left w:val="nil"/>
                          <w:bottom w:val="single" w:sz="4" w:space="0" w:color="8495A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872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2282" w:val="left" w:leader="none"/>
        </w:tabs>
        <w:spacing w:before="89"/>
        <w:ind w:left="122"/>
      </w:pPr>
      <w:r>
        <w:rPr/>
        <w:t>TABLE</w:t>
      </w:r>
      <w:r>
        <w:rPr>
          <w:spacing w:val="-2"/>
        </w:rPr>
        <w:t> </w:t>
      </w:r>
      <w:r>
        <w:rPr/>
        <w:t>6.2: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BodyText"/>
        <w:rPr>
          <w:rFonts w:ascii="Arial MT"/>
          <w:sz w:val="9"/>
        </w:rPr>
      </w:pPr>
      <w:r>
        <w:rPr/>
        <w:drawing>
          <wp:anchor distT="0" distB="0" distL="0" distR="0" allowOverlap="1" layoutInCell="1" locked="0" behindDoc="1" simplePos="0" relativeHeight="473440768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461457"/>
            <wp:effectExtent l="0" t="0" r="0" b="0"/>
            <wp:wrapNone/>
            <wp:docPr id="3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759998pt;margin-top:86.900009pt;width:806.2pt;height:430.05pt;mso-position-horizontal-relative:page;mso-position-vertical-relative:page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1537"/>
                  </w:tblGrid>
                  <w:tr>
                    <w:trPr>
                      <w:trHeight w:val="26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7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8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7"/>
                          <w:ind w:left="472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6" w:right="206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2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2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7"/>
                          <w:ind w:left="1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9" w:right="1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03" w:right="153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50" w:right="135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5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 w:before="4"/>
                          <w:ind w:left="206" w:right="20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565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100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3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35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710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-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7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56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117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291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62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43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3" w:right="3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92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206" w:right="21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538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273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241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1203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615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326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ind w:left="46" w:right="5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1203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7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61" w:right="16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1065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1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8"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46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1060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5" w:right="11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9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111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509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6" w:right="5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810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320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350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2430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64" w:right="3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9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213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29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4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7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9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64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7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1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6"/>
                          <w:ind w:left="22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59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7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7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5" w:right="114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1164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743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8" w:right="7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823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5"/>
                            <w:sz w:val="16"/>
                          </w:rPr>
                          <w:t>1029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633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4292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1" w:right="16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2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7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6" w:right="5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15" w:right="1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14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18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4292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3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61" w:right="16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7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 w:right="-4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380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7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430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2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180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left w:val="nil"/>
                          <w:bottom w:val="single" w:sz="4" w:space="0" w:color="8495A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6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990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2357" w:val="left" w:leader="none"/>
        </w:tabs>
        <w:spacing w:before="89"/>
        <w:ind w:left="196"/>
      </w:pPr>
      <w:r>
        <w:rPr/>
        <w:t>TABLE</w:t>
      </w:r>
      <w:r>
        <w:rPr>
          <w:spacing w:val="-2"/>
        </w:rPr>
        <w:t> </w:t>
      </w:r>
      <w:r>
        <w:rPr/>
        <w:t>6.3: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</w:p>
    <w:p>
      <w:pPr>
        <w:spacing w:before="0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BodyText"/>
        <w:spacing w:before="3"/>
        <w:rPr>
          <w:rFonts w:ascii="Arial MT"/>
          <w:sz w:val="11"/>
        </w:rPr>
      </w:pPr>
      <w:r>
        <w:rPr/>
        <w:drawing>
          <wp:anchor distT="0" distB="0" distL="0" distR="0" allowOverlap="1" layoutInCell="1" locked="0" behindDoc="1" simplePos="0" relativeHeight="473441792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461457"/>
            <wp:effectExtent l="0" t="0" r="0" b="0"/>
            <wp:wrapNone/>
            <wp:docPr id="37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759998pt;margin-top:86.900009pt;width:806.2pt;height:430.05pt;mso-position-horizontal-relative:page;mso-position-vertical-relative:page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1537"/>
                  </w:tblGrid>
                  <w:tr>
                    <w:trPr>
                      <w:trHeight w:val="26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7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8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7"/>
                          <w:ind w:left="472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6" w:right="206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2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2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7"/>
                          <w:ind w:left="1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9" w:right="1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03" w:right="153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50" w:right="135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5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 w:before="4"/>
                          <w:ind w:left="206" w:right="20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220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105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630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3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825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85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7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235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55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124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499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140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217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206" w:right="21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670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333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385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416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279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283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1696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680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544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ind w:left="46" w:right="5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1696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7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27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61" w:right="16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1494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1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255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8"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46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1696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5" w:right="11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9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155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135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125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573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6" w:right="5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820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530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2700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64" w:right="3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200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9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75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7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2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5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31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1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6"/>
                          <w:ind w:left="22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38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21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9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45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7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7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5" w:right="114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1258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976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973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5"/>
                            <w:sz w:val="16"/>
                          </w:rPr>
                          <w:t>1070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593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4870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1" w:right="16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2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7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6" w:right="5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15" w:right="1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14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18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4870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3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61" w:right="16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7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 w:right="-4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7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490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2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210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left w:val="nil"/>
                          <w:bottom w:val="single" w:sz="4" w:space="0" w:color="8495A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2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1180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2357" w:val="left" w:leader="none"/>
        </w:tabs>
        <w:spacing w:before="89"/>
        <w:ind w:left="196"/>
      </w:pPr>
      <w:r>
        <w:rPr/>
        <w:t>TABLE</w:t>
      </w:r>
      <w:r>
        <w:rPr>
          <w:spacing w:val="-2"/>
        </w:rPr>
        <w:t> </w:t>
      </w:r>
      <w:r>
        <w:rPr/>
        <w:t>6.4: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0"/>
        </w:rPr>
      </w:pPr>
    </w:p>
    <w:p>
      <w:pPr>
        <w:spacing w:before="0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Heading1"/>
        <w:tabs>
          <w:tab w:pos="2357" w:val="left" w:leader="none"/>
        </w:tabs>
        <w:spacing w:before="120"/>
        <w:ind w:left="196"/>
      </w:pPr>
      <w:r>
        <w:rPr/>
        <w:drawing>
          <wp:anchor distT="0" distB="0" distL="0" distR="0" allowOverlap="1" layoutInCell="1" locked="0" behindDoc="1" simplePos="0" relativeHeight="473442816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461457"/>
            <wp:effectExtent l="0" t="0" r="0" b="0"/>
            <wp:wrapNone/>
            <wp:docPr id="39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.580002pt;margin-top:86.900009pt;width:803.35pt;height:430.05pt;mso-position-horizontal-relative:page;mso-position-vertical-relative:page;z-index:157696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493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1537"/>
                  </w:tblGrid>
                  <w:tr>
                    <w:trPr>
                      <w:trHeight w:val="26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3" w:right="59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4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6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3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3"/>
                          <w:ind w:left="467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1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5" w:right="212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4"/>
                          <w:ind w:left="2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0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2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15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2"/>
                          <w:ind w:left="26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16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6" w:right="15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0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34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498" w:right="158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45" w:right="140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6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493" w:type="dxa"/>
                        <w:vMerge w:val="restart"/>
                        <w:tcBorders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pStyle w:val="TableParagraph"/>
                          <w:spacing w:before="7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7" w:lineRule="exact"/>
                          <w:ind w:left="206" w:right="2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39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4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32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1" w:lineRule="exact" w:before="5"/>
                          <w:ind w:left="41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3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1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9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1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1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238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41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406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2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9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9" w:right="15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3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37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9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1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112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199" w:right="2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575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294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367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245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269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196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0" w:right="8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1498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49" w:right="15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9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640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39" w:right="3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170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434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6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232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ind w:left="39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1498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8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56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1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1244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29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1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234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4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39" w:right="57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1498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4" w:right="118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"/>
                          <w:rPr>
                            <w:rFonts w:ascii="Arial MT"/>
                            <w:sz w:val="15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4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8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5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4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130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550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3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470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500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370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2650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59" w:right="33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23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6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1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190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4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493" w:type="dxa"/>
                        <w:vMerge w:val="restart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pStyle w:val="TableParagraph"/>
                          <w:spacing w:before="168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1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230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101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1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3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31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5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09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71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181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2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1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3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23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6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33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5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177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5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15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6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6"/>
                          <w:ind w:left="221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493" w:type="dxa"/>
                        <w:vMerge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33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4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33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2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8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2" w:right="11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right="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44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28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7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3" w:right="118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8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119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1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933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5" w:right="7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943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5"/>
                            <w:sz w:val="16"/>
                          </w:rPr>
                          <w:t>1022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0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518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4675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59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22" w:right="1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8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2" w:right="5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07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05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22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75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4674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28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4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57" w:right="16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8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49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4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6" w:right="62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8" w:right="-2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14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6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6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6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450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1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200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1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left w:val="nil"/>
                          <w:bottom w:val="single" w:sz="4" w:space="0" w:color="8495A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1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1070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6.5: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spacing w:before="96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Heading1"/>
        <w:tabs>
          <w:tab w:pos="2390" w:val="left" w:leader="none"/>
        </w:tabs>
        <w:spacing w:before="185"/>
        <w:ind w:left="230"/>
      </w:pPr>
      <w:r>
        <w:rPr/>
        <w:drawing>
          <wp:anchor distT="0" distB="0" distL="0" distR="0" allowOverlap="1" layoutInCell="1" locked="0" behindDoc="1" simplePos="0" relativeHeight="473443840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461457"/>
            <wp:effectExtent l="0" t="0" r="0" b="0"/>
            <wp:wrapNone/>
            <wp:docPr id="41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5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4614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759998pt;margin-top:86.900009pt;width:806.2pt;height:430.05pt;mso-position-horizontal-relative:page;mso-position-vertical-relative:page;z-index:157706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12"/>
                    <w:gridCol w:w="431"/>
                    <w:gridCol w:w="135"/>
                    <w:gridCol w:w="687"/>
                    <w:gridCol w:w="690"/>
                    <w:gridCol w:w="783"/>
                    <w:gridCol w:w="1537"/>
                  </w:tblGrid>
                  <w:tr>
                    <w:trPr>
                      <w:trHeight w:val="26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7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8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7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7"/>
                          <w:ind w:left="472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6" w:right="206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2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2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7"/>
                          <w:ind w:left="1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9" w:right="1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03" w:right="153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9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50" w:right="135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5" w:right="57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 w:before="4"/>
                          <w:ind w:left="206" w:right="20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240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96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712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3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3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7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46" w:right="5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3" w:right="3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83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6" w:right="5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206" w:right="21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564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348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228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300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1368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49" w:right="14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612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7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1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ind w:left="46" w:right="5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1368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76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61" w:right="16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1212</w:t>
                        </w:r>
                      </w:p>
                    </w:tc>
                    <w:tc>
                      <w:tcPr>
                        <w:tcW w:w="196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1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39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8" w:right="-15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46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1368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5" w:right="11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2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9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5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6" w:right="5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780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432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584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2484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64" w:right="32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36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7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84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9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6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180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84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132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204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192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9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7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19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70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1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6"/>
                          <w:ind w:left="22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8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24</w:t>
                        </w:r>
                      </w:p>
                    </w:tc>
                    <w:tc>
                      <w:tcPr>
                        <w:tcW w:w="783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7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7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7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5" w:right="114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1080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804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920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860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4092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5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7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1" w:right="16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2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7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6" w:right="5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15" w:right="1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14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-18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4092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ind w:left="-8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3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61" w:right="16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right="17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6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7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34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</w:tr>
                  <w:tr>
                    <w:trPr>
                      <w:trHeight w:val="83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15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0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2" w:right="-4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396</w:t>
                        </w:r>
                      </w:p>
                    </w:tc>
                    <w:tc>
                      <w:tcPr>
                        <w:tcW w:w="712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7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312</w:t>
                        </w:r>
                      </w:p>
                    </w:tc>
                    <w:tc>
                      <w:tcPr>
                        <w:tcW w:w="43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11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35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7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0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3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righ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7" w:type="dxa"/>
                        <w:tcBorders>
                          <w:top w:val="single" w:sz="34" w:space="0" w:color="FFFFFF"/>
                          <w:left w:val="nil"/>
                          <w:bottom w:val="single" w:sz="4" w:space="0" w:color="8495A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/>
                          <w:ind w:left="265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744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6.6: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spacing w:before="0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BodyText"/>
        <w:spacing w:before="11"/>
        <w:rPr>
          <w:rFonts w:ascii="Arial MT"/>
          <w:sz w:val="12"/>
        </w:rPr>
      </w:pPr>
      <w:r>
        <w:rPr/>
        <w:drawing>
          <wp:anchor distT="0" distB="0" distL="0" distR="0" allowOverlap="1" layoutInCell="1" locked="0" behindDoc="1" simplePos="0" relativeHeight="473444864">
            <wp:simplePos x="0" y="0"/>
            <wp:positionH relativeFrom="page">
              <wp:posOffset>454151</wp:posOffset>
            </wp:positionH>
            <wp:positionV relativeFrom="page">
              <wp:posOffset>1097534</wp:posOffset>
            </wp:positionV>
            <wp:extent cx="10238231" cy="5382209"/>
            <wp:effectExtent l="0" t="0" r="0" b="0"/>
            <wp:wrapNone/>
            <wp:docPr id="43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54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38231" cy="5382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.759998pt;margin-top:86.900009pt;width:806.2pt;height:423.8pt;mso-position-horizontal-relative:page;mso-position-vertical-relative:page;z-index:157716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545"/>
                    <w:gridCol w:w="2425"/>
                    <w:gridCol w:w="563"/>
                    <w:gridCol w:w="416"/>
                    <w:gridCol w:w="421"/>
                    <w:gridCol w:w="420"/>
                    <w:gridCol w:w="578"/>
                    <w:gridCol w:w="389"/>
                    <w:gridCol w:w="429"/>
                    <w:gridCol w:w="988"/>
                    <w:gridCol w:w="990"/>
                    <w:gridCol w:w="634"/>
                    <w:gridCol w:w="1381"/>
                    <w:gridCol w:w="974"/>
                    <w:gridCol w:w="707"/>
                    <w:gridCol w:w="436"/>
                    <w:gridCol w:w="136"/>
                    <w:gridCol w:w="688"/>
                    <w:gridCol w:w="691"/>
                    <w:gridCol w:w="784"/>
                    <w:gridCol w:w="1538"/>
                  </w:tblGrid>
                  <w:tr>
                    <w:trPr>
                      <w:trHeight w:val="26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39" w:lineRule="exact" w:before="5"/>
                          <w:ind w:left="7" w:right="55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22"/>
                          </w:rPr>
                          <w:t>FATALITIES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16" w:type="dxa"/>
                        <w:vMerge w:val="restart"/>
                        <w:tcBorders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spacing w:before="102"/>
                          <w:ind w:left="388" w:right="-15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By</w:t>
                        </w:r>
                        <w:r>
                          <w:rPr>
                            <w:rFonts w:ascii="Arial"/>
                            <w:b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62" w:type="dxa"/>
                        <w:gridSpan w:val="3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201" w:lineRule="exact"/>
                          <w:ind w:left="1177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sz w:val="22"/>
                          </w:rPr>
                          <w:t>of Victims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563" w:type="dxa"/>
                        <w:vMerge w:val="restart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57"/>
                          <w:ind w:left="472" w:right="-29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color w:val="006FC0"/>
                            <w:sz w:val="22"/>
                          </w:rPr>
                          <w:t>Cases</w:t>
                        </w:r>
                      </w:p>
                    </w:tc>
                    <w:tc>
                      <w:tcPr>
                        <w:tcW w:w="416" w:type="dxa"/>
                        <w:vMerge/>
                        <w:tcBorders>
                          <w:top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419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7C9AC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0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International/Nationals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1" w:lineRule="exact" w:before="27"/>
                          <w:ind w:left="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Civilians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86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single" w:sz="4" w:space="0" w:color="8495AF"/>
                          <w:bottom w:val="nil"/>
                          <w:righ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before="265"/>
                          <w:ind w:left="206" w:right="206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Caused</w:t>
                        </w:r>
                        <w:r>
                          <w:rPr>
                            <w:rFonts w:ascii="Arial"/>
                            <w:b/>
                            <w:i/>
                            <w:spacing w:val="-3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by</w:t>
                        </w:r>
                      </w:p>
                    </w:tc>
                    <w:tc>
                      <w:tcPr>
                        <w:tcW w:w="563" w:type="dxa"/>
                        <w:vMerge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223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20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244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16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266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7C9AC"/>
                        <w:textDirection w:val="btLr"/>
                      </w:tcPr>
                      <w:p>
                        <w:pPr>
                          <w:pStyle w:val="TableParagraph"/>
                          <w:spacing w:before="117"/>
                          <w:ind w:left="17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49" w:right="148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UNAMID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11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UN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Agc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right="125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NGOs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9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auto"/>
                          <w:ind w:left="503" w:right="153" w:hanging="348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Civilians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(non-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36"/>
                            <w:sz w:val="14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IDPs)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IDPs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18"/>
                          </w:rPr>
                        </w:pPr>
                      </w:p>
                      <w:p>
                        <w:pPr>
                          <w:pStyle w:val="TableParagraph"/>
                          <w:spacing w:before="125"/>
                          <w:ind w:left="177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Tribesmen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GoS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142"/>
                          <w:ind w:left="48" w:right="138" w:hanging="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pacing w:val="-1"/>
                            <w:sz w:val="16"/>
                          </w:rPr>
                          <w:t>Armed</w:t>
                        </w:r>
                        <w:r>
                          <w:rPr>
                            <w:rFonts w:ascii="Arial"/>
                            <w:b/>
                            <w:color w:val="FF0000"/>
                            <w:spacing w:val="-42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ind w:left="42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21"/>
                          </w:rPr>
                        </w:pPr>
                      </w:p>
                      <w:p>
                        <w:pPr>
                          <w:pStyle w:val="TableParagraph"/>
                          <w:ind w:left="136"/>
                          <w:rPr>
                            <w:rFonts w:ascii="Arial"/>
                            <w:b/>
                            <w:sz w:val="14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4"/>
                          </w:rPr>
                          <w:t>FATALITIES</w:t>
                        </w: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 w:before="4"/>
                          <w:ind w:left="206" w:right="20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Criminality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372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108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276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707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7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6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left="11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13"/>
                          <w:ind w:right="12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line="181" w:lineRule="exact" w:before="10"/>
                          <w:ind w:left="47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468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6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Belligerence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7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7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7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6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6" w:lineRule="exact"/>
                          <w:ind w:left="206" w:right="208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3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left="1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8" w:lineRule="exact" w:before="8"/>
                          <w:ind w:right="12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80" w:lineRule="exact" w:before="5"/>
                          <w:ind w:left="47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08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8" w:lineRule="exact"/>
                          <w:ind w:left="206" w:right="207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Accidents/Others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16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20" w:type="dxa"/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</w:tcBorders>
                        <w:shd w:val="clear" w:color="auto" w:fill="DEEAF6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9" w:type="dxa"/>
                        <w:tcBorders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82" w:right="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61" w:right="168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343" w:right="3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78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left="15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0" w:lineRule="exact" w:before="8"/>
                          <w:ind w:right="12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83" w:lineRule="exact" w:before="5"/>
                          <w:ind w:left="45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1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bottom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/>
                          <w:ind w:left="206" w:right="210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480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156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600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9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1</w:t>
                        </w:r>
                      </w:p>
                    </w:tc>
                    <w:tc>
                      <w:tcPr>
                        <w:tcW w:w="429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82" w:right="8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60"/>
                            <w:sz w:val="16"/>
                          </w:rPr>
                          <w:t>1080</w:t>
                        </w:r>
                      </w:p>
                    </w:tc>
                    <w:tc>
                      <w:tcPr>
                        <w:tcW w:w="988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990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18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161" w:right="167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420</w:t>
                        </w:r>
                      </w:p>
                    </w:tc>
                    <w:tc>
                      <w:tcPr>
                        <w:tcW w:w="974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left="343" w:right="30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-15"/>
                          <w:jc w:val="righ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14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5"/>
                          <w:ind w:right="12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  <w:tcBorders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3"/>
                          <w:ind w:left="45" w:right="61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1080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</w:tr>
                  <w:tr>
                    <w:trPr>
                      <w:trHeight w:val="27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53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Staff</w:t>
                        </w: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right="173"/>
                          <w:jc w:val="center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bottom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44"/>
                          <w:ind w:left="161" w:right="165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Total Civilians</w:t>
                        </w:r>
                      </w:p>
                    </w:tc>
                    <w:tc>
                      <w:tcPr>
                        <w:tcW w:w="97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32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1032</w:t>
                        </w:r>
                      </w:p>
                    </w:tc>
                    <w:tc>
                      <w:tcPr>
                        <w:tcW w:w="1967" w:type="dxa"/>
                        <w:gridSpan w:val="4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4"/>
                          <w:ind w:left="30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Gos/Armed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16"/>
                          </w:rPr>
                          <w:t>Movts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FAE3D4"/>
                      </w:tcPr>
                      <w:p>
                        <w:pPr>
                          <w:pStyle w:val="TableParagraph"/>
                          <w:spacing w:before="42"/>
                          <w:ind w:left="190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27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835" w:type="dxa"/>
                        <w:gridSpan w:val="4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spacing w:before="98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Cases</w:t>
                        </w:r>
                        <w:r>
                          <w:rPr>
                            <w:rFonts w:ascii="Arial MT"/>
                            <w:color w:val="006FC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by</w:t>
                        </w:r>
                        <w:r>
                          <w:rPr>
                            <w:rFonts w:ascii="Arial MT"/>
                            <w:color w:val="006FC0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006FC0"/>
                            <w:sz w:val="20"/>
                          </w:rPr>
                          <w:t>Sectors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FFF1CC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41" w:type="dxa"/>
                        <w:gridSpan w:val="5"/>
                        <w:tcBorders>
                          <w:top w:val="nil"/>
                          <w:righ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spacing w:before="98"/>
                          <w:ind w:left="67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GRAND</w:t>
                        </w:r>
                        <w:r>
                          <w:rPr>
                            <w:rFonts w:ascii="Arial MT"/>
                            <w:color w:val="FF000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TOTAL</w:t>
                        </w:r>
                        <w:r>
                          <w:rPr>
                            <w:rFonts w:ascii="Arial MT"/>
                            <w:color w:val="FF0000"/>
                            <w:spacing w:val="-8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0"/>
                          </w:rPr>
                          <w:t>(Victims)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nil"/>
                          <w:left w:val="nil"/>
                        </w:tcBorders>
                        <w:shd w:val="clear" w:color="auto" w:fill="D4DCE3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</w:tcBorders>
                      </w:tcPr>
                      <w:p>
                        <w:pPr>
                          <w:pStyle w:val="TableParagraph"/>
                          <w:spacing w:before="86"/>
                          <w:ind w:left="45" w:right="61"/>
                          <w:jc w:val="center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1080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81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line="250" w:lineRule="exact" w:before="201"/>
                          <w:ind w:left="115" w:right="113"/>
                          <w:jc w:val="center"/>
                          <w:rPr>
                            <w:rFonts w:ascii="Arial"/>
                            <w:b/>
                            <w:i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Type</w:t>
                        </w:r>
                        <w:r>
                          <w:rPr>
                            <w:rFonts w:ascii="Arial"/>
                            <w:b/>
                            <w:i/>
                            <w:spacing w:val="-1"/>
                            <w:sz w:val="28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i/>
                            <w:sz w:val="28"/>
                          </w:rPr>
                          <w:t>of Event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09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21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3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420" w:type="dxa"/>
                        <w:tcBorders>
                          <w:bottom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578" w:type="dxa"/>
                        <w:tcBorders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112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  <w:shd w:val="clear" w:color="auto" w:fill="FFF1CC"/>
                        <w:textDirection w:val="btLr"/>
                      </w:tcPr>
                      <w:p>
                        <w:pPr>
                          <w:pStyle w:val="TableParagraph"/>
                          <w:spacing w:before="27"/>
                          <w:ind w:left="3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15" w:type="dxa"/>
                        <w:gridSpan w:val="3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line="193" w:lineRule="exact" w:before="144"/>
                          <w:ind w:left="99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By</w:t>
                        </w:r>
                        <w:r>
                          <w:rPr>
                            <w:rFonts w:ascii="Arial"/>
                            <w:i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sz w:val="18"/>
                          </w:rPr>
                          <w:t>Sector</w:t>
                        </w:r>
                      </w:p>
                    </w:tc>
                    <w:tc>
                      <w:tcPr>
                        <w:tcW w:w="784" w:type="dxa"/>
                        <w:tcBorders>
                          <w:left w:val="nil"/>
                          <w:bottom w:val="single" w:sz="3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nil"/>
                          <w:left w:val="nil"/>
                          <w:bottom w:val="single" w:sz="4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192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15" w:right="112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IDP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252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68</w:t>
                        </w:r>
                      </w:p>
                    </w:tc>
                    <w:tc>
                      <w:tcPr>
                        <w:tcW w:w="421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52</w:t>
                        </w:r>
                      </w:p>
                    </w:tc>
                    <w:tc>
                      <w:tcPr>
                        <w:tcW w:w="420" w:type="dxa"/>
                        <w:tcBorders>
                          <w:top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80</w:t>
                        </w: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3" w:lineRule="exact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452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0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36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136" w:type="dxa"/>
                        <w:tcBorders>
                          <w:top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1" w:type="dxa"/>
                        <w:tcBorders>
                          <w:top w:val="single" w:sz="34" w:space="0" w:color="FFFFFF"/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2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Central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single" w:sz="34" w:space="0" w:color="FFFFFF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48" w:right="60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48" w:space="0" w:color="FFFFFF"/>
                          <w:bottom w:val="single" w:sz="2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3" w:lineRule="exact"/>
                          <w:ind w:left="13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221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2" w:lineRule="exact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Banditry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444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596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308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2472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3005" w:type="dxa"/>
                        <w:gridSpan w:val="3"/>
                      </w:tcPr>
                      <w:p>
                        <w:pPr>
                          <w:pStyle w:val="TableParagraph"/>
                          <w:spacing w:before="4"/>
                          <w:ind w:left="25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SGBV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(Victims)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*all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reported</w:t>
                        </w:r>
                        <w:r>
                          <w:rPr>
                            <w:rFonts w:ascii="Arial MT"/>
                            <w:spacing w:val="-4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cases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2" w:lineRule="exact"/>
                          <w:ind w:left="33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120</w:t>
                        </w:r>
                      </w:p>
                    </w:tc>
                    <w:tc>
                      <w:tcPr>
                        <w:tcW w:w="7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right="14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9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16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24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202" w:lineRule="exact"/>
                          <w:ind w:right="16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24" w:space="0" w:color="FFFFFF"/>
                          <w:bottom w:val="single" w:sz="8" w:space="0" w:color="000000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2" w:lineRule="exact"/>
                          <w:ind w:left="222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240</w:t>
                        </w:r>
                      </w:p>
                    </w:tc>
                  </w:tr>
                  <w:tr>
                    <w:trPr>
                      <w:trHeight w:val="24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18"/>
                          <w:ind w:left="115" w:right="113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SGBV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(Number</w:t>
                        </w:r>
                        <w:r>
                          <w:rPr>
                            <w:rFonts w:ascii="Arial MT"/>
                            <w:color w:val="6F2F9F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6F2F9F"/>
                            <w:sz w:val="18"/>
                          </w:rPr>
                          <w:t>of Cases)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48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7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143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8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8" w:space="0" w:color="000000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6" w:hRule="atLeast"/>
                    </w:trPr>
                    <w:tc>
                      <w:tcPr>
                        <w:tcW w:w="545" w:type="dxa"/>
                        <w:vMerge w:val="restart"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ind w:left="35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FF0000"/>
                            <w:sz w:val="18"/>
                          </w:rPr>
                          <w:t>INCIDENTS</w:t>
                        </w: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GoS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Activity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8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288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144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77" w:lineRule="exact" w:before="29"/>
                          <w:ind w:left="28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top w:val="nil"/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top w:val="nil"/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59" w:right="16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UNAMID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126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Contr</w:t>
                        </w:r>
                      </w:p>
                    </w:tc>
                    <w:tc>
                      <w:tcPr>
                        <w:tcW w:w="1143" w:type="dxa"/>
                        <w:gridSpan w:val="2"/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26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UN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Agc</w:t>
                        </w: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27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INGO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184" w:lineRule="exact" w:before="23"/>
                          <w:ind w:left="-1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TOTAL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4" w:space="0" w:color="FFFFFF"/>
                          <w:left w:val="nil"/>
                          <w:bottom w:val="single" w:sz="2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29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205" w:lineRule="exact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Restriction</w:t>
                        </w:r>
                        <w:r>
                          <w:rPr>
                            <w:rFonts w:ascii="Arial MT"/>
                            <w:color w:val="528135"/>
                            <w:spacing w:val="31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of</w:t>
                        </w:r>
                        <w:r>
                          <w:rPr>
                            <w:rFonts w:ascii="Arial MT"/>
                            <w:color w:val="528135"/>
                            <w:spacing w:val="29"/>
                            <w:w w:val="85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528135"/>
                            <w:w w:val="85"/>
                            <w:sz w:val="18"/>
                          </w:rPr>
                          <w:t>Movements***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145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7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7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978" w:type="dxa"/>
                        <w:gridSpan w:val="2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5" w:lineRule="exact"/>
                          <w:ind w:left="597" w:right="-29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09" w:lineRule="exact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09" w:lineRule="exact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right="66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14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09" w:lineRule="exact"/>
                          <w:ind w:left="223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2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1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Livestock</w:t>
                        </w:r>
                        <w:r>
                          <w:rPr>
                            <w:rFonts w:ascii="Arial MT"/>
                            <w:color w:val="313D4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color w:val="313D4F"/>
                            <w:sz w:val="18"/>
                          </w:rPr>
                          <w:t>Theft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38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</w:tcPr>
                      <w:p>
                        <w:pPr>
                          <w:pStyle w:val="TableParagraph"/>
                          <w:spacing w:before="23"/>
                          <w:ind w:left="16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Carjacking</w:t>
                        </w:r>
                        <w:r>
                          <w:rPr>
                            <w:rFonts w:ascii="Arial MT"/>
                            <w:spacing w:val="-1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Attempted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(vehs)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974" w:type="dxa"/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3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707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right="14"/>
                          <w:jc w:val="right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25" w:lineRule="exact" w:before="9"/>
                          <w:ind w:left="148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27" w:lineRule="exact" w:before="6"/>
                          <w:ind w:left="16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12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1" w:hRule="atLeast"/>
                    </w:trPr>
                    <w:tc>
                      <w:tcPr>
                        <w:tcW w:w="545" w:type="dxa"/>
                        <w:vMerge/>
                        <w:tcBorders>
                          <w:top w:val="nil"/>
                          <w:bottom w:val="nil"/>
                          <w:right w:val="nil"/>
                        </w:tcBorders>
                        <w:textDirection w:val="btLr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0"/>
                          <w:ind w:left="115" w:right="109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color w:val="528135"/>
                            <w:sz w:val="18"/>
                          </w:rPr>
                          <w:t>Carjacking/Attempt**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29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9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spacing w:line="232" w:lineRule="exact"/>
                          <w:ind w:left="156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12</w:t>
                        </w:r>
                      </w:p>
                    </w:tc>
                    <w:tc>
                      <w:tcPr>
                        <w:tcW w:w="784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4" w:space="0" w:color="FFFFFF"/>
                          <w:left w:val="nil"/>
                          <w:bottom w:val="single" w:sz="4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5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Clashes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over</w:t>
                        </w:r>
                        <w:r>
                          <w:rPr>
                            <w:rFonts w:ascii="Arial MT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Resources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22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12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2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2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9" w:type="dxa"/>
                        <w:gridSpan w:val="11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1538" w:type="dxa"/>
                        <w:tcBorders>
                          <w:top w:val="single" w:sz="4" w:space="0" w:color="FFFFFF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234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line="191" w:lineRule="exact" w:before="23"/>
                          <w:ind w:left="115" w:right="115"/>
                          <w:jc w:val="center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Faction/Armed</w:t>
                        </w:r>
                        <w:r>
                          <w:rPr>
                            <w:rFonts w:ascii="Arial MT"/>
                            <w:spacing w:val="27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w w:val="75"/>
                            <w:sz w:val="18"/>
                          </w:rPr>
                          <w:t>Movt/Border  issues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6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16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421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420" w:type="dxa"/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3</w:t>
                        </w:r>
                      </w:p>
                    </w:tc>
                    <w:tc>
                      <w:tcPr>
                        <w:tcW w:w="57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0"/>
                          <w:ind w:left="176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7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right w:val="nil"/>
                        </w:tcBorders>
                        <w:shd w:val="clear" w:color="auto" w:fill="E1EED9"/>
                      </w:tcPr>
                      <w:p>
                        <w:pPr>
                          <w:pStyle w:val="TableParagraph"/>
                          <w:spacing w:before="30"/>
                          <w:ind w:left="5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72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9" w:type="dxa"/>
                        <w:gridSpan w:val="11"/>
                        <w:vMerge w:val="restart"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252" w:lineRule="exact" w:before="103"/>
                          <w:ind w:left="532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Excluding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GoS</w:t>
                        </w:r>
                        <w:r>
                          <w:rPr>
                            <w:rFonts w:ascii="Arial MT"/>
                            <w:color w:val="FF0000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and</w:t>
                        </w:r>
                        <w:r>
                          <w:rPr>
                            <w:rFonts w:ascii="Arial MT"/>
                            <w:color w:val="FF0000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Civilian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Vehicles</w:t>
                        </w:r>
                      </w:p>
                      <w:p>
                        <w:pPr>
                          <w:pStyle w:val="TableParagraph"/>
                          <w:spacing w:line="252" w:lineRule="exact"/>
                          <w:ind w:left="837"/>
                          <w:rPr>
                            <w:rFonts w:ascii="Arial MT"/>
                            <w:sz w:val="22"/>
                          </w:rPr>
                        </w:pP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***Does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not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include</w:t>
                        </w:r>
                        <w:r>
                          <w:rPr>
                            <w:rFonts w:ascii="Arial MT"/>
                            <w:color w:val="FF0000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flight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cancellations</w:t>
                        </w:r>
                        <w:r>
                          <w:rPr>
                            <w:rFonts w:ascii="Arial MT"/>
                            <w:color w:val="FF0000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recorded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by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AIROPS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as</w:t>
                        </w:r>
                        <w:r>
                          <w:rPr>
                            <w:rFonts w:ascii="Arial MT"/>
                            <w:color w:val="FF0000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Arial MT"/>
                            <w:color w:val="FF0000"/>
                            <w:sz w:val="22"/>
                          </w:rPr>
                          <w:t>below:</w:t>
                        </w:r>
                      </w:p>
                    </w:tc>
                    <w:tc>
                      <w:tcPr>
                        <w:tcW w:w="1538" w:type="dxa"/>
                        <w:vMerge w:val="restart"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  <w:tr>
                    <w:trPr>
                      <w:trHeight w:val="483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3"/>
                          <w:ind w:left="115" w:right="114"/>
                          <w:jc w:val="center"/>
                          <w:rPr>
                            <w:rFonts w:ascii="Arial"/>
                            <w:i/>
                            <w:sz w:val="18"/>
                          </w:rPr>
                        </w:pPr>
                        <w:r>
                          <w:rPr>
                            <w:rFonts w:ascii="Arial"/>
                            <w:i/>
                            <w:sz w:val="18"/>
                          </w:rPr>
                          <w:t>SUB-TOTAL</w:t>
                        </w:r>
                      </w:p>
                    </w:tc>
                    <w:tc>
                      <w:tcPr>
                        <w:tcW w:w="563" w:type="dxa"/>
                        <w:tcBorders>
                          <w:left w:val="nil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5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1476</w:t>
                        </w:r>
                      </w:p>
                    </w:tc>
                    <w:tc>
                      <w:tcPr>
                        <w:tcW w:w="416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4" w:right="7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752</w:t>
                        </w:r>
                      </w:p>
                    </w:tc>
                    <w:tc>
                      <w:tcPr>
                        <w:tcW w:w="421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78" w:right="7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864</w:t>
                        </w:r>
                      </w:p>
                    </w:tc>
                    <w:tc>
                      <w:tcPr>
                        <w:tcW w:w="420" w:type="dxa"/>
                        <w:tcBorders>
                          <w:left w:val="single" w:sz="4" w:space="0" w:color="8495AF"/>
                          <w:bottom w:val="nil"/>
                          <w:right w:val="single" w:sz="4" w:space="0" w:color="8495AF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604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single" w:sz="4" w:space="0" w:color="8495AF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11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260</w:t>
                        </w:r>
                      </w:p>
                    </w:tc>
                    <w:tc>
                      <w:tcPr>
                        <w:tcW w:w="389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before="14"/>
                          <w:ind w:left="-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6"/>
                          </w:rPr>
                          <w:t>3944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8409" w:type="dxa"/>
                        <w:gridSpan w:val="11"/>
                        <w:vMerge/>
                        <w:tcBorders>
                          <w:top w:val="nil"/>
                          <w:right w:val="nil"/>
                        </w:tcBorders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538" w:type="dxa"/>
                        <w:vMerge/>
                        <w:tcBorders>
                          <w:top w:val="nil"/>
                          <w:left w:val="nil"/>
                          <w:bottom w:val="single" w:sz="18" w:space="0" w:color="FFFFFF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</w:tr>
                  <w:tr>
                    <w:trPr>
                      <w:trHeight w:val="196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88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990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4" w:lineRule="exact" w:before="3"/>
                          <w:ind w:left="10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Sectors</w:t>
                        </w:r>
                      </w:p>
                    </w:tc>
                    <w:tc>
                      <w:tcPr>
                        <w:tcW w:w="634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1" w:right="16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Cancelled</w:t>
                        </w:r>
                        <w:r>
                          <w:rPr>
                            <w:rFonts w:ascii="Arial MT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by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200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North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South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-12" w:right="12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Centra</w:t>
                        </w: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West</w:t>
                        </w:r>
                      </w:p>
                    </w:tc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9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East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48" w:right="6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90"/>
                            <w:sz w:val="16"/>
                          </w:rPr>
                          <w:t>Khartoum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18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64" w:lineRule="exact" w:before="12"/>
                          <w:ind w:left="131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TOTAL</w:t>
                        </w:r>
                      </w:p>
                    </w:tc>
                  </w:tr>
                  <w:tr>
                    <w:trPr>
                      <w:trHeight w:val="179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425" w:type="dxa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216" w:lineRule="exact"/>
                          <w:ind w:left="115" w:right="1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GRAND</w:t>
                        </w:r>
                        <w:r>
                          <w:rPr>
                            <w:rFonts w:ascii="Arial"/>
                            <w:b/>
                            <w:color w:val="313D4F"/>
                            <w:spacing w:val="-5"/>
                            <w:sz w:val="20"/>
                          </w:rPr>
                          <w:t> </w:t>
                        </w: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TOTAL</w:t>
                        </w:r>
                      </w:p>
                      <w:p>
                        <w:pPr>
                          <w:pStyle w:val="TableParagraph"/>
                          <w:ind w:left="114" w:right="118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313D4F"/>
                            <w:sz w:val="20"/>
                          </w:rPr>
                          <w:t>(Cases)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/>
                          <w:ind w:left="-18" w:right="-159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ce: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Joint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Mission</w:t>
                        </w:r>
                        <w:r>
                          <w:rPr>
                            <w:rFonts w:ascii="Arial MT"/>
                            <w:spacing w:val="-1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Analysis</w:t>
                        </w:r>
                        <w:r>
                          <w:rPr>
                            <w:rFonts w:ascii="Arial MT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Ce</w:t>
                        </w: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16" w:type="dxa"/>
                        <w:tcBorders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841" w:type="dxa"/>
                        <w:gridSpan w:val="2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89"/>
                          <w:ind w:left="180"/>
                          <w:rPr>
                            <w:rFonts w:ascii="Arial"/>
                            <w:b/>
                            <w:sz w:val="22"/>
                          </w:rPr>
                        </w:pPr>
                        <w:r>
                          <w:rPr>
                            <w:rFonts w:ascii="Arial"/>
                            <w:b/>
                            <w:sz w:val="22"/>
                          </w:rPr>
                          <w:t>3944</w:t>
                        </w:r>
                      </w:p>
                      <w:p>
                        <w:pPr>
                          <w:pStyle w:val="TableParagraph"/>
                          <w:spacing w:before="6"/>
                          <w:rPr>
                            <w:rFonts w:ascii="Arial MT"/>
                            <w:sz w:val="34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/>
                          <w:ind w:left="-83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AMID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HQ,</w:t>
                        </w:r>
                      </w:p>
                    </w:tc>
                    <w:tc>
                      <w:tcPr>
                        <w:tcW w:w="578" w:type="dxa"/>
                        <w:tcBorders>
                          <w:left w:val="nil"/>
                          <w:bottom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bottom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2612" w:type="dxa"/>
                        <w:gridSpan w:val="3"/>
                        <w:vMerge w:val="restart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before="117"/>
                          <w:ind w:left="532"/>
                          <w:rPr>
                            <w:rFonts w:ascii="Arial MT"/>
                            <w:sz w:val="18"/>
                          </w:rPr>
                        </w:pPr>
                        <w:r>
                          <w:rPr>
                            <w:rFonts w:ascii="Arial MT"/>
                            <w:sz w:val="18"/>
                          </w:rPr>
                          <w:t>Flight</w:t>
                        </w:r>
                        <w:r>
                          <w:rPr>
                            <w:rFonts w:ascii="Arial MT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rFonts w:ascii="Arial MT"/>
                            <w:sz w:val="18"/>
                          </w:rPr>
                          <w:t>cancellations</w:t>
                        </w:r>
                      </w:p>
                      <w:p>
                        <w:pPr>
                          <w:pStyle w:val="TableParagraph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/>
                          <w:ind w:left="50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w w:val="99"/>
                            <w:sz w:val="20"/>
                          </w:rPr>
                          <w:t>.</w:t>
                        </w:r>
                      </w:p>
                    </w:tc>
                    <w:tc>
                      <w:tcPr>
                        <w:tcW w:w="138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61" w:right="16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MI/NS</w:t>
                        </w:r>
                      </w:p>
                    </w:tc>
                    <w:tc>
                      <w:tcPr>
                        <w:tcW w:w="974" w:type="dxa"/>
                        <w:tcBorders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62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384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119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24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</w:tcBorders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688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1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</w:tcPr>
                      <w:p>
                        <w:pPr>
                          <w:pStyle w:val="TableParagraph"/>
                          <w:spacing w:line="159" w:lineRule="exact"/>
                          <w:ind w:left="2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</w:tcPr>
                      <w:p>
                        <w:pPr>
                          <w:pStyle w:val="TableParagraph"/>
                          <w:spacing w:line="159" w:lineRule="exact"/>
                          <w:ind w:right="13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34" w:space="0" w:color="FFFFFF"/>
                          <w:bottom w:val="single" w:sz="34" w:space="0" w:color="FFFFFF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59" w:lineRule="exact"/>
                          <w:ind w:left="212"/>
                          <w:rPr>
                            <w:rFonts w:ascii="Arial"/>
                            <w:b/>
                            <w:sz w:val="16"/>
                          </w:rPr>
                        </w:pPr>
                        <w:r>
                          <w:rPr>
                            <w:rFonts w:ascii="Arial"/>
                            <w:b/>
                            <w:sz w:val="16"/>
                          </w:rPr>
                          <w:t>1116</w:t>
                        </w:r>
                      </w:p>
                    </w:tc>
                  </w:tr>
                  <w:tr>
                    <w:trPr>
                      <w:trHeight w:val="708" w:hRule="atLeast"/>
                    </w:trPr>
                    <w:tc>
                      <w:tcPr>
                        <w:tcW w:w="545" w:type="dxa"/>
                        <w:tcBorders>
                          <w:top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107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Sour</w:t>
                        </w:r>
                      </w:p>
                    </w:tc>
                    <w:tc>
                      <w:tcPr>
                        <w:tcW w:w="2425" w:type="dxa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6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152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ntre,</w:t>
                        </w:r>
                      </w:p>
                    </w:tc>
                    <w:tc>
                      <w:tcPr>
                        <w:tcW w:w="41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20" w:right="57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UN</w:t>
                        </w:r>
                      </w:p>
                    </w:tc>
                    <w:tc>
                      <w:tcPr>
                        <w:tcW w:w="841" w:type="dxa"/>
                        <w:gridSpan w:val="2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578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42" w:right="-44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El</w:t>
                        </w:r>
                        <w:r>
                          <w:rPr>
                            <w:rFonts w:ascii="Arial MT"/>
                            <w:spacing w:val="-3"/>
                            <w:sz w:val="20"/>
                          </w:rPr>
                          <w:t> </w:t>
                        </w:r>
                        <w:r>
                          <w:rPr>
                            <w:rFonts w:ascii="Arial MT"/>
                            <w:sz w:val="20"/>
                          </w:rPr>
                          <w:t>Fas</w:t>
                        </w:r>
                      </w:p>
                    </w:tc>
                    <w:tc>
                      <w:tcPr>
                        <w:tcW w:w="38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31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her,</w:t>
                        </w:r>
                      </w:p>
                    </w:tc>
                    <w:tc>
                      <w:tcPr>
                        <w:tcW w:w="429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rFonts w:ascii="Arial MT"/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before="3"/>
                          <w:rPr>
                            <w:rFonts w:ascii="Arial MT"/>
                            <w:sz w:val="19"/>
                          </w:rPr>
                        </w:pPr>
                      </w:p>
                      <w:p>
                        <w:pPr>
                          <w:pStyle w:val="TableParagraph"/>
                          <w:spacing w:line="213" w:lineRule="exact" w:before="1"/>
                          <w:ind w:left="40" w:right="-58"/>
                          <w:jc w:val="center"/>
                          <w:rPr>
                            <w:rFonts w:ascii="Arial MT"/>
                            <w:sz w:val="20"/>
                          </w:rPr>
                        </w:pPr>
                        <w:r>
                          <w:rPr>
                            <w:rFonts w:ascii="Arial MT"/>
                            <w:sz w:val="20"/>
                          </w:rPr>
                          <w:t>2016</w:t>
                        </w:r>
                      </w:p>
                    </w:tc>
                    <w:tc>
                      <w:tcPr>
                        <w:tcW w:w="2612" w:type="dxa"/>
                        <w:gridSpan w:val="3"/>
                        <w:vMerge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38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7" w:right="1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Other</w:t>
                        </w: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rFonts w:ascii="Arial MT"/>
                            <w:sz w:val="16"/>
                          </w:rPr>
                          <w:t>Factors</w:t>
                        </w:r>
                      </w:p>
                    </w:tc>
                    <w:tc>
                      <w:tcPr>
                        <w:tcW w:w="974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267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504</w:t>
                        </w:r>
                      </w:p>
                    </w:tc>
                    <w:tc>
                      <w:tcPr>
                        <w:tcW w:w="707" w:type="dxa"/>
                        <w:tcBorders>
                          <w:left w:val="nil"/>
                          <w:right w:val="nil"/>
                        </w:tcBorders>
                      </w:tcPr>
                      <w:p>
                        <w:pPr>
                          <w:pStyle w:val="TableParagraph"/>
                          <w:spacing w:line="176" w:lineRule="exact"/>
                          <w:ind w:left="73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168</w:t>
                        </w:r>
                      </w:p>
                    </w:tc>
                    <w:tc>
                      <w:tcPr>
                        <w:tcW w:w="436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136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688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19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691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4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w w:val="100"/>
                            <w:sz w:val="16"/>
                          </w:rPr>
                          <w:t>0</w:t>
                        </w:r>
                      </w:p>
                    </w:tc>
                    <w:tc>
                      <w:tcPr>
                        <w:tcW w:w="784" w:type="dxa"/>
                        <w:tcBorders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spacing w:line="176" w:lineRule="exact"/>
                          <w:ind w:left="275" w:right="291"/>
                          <w:jc w:val="center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z w:val="16"/>
                          </w:rPr>
                          <w:t>36</w:t>
                        </w:r>
                      </w:p>
                    </w:tc>
                    <w:tc>
                      <w:tcPr>
                        <w:tcW w:w="1538" w:type="dxa"/>
                        <w:tcBorders>
                          <w:top w:val="single" w:sz="34" w:space="0" w:color="FFFFFF"/>
                          <w:left w:val="nil"/>
                          <w:right w:val="nil"/>
                        </w:tcBorders>
                        <w:shd w:val="clear" w:color="auto" w:fill="8495AF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pStyle w:val="Heading1"/>
        <w:tabs>
          <w:tab w:pos="2340" w:val="left" w:leader="none"/>
        </w:tabs>
        <w:spacing w:before="89"/>
        <w:ind w:left="180"/>
      </w:pPr>
      <w:r>
        <w:rPr/>
        <w:t>TABLE</w:t>
      </w:r>
      <w:r>
        <w:rPr>
          <w:spacing w:val="-2"/>
        </w:rPr>
        <w:t> </w:t>
      </w:r>
      <w:r>
        <w:rPr/>
        <w:t>6.7:</w:t>
        <w:tab/>
        <w:t>UNAMID</w:t>
      </w:r>
      <w:r>
        <w:rPr>
          <w:spacing w:val="-3"/>
        </w:rPr>
        <w:t> </w:t>
      </w:r>
      <w:r>
        <w:rPr/>
        <w:t>YEARLY</w:t>
      </w:r>
      <w:r>
        <w:rPr>
          <w:spacing w:val="-2"/>
        </w:rPr>
        <w:t> </w:t>
      </w:r>
      <w:r>
        <w:rPr/>
        <w:t>INCIDENT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8"/>
        </w:rPr>
      </w:pPr>
    </w:p>
    <w:p>
      <w:pPr>
        <w:spacing w:before="0"/>
        <w:ind w:left="321" w:right="0" w:firstLine="0"/>
        <w:jc w:val="center"/>
        <w:rPr>
          <w:rFonts w:ascii="Arial"/>
          <w:b/>
          <w:sz w:val="16"/>
        </w:rPr>
      </w:pPr>
      <w:r>
        <w:rPr>
          <w:rFonts w:ascii="Arial"/>
          <w:b/>
          <w:color w:val="FF0000"/>
          <w:w w:val="100"/>
          <w:sz w:val="16"/>
        </w:rPr>
        <w:t>I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spacing w:before="0"/>
        <w:ind w:left="0" w:right="3809" w:firstLine="0"/>
        <w:jc w:val="right"/>
        <w:rPr>
          <w:rFonts w:ascii="Arial MT"/>
          <w:sz w:val="16"/>
        </w:rPr>
      </w:pPr>
      <w:r>
        <w:rPr>
          <w:rFonts w:ascii="Arial MT"/>
          <w:w w:val="90"/>
          <w:sz w:val="16"/>
        </w:rPr>
        <w:t>l</w:t>
      </w:r>
    </w:p>
    <w:p>
      <w:pPr>
        <w:spacing w:after="0"/>
        <w:jc w:val="right"/>
        <w:rPr>
          <w:rFonts w:ascii="Arial MT"/>
          <w:sz w:val="16"/>
        </w:rPr>
        <w:sectPr>
          <w:pgSz w:w="16840" w:h="11910" w:orient="landscape"/>
          <w:pgMar w:header="0" w:footer="835" w:top="1100" w:bottom="1020" w:left="600" w:right="0"/>
        </w:sectPr>
      </w:pPr>
    </w:p>
    <w:p>
      <w:pPr>
        <w:pStyle w:val="BodyText"/>
        <w:spacing w:line="420" w:lineRule="auto" w:before="72"/>
        <w:ind w:left="128" w:right="742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2003-2009</w:t>
      </w:r>
      <w:r>
        <w:rPr>
          <w:spacing w:val="1"/>
        </w:rPr>
        <w:t> </w:t>
      </w:r>
      <w:r>
        <w:rPr/>
        <w:t>witnessed</w:t>
      </w:r>
      <w:r>
        <w:rPr>
          <w:spacing w:val="1"/>
        </w:rPr>
        <w:t> </w:t>
      </w:r>
      <w:r>
        <w:rPr/>
        <w:t>intense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hostilities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Darfur leading to several deaths with an estimated 1.9 million IDPs and 3</w:t>
      </w:r>
      <w:r>
        <w:rPr>
          <w:spacing w:val="1"/>
        </w:rPr>
        <w:t> </w:t>
      </w:r>
      <w:r>
        <w:rPr/>
        <w:t>million people living on food aids. While the number of IDPs remains at</w:t>
      </w:r>
      <w:r>
        <w:rPr>
          <w:spacing w:val="1"/>
        </w:rPr>
        <w:t> </w:t>
      </w:r>
      <w:r>
        <w:rPr/>
        <w:t>about 1.9 million going forward, there was slight reduction in number of</w:t>
      </w:r>
      <w:r>
        <w:rPr>
          <w:spacing w:val="1"/>
        </w:rPr>
        <w:t> </w:t>
      </w:r>
      <w:r>
        <w:rPr/>
        <w:t>deaths and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of criminality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times.</w:t>
      </w:r>
    </w:p>
    <w:p>
      <w:pPr>
        <w:pStyle w:val="Heading1"/>
        <w:numPr>
          <w:ilvl w:val="1"/>
          <w:numId w:val="59"/>
        </w:numPr>
        <w:tabs>
          <w:tab w:pos="848" w:val="left" w:leader="none"/>
          <w:tab w:pos="849" w:val="left" w:leader="none"/>
        </w:tabs>
        <w:spacing w:line="240" w:lineRule="auto" w:before="128" w:after="0"/>
        <w:ind w:left="848" w:right="0" w:hanging="721"/>
        <w:jc w:val="left"/>
      </w:pPr>
      <w:bookmarkStart w:name="_TOC_250016" w:id="26"/>
      <w:r>
        <w:rPr/>
        <w:t>ANALYSIS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IMPLEMENTATION</w:t>
      </w:r>
      <w:r>
        <w:rPr>
          <w:spacing w:val="-3"/>
        </w:rPr>
        <w:t> </w:t>
      </w:r>
      <w:bookmarkEnd w:id="26"/>
      <w:r>
        <w:rPr/>
        <w:t>BENCHMARKS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20" w:lineRule="auto"/>
        <w:ind w:left="128" w:right="740" w:firstLine="719"/>
        <w:jc w:val="both"/>
      </w:pPr>
      <w:r>
        <w:rPr/>
        <w:t>The mandate implementation analysis will be based on the 4 key pillars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Bench</w:t>
      </w:r>
      <w:r>
        <w:rPr>
          <w:spacing w:val="1"/>
        </w:rPr>
        <w:t> </w:t>
      </w:r>
      <w:r>
        <w:rPr/>
        <w:t>Marks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5.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Comprehensive Political Solution, Secure and Stable Environment, Stabilized</w:t>
      </w:r>
      <w:r>
        <w:rPr>
          <w:spacing w:val="-67"/>
        </w:rPr>
        <w:t> </w:t>
      </w:r>
      <w:r>
        <w:rPr/>
        <w:t>Humanitarian Situation and Rule of Law. UNAMID yearly incident statistics</w:t>
      </w:r>
      <w:r>
        <w:rPr>
          <w:spacing w:val="1"/>
        </w:rPr>
        <w:t> </w:t>
      </w:r>
      <w:r>
        <w:rPr/>
        <w:t>at Tables 6.1 to 6.7 would be partly used, particularly as regards the security</w:t>
      </w:r>
      <w:r>
        <w:rPr>
          <w:spacing w:val="1"/>
        </w:rPr>
        <w:t> </w:t>
      </w:r>
      <w:r>
        <w:rPr/>
        <w:t>environment,</w:t>
      </w:r>
      <w:r>
        <w:rPr>
          <w:spacing w:val="-2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access and</w:t>
      </w:r>
      <w:r>
        <w:rPr>
          <w:spacing w:val="1"/>
        </w:rPr>
        <w:t> </w:t>
      </w:r>
      <w:r>
        <w:rPr/>
        <w:t>rule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law.</w:t>
      </w:r>
    </w:p>
    <w:p>
      <w:pPr>
        <w:pStyle w:val="Heading1"/>
        <w:numPr>
          <w:ilvl w:val="2"/>
          <w:numId w:val="59"/>
        </w:numPr>
        <w:tabs>
          <w:tab w:pos="849" w:val="left" w:leader="none"/>
        </w:tabs>
        <w:spacing w:line="240" w:lineRule="auto" w:before="126" w:after="0"/>
        <w:ind w:left="848" w:right="0" w:hanging="721"/>
        <w:jc w:val="left"/>
      </w:pPr>
      <w:r>
        <w:rPr/>
        <w:t>COMPREHENSIVE</w:t>
      </w:r>
      <w:r>
        <w:rPr>
          <w:spacing w:val="-3"/>
        </w:rPr>
        <w:t> </w:t>
      </w:r>
      <w:r>
        <w:rPr/>
        <w:t>POLITICAL</w:t>
      </w:r>
      <w:r>
        <w:rPr>
          <w:spacing w:val="-2"/>
        </w:rPr>
        <w:t> </w:t>
      </w:r>
      <w:r>
        <w:rPr/>
        <w:t>SOLUTION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20" w:lineRule="auto"/>
        <w:ind w:left="128" w:right="73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Doha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milestone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signing of the Doha Document for Peace in Darfur (DDPD) on 14 July 2011</w:t>
      </w:r>
      <w:r>
        <w:rPr>
          <w:spacing w:val="1"/>
        </w:rPr>
        <w:t> </w:t>
      </w:r>
      <w:r>
        <w:rPr/>
        <w:t>by the Government of Sudan (GoS) and the Liberation and Justice Movement</w:t>
      </w:r>
      <w:r>
        <w:rPr>
          <w:spacing w:val="-67"/>
        </w:rPr>
        <w:t> </w:t>
      </w:r>
      <w:r>
        <w:rPr/>
        <w:t>(LJM). The Justice and Equality Movement (JEM), SLA/AW and SLA/MM</w:t>
      </w:r>
      <w:r>
        <w:rPr>
          <w:spacing w:val="1"/>
        </w:rPr>
        <w:t> </w:t>
      </w:r>
      <w:r>
        <w:rPr/>
        <w:t>refused to join this agreement (Ingrid, 2013). Thus, while the peace process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step</w:t>
      </w:r>
      <w:r>
        <w:rPr>
          <w:spacing w:val="1"/>
        </w:rPr>
        <w:t> </w:t>
      </w:r>
      <w:r>
        <w:rPr/>
        <w:t>forward,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stopped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achieving</w:t>
      </w:r>
      <w:r>
        <w:rPr>
          <w:spacing w:val="7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 and inclusive settlement of the conflict, hence the current lack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progress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front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(Gambari,</w:t>
      </w:r>
      <w:r>
        <w:rPr>
          <w:spacing w:val="1"/>
        </w:rPr>
        <w:t> </w:t>
      </w:r>
      <w:r>
        <w:rPr/>
        <w:t>2013).</w:t>
      </w:r>
      <w:r>
        <w:rPr>
          <w:spacing w:val="70"/>
        </w:rPr>
        <w:t> </w:t>
      </w:r>
      <w:r>
        <w:rPr/>
        <w:t>UNAMID</w:t>
      </w:r>
      <w:r>
        <w:rPr>
          <w:spacing w:val="1"/>
        </w:rPr>
        <w:t> </w:t>
      </w:r>
      <w:r>
        <w:rPr/>
        <w:t>efforts towards the continuation of the peace process to its logical conclusion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at</w:t>
      </w:r>
      <w:r>
        <w:rPr>
          <w:spacing w:val="-2"/>
        </w:rPr>
        <w:t> </w:t>
      </w:r>
      <w:r>
        <w:rPr/>
        <w:t>best</w:t>
      </w:r>
      <w:r>
        <w:rPr>
          <w:spacing w:val="-3"/>
        </w:rPr>
        <w:t> </w:t>
      </w:r>
      <w:r>
        <w:rPr/>
        <w:t>stalled.</w:t>
      </w:r>
    </w:p>
    <w:p>
      <w:pPr>
        <w:spacing w:after="0" w:line="420" w:lineRule="auto"/>
        <w:jc w:val="both"/>
        <w:sectPr>
          <w:footerReference w:type="default" r:id="rId82"/>
          <w:pgSz w:w="11910" w:h="16840"/>
          <w:pgMar w:footer="835" w:header="0" w:top="1340" w:bottom="1020" w:left="1600" w:right="700"/>
        </w:sectPr>
      </w:pPr>
    </w:p>
    <w:p>
      <w:pPr>
        <w:pStyle w:val="BodyText"/>
        <w:spacing w:line="420" w:lineRule="auto" w:before="72"/>
        <w:ind w:left="128" w:right="735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continuation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 peace process would mean bringing the hold-out movements</w:t>
      </w:r>
      <w:r>
        <w:rPr>
          <w:spacing w:val="1"/>
        </w:rPr>
        <w:t> </w:t>
      </w:r>
      <w:r>
        <w:rPr/>
        <w:t>to the negotiation table (Gambari, 2013). This presents security challenges</w:t>
      </w:r>
      <w:r>
        <w:rPr>
          <w:spacing w:val="1"/>
        </w:rPr>
        <w:t> </w:t>
      </w:r>
      <w:r>
        <w:rPr/>
        <w:t>given that the hold out movements and the SPLM-North formedthe Sudanese</w:t>
      </w:r>
      <w:r>
        <w:rPr>
          <w:spacing w:val="1"/>
        </w:rPr>
        <w:t> </w:t>
      </w:r>
      <w:r>
        <w:rPr/>
        <w:t>Revolutionary Front (SRF) with the stated objective of overthrowing the GoS</w:t>
      </w:r>
      <w:r>
        <w:rPr>
          <w:spacing w:val="-67"/>
        </w:rPr>
        <w:t> </w:t>
      </w:r>
      <w:r>
        <w:rPr/>
        <w:t>“by all means necessary”. JEM has been weakened as the movement lost vital</w:t>
      </w:r>
      <w:r>
        <w:rPr>
          <w:spacing w:val="-67"/>
        </w:rPr>
        <w:t> </w:t>
      </w:r>
      <w:r>
        <w:rPr/>
        <w:t>support from Chad and Libya, followed by a series of internal splits and the</w:t>
      </w:r>
      <w:r>
        <w:rPr>
          <w:spacing w:val="1"/>
        </w:rPr>
        <w:t> </w:t>
      </w:r>
      <w:r>
        <w:rPr/>
        <w:t>death of its leader, Khalil Ibrahim, in December 2011. However, this has not</w:t>
      </w:r>
      <w:r>
        <w:rPr>
          <w:spacing w:val="1"/>
        </w:rPr>
        <w:t> </w:t>
      </w:r>
      <w:r>
        <w:rPr/>
        <w:t>undermined the resolve of the SRF for regime change in Sudan and a holistic</w:t>
      </w:r>
      <w:r>
        <w:rPr>
          <w:spacing w:val="1"/>
        </w:rPr>
        <w:t> </w:t>
      </w:r>
      <w:r>
        <w:rPr/>
        <w:t>approach</w:t>
      </w:r>
      <w:r>
        <w:rPr>
          <w:spacing w:val="-4"/>
        </w:rPr>
        <w:t> </w:t>
      </w:r>
      <w:r>
        <w:rPr/>
        <w:t>to addressing the</w:t>
      </w:r>
      <w:r>
        <w:rPr>
          <w:spacing w:val="-1"/>
        </w:rPr>
        <w:t> </w:t>
      </w:r>
      <w:r>
        <w:rPr/>
        <w:t>conflicts in Sudan and</w:t>
      </w:r>
      <w:r>
        <w:rPr>
          <w:spacing w:val="-4"/>
        </w:rPr>
        <w:t> </w:t>
      </w:r>
      <w:r>
        <w:rPr/>
        <w:t>not just Darfur.</w:t>
      </w:r>
    </w:p>
    <w:p>
      <w:pPr>
        <w:pStyle w:val="BodyText"/>
        <w:spacing w:line="420" w:lineRule="auto" w:before="122"/>
        <w:ind w:left="128" w:right="733" w:firstLine="719"/>
        <w:jc w:val="both"/>
      </w:pPr>
      <w:r>
        <w:rPr/>
        <w:t>The people of Darfur are exhausted by the prolonged conflict and look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peace,</w:t>
      </w:r>
      <w:r>
        <w:rPr>
          <w:spacing w:val="1"/>
        </w:rPr>
        <w:t> </w:t>
      </w:r>
      <w:r>
        <w:rPr/>
        <w:t>stability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social-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condition.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DDPD</w:t>
      </w:r>
      <w:r>
        <w:rPr>
          <w:spacing w:val="1"/>
        </w:rPr>
        <w:t> </w:t>
      </w:r>
      <w:r>
        <w:rPr/>
        <w:t>implementation, did not bring dividends of peace while the good faith and</w:t>
      </w:r>
      <w:r>
        <w:rPr>
          <w:spacing w:val="1"/>
        </w:rPr>
        <w:t> </w:t>
      </w:r>
      <w:r>
        <w:rPr/>
        <w:t>political will of the parties to the DDPD to fully implement the provisions of</w:t>
      </w:r>
      <w:r>
        <w:rPr>
          <w:spacing w:val="1"/>
        </w:rPr>
        <w:t> </w:t>
      </w:r>
      <w:r>
        <w:rPr/>
        <w:t>the agreement remain doubtful (Chambas, 2013). The commitment of the</w:t>
      </w:r>
      <w:r>
        <w:rPr>
          <w:spacing w:val="1"/>
        </w:rPr>
        <w:t> </w:t>
      </w:r>
      <w:r>
        <w:rPr/>
        <w:t>belligerent parties, including the hold out movements and GoS, to seriously</w:t>
      </w:r>
      <w:r>
        <w:rPr>
          <w:spacing w:val="1"/>
        </w:rPr>
        <w:t> </w:t>
      </w:r>
      <w:r>
        <w:rPr/>
        <w:t>engage in meaningful dialogue to achieve a comprehensive resolution of the</w:t>
      </w:r>
      <w:r>
        <w:rPr>
          <w:spacing w:val="1"/>
        </w:rPr>
        <w:t> </w:t>
      </w:r>
      <w:r>
        <w:rPr/>
        <w:t>conflict also remains doubtful, thus making it difficult to advance mandate</w:t>
      </w:r>
      <w:r>
        <w:rPr>
          <w:spacing w:val="1"/>
        </w:rPr>
        <w:t> </w:t>
      </w:r>
      <w:r>
        <w:rPr/>
        <w:t>implementation.</w:t>
      </w:r>
    </w:p>
    <w:p>
      <w:pPr>
        <w:pStyle w:val="BodyText"/>
        <w:spacing w:line="420" w:lineRule="auto" w:before="119"/>
        <w:ind w:left="128" w:right="734" w:firstLine="719"/>
        <w:jc w:val="both"/>
      </w:pPr>
      <w:r>
        <w:rPr/>
        <w:t>The Darfur Regional Authority (DRA) was created by a presidential</w:t>
      </w:r>
      <w:r>
        <w:rPr>
          <w:spacing w:val="1"/>
        </w:rPr>
        <w:t> </w:t>
      </w:r>
      <w:r>
        <w:rPr/>
        <w:t>decree as part of the political solution to the crisis. The DRA</w:t>
      </w:r>
      <w:r>
        <w:rPr>
          <w:spacing w:val="1"/>
        </w:rPr>
        <w:t> </w:t>
      </w:r>
      <w:r>
        <w:rPr/>
        <w:t>under the</w:t>
      </w:r>
      <w:r>
        <w:rPr>
          <w:spacing w:val="1"/>
        </w:rPr>
        <w:t> </w:t>
      </w:r>
      <w:r>
        <w:rPr/>
        <w:t>chairmanship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LJM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Tigani</w:t>
      </w:r>
      <w:r>
        <w:rPr>
          <w:spacing w:val="1"/>
        </w:rPr>
        <w:t> </w:t>
      </w:r>
      <w:r>
        <w:rPr/>
        <w:t>Sessi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oversee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projects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programmes,</w:t>
      </w:r>
      <w:r>
        <w:rPr>
          <w:spacing w:val="-5"/>
        </w:rPr>
        <w:t> </w:t>
      </w:r>
      <w:r>
        <w:rPr/>
        <w:t>designed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improve</w:t>
      </w:r>
      <w:r>
        <w:rPr>
          <w:spacing w:val="-3"/>
        </w:rPr>
        <w:t> </w:t>
      </w:r>
      <w:r>
        <w:rPr/>
        <w:t>living</w:t>
      </w:r>
      <w:r>
        <w:rPr>
          <w:spacing w:val="-3"/>
        </w:rPr>
        <w:t> </w:t>
      </w:r>
      <w:r>
        <w:rPr/>
        <w:t>conditions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41"/>
        <w:jc w:val="both"/>
      </w:pPr>
      <w:r>
        <w:rPr/>
        <w:t>of the Darfur populations. Progress in this area is very slow as Ingrid (2013)</w:t>
      </w:r>
      <w:r>
        <w:rPr>
          <w:spacing w:val="1"/>
        </w:rPr>
        <w:t> </w:t>
      </w:r>
      <w:r>
        <w:rPr/>
        <w:t>states that;</w:t>
      </w:r>
    </w:p>
    <w:p>
      <w:pPr>
        <w:pStyle w:val="BodyText"/>
        <w:spacing w:line="259" w:lineRule="auto" w:before="121"/>
        <w:ind w:left="1568" w:right="1822"/>
        <w:jc w:val="both"/>
      </w:pPr>
      <w:r>
        <w:rPr/>
        <w:t>DRA have not been able to operationalize its mandate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unable to</w:t>
      </w:r>
      <w:r>
        <w:rPr>
          <w:spacing w:val="1"/>
        </w:rPr>
        <w:t> </w:t>
      </w:r>
      <w:r>
        <w:rPr/>
        <w:t>effectively attract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DRA to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perform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function...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functioning DRA will aid the political solution as it is</w:t>
      </w:r>
      <w:r>
        <w:rPr>
          <w:spacing w:val="1"/>
        </w:rPr>
        <w:t> </w:t>
      </w:r>
      <w:r>
        <w:rPr/>
        <w:t>meant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bring</w:t>
      </w:r>
      <w:r>
        <w:rPr>
          <w:spacing w:val="57"/>
        </w:rPr>
        <w:t> </w:t>
      </w:r>
      <w:r>
        <w:rPr/>
        <w:t>governance</w:t>
      </w:r>
      <w:r>
        <w:rPr>
          <w:spacing w:val="57"/>
        </w:rPr>
        <w:t> </w:t>
      </w:r>
      <w:r>
        <w:rPr/>
        <w:t>closer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Darfurians,</w:t>
      </w:r>
      <w:r>
        <w:rPr>
          <w:spacing w:val="56"/>
        </w:rPr>
        <w:t> </w:t>
      </w:r>
      <w:r>
        <w:rPr/>
        <w:t>but</w:t>
      </w:r>
      <w:r>
        <w:rPr>
          <w:spacing w:val="-67"/>
        </w:rPr>
        <w:t> </w:t>
      </w:r>
      <w:r>
        <w:rPr/>
        <w:t>this</w:t>
      </w:r>
      <w:r>
        <w:rPr>
          <w:spacing w:val="-4"/>
        </w:rPr>
        <w:t> </w:t>
      </w:r>
      <w:r>
        <w:rPr/>
        <w:t>have</w:t>
      </w:r>
      <w:r>
        <w:rPr>
          <w:spacing w:val="-1"/>
        </w:rPr>
        <w:t> </w:t>
      </w:r>
      <w:r>
        <w:rPr/>
        <w:t>not</w:t>
      </w:r>
      <w:r>
        <w:rPr>
          <w:spacing w:val="1"/>
        </w:rPr>
        <w:t> </w:t>
      </w:r>
      <w:r>
        <w:rPr/>
        <w:t>happened.</w:t>
      </w:r>
      <w:r>
        <w:rPr>
          <w:spacing w:val="68"/>
        </w:rPr>
        <w:t> </w:t>
      </w:r>
      <w:r>
        <w:rPr/>
        <w:t>Ingrid (2013).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8" w:firstLine="719"/>
        <w:jc w:val="both"/>
      </w:pPr>
      <w:r>
        <w:rPr/>
        <w:t>The lack of progress in conflicts in Southern Kordofan and Blue Nile</w:t>
      </w:r>
      <w:r>
        <w:rPr>
          <w:spacing w:val="1"/>
        </w:rPr>
        <w:t> </w:t>
      </w:r>
      <w:r>
        <w:rPr/>
        <w:t>are further issues that affect political solution, as the SRF tend to push for a</w:t>
      </w:r>
      <w:r>
        <w:rPr>
          <w:spacing w:val="1"/>
        </w:rPr>
        <w:t> </w:t>
      </w:r>
      <w:r>
        <w:rPr/>
        <w:t>holistic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to Sudan's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Kodofan</w:t>
      </w:r>
      <w:r>
        <w:rPr>
          <w:spacing w:val="-1"/>
        </w:rPr>
        <w:t> </w:t>
      </w:r>
      <w:r>
        <w:rPr/>
        <w:t>Blue</w:t>
      </w:r>
      <w:r>
        <w:rPr>
          <w:spacing w:val="-1"/>
        </w:rPr>
        <w:t> </w:t>
      </w:r>
      <w:r>
        <w:rPr/>
        <w:t>Nile</w:t>
      </w:r>
      <w:r>
        <w:rPr>
          <w:spacing w:val="-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separately.</w:t>
      </w:r>
      <w:r>
        <w:rPr>
          <w:spacing w:val="-2"/>
        </w:rPr>
        <w:t> </w:t>
      </w:r>
      <w:r>
        <w:rPr/>
        <w:t>Undiandeye</w:t>
      </w:r>
      <w:r>
        <w:rPr>
          <w:spacing w:val="-1"/>
        </w:rPr>
        <w:t> </w:t>
      </w:r>
      <w:r>
        <w:rPr/>
        <w:t>observed</w:t>
      </w:r>
      <w:r>
        <w:rPr>
          <w:spacing w:val="-3"/>
        </w:rPr>
        <w:t> </w:t>
      </w:r>
      <w:r>
        <w:rPr/>
        <w:t>that:</w:t>
      </w:r>
    </w:p>
    <w:p>
      <w:pPr>
        <w:pStyle w:val="BodyText"/>
        <w:spacing w:line="259" w:lineRule="auto" w:before="161"/>
        <w:ind w:left="1568" w:right="1828"/>
        <w:jc w:val="both"/>
      </w:pPr>
      <w:r>
        <w:rPr/>
        <w:t>conflicts in South Kodofan and Blue Nile between the</w:t>
      </w:r>
      <w:r>
        <w:rPr>
          <w:spacing w:val="1"/>
        </w:rPr>
        <w:t> </w:t>
      </w:r>
      <w:r>
        <w:rPr/>
        <w:t>SAF and Sudan People‟s liberation Movement – North</w:t>
      </w:r>
      <w:r>
        <w:rPr>
          <w:spacing w:val="-67"/>
        </w:rPr>
        <w:t> </w:t>
      </w:r>
      <w:r>
        <w:rPr/>
        <w:t>(SPLM-N) need to be resolved along with the Darfur</w:t>
      </w:r>
      <w:r>
        <w:rPr>
          <w:spacing w:val="1"/>
        </w:rPr>
        <w:t> </w:t>
      </w:r>
      <w:r>
        <w:rPr/>
        <w:t>conflict considering the involvement of SRF in both</w:t>
      </w:r>
      <w:r>
        <w:rPr>
          <w:spacing w:val="1"/>
        </w:rPr>
        <w:t> </w:t>
      </w:r>
      <w:r>
        <w:rPr/>
        <w:t>Darfur and South Kodofan. Sudan will benefit if all the</w:t>
      </w:r>
      <w:r>
        <w:rPr>
          <w:spacing w:val="-67"/>
        </w:rPr>
        <w:t> </w:t>
      </w:r>
      <w:r>
        <w:rPr/>
        <w:t>issues relating to the various conflicts are addressed at</w:t>
      </w:r>
      <w:r>
        <w:rPr>
          <w:spacing w:val="1"/>
        </w:rPr>
        <w:t> </w:t>
      </w:r>
      <w:r>
        <w:rPr/>
        <w:t>once, though it will be very difficult as various splinter</w:t>
      </w:r>
      <w:r>
        <w:rPr>
          <w:spacing w:val="-67"/>
        </w:rPr>
        <w:t> </w:t>
      </w:r>
      <w:r>
        <w:rPr/>
        <w:t>groups</w:t>
      </w:r>
      <w:r>
        <w:rPr>
          <w:spacing w:val="1"/>
        </w:rPr>
        <w:t> </w:t>
      </w:r>
      <w:r>
        <w:rPr/>
        <w:t>holding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territories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different</w:t>
      </w:r>
      <w:r>
        <w:rPr>
          <w:spacing w:val="-67"/>
        </w:rPr>
        <w:t> </w:t>
      </w:r>
      <w:r>
        <w:rPr/>
        <w:t>intentions.Undiandeye</w:t>
      </w:r>
      <w:r>
        <w:rPr>
          <w:spacing w:val="-1"/>
        </w:rPr>
        <w:t> </w:t>
      </w:r>
      <w:r>
        <w:rPr/>
        <w:t>(2016).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41" w:firstLine="789"/>
        <w:jc w:val="both"/>
      </w:pPr>
      <w:r>
        <w:rPr/>
        <w:t>The inability of the UN to push towards these area, which are also part</w:t>
      </w:r>
      <w:r>
        <w:rPr>
          <w:spacing w:val="-67"/>
        </w:rPr>
        <w:t> </w:t>
      </w:r>
      <w:r>
        <w:rPr/>
        <w:t>of the root causes of Darfur conflict as all the conflicts are underpinned by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power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marginalisation,</w:t>
      </w:r>
      <w:r>
        <w:rPr>
          <w:spacing w:val="1"/>
        </w:rPr>
        <w:t> </w:t>
      </w:r>
      <w:r>
        <w:rPr/>
        <w:t>underlines</w:t>
      </w:r>
      <w:r>
        <w:rPr>
          <w:spacing w:val="1"/>
        </w:rPr>
        <w:t> </w:t>
      </w:r>
      <w:r>
        <w:rPr/>
        <w:t>UNAMID's</w:t>
      </w:r>
      <w:r>
        <w:rPr>
          <w:spacing w:val="1"/>
        </w:rPr>
        <w:t> </w:t>
      </w:r>
      <w:r>
        <w:rPr/>
        <w:t>inability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workable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political</w:t>
      </w:r>
      <w:r>
        <w:rPr>
          <w:spacing w:val="70"/>
        </w:rPr>
        <w:t> </w:t>
      </w:r>
      <w:r>
        <w:rPr/>
        <w:t>solution.</w:t>
      </w:r>
      <w:r>
        <w:rPr>
          <w:spacing w:val="1"/>
        </w:rPr>
        <w:t> </w:t>
      </w:r>
      <w:r>
        <w:rPr/>
        <w:t>Despite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difficulties,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utility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DDPD</w:t>
      </w:r>
      <w:r>
        <w:rPr>
          <w:spacing w:val="-2"/>
        </w:rPr>
        <w:t> </w:t>
      </w:r>
      <w:r>
        <w:rPr/>
        <w:t>negotiations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that</w:t>
      </w:r>
      <w:r>
        <w:rPr>
          <w:spacing w:val="-2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1"/>
        </w:rPr>
        <w:t> </w:t>
      </w:r>
      <w:r>
        <w:rPr/>
        <w:t>kept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42"/>
        <w:jc w:val="both"/>
      </w:pPr>
      <w:r>
        <w:rPr/>
        <w:t>some of the parties to the conflict on the negotiation table. According to</w:t>
      </w:r>
      <w:r>
        <w:rPr>
          <w:spacing w:val="1"/>
        </w:rPr>
        <w:t> </w:t>
      </w:r>
      <w:r>
        <w:rPr/>
        <w:t>Okwudili</w:t>
      </w:r>
      <w:r>
        <w:rPr>
          <w:spacing w:val="16"/>
        </w:rPr>
        <w:t> </w:t>
      </w:r>
      <w:r>
        <w:rPr/>
        <w:t>(2017)</w:t>
      </w:r>
      <w:r>
        <w:rPr>
          <w:spacing w:val="16"/>
        </w:rPr>
        <w:t> </w:t>
      </w:r>
      <w:r>
        <w:rPr/>
        <w:t>“to</w:t>
      </w:r>
      <w:r>
        <w:rPr>
          <w:spacing w:val="16"/>
        </w:rPr>
        <w:t> </w:t>
      </w:r>
      <w:r>
        <w:rPr/>
        <w:t>keep</w:t>
      </w:r>
      <w:r>
        <w:rPr>
          <w:spacing w:val="17"/>
        </w:rPr>
        <w:t> </w:t>
      </w:r>
      <w:r>
        <w:rPr/>
        <w:t>the</w:t>
      </w:r>
      <w:r>
        <w:rPr>
          <w:spacing w:val="14"/>
        </w:rPr>
        <w:t> </w:t>
      </w:r>
      <w:r>
        <w:rPr/>
        <w:t>parties</w:t>
      </w:r>
      <w:r>
        <w:rPr>
          <w:spacing w:val="14"/>
        </w:rPr>
        <w:t> </w:t>
      </w:r>
      <w:r>
        <w:rPr/>
        <w:t>talking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each</w:t>
      </w:r>
      <w:r>
        <w:rPr>
          <w:spacing w:val="15"/>
        </w:rPr>
        <w:t> </w:t>
      </w:r>
      <w:r>
        <w:rPr/>
        <w:t>other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key,</w:t>
      </w:r>
      <w:r>
        <w:rPr>
          <w:spacing w:val="15"/>
        </w:rPr>
        <w:t> </w:t>
      </w:r>
      <w:r>
        <w:rPr/>
        <w:t>as</w:t>
      </w:r>
      <w:r>
        <w:rPr>
          <w:spacing w:val="17"/>
        </w:rPr>
        <w:t> </w:t>
      </w:r>
      <w:r>
        <w:rPr/>
        <w:t>there</w:t>
      </w:r>
      <w:r>
        <w:rPr>
          <w:spacing w:val="-68"/>
        </w:rPr>
        <w:t> </w:t>
      </w:r>
      <w:r>
        <w:rPr/>
        <w:t>is room for continued negotiation towards finding a solution and that is the</w:t>
      </w:r>
      <w:r>
        <w:rPr>
          <w:spacing w:val="1"/>
        </w:rPr>
        <w:t> </w:t>
      </w:r>
      <w:r>
        <w:rPr/>
        <w:t>biggest political</w:t>
      </w:r>
      <w:r>
        <w:rPr>
          <w:spacing w:val="-2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UNAMID”.</w:t>
      </w:r>
    </w:p>
    <w:p>
      <w:pPr>
        <w:pStyle w:val="Heading1"/>
        <w:numPr>
          <w:ilvl w:val="2"/>
          <w:numId w:val="59"/>
        </w:numPr>
        <w:tabs>
          <w:tab w:pos="849" w:val="left" w:leader="none"/>
        </w:tabs>
        <w:spacing w:line="240" w:lineRule="auto" w:before="127" w:after="0"/>
        <w:ind w:left="848" w:right="0" w:hanging="721"/>
        <w:jc w:val="left"/>
      </w:pPr>
      <w:bookmarkStart w:name="_TOC_250015" w:id="27"/>
      <w:r>
        <w:rPr/>
        <w:t>SECURE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STABLE</w:t>
      </w:r>
      <w:r>
        <w:rPr>
          <w:spacing w:val="-2"/>
        </w:rPr>
        <w:t> </w:t>
      </w:r>
      <w:bookmarkEnd w:id="27"/>
      <w:r>
        <w:rPr/>
        <w:t>ENVIRONMENT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/>
        <w:ind w:left="128" w:right="744" w:firstLine="719"/>
        <w:jc w:val="both"/>
      </w:pPr>
      <w:r>
        <w:rPr/>
        <w:t>The achievement of a secure and stable environment in Darfur 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UNAMID.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confrontation</w:t>
      </w:r>
      <w:r>
        <w:rPr>
          <w:spacing w:val="1"/>
        </w:rPr>
        <w:t> </w:t>
      </w:r>
      <w:r>
        <w:rPr/>
        <w:t>between SAF and holdout movement, resource based clashes, criminality,</w:t>
      </w:r>
      <w:r>
        <w:rPr>
          <w:spacing w:val="1"/>
        </w:rPr>
        <w:t> </w:t>
      </w:r>
      <w:r>
        <w:rPr/>
        <w:t>banditry</w:t>
      </w:r>
      <w:r>
        <w:rPr>
          <w:spacing w:val="-5"/>
        </w:rPr>
        <w:t> </w:t>
      </w:r>
      <w:r>
        <w:rPr/>
        <w:t>and</w:t>
      </w:r>
      <w:r>
        <w:rPr>
          <w:spacing w:val="1"/>
        </w:rPr>
        <w:t> </w:t>
      </w:r>
      <w:r>
        <w:rPr/>
        <w:t>tribal</w:t>
      </w:r>
      <w:r>
        <w:rPr>
          <w:spacing w:val="1"/>
        </w:rPr>
        <w:t> </w:t>
      </w:r>
      <w:r>
        <w:rPr/>
        <w:t>clashes.</w:t>
      </w:r>
    </w:p>
    <w:p>
      <w:pPr>
        <w:pStyle w:val="Heading1"/>
        <w:numPr>
          <w:ilvl w:val="0"/>
          <w:numId w:val="61"/>
        </w:numPr>
        <w:tabs>
          <w:tab w:pos="848" w:val="left" w:leader="none"/>
          <w:tab w:pos="849" w:val="left" w:leader="none"/>
        </w:tabs>
        <w:spacing w:line="240" w:lineRule="auto" w:before="125" w:after="0"/>
        <w:ind w:left="848" w:right="0" w:hanging="721"/>
        <w:jc w:val="left"/>
      </w:pPr>
      <w:bookmarkStart w:name="_TOC_250014" w:id="28"/>
      <w:r>
        <w:rPr/>
        <w:t>BELLIGERENCE</w:t>
      </w:r>
      <w:r>
        <w:rPr>
          <w:spacing w:val="-4"/>
        </w:rPr>
        <w:t> </w:t>
      </w:r>
      <w:r>
        <w:rPr/>
        <w:t>(ARMED</w:t>
      </w:r>
      <w:r>
        <w:rPr>
          <w:spacing w:val="-3"/>
        </w:rPr>
        <w:t> </w:t>
      </w:r>
      <w:bookmarkEnd w:id="28"/>
      <w:r>
        <w:rPr/>
        <w:t>CONFRONTATION)</w:t>
      </w:r>
    </w:p>
    <w:p>
      <w:pPr>
        <w:pStyle w:val="BodyText"/>
        <w:rPr>
          <w:b/>
          <w:sz w:val="24"/>
        </w:rPr>
      </w:pPr>
    </w:p>
    <w:p>
      <w:pPr>
        <w:pStyle w:val="BodyText"/>
        <w:spacing w:line="360" w:lineRule="auto"/>
        <w:ind w:left="128" w:right="733" w:firstLine="719"/>
        <w:jc w:val="both"/>
      </w:pPr>
      <w:r>
        <w:rPr/>
        <w:t>The armed confrontation between SAF and armed movements 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 cause of insecurity and</w:t>
      </w:r>
      <w:r>
        <w:rPr>
          <w:spacing w:val="1"/>
        </w:rPr>
        <w:t> </w:t>
      </w:r>
      <w:r>
        <w:rPr/>
        <w:t>violent deaths in</w:t>
      </w:r>
      <w:r>
        <w:rPr>
          <w:spacing w:val="70"/>
        </w:rPr>
        <w:t> </w:t>
      </w:r>
      <w:r>
        <w:rPr/>
        <w:t>Darfur.Tribal clashes have</w:t>
      </w:r>
      <w:r>
        <w:rPr>
          <w:spacing w:val="1"/>
        </w:rPr>
        <w:t> </w:t>
      </w:r>
      <w:r>
        <w:rPr/>
        <w:t>also caused considerable number of fatalities. As shown on the graph below,</w:t>
      </w:r>
      <w:r>
        <w:rPr>
          <w:spacing w:val="1"/>
        </w:rPr>
        <w:t> </w:t>
      </w:r>
      <w:r>
        <w:rPr/>
        <w:t>compared with 2010 with 2,521 fatalities, there has been a slight reduction in</w:t>
      </w:r>
      <w:r>
        <w:rPr>
          <w:spacing w:val="1"/>
        </w:rPr>
        <w:t> </w:t>
      </w:r>
      <w:r>
        <w:rPr/>
        <w:t>the number of fatalities at 1,696 in 2013 and 1,080 in 2016 but the numbers</w:t>
      </w:r>
      <w:r>
        <w:rPr>
          <w:spacing w:val="1"/>
        </w:rPr>
        <w:t> </w:t>
      </w:r>
      <w:r>
        <w:rPr/>
        <w:t>are still very high. Of note is that armed conflict data base classifies conflicts</w:t>
      </w:r>
      <w:r>
        <w:rPr>
          <w:spacing w:val="1"/>
        </w:rPr>
        <w:t> </w:t>
      </w:r>
      <w:r>
        <w:rPr/>
        <w:t>with over</w:t>
      </w:r>
      <w:r>
        <w:rPr>
          <w:spacing w:val="-3"/>
        </w:rPr>
        <w:t> </w:t>
      </w:r>
      <w:r>
        <w:rPr/>
        <w:t>1,000</w:t>
      </w:r>
      <w:r>
        <w:rPr>
          <w:spacing w:val="-3"/>
        </w:rPr>
        <w:t> </w:t>
      </w:r>
      <w:r>
        <w:rPr/>
        <w:t>death</w:t>
      </w:r>
      <w:r>
        <w:rPr>
          <w:spacing w:val="-1"/>
        </w:rPr>
        <w:t> </w:t>
      </w:r>
      <w:r>
        <w:rPr/>
        <w:t>as major</w:t>
      </w:r>
      <w:r>
        <w:rPr>
          <w:spacing w:val="-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conflict.</w:t>
      </w:r>
    </w:p>
    <w:p>
      <w:pPr>
        <w:pStyle w:val="Heading1"/>
        <w:spacing w:before="124"/>
        <w:ind w:left="128"/>
        <w:jc w:val="both"/>
      </w:pPr>
      <w:r>
        <w:rPr/>
        <w:t>FIGURE</w:t>
      </w:r>
      <w:r>
        <w:rPr>
          <w:spacing w:val="-2"/>
        </w:rPr>
        <w:t> </w:t>
      </w:r>
      <w:r>
        <w:rPr/>
        <w:t>6.1:     </w:t>
      </w:r>
      <w:r>
        <w:rPr>
          <w:spacing w:val="61"/>
        </w:rPr>
        <w:t> </w:t>
      </w:r>
      <w:r>
        <w:rPr/>
        <w:t>TOTAL</w:t>
      </w:r>
      <w:r>
        <w:rPr>
          <w:spacing w:val="-2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FATALITIES</w:t>
      </w:r>
      <w:r>
        <w:rPr>
          <w:spacing w:val="-4"/>
        </w:rPr>
        <w:t> </w:t>
      </w:r>
      <w:r>
        <w:rPr/>
        <w:t>2010-2016</w:t>
      </w:r>
    </w:p>
    <w:p>
      <w:pPr>
        <w:spacing w:after="0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19"/>
        <w:ind w:left="128"/>
      </w:pPr>
      <w:r>
        <w:rPr/>
        <w:pict>
          <v:group style="position:absolute;margin-left:86.900002pt;margin-top:-241.389679pt;width:442.75pt;height:246.25pt;mso-position-horizontal-relative:page;mso-position-vertical-relative:paragraph;z-index:15772160" coordorigin="1738,-4828" coordsize="8855,4925">
            <v:rect style="position:absolute;left:1759;top:-4808;width:8816;height:4884" filled="true" fillcolor="#ec7c30" stroked="false">
              <v:fill type="solid"/>
            </v:rect>
            <v:shape style="position:absolute;left:2380;top:-1271;width:7973;height:2" coordorigin="2381,-1271" coordsize="7973,0" path="m2381,-1271l4078,-1271m4098,-1271l5217,-1271m5237,-1271l7495,-1271m7515,-1271l8634,-1271m8654,-1271l9773,-1271m9793,-1271l10354,-1271e" filled="false" stroked="true" strokeweight=".42pt" strokecolor="#ffffff">
              <v:path arrowok="t"/>
              <v:stroke dashstyle="solid"/>
            </v:shape>
            <v:shape style="position:absolute;left:2380;top:-1268;width:7973;height:2" coordorigin="2381,-1267" coordsize="7973,0" path="m2381,-1267l5217,-1267m5237,-1267l7495,-1267m7515,-1267l8634,-1267m8654,-1267l9773,-1267m9793,-1267l10354,-1267e" filled="false" stroked="true" strokeweight=".06pt" strokecolor="#ffffff">
              <v:path arrowok="t"/>
              <v:stroke dashstyle="solid"/>
            </v:shape>
            <v:line style="position:absolute" from="2381,-1263" to="10354,-1263" stroked="true" strokeweight=".06pt" strokecolor="#ffffff">
              <v:stroke dashstyle="solid"/>
            </v:line>
            <v:shape style="position:absolute;left:2380;top:-2929;width:7973;height:1107" coordorigin="2381,-2929" coordsize="7973,1107" path="m2381,-1822l2939,-1822m2959,-1822l4078,-1822m4098,-1822l5217,-1822m5237,-1822l7495,-1822m7515,-1822l8634,-1822m8654,-1822l9773,-1822m9793,-1822l10354,-1822m2381,-2374l2939,-2374m2959,-2374l4078,-2374m4098,-2374l5217,-2374m5237,-2374l7495,-2374m7515,-2374l8634,-2374m8654,-2374l9773,-2374m9793,-2374l10354,-2374m2381,-2929l2939,-2929e" filled="false" stroked="true" strokeweight=".72pt" strokecolor="#ffffff">
              <v:path arrowok="t"/>
              <v:stroke dashstyle="solid"/>
            </v:shape>
            <v:shape style="position:absolute;left:2959;top:-2931;width:7395;height:8" coordorigin="2959,-2930" coordsize="7395,8" path="m2959,-2923l10354,-2923m2959,-2930l10354,-2930e" filled="false" stroked="true" strokeweight=".18pt" strokecolor="#ffffff">
              <v:path arrowok="t"/>
              <v:stroke dashstyle="solid"/>
            </v:shape>
            <v:shape style="position:absolute;left:2380;top:-4035;width:7973;height:555" coordorigin="2381,-4035" coordsize="7973,555" path="m2381,-3481l2939,-3481m2959,-3481l10354,-3481m2381,-4035l2939,-4035m2959,-4035l10354,-4035e" filled="false" stroked="true" strokeweight=".72pt" strokecolor="#ffffff">
              <v:path arrowok="t"/>
              <v:stroke dashstyle="solid"/>
            </v:shape>
            <v:line style="position:absolute" from="2381,-4587" to="10354,-4587" stroked="true" strokeweight=".72pt" strokecolor="#ffffff">
              <v:stroke dashstyle="solid"/>
            </v:line>
            <v:shape style="position:absolute;left:2954;top:-4052;width:6881;height:1664" type="#_x0000_t75" stroked="false">
              <v:imagedata r:id="rId83" o:title=""/>
            </v:shape>
            <v:shape style="position:absolute;left:2948;top:-4057;width:6835;height:1617" coordorigin="2948,-4057" coordsize="6835,1617" path="m2948,-4057l4088,-2440m4088,-2440l5228,-2440m5228,-2440l6366,-3145m6366,-3145l7506,-2926m7506,-2926l8644,-2782m8644,-2782l9783,-2463e" filled="false" stroked="true" strokeweight="2pt" strokecolor="#ffffff">
              <v:path arrowok="t"/>
              <v:stroke dashstyle="solid"/>
            </v:shape>
            <v:shape style="position:absolute;left:2939;top:-4058;width:20;height:2791" type="#_x0000_t75" stroked="false">
              <v:imagedata r:id="rId84" o:title=""/>
            </v:shape>
            <v:shape style="position:absolute;left:4078;top:-2441;width:20;height:1174" type="#_x0000_t75" stroked="false">
              <v:imagedata r:id="rId85" o:title=""/>
            </v:shape>
            <v:shape style="position:absolute;left:5217;top:-2441;width:20;height:1174" type="#_x0000_t75" stroked="false">
              <v:imagedata r:id="rId85" o:title=""/>
            </v:shape>
            <v:shape style="position:absolute;left:6356;top:-3145;width:20;height:1878" type="#_x0000_t75" stroked="false">
              <v:imagedata r:id="rId86" o:title=""/>
            </v:shape>
            <v:shape style="position:absolute;left:7495;top:-2925;width:20;height:1659" type="#_x0000_t75" stroked="false">
              <v:imagedata r:id="rId87" o:title=""/>
            </v:shape>
            <v:shape style="position:absolute;left:8634;top:-2782;width:20;height:1515" type="#_x0000_t75" stroked="false">
              <v:imagedata r:id="rId88" o:title=""/>
            </v:shape>
            <v:shape style="position:absolute;left:9773;top:-2463;width:20;height:1196" type="#_x0000_t75" stroked="false">
              <v:imagedata r:id="rId89" o:title=""/>
            </v:shape>
            <v:shape style="position:absolute;left:2605;top:-4259;width:7522;height:2020" coordorigin="2606,-4258" coordsize="7522,2020" path="m3293,-4258l2606,-4258,2606,-3857,3293,-3857,3293,-4258xm4432,-2641l3745,-2641,3745,-2239,4432,-2239,4432,-2641xm5571,-2641l4884,-2641,4884,-2239,5571,-2239,5571,-2641xm6710,-3345l6023,-3345,6023,-2943,6710,-2943,6710,-3345xm7849,-3126l7162,-3126,7162,-2724,7849,-2724,7849,-3126xm8988,-2982l8301,-2982,8301,-2580,8988,-2580,8988,-2982xm10127,-2663l9440,-2663,9440,-2261,10127,-2261,10127,-2663xe" filled="true" fillcolor="#ec7c30" stroked="false">
              <v:path arrowok="t"/>
              <v:fill type="solid"/>
            </v:shape>
            <v:rect style="position:absolute;left:1758;top:-4808;width:8815;height:4885" filled="false" stroked="true" strokeweight="2pt" strokecolor="#000000">
              <v:stroke dashstyle="solid"/>
            </v:rect>
            <v:shape style="position:absolute;left:2666;top:-4173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2521</w:t>
                    </w:r>
                  </w:p>
                </w:txbxContent>
              </v:textbox>
              <w10:wrap type="none"/>
            </v:shape>
            <v:shape style="position:absolute;left:6084;top:-3259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1696</w:t>
                    </w:r>
                  </w:p>
                </w:txbxContent>
              </v:textbox>
              <w10:wrap type="none"/>
            </v:shape>
            <v:shape style="position:absolute;left:7223;top:-3040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1498</w:t>
                    </w:r>
                  </w:p>
                </w:txbxContent>
              </v:textbox>
              <w10:wrap type="none"/>
            </v:shape>
            <v:shape style="position:absolute;left:8362;top:-2896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1368</w:t>
                    </w:r>
                  </w:p>
                </w:txbxContent>
              </v:textbox>
              <w10:wrap type="none"/>
            </v:shape>
            <v:shape style="position:absolute;left:3806;top:-2555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1060</w:t>
                    </w:r>
                  </w:p>
                </w:txbxContent>
              </v:textbox>
              <w10:wrap type="none"/>
            </v:shape>
            <v:shape style="position:absolute;left:4945;top:-2555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1060</w:t>
                    </w:r>
                  </w:p>
                </w:txbxContent>
              </v:textbox>
              <w10:wrap type="none"/>
            </v:shape>
            <v:shape style="position:absolute;left:9502;top:-2577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1080</w:t>
                    </w:r>
                  </w:p>
                </w:txbxContent>
              </v:textbox>
              <w10:wrap type="none"/>
            </v:shape>
            <v:shape style="position:absolute;left:2651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90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30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98;top:-951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208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47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87;top:-951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209999pt;margin-top:-216.810303pt;width:16.05pt;height:141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CAUSALITY</w:t>
                  </w:r>
                </w:p>
              </w:txbxContent>
            </v:textbox>
            <w10:wrap type="none"/>
          </v:shape>
        </w:pict>
      </w: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4" w:firstLine="719"/>
        <w:jc w:val="both"/>
      </w:pPr>
      <w:r>
        <w:rPr/>
        <w:t>Major incidents since deployment of UNAMID was</w:t>
      </w:r>
      <w:r>
        <w:rPr>
          <w:spacing w:val="70"/>
        </w:rPr>
        <w:t> </w:t>
      </w:r>
      <w:r>
        <w:rPr/>
        <w:t>in 2008, when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Omdurman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May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alleged</w:t>
      </w:r>
      <w:r>
        <w:rPr>
          <w:spacing w:val="1"/>
        </w:rPr>
        <w:t> </w:t>
      </w:r>
      <w:r>
        <w:rPr/>
        <w:t>support of</w:t>
      </w:r>
      <w:r>
        <w:rPr>
          <w:spacing w:val="1"/>
        </w:rPr>
        <w:t> </w:t>
      </w:r>
      <w:r>
        <w:rPr/>
        <w:t>Chad.</w:t>
      </w:r>
      <w:r>
        <w:rPr>
          <w:spacing w:val="1"/>
        </w:rPr>
        <w:t> </w:t>
      </w:r>
      <w:r>
        <w:rPr/>
        <w:t>Similarly, in February 2009, SAF captured Muhajeria from JEM after three</w:t>
      </w:r>
      <w:r>
        <w:rPr>
          <w:spacing w:val="1"/>
        </w:rPr>
        <w:t> </w:t>
      </w:r>
      <w:r>
        <w:rPr/>
        <w:t>weeks of fighting. In May 2013, JEM clashed with GoS and SLA/MM in a</w:t>
      </w:r>
      <w:r>
        <w:rPr>
          <w:spacing w:val="1"/>
        </w:rPr>
        <w:t> </w:t>
      </w:r>
      <w:r>
        <w:rPr/>
        <w:t>series of engagements in Um Bani/Komoi area, and in Korma (Matts, 2013).</w:t>
      </w:r>
      <w:r>
        <w:rPr>
          <w:spacing w:val="1"/>
        </w:rPr>
        <w:t> </w:t>
      </w:r>
      <w:r>
        <w:rPr/>
        <w:t>The rapprochement between Sudan and Chad meant the end to the proxy war</w:t>
      </w:r>
      <w:r>
        <w:rPr>
          <w:spacing w:val="1"/>
        </w:rPr>
        <w:t> </w:t>
      </w:r>
      <w:r>
        <w:rPr/>
        <w:t>between the two countries, and JEM‟s privileged ties with Chad, dramatically</w:t>
      </w:r>
      <w:r>
        <w:rPr>
          <w:spacing w:val="-67"/>
        </w:rPr>
        <w:t> </w:t>
      </w:r>
      <w:r>
        <w:rPr/>
        <w:t>changing the dynamics of the Darfur conflict. This was followed by JEM‟s</w:t>
      </w:r>
      <w:r>
        <w:rPr>
          <w:spacing w:val="1"/>
        </w:rPr>
        <w:t> </w:t>
      </w:r>
      <w:r>
        <w:rPr/>
        <w:t>loss of its main stronghold of Jebel Moon (West Darfur)</w:t>
      </w:r>
      <w:r>
        <w:rPr>
          <w:spacing w:val="70"/>
        </w:rPr>
        <w:t> </w:t>
      </w:r>
      <w:r>
        <w:rPr/>
        <w:t>in March 2013</w:t>
      </w:r>
      <w:r>
        <w:rPr>
          <w:spacing w:val="1"/>
        </w:rPr>
        <w:t> </w:t>
      </w:r>
      <w:r>
        <w:rPr/>
        <w:t>which resulted in the highest number of fatalities in one month (about 440)</w:t>
      </w:r>
      <w:r>
        <w:rPr>
          <w:spacing w:val="1"/>
        </w:rPr>
        <w:t> </w:t>
      </w:r>
      <w:r>
        <w:rPr/>
        <w:t>since UNAMID deployment to date (Atolegbe, 2016). The intensification of</w:t>
      </w:r>
      <w:r>
        <w:rPr>
          <w:spacing w:val="1"/>
        </w:rPr>
        <w:t> </w:t>
      </w:r>
      <w:r>
        <w:rPr/>
        <w:t>fighting, especially in the Shangil Tobaya general area which began with the</w:t>
      </w:r>
      <w:r>
        <w:rPr>
          <w:spacing w:val="1"/>
        </w:rPr>
        <w:t> </w:t>
      </w:r>
      <w:r>
        <w:rPr/>
        <w:t>joint attack by the armed movements (SLA/MM, JEM and LJM - Karbino</w:t>
      </w:r>
      <w:r>
        <w:rPr>
          <w:spacing w:val="1"/>
        </w:rPr>
        <w:t> </w:t>
      </w:r>
      <w:r>
        <w:rPr/>
        <w:t>faction)</w:t>
      </w:r>
      <w:r>
        <w:rPr>
          <w:spacing w:val="-1"/>
        </w:rPr>
        <w:t> </w:t>
      </w:r>
      <w:r>
        <w:rPr/>
        <w:t>around</w:t>
      </w:r>
      <w:r>
        <w:rPr>
          <w:spacing w:val="1"/>
        </w:rPr>
        <w:t> </w:t>
      </w:r>
      <w:r>
        <w:rPr/>
        <w:t>Dar</w:t>
      </w:r>
      <w:r>
        <w:rPr>
          <w:spacing w:val="-1"/>
        </w:rPr>
        <w:t> </w:t>
      </w:r>
      <w:r>
        <w:rPr/>
        <w:t>al</w:t>
      </w:r>
      <w:r>
        <w:rPr>
          <w:spacing w:val="1"/>
        </w:rPr>
        <w:t> </w:t>
      </w:r>
      <w:r>
        <w:rPr/>
        <w:t>Salam</w:t>
      </w:r>
      <w:r>
        <w:rPr>
          <w:spacing w:val="-3"/>
        </w:rPr>
        <w:t> </w:t>
      </w:r>
      <w:r>
        <w:rPr/>
        <w:t>led to</w:t>
      </w:r>
      <w:r>
        <w:rPr>
          <w:spacing w:val="-2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death toll.</w:t>
      </w:r>
    </w:p>
    <w:p>
      <w:pPr>
        <w:spacing w:after="0" w:line="420" w:lineRule="auto"/>
        <w:jc w:val="both"/>
        <w:sectPr>
          <w:pgSz w:w="11910" w:h="16840"/>
          <w:pgMar w:header="0" w:footer="835" w:top="1400" w:bottom="1020" w:left="1600" w:right="700"/>
        </w:sectPr>
      </w:pPr>
    </w:p>
    <w:p>
      <w:pPr>
        <w:pStyle w:val="BodyText"/>
        <w:spacing w:line="420" w:lineRule="auto" w:before="72"/>
        <w:ind w:left="128" w:right="735" w:firstLine="719"/>
        <w:jc w:val="both"/>
      </w:pPr>
      <w:r>
        <w:rPr/>
        <w:t>The GoS responded to the attack by targeting the area around Sortony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SLA/Justice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retreatedthrough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airstrikes.</w:t>
      </w:r>
      <w:r>
        <w:rPr>
          <w:spacing w:val="-67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Fashina:</w:t>
      </w:r>
    </w:p>
    <w:p>
      <w:pPr>
        <w:pStyle w:val="BodyText"/>
        <w:spacing w:line="259" w:lineRule="auto" w:before="160"/>
        <w:ind w:left="1568" w:right="2185"/>
        <w:jc w:val="both"/>
      </w:pPr>
      <w:r>
        <w:rPr/>
        <w:t>Shangil Tobaya is a big flash point in the 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these accounts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casualties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the area.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adjoining villages</w:t>
      </w:r>
      <w:r>
        <w:rPr>
          <w:spacing w:val="70"/>
        </w:rPr>
        <w:t> </w:t>
      </w:r>
      <w:r>
        <w:rPr/>
        <w:t>are often attacked</w:t>
      </w:r>
      <w:r>
        <w:rPr>
          <w:spacing w:val="-68"/>
        </w:rPr>
        <w:t> </w:t>
      </w:r>
      <w:r>
        <w:rPr/>
        <w:t>by</w:t>
      </w:r>
      <w:r>
        <w:rPr>
          <w:spacing w:val="1"/>
        </w:rPr>
        <w:t> </w:t>
      </w:r>
      <w:r>
        <w:rPr/>
        <w:t>militia‟s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SAF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aimed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flushing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SLA/MM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area.</w:t>
      </w:r>
      <w:r>
        <w:rPr>
          <w:spacing w:val="1"/>
        </w:rPr>
        <w:t> </w:t>
      </w:r>
      <w:r>
        <w:rPr/>
        <w:t>Clashes between farmers and pastoralists also led to</w:t>
      </w:r>
      <w:r>
        <w:rPr>
          <w:spacing w:val="-67"/>
        </w:rPr>
        <w:t> </w:t>
      </w:r>
      <w:r>
        <w:rPr/>
        <w:t>casualties and displacement. As long as it remains a</w:t>
      </w:r>
      <w:r>
        <w:rPr>
          <w:spacing w:val="-67"/>
        </w:rPr>
        <w:t> </w:t>
      </w:r>
      <w:r>
        <w:rPr/>
        <w:t>strong hold of SLA/MM and JEM, it will 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attract</w:t>
      </w:r>
      <w:r>
        <w:rPr>
          <w:spacing w:val="1"/>
        </w:rPr>
        <w:t> </w:t>
      </w:r>
      <w:r>
        <w:rPr/>
        <w:t>SAF</w:t>
      </w:r>
      <w:r>
        <w:rPr>
          <w:spacing w:val="1"/>
        </w:rPr>
        <w:t> </w:t>
      </w:r>
      <w:r>
        <w:rPr/>
        <w:t>offensive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attendant</w:t>
      </w:r>
      <w:r>
        <w:rPr>
          <w:spacing w:val="1"/>
        </w:rPr>
        <w:t> </w:t>
      </w:r>
      <w:r>
        <w:rPr/>
        <w:t>consequences.</w:t>
      </w:r>
      <w:r>
        <w:rPr>
          <w:spacing w:val="-2"/>
        </w:rPr>
        <w:t> </w:t>
      </w:r>
      <w:r>
        <w:rPr/>
        <w:t>Fashina (2016)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 w:before="1"/>
        <w:ind w:left="128" w:right="733"/>
        <w:jc w:val="both"/>
      </w:pPr>
      <w:r>
        <w:rPr/>
        <w:t>GoS use of air strike continued up to Operation Decisive Summer in 2015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casualties.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formation of the SRF on 11 November 2011 when JEM ﬁnally joined that</w:t>
      </w:r>
      <w:r>
        <w:rPr>
          <w:spacing w:val="1"/>
        </w:rPr>
        <w:t> </w:t>
      </w:r>
      <w:r>
        <w:rPr/>
        <w:t>alliance (SLA/MM, SLA/AW, SLA/Abu Al-Gasim, SLA/MM and SPLAN),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Jebral</w:t>
      </w:r>
      <w:r>
        <w:rPr>
          <w:spacing w:val="1"/>
        </w:rPr>
        <w:t> </w:t>
      </w:r>
      <w:r>
        <w:rPr/>
        <w:t>Marra</w:t>
      </w:r>
      <w:r>
        <w:rPr>
          <w:spacing w:val="1"/>
        </w:rPr>
        <w:t> </w:t>
      </w:r>
      <w:r>
        <w:rPr/>
        <w:t>areas,</w:t>
      </w:r>
      <w:r>
        <w:rPr>
          <w:spacing w:val="1"/>
        </w:rPr>
        <w:t> </w:t>
      </w:r>
      <w:r>
        <w:rPr/>
        <w:t>Kutuum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Kabkabiya leading to increase military engagement with SAF (Gaje, 2015).</w:t>
      </w:r>
      <w:r>
        <w:rPr>
          <w:spacing w:val="1"/>
        </w:rPr>
        <w:t> </w:t>
      </w:r>
      <w:r>
        <w:rPr/>
        <w:t>This has led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increased restriction</w:t>
      </w:r>
      <w:r>
        <w:rPr>
          <w:spacing w:val="-4"/>
        </w:rPr>
        <w:t> </w:t>
      </w:r>
      <w:r>
        <w:rPr/>
        <w:t>of movement and</w:t>
      </w:r>
      <w:r>
        <w:rPr>
          <w:spacing w:val="6"/>
        </w:rPr>
        <w:t> </w:t>
      </w:r>
      <w:r>
        <w:rPr/>
        <w:t>fatalities.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3"/>
        <w:rPr>
          <w:sz w:val="39"/>
        </w:rPr>
      </w:pPr>
    </w:p>
    <w:p>
      <w:pPr>
        <w:pStyle w:val="Heading1"/>
        <w:spacing w:line="256" w:lineRule="auto"/>
        <w:ind w:left="128" w:right="743"/>
        <w:jc w:val="both"/>
      </w:pPr>
      <w:r>
        <w:rPr/>
        <w:t>FIGURE 6.2: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FATALITIES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BELLIGERENCE</w:t>
      </w:r>
      <w:r>
        <w:rPr>
          <w:spacing w:val="2"/>
        </w:rPr>
        <w:t> </w:t>
      </w:r>
      <w:r>
        <w:rPr/>
        <w:t>2010-2016</w:t>
      </w:r>
    </w:p>
    <w:p>
      <w:pPr>
        <w:spacing w:after="0" w:line="256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before="89"/>
        <w:ind w:left="128"/>
      </w:pPr>
      <w:r>
        <w:rPr/>
        <w:pict>
          <v:group style="position:absolute;margin-left:86.900002pt;margin-top:-242.729675pt;width:442.75pt;height:239.35pt;mso-position-horizontal-relative:page;mso-position-vertical-relative:paragraph;z-index:15773184" coordorigin="1738,-4855" coordsize="8855,4787">
            <v:rect style="position:absolute;left:1759;top:-4835;width:8816;height:4748" filled="true" fillcolor="#ec7c30" stroked="false">
              <v:fill type="solid"/>
            </v:rect>
            <v:shape style="position:absolute;left:2380;top:-1436;width:7973;height:2" coordorigin="2381,-1435" coordsize="7973,0" path="m2381,-1435l4078,-1435m4098,-1435l5217,-1435m5237,-1435l6356,-1435m6376,-1435l7495,-1435m7515,-1435l8634,-1435m8654,-1435l9773,-1435m9793,-1435l10354,-1435e" filled="false" stroked="true" strokeweight=".34pt" strokecolor="#ffffff">
              <v:path arrowok="t"/>
              <v:stroke dashstyle="solid"/>
            </v:shape>
            <v:line style="position:absolute" from="2381,-1428" to="10354,-1428" stroked="true" strokeweight=".34pt" strokecolor="#ffffff">
              <v:stroke dashstyle="solid"/>
            </v:line>
            <v:shape style="position:absolute;left:2380;top:-1962;width:3976;height:2" coordorigin="2381,-1962" coordsize="3976,0" path="m2381,-1962l2939,-1962m2959,-1962l4078,-1962m4098,-1962l6356,-1962e" filled="false" stroked="true" strokeweight=".72pt" strokecolor="#ffffff">
              <v:path arrowok="t"/>
              <v:stroke dashstyle="solid"/>
            </v:shape>
            <v:shape style="position:absolute;left:6376;top:-1966;width:3978;height:8" coordorigin="6376,-1966" coordsize="3978,8" path="m6376,-1958l10354,-1958m6376,-1966l10354,-1966e" filled="false" stroked="true" strokeweight=".38pt" strokecolor="#ffffff">
              <v:path arrowok="t"/>
              <v:stroke dashstyle="solid"/>
            </v:shape>
            <v:shape style="position:absolute;left:2380;top:-4084;width:7973;height:1592" coordorigin="2381,-4083" coordsize="7973,1592" path="m2381,-2492l2939,-2492m2959,-2492l10354,-2492m2381,-3023l2939,-3023m2959,-3023l10354,-3023m2381,-3553l2939,-3553m2959,-3553l10354,-3553m2381,-4083l2939,-4083m2959,-4083l10354,-4083e" filled="false" stroked="true" strokeweight=".72pt" strokecolor="#ffffff">
              <v:path arrowok="t"/>
              <v:stroke dashstyle="solid"/>
            </v:shape>
            <v:line style="position:absolute" from="2381,-4614" to="10354,-4614" stroked="true" strokeweight=".72pt" strokecolor="#ffffff">
              <v:stroke dashstyle="solid"/>
            </v:line>
            <v:shape style="position:absolute;left:2954;top:-4182;width:6881;height:2516" type="#_x0000_t75" stroked="false">
              <v:imagedata r:id="rId90" o:title=""/>
            </v:shape>
            <v:shape style="position:absolute;left:2948;top:-4187;width:5696;height:2469" coordorigin="2948,-4187" coordsize="5696,2469" path="m2948,-4187l4088,-2439m4088,-2439l5228,-1724m5228,-1724l6366,-2055m6366,-2055l7506,-1962m7506,-1962l8644,-1718e" filled="false" stroked="true" strokeweight="2pt" strokecolor="#ffffff">
              <v:path arrowok="t"/>
              <v:stroke dashstyle="solid"/>
            </v:shape>
            <v:shape style="position:absolute;left:8623;top:-1719;width:1175;height:20" coordorigin="8624,-1718" coordsize="1175,20" path="m8624,-1708l9773,-1708m9798,-1718l9798,-1698e" filled="false" stroked="true" strokeweight="1pt" strokecolor="#ffffff">
              <v:path arrowok="t"/>
              <v:stroke dashstyle="solid"/>
            </v:shape>
            <v:shape style="position:absolute;left:8623;top:-1753;width:1180;height:10" coordorigin="8624,-1752" coordsize="1180,10" path="m8624,-1742l9803,-1742m8624,-1752l9803,-1752e" filled="false" stroked="true" strokeweight=".78pt" strokecolor="#ffffff">
              <v:path arrowok="t"/>
              <v:stroke dashstyle="solid"/>
            </v:shape>
            <v:shape style="position:absolute;left:2939;top:-4188;width:20;height:2756" type="#_x0000_t75" stroked="false">
              <v:imagedata r:id="rId91" o:title=""/>
            </v:shape>
            <v:shape style="position:absolute;left:4078;top:-2440;width:20;height:1008" type="#_x0000_t75" stroked="false">
              <v:imagedata r:id="rId92" o:title=""/>
            </v:shape>
            <v:shape style="position:absolute;left:5217;top:-1724;width:20;height:292" type="#_x0000_t75" stroked="false">
              <v:imagedata r:id="rId93" o:title=""/>
            </v:shape>
            <v:shape style="position:absolute;left:6356;top:-2055;width:20;height:624" type="#_x0000_t75" stroked="false">
              <v:imagedata r:id="rId94" o:title=""/>
            </v:shape>
            <v:shape style="position:absolute;left:7495;top:-1963;width:20;height:531" type="#_x0000_t75" stroked="false">
              <v:imagedata r:id="rId95" o:title=""/>
            </v:shape>
            <v:shape style="position:absolute;left:8634;top:-1719;width:20;height:287" type="#_x0000_t75" stroked="false">
              <v:imagedata r:id="rId96" o:title=""/>
            </v:shape>
            <v:shape style="position:absolute;left:9773;top:-1750;width:20;height:319" type="#_x0000_t75" stroked="false">
              <v:imagedata r:id="rId97" o:title=""/>
            </v:shape>
            <v:shape style="position:absolute;left:2605;top:-4389;width:7451;height:2872" coordorigin="2606,-4388" coordsize="7451,2872" path="m3293,-4388l2606,-4388,2606,-3987,3293,-3987,3293,-4388xm4361,-2641l3815,-2641,3815,-2239,4361,-2239,4361,-2641xm5500,-1924l4954,-1924,4954,-1523,5500,-1523,5500,-1924xm6639,-2256l6094,-2256,6094,-1854,6639,-1854,6639,-2256xm7778,-2163l7233,-2163,7233,-1761,7778,-1761,7778,-2163xm8917,-1919l8372,-1919,8372,-1517,8917,-1517,8917,-1919xm10056,-1951l9511,-1951,9511,-1549,10056,-1549,10056,-1951xe" filled="true" fillcolor="#ec7c30" stroked="false">
              <v:path arrowok="t"/>
              <v:fill type="solid"/>
            </v:shape>
            <v:rect style="position:absolute;left:1758;top:-4835;width:8815;height:4747" filled="false" stroked="true" strokeweight="2pt" strokecolor="#000000">
              <v:stroke dashstyle="solid"/>
            </v:rect>
            <v:shape style="position:absolute;left:2666;top:-4303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1039</w:t>
                    </w:r>
                  </w:p>
                </w:txbxContent>
              </v:textbox>
              <w10:wrap type="none"/>
            </v:shape>
            <v:shape style="position:absolute;left:3875;top:-2554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380</w:t>
                    </w:r>
                  </w:p>
                </w:txbxContent>
              </v:textbox>
              <w10:wrap type="none"/>
            </v:shape>
            <v:shape style="position:absolute;left:6154;top:-2170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235</w:t>
                    </w:r>
                  </w:p>
                </w:txbxContent>
              </v:textbox>
              <w10:wrap type="none"/>
            </v:shape>
            <v:shape style="position:absolute;left:5014;top:-183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110</w:t>
                    </w:r>
                  </w:p>
                </w:txbxContent>
              </v:textbox>
              <w10:wrap type="none"/>
            </v:shape>
            <v:shape style="position:absolute;left:7293;top:-2077;width:445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200</w:t>
                    </w:r>
                  </w:p>
                </w:txbxContent>
              </v:textbox>
              <w10:wrap type="none"/>
            </v:shape>
            <v:shape style="position:absolute;left:8432;top:-1833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108</w:t>
                    </w:r>
                  </w:p>
                </w:txbxContent>
              </v:textbox>
              <w10:wrap type="none"/>
            </v:shape>
            <v:shape style="position:absolute;left:9571;top:-186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651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90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30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98;top:-1116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208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47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87;top:-11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209999pt;margin-top:-221.610306pt;width:16.05pt;height:141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CAUSALITY</w:t>
                  </w:r>
                </w:p>
              </w:txbxContent>
            </v:textbox>
            <w10:wrap type="none"/>
          </v:shape>
        </w:pict>
      </w: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Fasher,</w:t>
      </w:r>
      <w:r>
        <w:rPr>
          <w:spacing w:val="-5"/>
        </w:rPr>
        <w:t> </w:t>
      </w:r>
      <w:r>
        <w:rPr/>
        <w:t>2016.</w:t>
      </w:r>
    </w:p>
    <w:p>
      <w:pPr>
        <w:pStyle w:val="BodyText"/>
        <w:spacing w:before="7"/>
        <w:rPr>
          <w:sz w:val="25"/>
        </w:rPr>
      </w:pPr>
    </w:p>
    <w:p>
      <w:pPr>
        <w:pStyle w:val="Heading1"/>
        <w:numPr>
          <w:ilvl w:val="0"/>
          <w:numId w:val="61"/>
        </w:numPr>
        <w:tabs>
          <w:tab w:pos="848" w:val="left" w:leader="none"/>
          <w:tab w:pos="849" w:val="left" w:leader="none"/>
        </w:tabs>
        <w:spacing w:line="240" w:lineRule="auto" w:before="1" w:after="0"/>
        <w:ind w:left="848" w:right="0" w:hanging="721"/>
        <w:jc w:val="left"/>
      </w:pPr>
      <w:bookmarkStart w:name="_TOC_250013" w:id="29"/>
      <w:r>
        <w:rPr/>
        <w:t>RESOURCE-BASED</w:t>
      </w:r>
      <w:r>
        <w:rPr>
          <w:spacing w:val="-4"/>
        </w:rPr>
        <w:t> </w:t>
      </w:r>
      <w:bookmarkEnd w:id="29"/>
      <w:r>
        <w:rPr/>
        <w:t>CLASHES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20" w:lineRule="auto"/>
        <w:ind w:left="128" w:right="733" w:firstLine="719"/>
        <w:jc w:val="both"/>
      </w:pPr>
      <w:r>
        <w:rPr/>
        <w:t>Resource-based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violent deaths. This is because competition over natural resources is a root</w:t>
      </w:r>
      <w:r>
        <w:rPr>
          <w:spacing w:val="1"/>
        </w:rPr>
        <w:t> </w:t>
      </w:r>
      <w:r>
        <w:rPr/>
        <w:t>cause of the Darfur conflict. Compared to 2009 when a total of 134 resource-</w:t>
      </w:r>
      <w:r>
        <w:rPr>
          <w:spacing w:val="1"/>
        </w:rPr>
        <w:t> </w:t>
      </w:r>
      <w:r>
        <w:rPr/>
        <w:t>related fatalities were recorded (16 percent of the total fatalities), the year</w:t>
      </w:r>
      <w:r>
        <w:rPr>
          <w:spacing w:val="1"/>
        </w:rPr>
        <w:t> </w:t>
      </w:r>
      <w:r>
        <w:rPr/>
        <w:t>2010 witnessed a sharp increase in the number of deaths (882) resulting from</w:t>
      </w:r>
      <w:r>
        <w:rPr>
          <w:spacing w:val="1"/>
        </w:rPr>
        <w:t> </w:t>
      </w:r>
      <w:r>
        <w:rPr/>
        <w:t>resource-based clashes which constituted 38 percent of the overall fatalities</w:t>
      </w:r>
      <w:r>
        <w:rPr>
          <w:spacing w:val="1"/>
        </w:rPr>
        <w:t> </w:t>
      </w:r>
      <w:r>
        <w:rPr/>
        <w:t>(2321),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/>
        <w:t>2016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reduced to</w:t>
      </w:r>
      <w:r>
        <w:rPr>
          <w:spacing w:val="1"/>
        </w:rPr>
        <w:t> </w:t>
      </w:r>
      <w:r>
        <w:rPr/>
        <w:t>444</w:t>
      </w:r>
      <w:r>
        <w:rPr>
          <w:spacing w:val="-4"/>
        </w:rPr>
        <w:t> </w:t>
      </w:r>
      <w:r>
        <w:rPr/>
        <w:t>as</w:t>
      </w:r>
      <w:r>
        <w:rPr>
          <w:spacing w:val="-2"/>
        </w:rPr>
        <w:t> </w:t>
      </w:r>
      <w:r>
        <w:rPr/>
        <w:t>shown</w:t>
      </w:r>
      <w:r>
        <w:rPr>
          <w:spacing w:val="1"/>
        </w:rPr>
        <w:t> </w:t>
      </w:r>
      <w:r>
        <w:rPr/>
        <w:t>in Figure</w:t>
      </w:r>
      <w:r>
        <w:rPr>
          <w:spacing w:val="-3"/>
        </w:rPr>
        <w:t> </w:t>
      </w:r>
      <w:r>
        <w:rPr/>
        <w:t>6.3.</w:t>
      </w:r>
    </w:p>
    <w:p>
      <w:pPr>
        <w:spacing w:after="0" w:line="420" w:lineRule="auto"/>
        <w:jc w:val="both"/>
        <w:sectPr>
          <w:pgSz w:w="11910" w:h="16840"/>
          <w:pgMar w:header="0" w:footer="835" w:top="1400" w:bottom="1020" w:left="1600" w:right="700"/>
        </w:sectPr>
      </w:pPr>
    </w:p>
    <w:p>
      <w:pPr>
        <w:pStyle w:val="Heading1"/>
        <w:spacing w:line="259" w:lineRule="auto" w:before="77"/>
        <w:ind w:left="128" w:right="985"/>
        <w:jc w:val="both"/>
      </w:pPr>
      <w:r>
        <w:rPr/>
        <w:pict>
          <v:group style="position:absolute;margin-left:85.400002pt;margin-top:37.81031pt;width:438.5pt;height:225.5pt;mso-position-horizontal-relative:page;mso-position-vertical-relative:paragraph;z-index:15774208" coordorigin="1708,756" coordsize="8770,4510">
            <v:rect style="position:absolute;left:1728;top:777;width:8729;height:4469" filled="true" fillcolor="#ec7c30" stroked="false">
              <v:fill type="solid"/>
            </v:rect>
            <v:shape style="position:absolute;left:2349;top:3900;width:7889;height:8" coordorigin="2350,3900" coordsize="7889,8" path="m2350,3900l4030,3900m4050,3900l5157,3900m5177,3900l6284,3900m6304,3900l7411,3900m7431,3900l8538,3900m8558,3900l9665,3900m9685,3900l10238,3900m2350,3907l10238,3907e" filled="false" stroked="true" strokeweight=".280pt" strokecolor="#ffffff">
              <v:path arrowok="t"/>
              <v:stroke dashstyle="solid"/>
            </v:shape>
            <v:shape style="position:absolute;left:2349;top:2450;width:7889;height:1164" coordorigin="2350,2450" coordsize="7889,1164" path="m2350,3614l2903,3614m2923,3614l4030,3614m4050,3614l5157,3614m5177,3614l6284,3614m6304,3614l7411,3614m7431,3614l8538,3614m8558,3614l9665,3614m9685,3614l10238,3614m2350,3324l2903,3324m2923,3324l5157,3324m5177,3324l6284,3324m6304,3324l7411,3324m7431,3324l8538,3324m8558,3324l9665,3324m9685,3324l10238,3324m2350,3033l2903,3033m2923,3033l6284,3033m6304,3033l7411,3033m7431,3033l8538,3033m8558,3033l9665,3033m9685,3033l10238,3033m2350,2743l2903,2743m2923,2743l6284,2743m6304,2743l7411,2743m7431,2743l9665,2743m9685,2743l10238,2743m2350,2450l2903,2450e" filled="false" stroked="true" strokeweight=".72pt" strokecolor="#ffffff">
              <v:path arrowok="t"/>
              <v:stroke dashstyle="solid"/>
            </v:shape>
            <v:shape style="position:absolute;left:2923;top:2447;width:7316;height:8" coordorigin="2923,2448" coordsize="7316,8" path="m2923,2455l10238,2455m2923,2448l10238,2448e" filled="false" stroked="true" strokeweight=".24pt" strokecolor="#ffffff">
              <v:path arrowok="t"/>
              <v:stroke dashstyle="solid"/>
            </v:shape>
            <v:shape style="position:absolute;left:2349;top:1578;width:7889;height:581" coordorigin="2350,1579" coordsize="7889,581" path="m2350,2160l2903,2160m2923,2160l10238,2160m2350,1869l2903,1869m2923,1869l10238,1869m2350,1579l2903,1579m2923,1579l10238,1579e" filled="false" stroked="true" strokeweight=".72pt" strokecolor="#ffffff">
              <v:path arrowok="t"/>
              <v:stroke dashstyle="solid"/>
            </v:shape>
            <v:shape style="position:absolute;left:2349;top:998;width:7889;height:291" coordorigin="2350,998" coordsize="7889,291" path="m2350,1288l10238,1288m2350,998l10238,998e" filled="false" stroked="true" strokeweight=".72pt" strokecolor="#ffffff">
              <v:path arrowok="t"/>
              <v:stroke dashstyle="solid"/>
            </v:shape>
            <v:shape style="position:absolute;left:2918;top:1346;width:6807;height:2302" type="#_x0000_t75" stroked="false">
              <v:imagedata r:id="rId98" o:title=""/>
            </v:shape>
            <v:shape style="position:absolute;left:2913;top:1340;width:4508;height:2258" coordorigin="2914,1340" coordsize="4508,2258" path="m2914,1340l4039,3598m4039,3598l5167,3056m5167,3056l6293,2451m6293,2451l7421,2723e" filled="false" stroked="true" strokeweight="2pt" strokecolor="#ffffff">
              <v:path arrowok="t"/>
              <v:stroke dashstyle="solid"/>
            </v:shape>
            <v:shape style="position:absolute;left:7400;top:2688;width:1168;height:84" coordorigin="7401,2688" coordsize="1168,84" path="m8569,2752l7401,2752,7401,2771,8569,2771,8569,2752xm8569,2688l7401,2688,7401,2727,7401,2737,7401,2747,8569,2747,8569,2737,8569,2727,8569,2688xe" filled="true" fillcolor="#ffffff" stroked="false">
              <v:path arrowok="t"/>
              <v:fill type="solid"/>
            </v:shape>
            <v:line style="position:absolute" from="8549,2751" to="9675,2612" stroked="true" strokeweight="2pt" strokecolor="#ffffff">
              <v:stroke dashstyle="solid"/>
            </v:line>
            <v:shape style="position:absolute;left:2903;top:1339;width:20;height:2564" type="#_x0000_t75" stroked="false">
              <v:imagedata r:id="rId99" o:title=""/>
            </v:shape>
            <v:shape style="position:absolute;left:4030;top:3597;width:20;height:306" type="#_x0000_t75" stroked="false">
              <v:imagedata r:id="rId100" o:title=""/>
            </v:shape>
            <v:shape style="position:absolute;left:5157;top:3057;width:20;height:846" type="#_x0000_t75" stroked="false">
              <v:imagedata r:id="rId101" o:title=""/>
            </v:shape>
            <v:shape style="position:absolute;left:6283;top:2452;width:20;height:1451" type="#_x0000_t75" stroked="false">
              <v:imagedata r:id="rId102" o:title=""/>
            </v:shape>
            <v:shape style="position:absolute;left:8537;top:2751;width:20;height:1151" type="#_x0000_t75" stroked="false">
              <v:imagedata r:id="rId103" o:title=""/>
            </v:shape>
            <v:shape style="position:absolute;left:7410;top:2722;width:20;height:1181" type="#_x0000_t75" stroked="false">
              <v:imagedata r:id="rId104" o:title=""/>
            </v:shape>
            <v:shape style="position:absolute;left:9664;top:2612;width:20;height:1291" type="#_x0000_t75" stroked="false">
              <v:imagedata r:id="rId105" o:title=""/>
            </v:shape>
            <v:shape style="position:absolute;left:2640;top:1138;width:7308;height:2661" coordorigin="2640,1138" coordsize="7308,2661" path="m3186,1138l2640,1138,2640,1540,3186,1540,3186,1138xm4313,3397l3767,3397,3767,3798,4313,3798,4313,3397xm5440,2856l4894,2856,4894,3258,5440,3258,5440,2856xm6567,2251l6021,2251,6021,2653,6567,2653,6567,2251xm7694,2522l7148,2522,7148,2924,7694,2924,7694,2522xm8821,2551l8275,2551,8275,2953,8821,2953,8821,2551xm9948,2411l9402,2411,9402,2813,9948,2813,9948,2411xe" filled="true" fillcolor="#ec7c30" stroked="false">
              <v:path arrowok="t"/>
              <v:fill type="solid"/>
            </v:shape>
            <v:rect style="position:absolute;left:1728;top:776;width:8730;height:4470" filled="false" stroked="true" strokeweight="2pt" strokecolor="#000000">
              <v:stroke dashstyle="solid"/>
            </v:rect>
            <v:shape style="position:absolute;left:2701;top:1224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882</w:t>
                    </w:r>
                  </w:p>
                </w:txbxContent>
              </v:textbox>
              <w10:wrap type="none"/>
            </v:shape>
            <v:shape style="position:absolute;left:6082;top:233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499</w:t>
                    </w:r>
                  </w:p>
                </w:txbxContent>
              </v:textbox>
              <w10:wrap type="none"/>
            </v:shape>
            <v:shape style="position:absolute;left:7209;top:260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406</w:t>
                    </w:r>
                  </w:p>
                </w:txbxContent>
              </v:textbox>
              <w10:wrap type="none"/>
            </v:shape>
            <v:shape style="position:absolute;left:8336;top:263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396</w:t>
                    </w:r>
                  </w:p>
                </w:txbxContent>
              </v:textbox>
              <w10:wrap type="none"/>
            </v:shape>
            <v:shape style="position:absolute;left:9463;top:249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444</w:t>
                    </w:r>
                  </w:p>
                </w:txbxContent>
              </v:textbox>
              <w10:wrap type="none"/>
            </v:shape>
            <v:shape style="position:absolute;left:4955;top:2942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291</w:t>
                    </w:r>
                  </w:p>
                </w:txbxContent>
              </v:textbox>
              <w10:wrap type="none"/>
            </v:shape>
            <v:shape style="position:absolute;left:3828;top:3483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105</w:t>
                    </w:r>
                  </w:p>
                </w:txbxContent>
              </v:textbox>
              <w10:wrap type="none"/>
            </v:shape>
            <v:shape style="position:absolute;left:2614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42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869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25;top:4219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23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250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377;top:4219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52.03968pt;width:16.05pt;height:141pt;mso-position-horizontal-relative:page;mso-position-vertical-relative:paragraph;z-index:15774720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10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CAUSALITY</w:t>
                  </w:r>
                </w:p>
              </w:txbxContent>
            </v:textbox>
            <w10:wrap type="none"/>
          </v:shape>
        </w:pict>
      </w:r>
      <w:r>
        <w:rPr/>
        <w:t>FIGURE 6.3:</w:t>
      </w:r>
      <w:r>
        <w:rPr>
          <w:spacing w:val="1"/>
        </w:rPr>
        <w:t> </w:t>
      </w:r>
      <w:r>
        <w:rPr/>
        <w:t>NUMBER OF FATALITIES RELATED TO CLASHES</w:t>
      </w:r>
      <w:r>
        <w:rPr>
          <w:spacing w:val="-67"/>
        </w:rPr>
        <w:t> </w:t>
      </w:r>
      <w:r>
        <w:rPr/>
        <w:t>OVER</w:t>
      </w:r>
      <w:r>
        <w:rPr>
          <w:spacing w:val="-2"/>
        </w:rPr>
        <w:t> </w:t>
      </w:r>
      <w:r>
        <w:rPr/>
        <w:t>RESOURCES 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99"/>
        <w:ind w:left="128"/>
        <w:jc w:val="both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tabs>
          <w:tab w:pos="2739" w:val="left" w:leader="none"/>
          <w:tab w:pos="4790" w:val="left" w:leader="none"/>
          <w:tab w:pos="6578" w:val="left" w:leader="none"/>
          <w:tab w:pos="8866" w:val="right" w:leader="none"/>
        </w:tabs>
        <w:spacing w:line="420" w:lineRule="auto" w:before="278"/>
        <w:ind w:left="128" w:right="734" w:firstLine="719"/>
        <w:jc w:val="both"/>
      </w:pPr>
      <w:r>
        <w:rPr/>
        <w:t>In 2010 and 2013 clashes took place mainly between Rizeigat and</w:t>
      </w:r>
      <w:r>
        <w:rPr>
          <w:spacing w:val="1"/>
        </w:rPr>
        <w:t> </w:t>
      </w:r>
      <w:r>
        <w:rPr/>
        <w:t>Misseriya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Kass,</w:t>
      </w:r>
      <w:r>
        <w:rPr>
          <w:spacing w:val="1"/>
        </w:rPr>
        <w:t> </w:t>
      </w:r>
      <w:r>
        <w:rPr/>
        <w:t>Zalingei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Nertiti,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fierce</w:t>
      </w:r>
      <w:r>
        <w:rPr>
          <w:spacing w:val="1"/>
        </w:rPr>
        <w:t> </w:t>
      </w:r>
      <w:r>
        <w:rPr/>
        <w:t>competition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manipulation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Misseriya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Rizeigat‟s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dominance</w:t>
      </w:r>
      <w:r>
        <w:rPr>
          <w:spacing w:val="-67"/>
        </w:rPr>
        <w:t> </w:t>
      </w:r>
      <w:r>
        <w:rPr/>
        <w:t>(Onilenla, 2014). In addition, there were also resource based clashes between</w:t>
      </w:r>
      <w:r>
        <w:rPr>
          <w:spacing w:val="1"/>
        </w:rPr>
        <w:t> </w:t>
      </w:r>
      <w:r>
        <w:rPr/>
        <w:t>Zaghawa and Birgid in North Darfur, Fallata and Habbaniya, Salamat and</w:t>
      </w:r>
      <w:r>
        <w:rPr>
          <w:spacing w:val="1"/>
        </w:rPr>
        <w:t> </w:t>
      </w:r>
      <w:r>
        <w:rPr/>
        <w:t>Habbaniya, Rizeigat and Dinka in South Darfur, Misseriya and Nawaiba,</w:t>
      </w:r>
      <w:r>
        <w:rPr>
          <w:spacing w:val="1"/>
        </w:rPr>
        <w:t> </w:t>
      </w:r>
      <w:r>
        <w:rPr/>
        <w:t>Rizeigat and Nawaiba in West Darfur. Incidents of clashes have however</w:t>
      </w:r>
      <w:r>
        <w:rPr>
          <w:spacing w:val="1"/>
        </w:rPr>
        <w:t> </w:t>
      </w:r>
      <w:r>
        <w:rPr/>
        <w:t>decreased</w:t>
        <w:tab/>
        <w:t>from</w:t>
        <w:tab/>
        <w:t>78</w:t>
        <w:tab/>
        <w:t>in</w:t>
        <w:tab/>
        <w:t>2013</w:t>
      </w:r>
    </w:p>
    <w:p>
      <w:pPr>
        <w:pStyle w:val="BodyText"/>
        <w:spacing w:before="1"/>
        <w:ind w:left="128"/>
        <w:jc w:val="both"/>
      </w:pPr>
      <w:r>
        <w:rPr/>
        <w:t>to</w:t>
      </w:r>
      <w:r>
        <w:rPr>
          <w:spacing w:val="-5"/>
        </w:rPr>
        <w:t> </w:t>
      </w:r>
      <w:r>
        <w:rPr/>
        <w:t>36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2016 as</w:t>
      </w:r>
      <w:r>
        <w:rPr>
          <w:spacing w:val="-1"/>
        </w:rPr>
        <w:t> </w:t>
      </w:r>
      <w:r>
        <w:rPr/>
        <w:t>shown in Figure</w:t>
      </w:r>
      <w:r>
        <w:rPr>
          <w:spacing w:val="-2"/>
        </w:rPr>
        <w:t> </w:t>
      </w:r>
      <w:r>
        <w:rPr/>
        <w:t>6.4.</w:t>
      </w:r>
    </w:p>
    <w:p>
      <w:pPr>
        <w:pStyle w:val="BodyText"/>
        <w:spacing w:line="420" w:lineRule="auto" w:before="362"/>
        <w:ind w:left="128" w:right="734" w:firstLine="719"/>
        <w:jc w:val="both"/>
      </w:pPr>
      <w:r>
        <w:rPr/>
        <w:t>In a bid to solve the problem, a new Strategy for Peace in Darfur was</w:t>
      </w:r>
      <w:r>
        <w:rPr>
          <w:spacing w:val="1"/>
        </w:rPr>
        <w:t> </w:t>
      </w:r>
      <w:r>
        <w:rPr/>
        <w:t>espoused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undertaking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initiatives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providing</w:t>
      </w:r>
      <w:r>
        <w:rPr>
          <w:spacing w:val="-67"/>
        </w:rPr>
        <w:t> </w:t>
      </w:r>
      <w:r>
        <w:rPr/>
        <w:t>financial incentives especially with regards to the payment of Diyah (blood</w:t>
      </w:r>
      <w:r>
        <w:rPr>
          <w:spacing w:val="1"/>
        </w:rPr>
        <w:t> </w:t>
      </w:r>
      <w:r>
        <w:rPr/>
        <w:t>money)</w:t>
      </w:r>
      <w:r>
        <w:rPr>
          <w:spacing w:val="27"/>
        </w:rPr>
        <w:t> </w:t>
      </w:r>
      <w:r>
        <w:rPr/>
        <w:t>(Onilenla,</w:t>
      </w:r>
      <w:r>
        <w:rPr>
          <w:spacing w:val="22"/>
        </w:rPr>
        <w:t> </w:t>
      </w:r>
      <w:r>
        <w:rPr/>
        <w:t>2014).</w:t>
      </w:r>
      <w:r>
        <w:rPr>
          <w:spacing w:val="25"/>
        </w:rPr>
        <w:t> </w:t>
      </w:r>
      <w:r>
        <w:rPr/>
        <w:t>Whilefatalities</w:t>
      </w:r>
      <w:r>
        <w:rPr>
          <w:spacing w:val="26"/>
        </w:rPr>
        <w:t> </w:t>
      </w:r>
      <w:r>
        <w:rPr/>
        <w:t>fell</w:t>
      </w:r>
      <w:r>
        <w:rPr>
          <w:spacing w:val="29"/>
        </w:rPr>
        <w:t> </w:t>
      </w:r>
      <w:r>
        <w:rPr/>
        <w:t>slightly</w:t>
      </w:r>
      <w:r>
        <w:rPr>
          <w:spacing w:val="23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3"/>
        </w:rPr>
        <w:t> </w:t>
      </w:r>
      <w:r>
        <w:rPr/>
        <w:t>result,</w:t>
      </w:r>
      <w:r>
        <w:rPr>
          <w:spacing w:val="25"/>
        </w:rPr>
        <w:t> </w:t>
      </w:r>
      <w:r>
        <w:rPr/>
        <w:t>sharp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4"/>
        <w:jc w:val="both"/>
      </w:pPr>
      <w:r>
        <w:rPr/>
        <w:t>increases/decreases in inter-tribal tension may be politically driven as there</w:t>
      </w:r>
      <w:r>
        <w:rPr>
          <w:spacing w:val="1"/>
        </w:rPr>
        <w:t> </w:t>
      </w:r>
      <w:r>
        <w:rPr/>
        <w:t>are instances of GoS intervention and political manipulation to increase its</w:t>
      </w:r>
      <w:r>
        <w:rPr>
          <w:spacing w:val="1"/>
        </w:rPr>
        <w:t> </w:t>
      </w:r>
      <w:r>
        <w:rPr/>
        <w:t>support base. In fact, there was strong suspicion of GoS supporting the Birgid</w:t>
      </w:r>
      <w:r>
        <w:rPr>
          <w:spacing w:val="-67"/>
        </w:rPr>
        <w:t> </w:t>
      </w:r>
      <w:r>
        <w:rPr/>
        <w:t>against the Zaghawa during the ﬁghting between GoS and SLA/MM in Dar al</w:t>
      </w:r>
      <w:r>
        <w:rPr>
          <w:spacing w:val="-67"/>
        </w:rPr>
        <w:t> </w:t>
      </w:r>
      <w:r>
        <w:rPr/>
        <w:t>Salam, Khor Abeche and Shaeria in late 2010 and 2013 (Onilenla, 2014). In</w:t>
      </w:r>
      <w:r>
        <w:rPr>
          <w:spacing w:val="1"/>
        </w:rPr>
        <w:t> </w:t>
      </w:r>
      <w:r>
        <w:rPr/>
        <w:t>Sector North, tension between farmers and nomads is high especially in the</w:t>
      </w:r>
      <w:r>
        <w:rPr>
          <w:spacing w:val="1"/>
        </w:rPr>
        <w:t> </w:t>
      </w:r>
      <w:r>
        <w:rPr/>
        <w:t>areas of Um and Kabkabiya where there is notable presence of armed nomad</w:t>
      </w:r>
      <w:r>
        <w:rPr>
          <w:spacing w:val="1"/>
        </w:rPr>
        <w:t> </w:t>
      </w:r>
      <w:r>
        <w:rPr/>
        <w:t>group predominantly from the Northern Rizeigat. This has the potential of</w:t>
      </w:r>
      <w:r>
        <w:rPr>
          <w:spacing w:val="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into clashes with resultant</w:t>
      </w:r>
      <w:r>
        <w:rPr>
          <w:spacing w:val="-5"/>
        </w:rPr>
        <w:t> </w:t>
      </w:r>
      <w:r>
        <w:rPr/>
        <w:t>loss of</w:t>
      </w:r>
      <w:r>
        <w:rPr>
          <w:spacing w:val="-1"/>
        </w:rPr>
        <w:t> </w:t>
      </w:r>
      <w:r>
        <w:rPr/>
        <w:t>lives and</w:t>
      </w:r>
      <w:r>
        <w:rPr>
          <w:spacing w:val="-1"/>
        </w:rPr>
        <w:t> </w:t>
      </w:r>
      <w:r>
        <w:rPr/>
        <w:t>property.</w:t>
      </w:r>
    </w:p>
    <w:p>
      <w:pPr>
        <w:pStyle w:val="Heading1"/>
        <w:spacing w:line="259" w:lineRule="auto" w:before="126"/>
        <w:ind w:left="128" w:right="733"/>
        <w:jc w:val="both"/>
      </w:pPr>
      <w:r>
        <w:rPr/>
        <w:pict>
          <v:group style="position:absolute;margin-left:88.275002pt;margin-top:49.595314pt;width:442.55pt;height:236.95pt;mso-position-horizontal-relative:page;mso-position-vertical-relative:paragraph;z-index:-29867520" coordorigin="1766,992" coordsize="8851,4739">
            <v:rect style="position:absolute;left:1788;top:1015;width:8806;height:4692" filled="true" fillcolor="#ec7c30" stroked="false">
              <v:fill type="solid"/>
            </v:rect>
            <v:shape style="position:absolute;left:2337;top:1236;width:8036;height:368" coordorigin="2338,1236" coordsize="8036,368" path="m2338,1603l10373,1603m2338,1236l10373,1236e" filled="false" stroked="true" strokeweight=".72pt" strokecolor="#ffffff">
              <v:path arrowok="t"/>
              <v:stroke dashstyle="solid"/>
            </v:shape>
            <v:shape style="position:absolute;left:2916;top:1680;width:6934;height:1587" type="#_x0000_t75" stroked="false">
              <v:imagedata r:id="rId106" o:title=""/>
            </v:shape>
            <v:shape style="position:absolute;left:2911;top:1674;width:6889;height:1541" coordorigin="2911,1674" coordsize="6889,1541" path="m2911,2812l4058,3105m4058,3105l5208,2370m5208,2370l6355,1674m6355,1674l7502,2042m7502,2042l8652,2334m8652,2334l9800,3215e" filled="false" stroked="true" strokeweight="2pt" strokecolor="#ffffff">
              <v:path arrowok="t"/>
              <v:stroke dashstyle="solid"/>
            </v:shape>
            <v:shape style="position:absolute;left:2708;top:1473;width:7293;height:1943" coordorigin="2709,1474" coordsize="7293,1943" path="m3113,2611l2709,2611,2709,3012,3113,3012,3113,2611xm4261,2904l3857,2904,3857,3306,4261,3306,4261,2904xm5409,2171l5005,2171,5005,2572,5409,2572,5409,2171xm6557,1474l6153,1474,6153,1875,6557,1875,6557,1474xm7705,1840l7302,1840,7302,2242,7705,2242,7705,1840xm8854,2134l8450,2134,8450,2536,8854,2536,8854,2134xm10002,3014l9598,3014,9598,3416,10002,3416,10002,3014xe" filled="true" fillcolor="#ec7c30" stroked="false">
              <v:path arrowok="t"/>
              <v:fill type="solid"/>
            </v:shape>
            <v:rect style="position:absolute;left:1788;top:1014;width:8806;height:4694" filled="false" stroked="true" strokeweight="2.25pt" strokecolor="#000000">
              <v:stroke dashstyle="solid"/>
            </v:rect>
            <v:shape style="position:absolute;left:2651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800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48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6074;top:4808;width:581;height:647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22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2013</w:t>
                    </w:r>
                  </w:p>
                  <w:p>
                    <w:pPr>
                      <w:spacing w:line="253" w:lineRule="exact" w:before="149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1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245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93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542;top:4808;width:539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4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3.089996pt;margin-top:89.028069pt;width:13.05pt;height:110.7pt;mso-position-horizontal-relative:page;mso-position-vertical-relative:paragraph;z-index:15775744" type="#_x0000_t202" filled="false" stroked="false">
            <v:textbox inset="0,0,0,0" style="layout-flow:vertical;mso-layout-flow-alt:bottom-to-top">
              <w:txbxContent>
                <w:p>
                  <w:pPr>
                    <w:spacing w:line="24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2"/>
                    </w:rPr>
                  </w:pPr>
                  <w:r>
                    <w:rPr>
                      <w:rFonts w:ascii="Calibri"/>
                      <w:b/>
                      <w:color w:val="FFFFFF"/>
                      <w:sz w:val="22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2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1"/>
                      <w:sz w:val="22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2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FIGURE 6.4:</w:t>
      </w:r>
      <w:r>
        <w:rPr>
          <w:spacing w:val="1"/>
        </w:rPr>
        <w:t> </w:t>
      </w:r>
      <w:r>
        <w:rPr/>
        <w:t>NUMBER OF INCIDENTS RELATED TO CLASHES</w:t>
      </w:r>
      <w:r>
        <w:rPr>
          <w:spacing w:val="1"/>
        </w:rPr>
        <w:t> </w:t>
      </w:r>
      <w:r>
        <w:rPr/>
        <w:t>OVER</w:t>
      </w:r>
      <w:r>
        <w:rPr>
          <w:spacing w:val="-2"/>
        </w:rPr>
        <w:t> </w:t>
      </w:r>
      <w:r>
        <w:rPr/>
        <w:t>RESOURCES 2010-2016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738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6" w:space="0" w:color="FFFFFF"/>
          <w:insideV w:val="single" w:sz="6" w:space="0" w:color="FFFFF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73"/>
        <w:gridCol w:w="1148"/>
        <w:gridCol w:w="1148"/>
        <w:gridCol w:w="1148"/>
        <w:gridCol w:w="1148"/>
        <w:gridCol w:w="1148"/>
        <w:gridCol w:w="1148"/>
        <w:gridCol w:w="573"/>
      </w:tblGrid>
      <w:tr>
        <w:trPr>
          <w:trHeight w:val="288" w:hRule="atLeast"/>
        </w:trPr>
        <w:tc>
          <w:tcPr>
            <w:tcW w:w="4017" w:type="dxa"/>
            <w:gridSpan w:val="4"/>
            <w:tcBorders>
              <w:top w:val="nil"/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172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78</w:t>
            </w:r>
          </w:p>
        </w:tc>
        <w:tc>
          <w:tcPr>
            <w:tcW w:w="4017" w:type="dxa"/>
            <w:gridSpan w:val="4"/>
            <w:tcBorders>
              <w:top w:val="nil"/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349" w:hRule="atLeast"/>
        </w:trPr>
        <w:tc>
          <w:tcPr>
            <w:tcW w:w="4017" w:type="dxa"/>
            <w:gridSpan w:val="4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36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68</w:t>
            </w:r>
          </w:p>
        </w:tc>
        <w:tc>
          <w:tcPr>
            <w:tcW w:w="2869" w:type="dxa"/>
            <w:gridSpan w:val="3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2" w:hRule="atLeast"/>
        </w:trPr>
        <w:tc>
          <w:tcPr>
            <w:tcW w:w="2869" w:type="dxa"/>
            <w:gridSpan w:val="3"/>
            <w:tcBorders>
              <w:left w:val="nil"/>
              <w:right w:val="single" w:sz="8" w:space="0" w:color="000000"/>
            </w:tcBorders>
          </w:tcPr>
          <w:p>
            <w:pPr>
              <w:pStyle w:val="TableParagraph"/>
              <w:spacing w:line="201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59</w:t>
            </w: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164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60</w:t>
            </w:r>
          </w:p>
        </w:tc>
        <w:tc>
          <w:tcPr>
            <w:tcW w:w="1721" w:type="dxa"/>
            <w:gridSpan w:val="2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2" w:hRule="atLeast"/>
        </w:trPr>
        <w:tc>
          <w:tcPr>
            <w:tcW w:w="573" w:type="dxa"/>
            <w:tcBorders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spacing w:line="274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47</w:t>
            </w:r>
          </w:p>
        </w:tc>
        <w:tc>
          <w:tcPr>
            <w:tcW w:w="2296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  <w:gridSpan w:val="2"/>
            <w:tcBorders>
              <w:left w:val="single" w:sz="8" w:space="0" w:color="000000"/>
              <w:right w:val="nil"/>
            </w:tcBorders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30" w:hRule="atLeast"/>
        </w:trPr>
        <w:tc>
          <w:tcPr>
            <w:tcW w:w="573" w:type="dxa"/>
            <w:vMerge w:val="restart"/>
            <w:tcBorders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line="200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39</w:t>
            </w:r>
          </w:p>
        </w:tc>
        <w:tc>
          <w:tcPr>
            <w:tcW w:w="11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vMerge w:val="restart"/>
            <w:tcBorders>
              <w:left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721" w:type="dxa"/>
            <w:gridSpan w:val="2"/>
            <w:tcBorders>
              <w:left w:val="single" w:sz="8" w:space="0" w:color="000000"/>
              <w:bottom w:val="nil"/>
              <w:right w:val="nil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206" w:hRule="atLeast"/>
        </w:trPr>
        <w:tc>
          <w:tcPr>
            <w:tcW w:w="573" w:type="dxa"/>
            <w:vMerge/>
            <w:tcBorders>
              <w:top w:val="nil"/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vMerge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48" w:type="dxa"/>
            <w:tcBorders>
              <w:top w:val="nil"/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spacing w:line="165" w:lineRule="exact"/>
              <w:ind w:right="-173"/>
              <w:jc w:val="right"/>
              <w:rPr>
                <w:rFonts w:ascii="Calibri"/>
                <w:b/>
                <w:sz w:val="28"/>
              </w:rPr>
            </w:pPr>
            <w:r>
              <w:rPr>
                <w:rFonts w:ascii="Calibri"/>
                <w:b/>
                <w:color w:val="FFFFFF"/>
                <w:sz w:val="28"/>
              </w:rPr>
              <w:t>36</w:t>
            </w:r>
          </w:p>
        </w:tc>
        <w:tc>
          <w:tcPr>
            <w:tcW w:w="573" w:type="dxa"/>
            <w:tcBorders>
              <w:top w:val="nil"/>
              <w:left w:val="single" w:sz="8" w:space="0" w:color="000000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sz w:val="14"/>
              </w:rPr>
            </w:pPr>
          </w:p>
        </w:tc>
      </w:tr>
      <w:tr>
        <w:trPr>
          <w:trHeight w:val="349" w:hRule="atLeast"/>
        </w:trPr>
        <w:tc>
          <w:tcPr>
            <w:tcW w:w="573" w:type="dxa"/>
            <w:tcBorders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3" w:type="dxa"/>
            <w:tcBorders>
              <w:left w:val="single" w:sz="8" w:space="0" w:color="000000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2" w:hRule="atLeast"/>
        </w:trPr>
        <w:tc>
          <w:tcPr>
            <w:tcW w:w="573" w:type="dxa"/>
            <w:tcBorders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3" w:type="dxa"/>
            <w:tcBorders>
              <w:left w:val="single" w:sz="8" w:space="0" w:color="000000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351" w:hRule="atLeast"/>
        </w:trPr>
        <w:tc>
          <w:tcPr>
            <w:tcW w:w="573" w:type="dxa"/>
            <w:tcBorders>
              <w:left w:val="nil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1148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  <w:tc>
          <w:tcPr>
            <w:tcW w:w="573" w:type="dxa"/>
            <w:tcBorders>
              <w:left w:val="single" w:sz="8" w:space="0" w:color="000000"/>
              <w:right w:val="nil"/>
            </w:tcBorders>
            <w:shd w:val="clear" w:color="auto" w:fill="EC7C30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7"/>
        <w:rPr>
          <w:b/>
          <w:sz w:val="26"/>
        </w:rPr>
      </w:pPr>
    </w:p>
    <w:p>
      <w:pPr>
        <w:pStyle w:val="BodyText"/>
        <w:spacing w:before="1"/>
        <w:ind w:left="128"/>
        <w:jc w:val="both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37"/>
        </w:rPr>
      </w:pPr>
    </w:p>
    <w:p>
      <w:pPr>
        <w:pStyle w:val="BodyText"/>
        <w:spacing w:line="420" w:lineRule="auto" w:before="1"/>
        <w:ind w:left="128" w:right="735" w:firstLine="719"/>
        <w:jc w:val="both"/>
      </w:pPr>
      <w:r>
        <w:rPr/>
        <w:t>Clashes over migration routes are also part of the larger resource based</w:t>
      </w:r>
      <w:r>
        <w:rPr>
          <w:spacing w:val="1"/>
        </w:rPr>
        <w:t> </w:t>
      </w:r>
      <w:r>
        <w:rPr/>
        <w:t>conflicts.</w:t>
      </w:r>
      <w:r>
        <w:rPr>
          <w:spacing w:val="1"/>
        </w:rPr>
        <w:t> </w:t>
      </w:r>
      <w:r>
        <w:rPr/>
        <w:t>Recurrent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desertification,</w:t>
      </w:r>
      <w:r>
        <w:rPr>
          <w:spacing w:val="1"/>
        </w:rPr>
        <w:t> </w:t>
      </w:r>
      <w:r>
        <w:rPr/>
        <w:t>expansion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farmland</w:t>
      </w:r>
      <w:r>
        <w:rPr>
          <w:spacing w:val="1"/>
        </w:rPr>
        <w:t> </w:t>
      </w:r>
      <w:r>
        <w:rPr/>
        <w:t>corresponding to the population growth of Darfur as well as conflict-related</w:t>
      </w:r>
      <w:r>
        <w:rPr>
          <w:spacing w:val="1"/>
        </w:rPr>
        <w:t> </w:t>
      </w:r>
      <w:r>
        <w:rPr/>
        <w:t>insecurity</w:t>
      </w:r>
      <w:r>
        <w:rPr>
          <w:spacing w:val="68"/>
        </w:rPr>
        <w:t> </w:t>
      </w:r>
      <w:r>
        <w:rPr/>
        <w:t>severely</w:t>
      </w:r>
      <w:r>
        <w:rPr>
          <w:spacing w:val="69"/>
        </w:rPr>
        <w:t> </w:t>
      </w:r>
      <w:r>
        <w:rPr/>
        <w:t>affect</w:t>
      </w:r>
      <w:r>
        <w:rPr>
          <w:spacing w:val="6"/>
        </w:rPr>
        <w:t> </w:t>
      </w:r>
      <w:r>
        <w:rPr/>
        <w:t>the  livelihood</w:t>
      </w:r>
      <w:r>
        <w:rPr>
          <w:spacing w:val="1"/>
        </w:rPr>
        <w:t> </w:t>
      </w:r>
      <w:r>
        <w:rPr/>
        <w:t>of</w:t>
      </w:r>
      <w:r>
        <w:rPr>
          <w:spacing w:val="3"/>
        </w:rPr>
        <w:t> </w:t>
      </w:r>
      <w:r>
        <w:rPr/>
        <w:t>an</w:t>
      </w:r>
      <w:r>
        <w:rPr>
          <w:spacing w:val="3"/>
        </w:rPr>
        <w:t> </w:t>
      </w:r>
      <w:r>
        <w:rPr/>
        <w:t>approximately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million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5"/>
        <w:jc w:val="both"/>
      </w:pPr>
      <w:r>
        <w:rPr/>
        <w:t>nomadic population in Darfur, as well as their seasonal migration routes. In</w:t>
      </w:r>
      <w:r>
        <w:rPr>
          <w:spacing w:val="1"/>
        </w:rPr>
        <w:t> </w:t>
      </w:r>
      <w:r>
        <w:rPr/>
        <w:t>North Darfur, migration routes from the areas west of Wakheim below Wadi</w:t>
      </w:r>
      <w:r>
        <w:rPr>
          <w:spacing w:val="1"/>
        </w:rPr>
        <w:t> </w:t>
      </w:r>
      <w:r>
        <w:rPr/>
        <w:t>Hawar to Jebel Marra and South Darfur were blocked by farmers in 2012. In</w:t>
      </w:r>
      <w:r>
        <w:rPr>
          <w:spacing w:val="1"/>
        </w:rPr>
        <w:t> </w:t>
      </w:r>
      <w:r>
        <w:rPr/>
        <w:t>South Darfur, migration routes to the border area between Darfur and South</w:t>
      </w:r>
      <w:r>
        <w:rPr>
          <w:spacing w:val="1"/>
        </w:rPr>
        <w:t> </w:t>
      </w:r>
      <w:r>
        <w:rPr/>
        <w:t>Sudan were blocked by local farmers from east of Kass and from north of</w:t>
      </w:r>
      <w:r>
        <w:rPr>
          <w:spacing w:val="1"/>
        </w:rPr>
        <w:t> </w:t>
      </w:r>
      <w:r>
        <w:rPr/>
        <w:t>Nyala down to north of Tullus due to crop damage during migration (Lar,</w:t>
      </w:r>
      <w:r>
        <w:rPr>
          <w:spacing w:val="1"/>
        </w:rPr>
        <w:t> </w:t>
      </w:r>
      <w:r>
        <w:rPr/>
        <w:t>2016). The details of migration routes are shown in Figure 6.5. The actions of</w:t>
      </w:r>
      <w:r>
        <w:rPr>
          <w:spacing w:val="-67"/>
        </w:rPr>
        <w:t> </w:t>
      </w:r>
      <w:r>
        <w:rPr/>
        <w:t>the local farmers by blocking migration routes have resulted in conflicts and</w:t>
      </w:r>
      <w:r>
        <w:rPr>
          <w:spacing w:val="1"/>
        </w:rPr>
        <w:t> </w:t>
      </w:r>
      <w:r>
        <w:rPr/>
        <w:t>fatalities which further undermine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situation.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Heading1"/>
        <w:ind w:left="128"/>
        <w:jc w:val="both"/>
      </w:pPr>
      <w:r>
        <w:rPr/>
        <w:t>FIGURE</w:t>
      </w:r>
      <w:r>
        <w:rPr>
          <w:spacing w:val="-2"/>
        </w:rPr>
        <w:t> </w:t>
      </w:r>
      <w:r>
        <w:rPr/>
        <w:t>6.5:</w:t>
      </w:r>
      <w:r>
        <w:rPr>
          <w:spacing w:val="66"/>
        </w:rPr>
        <w:t> </w:t>
      </w:r>
      <w:r>
        <w:rPr/>
        <w:t>MAP</w:t>
      </w:r>
      <w:r>
        <w:rPr>
          <w:spacing w:val="-3"/>
        </w:rPr>
        <w:t> </w:t>
      </w:r>
      <w:r>
        <w:rPr/>
        <w:t>SHOWING</w:t>
      </w:r>
      <w:r>
        <w:rPr>
          <w:spacing w:val="-2"/>
        </w:rPr>
        <w:t> </w:t>
      </w:r>
      <w:r>
        <w:rPr/>
        <w:t>LIVESTOCK</w:t>
      </w:r>
      <w:r>
        <w:rPr>
          <w:spacing w:val="-1"/>
        </w:rPr>
        <w:t> </w:t>
      </w:r>
      <w:r>
        <w:rPr/>
        <w:t>MIGRATION</w:t>
      </w:r>
      <w:r>
        <w:rPr>
          <w:spacing w:val="-3"/>
        </w:rPr>
        <w:t> </w:t>
      </w:r>
      <w:r>
        <w:rPr/>
        <w:t>ROUTES</w:t>
      </w:r>
    </w:p>
    <w:p>
      <w:pPr>
        <w:spacing w:after="0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ind w:left="164"/>
        <w:rPr>
          <w:sz w:val="20"/>
        </w:rPr>
      </w:pPr>
      <w:r>
        <w:rPr>
          <w:sz w:val="20"/>
        </w:rPr>
        <w:drawing>
          <wp:inline distT="0" distB="0" distL="0" distR="0">
            <wp:extent cx="5506703" cy="7408068"/>
            <wp:effectExtent l="0" t="0" r="0" b="0"/>
            <wp:docPr id="45" name="image79.jpeg" descr="C:\Users\emeka onumajuru\Desktop\Ph.D Final Chapters\Others\11568-624A580BF0D5463BC12574D300298BCC-ocha_OTS_sdn0501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79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03" cy="7408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38"/>
        <w:ind w:left="128"/>
        <w:jc w:val="both"/>
      </w:pPr>
      <w:r>
        <w:rPr/>
        <w:t>Source: 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2015</w:t>
      </w:r>
    </w:p>
    <w:p>
      <w:pPr>
        <w:pStyle w:val="BodyText"/>
        <w:spacing w:before="2"/>
        <w:rPr>
          <w:sz w:val="24"/>
        </w:rPr>
      </w:pPr>
    </w:p>
    <w:p>
      <w:pPr>
        <w:pStyle w:val="BodyText"/>
        <w:spacing w:line="420" w:lineRule="auto" w:before="1"/>
        <w:ind w:left="128" w:right="738" w:firstLine="719"/>
        <w:jc w:val="both"/>
      </w:pPr>
      <w:r>
        <w:rPr/>
        <w:t>Attempts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early</w:t>
      </w:r>
      <w:r>
        <w:rPr>
          <w:spacing w:val="70"/>
        </w:rPr>
        <w:t> </w:t>
      </w:r>
      <w:r>
        <w:rPr/>
        <w:t>warning</w:t>
      </w:r>
      <w:r>
        <w:rPr>
          <w:spacing w:val="1"/>
        </w:rPr>
        <w:t> </w:t>
      </w:r>
      <w:r>
        <w:rPr/>
        <w:t>approach towards solving the problem failed due to inability of assigned</w:t>
      </w:r>
      <w:r>
        <w:rPr>
          <w:spacing w:val="1"/>
        </w:rPr>
        <w:t> </w:t>
      </w:r>
      <w:r>
        <w:rPr/>
        <w:t>forces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dominate</w:t>
      </w:r>
      <w:r>
        <w:rPr>
          <w:spacing w:val="39"/>
        </w:rPr>
        <w:t> </w:t>
      </w:r>
      <w:r>
        <w:rPr/>
        <w:t>these</w:t>
      </w:r>
      <w:r>
        <w:rPr>
          <w:spacing w:val="42"/>
        </w:rPr>
        <w:t> </w:t>
      </w:r>
      <w:r>
        <w:rPr/>
        <w:t>areas</w:t>
      </w:r>
      <w:r>
        <w:rPr>
          <w:spacing w:val="42"/>
        </w:rPr>
        <w:t> </w:t>
      </w:r>
      <w:r>
        <w:rPr/>
        <w:t>owing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poor</w:t>
      </w:r>
      <w:r>
        <w:rPr>
          <w:spacing w:val="39"/>
        </w:rPr>
        <w:t> </w:t>
      </w:r>
      <w:r>
        <w:rPr/>
        <w:t>operating</w:t>
      </w:r>
      <w:r>
        <w:rPr>
          <w:spacing w:val="40"/>
        </w:rPr>
        <w:t> </w:t>
      </w:r>
      <w:r>
        <w:rPr/>
        <w:t>platforms</w:t>
      </w:r>
      <w:r>
        <w:rPr>
          <w:spacing w:val="43"/>
        </w:rPr>
        <w:t> </w:t>
      </w:r>
      <w:r>
        <w:rPr/>
        <w:t>as</w:t>
      </w:r>
      <w:r>
        <w:rPr>
          <w:spacing w:val="40"/>
        </w:rPr>
        <w:t> </w:t>
      </w:r>
      <w:r>
        <w:rPr/>
        <w:t>some</w:t>
      </w:r>
    </w:p>
    <w:p>
      <w:pPr>
        <w:spacing w:after="0" w:line="420" w:lineRule="auto"/>
        <w:jc w:val="both"/>
        <w:sectPr>
          <w:pgSz w:w="11910" w:h="16840"/>
          <w:pgMar w:header="0" w:footer="835" w:top="1420" w:bottom="1020" w:left="1600" w:right="700"/>
        </w:sectPr>
      </w:pPr>
    </w:p>
    <w:p>
      <w:pPr>
        <w:pStyle w:val="BodyText"/>
        <w:spacing w:line="420" w:lineRule="auto" w:before="72"/>
        <w:ind w:left="128" w:right="737"/>
        <w:jc w:val="both"/>
      </w:pPr>
      <w:r>
        <w:rPr/>
        <w:t>contingents lack enough COEs to enable them perform assigned forces. In</w:t>
      </w:r>
      <w:r>
        <w:rPr>
          <w:spacing w:val="1"/>
        </w:rPr>
        <w:t> </w:t>
      </w:r>
      <w:r>
        <w:rPr/>
        <w:t>some instances, the poor road network hinders movement. This is worse due</w:t>
      </w:r>
      <w:r>
        <w:rPr>
          <w:spacing w:val="1"/>
        </w:rPr>
        <w:t> </w:t>
      </w:r>
      <w:r>
        <w:rPr/>
        <w:t>to limited air capability as situational awareness and quick deployment of</w:t>
      </w:r>
      <w:r>
        <w:rPr>
          <w:spacing w:val="1"/>
        </w:rPr>
        <w:t> </w:t>
      </w:r>
      <w:r>
        <w:rPr/>
        <w:t>forces are</w:t>
      </w:r>
      <w:r>
        <w:rPr>
          <w:spacing w:val="-4"/>
        </w:rPr>
        <w:t> </w:t>
      </w:r>
      <w:r>
        <w:rPr/>
        <w:t>undermined.</w:t>
      </w:r>
    </w:p>
    <w:p>
      <w:pPr>
        <w:pStyle w:val="BodyText"/>
        <w:spacing w:line="420" w:lineRule="auto" w:before="120"/>
        <w:ind w:left="128" w:right="735" w:firstLine="719"/>
        <w:jc w:val="both"/>
      </w:pPr>
      <w:r>
        <w:rPr/>
        <w:t>Although fatality figures relating to tribal/resources have stabilized at</w:t>
      </w:r>
      <w:r>
        <w:rPr>
          <w:spacing w:val="1"/>
        </w:rPr>
        <w:t> </w:t>
      </w:r>
      <w:r>
        <w:rPr/>
        <w:t>an average of about 35 fatalities/month in 2016 from 74 fatalities/month in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(John-Okon,</w:t>
      </w:r>
      <w:r>
        <w:rPr>
          <w:spacing w:val="1"/>
        </w:rPr>
        <w:t> </w:t>
      </w:r>
      <w:r>
        <w:rPr/>
        <w:t>2016),</w:t>
      </w:r>
      <w:r>
        <w:rPr>
          <w:spacing w:val="1"/>
        </w:rPr>
        <w:t> </w:t>
      </w:r>
      <w:r>
        <w:rPr/>
        <w:t>tensions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persist, particularly between</w:t>
      </w:r>
      <w:r>
        <w:rPr>
          <w:spacing w:val="1"/>
        </w:rPr>
        <w:t> </w:t>
      </w:r>
      <w:r>
        <w:rPr/>
        <w:t>farmers</w:t>
      </w:r>
      <w:r>
        <w:rPr>
          <w:spacing w:val="70"/>
        </w:rPr>
        <w:t> </w:t>
      </w:r>
      <w:r>
        <w:rPr/>
        <w:t>and nomads. UNAMID has not been</w:t>
      </w:r>
      <w:r>
        <w:rPr>
          <w:spacing w:val="1"/>
        </w:rPr>
        <w:t> </w:t>
      </w:r>
      <w:r>
        <w:rPr/>
        <w:t>able to achieve a sustainable and comprehensive solution necessary to carry</w:t>
      </w:r>
      <w:r>
        <w:rPr>
          <w:spacing w:val="1"/>
        </w:rPr>
        <w:t> </w:t>
      </w:r>
      <w:r>
        <w:rPr/>
        <w:t>out fundamental reforms that will tackle the root causes of inter-communal</w:t>
      </w:r>
      <w:r>
        <w:rPr>
          <w:spacing w:val="1"/>
        </w:rPr>
        <w:t> </w:t>
      </w:r>
      <w:r>
        <w:rPr/>
        <w:t>confrontation including nomadism (migration routes) as well as demographic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desertification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 (water access, farm and grazing lands). This situation is part of the</w:t>
      </w:r>
      <w:r>
        <w:rPr>
          <w:spacing w:val="1"/>
        </w:rPr>
        <w:t> </w:t>
      </w:r>
      <w:r>
        <w:rPr/>
        <w:t>root</w:t>
      </w:r>
      <w:r>
        <w:rPr>
          <w:spacing w:val="-1"/>
        </w:rPr>
        <w:t> </w:t>
      </w:r>
      <w:r>
        <w:rPr/>
        <w:t>cause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undermines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ability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mandate.</w:t>
      </w:r>
    </w:p>
    <w:p>
      <w:pPr>
        <w:pStyle w:val="Heading1"/>
        <w:numPr>
          <w:ilvl w:val="0"/>
          <w:numId w:val="61"/>
        </w:numPr>
        <w:tabs>
          <w:tab w:pos="848" w:val="left" w:leader="none"/>
          <w:tab w:pos="849" w:val="left" w:leader="none"/>
        </w:tabs>
        <w:spacing w:line="240" w:lineRule="auto" w:before="127" w:after="0"/>
        <w:ind w:left="848" w:right="0" w:hanging="721"/>
        <w:jc w:val="left"/>
      </w:pPr>
      <w:bookmarkStart w:name="_TOC_250012" w:id="30"/>
      <w:bookmarkEnd w:id="30"/>
      <w:r>
        <w:rPr/>
        <w:t>CRIMINALITY</w:t>
      </w:r>
    </w:p>
    <w:p>
      <w:pPr>
        <w:pStyle w:val="BodyText"/>
        <w:spacing w:before="10"/>
        <w:rPr>
          <w:b/>
          <w:sz w:val="36"/>
        </w:rPr>
      </w:pPr>
    </w:p>
    <w:p>
      <w:pPr>
        <w:pStyle w:val="BodyText"/>
        <w:spacing w:line="420" w:lineRule="auto"/>
        <w:ind w:left="128" w:right="735" w:firstLine="719"/>
        <w:jc w:val="both"/>
      </w:pPr>
      <w:r>
        <w:rPr/>
        <w:t>Criminal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attacks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consistent throughout the region, with higher frequency in state capitals and</w:t>
      </w:r>
      <w:r>
        <w:rPr>
          <w:spacing w:val="1"/>
        </w:rPr>
        <w:t> </w:t>
      </w:r>
      <w:r>
        <w:rPr/>
        <w:t>areas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easy</w:t>
      </w:r>
      <w:r>
        <w:rPr>
          <w:spacing w:val="15"/>
        </w:rPr>
        <w:t> </w:t>
      </w:r>
      <w:r>
        <w:rPr/>
        <w:t>access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weaponry.</w:t>
      </w:r>
      <w:r>
        <w:rPr>
          <w:spacing w:val="18"/>
        </w:rPr>
        <w:t> </w:t>
      </w:r>
      <w:r>
        <w:rPr/>
        <w:t>State</w:t>
      </w:r>
      <w:r>
        <w:rPr>
          <w:spacing w:val="16"/>
        </w:rPr>
        <w:t> </w:t>
      </w:r>
      <w:r>
        <w:rPr/>
        <w:t>capitals</w:t>
      </w:r>
      <w:r>
        <w:rPr>
          <w:spacing w:val="19"/>
        </w:rPr>
        <w:t> </w:t>
      </w:r>
      <w:r>
        <w:rPr/>
        <w:t>like</w:t>
      </w:r>
      <w:r>
        <w:rPr>
          <w:spacing w:val="18"/>
        </w:rPr>
        <w:t> </w:t>
      </w:r>
      <w:r>
        <w:rPr/>
        <w:t>El</w:t>
      </w:r>
      <w:r>
        <w:rPr>
          <w:spacing w:val="17"/>
        </w:rPr>
        <w:t> </w:t>
      </w:r>
      <w:r>
        <w:rPr/>
        <w:t>Fasher,</w:t>
      </w:r>
      <w:r>
        <w:rPr>
          <w:spacing w:val="18"/>
        </w:rPr>
        <w:t> </w:t>
      </w:r>
      <w:r>
        <w:rPr/>
        <w:t>Nyala</w:t>
      </w:r>
      <w:r>
        <w:rPr>
          <w:spacing w:val="19"/>
        </w:rPr>
        <w:t> </w:t>
      </w:r>
      <w:r>
        <w:rPr/>
        <w:t>and</w:t>
      </w:r>
      <w:r>
        <w:rPr>
          <w:spacing w:val="-68"/>
        </w:rPr>
        <w:t> </w:t>
      </w:r>
      <w:r>
        <w:rPr/>
        <w:t>El Geneina where the population is concentrated, as well as areas like Kutum,</w:t>
      </w:r>
      <w:r>
        <w:rPr>
          <w:spacing w:val="-67"/>
        </w:rPr>
        <w:t> </w:t>
      </w:r>
      <w:r>
        <w:rPr/>
        <w:t>Kabkabiya, Shaeria, Kass and Neititi where weapons are widely available</w:t>
      </w:r>
      <w:r>
        <w:rPr>
          <w:spacing w:val="1"/>
        </w:rPr>
        <w:t> </w:t>
      </w:r>
      <w:r>
        <w:rPr/>
        <w:t>have experienced a surge in the levels of criminal incidents. In 2013, the</w:t>
      </w:r>
      <w:r>
        <w:rPr>
          <w:spacing w:val="1"/>
        </w:rPr>
        <w:t> </w:t>
      </w:r>
      <w:r>
        <w:rPr/>
        <w:t>number of fatalities due to criminality rose to 825 but declined to 468 in 2016</w:t>
      </w:r>
      <w:r>
        <w:rPr>
          <w:spacing w:val="-67"/>
        </w:rPr>
        <w:t> </w:t>
      </w:r>
      <w:r>
        <w:rPr/>
        <w:t>due to improving security environment underpinned by UNAMID patrols as</w:t>
      </w:r>
      <w:r>
        <w:rPr>
          <w:spacing w:val="1"/>
        </w:rPr>
        <w:t> </w:t>
      </w:r>
      <w:r>
        <w:rPr/>
        <w:t>seen in</w:t>
      </w:r>
      <w:r>
        <w:rPr>
          <w:spacing w:val="1"/>
        </w:rPr>
        <w:t> </w:t>
      </w:r>
      <w:r>
        <w:rPr/>
        <w:t>Figure 6.6.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Heading1"/>
        <w:spacing w:line="259" w:lineRule="auto" w:before="77"/>
        <w:ind w:left="128" w:right="734"/>
      </w:pPr>
      <w:r>
        <w:rPr/>
        <w:pict>
          <v:group style="position:absolute;margin-left:85.400002pt;margin-top:37.81031pt;width:434pt;height:163.25pt;mso-position-horizontal-relative:page;mso-position-vertical-relative:paragraph;z-index:15776256" coordorigin="1708,756" coordsize="8680,3265">
            <v:rect style="position:absolute;left:1728;top:777;width:8640;height:3226" filled="true" fillcolor="#ec7c30" stroked="false">
              <v:fill type="solid"/>
            </v:rect>
            <v:shape style="position:absolute;left:2692;top:2654;width:7455;height:8" coordorigin="2693,2655" coordsize="7455,8" path="m2693,2655l4279,2655m4299,2655l5345,2655m5365,2655l6410,2655m6430,2655l7475,2655m7495,2655l8540,2655m8560,2655l9605,2655m9625,2655l10147,2655m2693,2662l10147,2662e" filled="false" stroked="true" strokeweight=".31pt" strokecolor="#ffffff">
              <v:path arrowok="t"/>
              <v:stroke dashstyle="solid"/>
            </v:shape>
            <v:shape style="position:absolute;left:2692;top:1329;width:7455;height:999" coordorigin="2693,1329" coordsize="7455,999" path="m2693,2328l3214,2328m3234,2328l4279,2328m4299,2328l5345,2328m5365,2328l6410,2328m6430,2328l7475,2328m7495,2328l8540,2328m8560,2328l9605,2328m9625,2328l10147,2328m2693,1994l3214,1994m3234,1994l4279,1994m4299,1994l5345,1994m5365,1994l6410,1994m6430,1994l7475,1994m7495,1994l8540,1994m8560,1994l9605,1994m9625,1994l10147,1994m2693,1663l5345,1663m5365,1663l6410,1663m6430,1663l7475,1663m7495,1663l8540,1663m8560,1663l10147,1663m2693,1329l6410,1329m6430,1329l10147,1329e" filled="false" stroked="true" strokeweight=".72pt" strokecolor="#ffffff">
              <v:path arrowok="t"/>
              <v:stroke dashstyle="solid"/>
            </v:shape>
            <v:line style="position:absolute" from="2693,998" to="10147,998" stroked="true" strokeweight=".72pt" strokecolor="#ffffff">
              <v:stroke dashstyle="solid"/>
            </v:line>
            <v:shape style="position:absolute;left:3230;top:1293;width:6437;height:639" type="#_x0000_t75" stroked="false">
              <v:imagedata r:id="rId108" o:title=""/>
            </v:shape>
            <v:shape style="position:absolute;left:3203;top:1810;width:1101;height:21" coordorigin="3203,1810" coordsize="1101,21" path="m3203,1821l4279,1821m4304,1810l4304,1831e" filled="false" stroked="true" strokeweight="1.01pt" strokecolor="#ffffff">
              <v:path arrowok="t"/>
              <v:stroke dashstyle="solid"/>
            </v:shape>
            <v:shape style="position:absolute;left:3203;top:1795;width:1106;height:11" coordorigin="3203,1795" coordsize="1106,11" path="m3203,1805l4309,1805m3203,1795l4309,1795e" filled="false" stroked="true" strokeweight=".17pt" strokecolor="#ffffff">
              <v:path arrowok="t"/>
              <v:stroke dashstyle="solid"/>
            </v:shape>
            <v:shape style="position:absolute;left:4288;top:1287;width:3197;height:516" coordorigin="4289,1287" coordsize="3197,516" path="m4289,1803l5354,1477m5354,1477l6420,1287m6420,1287l7486,1362e" filled="false" stroked="true" strokeweight="2pt" strokecolor="#ffffff">
              <v:path arrowok="t"/>
              <v:stroke dashstyle="solid"/>
            </v:shape>
            <v:shape style="position:absolute;left:7485;top:1341;width:1066;height:41" coordorigin="7486,1342" coordsize="1066,41" path="m8551,1342l7486,1342,7486,1362,7486,1362,7486,1382,8551,1382,8551,1362,8551,1362,8551,1342xe" filled="true" fillcolor="#ffffff" stroked="false">
              <v:path arrowok="t"/>
              <v:fill type="solid"/>
            </v:shape>
            <v:line style="position:absolute" from="8551,1362" to="9615,1880" stroked="true" strokeweight="2.0pt" strokecolor="#ffffff">
              <v:stroke dashstyle="solid"/>
            </v:line>
            <v:shape style="position:absolute;left:3214;top:1810;width:20;height:848" type="#_x0000_t75" stroked="false">
              <v:imagedata r:id="rId109" o:title=""/>
            </v:shape>
            <v:shape style="position:absolute;left:4279;top:1803;width:20;height:855" type="#_x0000_t75" stroked="false">
              <v:imagedata r:id="rId109" o:title=""/>
            </v:shape>
            <v:shape style="position:absolute;left:5344;top:1478;width:20;height:1180" type="#_x0000_t75" stroked="false">
              <v:imagedata r:id="rId110" o:title=""/>
            </v:shape>
            <v:shape style="position:absolute;left:6409;top:1287;width:20;height:1371" type="#_x0000_t75" stroked="false">
              <v:imagedata r:id="rId111" o:title=""/>
            </v:shape>
            <v:shape style="position:absolute;left:7475;top:1361;width:20;height:1297" type="#_x0000_t75" stroked="false">
              <v:imagedata r:id="rId112" o:title=""/>
            </v:shape>
            <v:shape style="position:absolute;left:8540;top:1361;width:20;height:1297" type="#_x0000_t75" stroked="false">
              <v:imagedata r:id="rId112" o:title=""/>
            </v:shape>
            <v:shape style="position:absolute;left:9605;top:1880;width:20;height:778" type="#_x0000_t75" stroked="false">
              <v:imagedata r:id="rId113" o:title=""/>
            </v:shape>
            <v:shape style="position:absolute;left:2951;top:1086;width:6937;height:995" coordorigin="2951,1086" coordsize="6937,995" path="m3497,1609l2951,1609,2951,2011,3497,2011,3497,1609xm4562,1603l4017,1603,4017,2005,4562,2005,4562,1603xm5628,1277l5082,1277,5082,1679,5628,1679,5628,1277xm6693,1086l6147,1086,6147,1488,6693,1488,6693,1086xm7758,1161l7212,1161,7212,1563,7758,1563,7758,1161xm8823,1161l8277,1161,8277,1563,8823,1563,8823,1161xm9888,1679l9343,1679,9343,2081,9888,2081,9888,1679xe" filled="true" fillcolor="#ec7c30" stroked="false">
              <v:path arrowok="t"/>
              <v:fill type="solid"/>
            </v:shape>
            <v:rect style="position:absolute;left:1728;top:776;width:8640;height:3225" filled="false" stroked="true" strokeweight="2pt" strokecolor="#000000">
              <v:stroke dashstyle="solid"/>
            </v:rect>
            <v:shape style="position:absolute;left:5142;top:1363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710</w:t>
                    </w:r>
                  </w:p>
                </w:txbxContent>
              </v:textbox>
              <w10:wrap type="none"/>
            </v:shape>
            <v:shape style="position:absolute;left:6207;top:1172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825</w:t>
                    </w:r>
                  </w:p>
                </w:txbxContent>
              </v:textbox>
              <w10:wrap type="none"/>
            </v:shape>
            <v:shape style="position:absolute;left:7273;top:1246;width:445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780</w:t>
                    </w:r>
                  </w:p>
                </w:txbxContent>
              </v:textbox>
              <w10:wrap type="none"/>
            </v:shape>
            <v:shape style="position:absolute;left:8338;top:1246;width:445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780</w:t>
                    </w:r>
                  </w:p>
                </w:txbxContent>
              </v:textbox>
              <w10:wrap type="none"/>
            </v:shape>
            <v:shape style="position:absolute;left:3011;top:169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510</w:t>
                    </w:r>
                  </w:p>
                </w:txbxContent>
              </v:textbox>
              <w10:wrap type="none"/>
            </v:shape>
            <v:shape style="position:absolute;left:4076;top:168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514</w:t>
                    </w:r>
                  </w:p>
                </w:txbxContent>
              </v:textbox>
              <w10:wrap type="none"/>
            </v:shape>
            <v:shape style="position:absolute;left:9403;top:176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468</w:t>
                    </w:r>
                  </w:p>
                </w:txbxContent>
              </v:textbox>
              <w10:wrap type="none"/>
            </v:shape>
            <v:shape style="position:absolute;left:2927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993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5058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6051;top:2973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2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89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254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320;top:29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54.366245pt;width:33.2pt;height:74.1pt;mso-position-horizontal-relative:page;mso-position-vertical-relative:paragraph;z-index:15776768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</w:p>
                <w:p>
                  <w:pPr>
                    <w:spacing w:before="1"/>
                    <w:ind w:left="104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CAUSALITY</w:t>
                  </w:r>
                </w:p>
              </w:txbxContent>
            </v:textbox>
            <w10:wrap type="none"/>
          </v:shape>
        </w:pict>
      </w:r>
      <w:r>
        <w:rPr>
          <w:w w:val="95"/>
        </w:rPr>
        <w:t>FIGURE</w:t>
      </w:r>
      <w:r>
        <w:rPr>
          <w:spacing w:val="23"/>
          <w:w w:val="95"/>
        </w:rPr>
        <w:t> </w:t>
      </w:r>
      <w:r>
        <w:rPr>
          <w:w w:val="95"/>
        </w:rPr>
        <w:t>6.6:</w:t>
      </w:r>
      <w:r>
        <w:rPr>
          <w:spacing w:val="21"/>
          <w:w w:val="95"/>
        </w:rPr>
        <w:t> </w:t>
      </w:r>
      <w:r>
        <w:rPr>
          <w:w w:val="95"/>
        </w:rPr>
        <w:t>NUMBER</w:t>
      </w:r>
      <w:r>
        <w:rPr>
          <w:spacing w:val="19"/>
          <w:w w:val="95"/>
        </w:rPr>
        <w:t> </w:t>
      </w:r>
      <w:r>
        <w:rPr>
          <w:w w:val="95"/>
        </w:rPr>
        <w:t>OF</w:t>
      </w:r>
      <w:r>
        <w:rPr>
          <w:spacing w:val="17"/>
          <w:w w:val="95"/>
        </w:rPr>
        <w:t> </w:t>
      </w:r>
      <w:r>
        <w:rPr>
          <w:w w:val="95"/>
        </w:rPr>
        <w:t>FATALITIES</w:t>
      </w:r>
      <w:r>
        <w:rPr>
          <w:spacing w:val="20"/>
          <w:w w:val="95"/>
        </w:rPr>
        <w:t> </w:t>
      </w:r>
      <w:r>
        <w:rPr>
          <w:w w:val="95"/>
        </w:rPr>
        <w:t>RELATED</w:t>
      </w:r>
      <w:r>
        <w:rPr>
          <w:spacing w:val="20"/>
          <w:w w:val="95"/>
        </w:rPr>
        <w:t> </w:t>
      </w:r>
      <w:r>
        <w:rPr>
          <w:w w:val="95"/>
        </w:rPr>
        <w:t>TO</w:t>
      </w:r>
      <w:r>
        <w:rPr>
          <w:spacing w:val="-64"/>
          <w:w w:val="95"/>
        </w:rPr>
        <w:t> </w:t>
      </w:r>
      <w:r>
        <w:rPr/>
        <w:t>CRIMINALITY</w:t>
      </w:r>
      <w:r>
        <w:rPr>
          <w:spacing w:val="-2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3" w:firstLine="719"/>
        <w:jc w:val="both"/>
      </w:pPr>
      <w:r>
        <w:rPr/>
        <w:t>IDP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Zam</w:t>
      </w:r>
      <w:r>
        <w:rPr>
          <w:spacing w:val="1"/>
        </w:rPr>
        <w:t> </w:t>
      </w:r>
      <w:r>
        <w:rPr/>
        <w:t>Zam,</w:t>
      </w:r>
      <w:r>
        <w:rPr>
          <w:spacing w:val="1"/>
        </w:rPr>
        <w:t> </w:t>
      </w:r>
      <w:r>
        <w:rPr/>
        <w:t>Abu</w:t>
      </w:r>
      <w:r>
        <w:rPr>
          <w:spacing w:val="1"/>
        </w:rPr>
        <w:t> </w:t>
      </w:r>
      <w:r>
        <w:rPr/>
        <w:t>Shouk,</w:t>
      </w:r>
      <w:r>
        <w:rPr>
          <w:spacing w:val="1"/>
        </w:rPr>
        <w:t> </w:t>
      </w:r>
      <w:r>
        <w:rPr/>
        <w:t>Kalma,</w:t>
      </w:r>
      <w:r>
        <w:rPr>
          <w:spacing w:val="1"/>
        </w:rPr>
        <w:t> </w:t>
      </w:r>
      <w:r>
        <w:rPr/>
        <w:t>Dereige,</w:t>
      </w:r>
      <w:r>
        <w:rPr>
          <w:spacing w:val="1"/>
        </w:rPr>
        <w:t> </w:t>
      </w:r>
      <w:r>
        <w:rPr/>
        <w:t>Ardamata,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Riyadh,</w:t>
      </w:r>
      <w:r>
        <w:rPr>
          <w:spacing w:val="1"/>
        </w:rPr>
        <w:t> </w:t>
      </w:r>
      <w:r>
        <w:rPr/>
        <w:t>Hassahisa,</w:t>
      </w:r>
      <w:r>
        <w:rPr>
          <w:spacing w:val="1"/>
        </w:rPr>
        <w:t> </w:t>
      </w:r>
      <w:r>
        <w:rPr/>
        <w:t>Hainidiya,</w:t>
      </w:r>
      <w:r>
        <w:rPr>
          <w:spacing w:val="1"/>
        </w:rPr>
        <w:t> </w:t>
      </w:r>
      <w:r>
        <w:rPr/>
        <w:t>Nertiti,</w:t>
      </w:r>
      <w:r>
        <w:rPr>
          <w:spacing w:val="1"/>
        </w:rPr>
        <w:t> </w:t>
      </w:r>
      <w:r>
        <w:rPr/>
        <w:t>Shaeria,</w:t>
      </w:r>
      <w:r>
        <w:rPr>
          <w:spacing w:val="1"/>
        </w:rPr>
        <w:t> </w:t>
      </w:r>
      <w:r>
        <w:rPr/>
        <w:t>Kutum,</w:t>
      </w:r>
      <w:r>
        <w:rPr>
          <w:spacing w:val="-67"/>
        </w:rPr>
        <w:t> </w:t>
      </w:r>
      <w:r>
        <w:rPr/>
        <w:t>Kabkabiya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Kass</w:t>
      </w:r>
      <w:r>
        <w:rPr>
          <w:spacing w:val="27"/>
        </w:rPr>
        <w:t> </w:t>
      </w:r>
      <w:r>
        <w:rPr/>
        <w:t>have</w:t>
      </w:r>
      <w:r>
        <w:rPr>
          <w:spacing w:val="27"/>
        </w:rPr>
        <w:t> </w:t>
      </w:r>
      <w:r>
        <w:rPr/>
        <w:t>also</w:t>
      </w:r>
      <w:r>
        <w:rPr>
          <w:spacing w:val="26"/>
        </w:rPr>
        <w:t> </w:t>
      </w:r>
      <w:r>
        <w:rPr/>
        <w:t>been</w:t>
      </w:r>
      <w:r>
        <w:rPr>
          <w:spacing w:val="25"/>
        </w:rPr>
        <w:t> </w:t>
      </w:r>
      <w:r>
        <w:rPr/>
        <w:t>affected</w:t>
      </w:r>
      <w:r>
        <w:rPr>
          <w:spacing w:val="29"/>
        </w:rPr>
        <w:t> </w:t>
      </w:r>
      <w:r>
        <w:rPr/>
        <w:t>as</w:t>
      </w:r>
      <w:r>
        <w:rPr>
          <w:spacing w:val="25"/>
        </w:rPr>
        <w:t> </w:t>
      </w:r>
      <w:r>
        <w:rPr/>
        <w:t>proliferation</w:t>
      </w:r>
      <w:r>
        <w:rPr>
          <w:spacing w:val="25"/>
        </w:rPr>
        <w:t> </w:t>
      </w:r>
      <w:r>
        <w:rPr/>
        <w:t>of</w:t>
      </w:r>
      <w:r>
        <w:rPr>
          <w:spacing w:val="28"/>
        </w:rPr>
        <w:t> </w:t>
      </w:r>
      <w:r>
        <w:rPr/>
        <w:t>weapons</w:t>
      </w:r>
      <w:r>
        <w:rPr>
          <w:spacing w:val="25"/>
        </w:rPr>
        <w:t> </w:t>
      </w:r>
      <w:r>
        <w:rPr/>
        <w:t>in</w:t>
      </w:r>
      <w:r>
        <w:rPr>
          <w:spacing w:val="-67"/>
        </w:rPr>
        <w:t> </w:t>
      </w:r>
      <w:r>
        <w:rPr/>
        <w:t>the region has resulted, for instance, in shooting incidents targeting IDPs</w:t>
      </w:r>
      <w:r>
        <w:rPr>
          <w:spacing w:val="1"/>
        </w:rPr>
        <w:t> </w:t>
      </w:r>
      <w:r>
        <w:rPr/>
        <w:t>especially at night. Shooting incidents against IDPs have increased from a</w:t>
      </w:r>
      <w:r>
        <w:rPr>
          <w:spacing w:val="1"/>
        </w:rPr>
        <w:t> </w:t>
      </w:r>
      <w:r>
        <w:rPr/>
        <w:t>total of 95 cases in 2010 to 248 cases in 2011 but declined to 153 in 2015.</w:t>
      </w:r>
      <w:r>
        <w:rPr>
          <w:spacing w:val="1"/>
        </w:rPr>
        <w:t> </w:t>
      </w:r>
      <w:r>
        <w:rPr/>
        <w:t>Recent unrest in Zam Zam IDPs camp was a direct consequence of abusive</w:t>
      </w:r>
      <w:r>
        <w:rPr>
          <w:spacing w:val="1"/>
        </w:rPr>
        <w:t> </w:t>
      </w:r>
      <w:r>
        <w:rPr/>
        <w:t>activities of the Central Reserve Police against the IDPs, which constituted a</w:t>
      </w:r>
      <w:r>
        <w:rPr>
          <w:spacing w:val="1"/>
        </w:rPr>
        <w:t> </w:t>
      </w:r>
      <w:r>
        <w:rPr/>
        <w:t>serious protection challenge. UNAMID interventions have not stabilized the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reactive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71"/>
        </w:rPr>
        <w:t> </w:t>
      </w:r>
      <w:r>
        <w:rPr/>
        <w:t>proactive.</w:t>
      </w:r>
      <w:r>
        <w:rPr>
          <w:spacing w:val="1"/>
        </w:rPr>
        <w:t> </w:t>
      </w:r>
      <w:r>
        <w:rPr/>
        <w:t>Interventions would need to be</w:t>
      </w:r>
      <w:r>
        <w:rPr>
          <w:spacing w:val="-1"/>
        </w:rPr>
        <w:t> </w:t>
      </w:r>
      <w:r>
        <w:rPr/>
        <w:t>proactive</w:t>
      </w:r>
      <w:r>
        <w:rPr>
          <w:spacing w:val="-4"/>
        </w:rPr>
        <w:t> </w:t>
      </w:r>
      <w:r>
        <w:rPr/>
        <w:t>to achieve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</w:t>
      </w:r>
      <w:r>
        <w:rPr>
          <w:spacing w:val="-3"/>
        </w:rPr>
        <w:t> </w:t>
      </w:r>
      <w:r>
        <w:rPr/>
        <w:t>result.</w:t>
      </w:r>
    </w:p>
    <w:p>
      <w:pPr>
        <w:pStyle w:val="Heading1"/>
        <w:spacing w:line="259" w:lineRule="auto" w:before="166"/>
        <w:ind w:left="128" w:right="734"/>
      </w:pPr>
      <w:r>
        <w:rPr/>
        <w:t>FIGURE</w:t>
      </w:r>
      <w:r>
        <w:rPr>
          <w:spacing w:val="37"/>
        </w:rPr>
        <w:t> </w:t>
      </w:r>
      <w:r>
        <w:rPr/>
        <w:t>6.7:</w:t>
      </w:r>
      <w:r>
        <w:rPr>
          <w:spacing w:val="38"/>
        </w:rPr>
        <w:t> </w:t>
      </w:r>
      <w:r>
        <w:rPr/>
        <w:t>NUMBER</w:t>
      </w:r>
      <w:r>
        <w:rPr>
          <w:spacing w:val="36"/>
        </w:rPr>
        <w:t> </w:t>
      </w:r>
      <w:r>
        <w:rPr/>
        <w:t>OF</w:t>
      </w:r>
      <w:r>
        <w:rPr>
          <w:spacing w:val="35"/>
        </w:rPr>
        <w:t> </w:t>
      </w:r>
      <w:r>
        <w:rPr/>
        <w:t>INCIDENTS</w:t>
      </w:r>
      <w:r>
        <w:rPr>
          <w:spacing w:val="37"/>
        </w:rPr>
        <w:t> </w:t>
      </w:r>
      <w:r>
        <w:rPr/>
        <w:t>RELATED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BANDITRY</w:t>
      </w:r>
      <w:r>
        <w:rPr>
          <w:spacing w:val="-67"/>
        </w:rPr>
        <w:t> </w:t>
      </w:r>
      <w:r>
        <w:rPr/>
        <w:t>2010-2016</w:t>
      </w:r>
    </w:p>
    <w:p>
      <w:pPr>
        <w:spacing w:after="0" w:line="259" w:lineRule="auto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17"/>
        </w:rPr>
      </w:pPr>
    </w:p>
    <w:p>
      <w:pPr>
        <w:pStyle w:val="BodyText"/>
        <w:spacing w:before="90"/>
        <w:ind w:left="128"/>
      </w:pPr>
      <w:r>
        <w:rPr/>
        <w:pict>
          <v:group style="position:absolute;margin-left:85.400002pt;margin-top:-182.319656pt;width:442.25pt;height:177.5pt;mso-position-horizontal-relative:page;mso-position-vertical-relative:paragraph;z-index:15777280" coordorigin="1708,-3646" coordsize="8845,3550">
            <v:rect style="position:absolute;left:1728;top:-3627;width:8806;height:3509" filled="true" fillcolor="#ec7c30" stroked="false">
              <v:fill type="solid"/>
            </v:rect>
            <v:shape style="position:absolute;left:2692;top:-1464;width:7620;height:8" coordorigin="2693,-1463" coordsize="7620,8" path="m2693,-1463l5404,-1463m5424,-1463l6492,-1463m6512,-1463l7581,-1463m7601,-1463l9759,-1463m9779,-1463l10313,-1463m2693,-1456l10313,-1456e" filled="false" stroked="true" strokeweight=".33pt" strokecolor="#ffffff">
              <v:path arrowok="t"/>
              <v:stroke dashstyle="solid"/>
            </v:shape>
            <v:shape style="position:absolute;left:2692;top:-3082;width:7620;height:1299" coordorigin="2693,-3082" coordsize="7620,1299" path="m2693,-1783l4315,-1783m4335,-1783l5404,-1783m5424,-1783l6492,-1783m6512,-1783l7581,-1783m7601,-1783l9759,-1783m9779,-1783l10313,-1783m2693,-2107l4315,-2107m4335,-2107l5404,-2107m5424,-2107l6492,-2107m6512,-2107l7581,-2107m7601,-2107l9759,-2107m9779,-2107l10313,-2107m2693,-2434l5404,-2434m5424,-2434l6492,-2434m6512,-2434l7581,-2434m7601,-2434l9759,-2434m9779,-2434l10313,-2434m2693,-2758l5404,-2758m5424,-2758l6492,-2758m6512,-2758l7581,-2758m7601,-2758l9759,-2758m9779,-2758l10313,-2758m2693,-3082l6492,-3082m6512,-3082l7581,-3082m7601,-3082l10313,-3082e" filled="false" stroked="true" strokeweight=".72pt" strokecolor="#ffffff">
              <v:path arrowok="t"/>
              <v:stroke dashstyle="solid"/>
            </v:shape>
            <v:line style="position:absolute" from="2693,-3406" to="10313,-3406" stroked="true" strokeweight=".72pt" strokecolor="#ffffff">
              <v:stroke dashstyle="solid"/>
            </v:line>
            <v:shape style="position:absolute;left:3242;top:-3207;width:6576;height:850" type="#_x0000_t75" stroked="false">
              <v:imagedata r:id="rId114" o:title=""/>
            </v:shape>
            <v:shape style="position:absolute;left:3235;top:-3212;width:3267;height:804" coordorigin="3235,-3211" coordsize="3267,804" path="m3235,-2842l4325,-2407m4325,-2407l5414,-3036m5414,-3036l6502,-3211e" filled="false" stroked="true" strokeweight="2pt" strokecolor="#ffffff">
              <v:path arrowok="t"/>
              <v:stroke dashstyle="solid"/>
            </v:shape>
            <v:shape style="position:absolute;left:6481;top:-3248;width:1130;height:88" coordorigin="6482,-3247" coordsize="1130,88" path="m7611,-3179l6482,-3179,6482,-3160,7611,-3160,7611,-3179xm7611,-3247l6482,-3247,6482,-3205,6482,-3196,6482,-3186,7611,-3186,7611,-3196,7611,-3205,7611,-3247xe" filled="true" fillcolor="#ffffff" stroked="false">
              <v:path arrowok="t"/>
              <v:fill type="solid"/>
            </v:shape>
            <v:line style="position:absolute" from="7591,-3180" to="8681,-3072" stroked="true" strokeweight="2pt" strokecolor="#ffffff">
              <v:stroke dashstyle="solid"/>
            </v:line>
            <v:shape style="position:absolute;left:8660;top:-3088;width:1128;height:43" coordorigin="8661,-3087" coordsize="1128,43" path="m9789,-3064l8661,-3064,8661,-3045,9789,-3045,9789,-3064xm9789,-3087l8661,-3087,8661,-3068,9789,-3068,9789,-3087xe" filled="true" fillcolor="#ffffff" stroked="false">
              <v:path arrowok="t"/>
              <v:fill type="solid"/>
            </v:shape>
            <v:shape style="position:absolute;left:3226;top:-2842;width:20;height:1382" type="#_x0000_t75" stroked="false">
              <v:imagedata r:id="rId115" o:title=""/>
            </v:shape>
            <v:shape style="position:absolute;left:4314;top:-2408;width:20;height:948" type="#_x0000_t75" stroked="false">
              <v:imagedata r:id="rId116" o:title=""/>
            </v:shape>
            <v:shape style="position:absolute;left:5403;top:-3037;width:20;height:1577" type="#_x0000_t75" stroked="false">
              <v:imagedata r:id="rId117" o:title=""/>
            </v:shape>
            <v:shape style="position:absolute;left:6492;top:-3212;width:20;height:1752" type="#_x0000_t75" stroked="false">
              <v:imagedata r:id="rId118" o:title=""/>
            </v:shape>
            <v:shape style="position:absolute;left:7581;top:-3180;width:20;height:1720" type="#_x0000_t75" stroked="false">
              <v:imagedata r:id="rId119" o:title=""/>
            </v:shape>
            <v:shape style="position:absolute;left:9758;top:-3064;width:20;height:1604" type="#_x0000_t75" stroked="false">
              <v:imagedata r:id="rId120" o:title=""/>
            </v:shape>
            <v:shape style="position:absolute;left:8669;top:-3072;width:20;height:1612" type="#_x0000_t75" stroked="false">
              <v:imagedata r:id="rId121" o:title=""/>
            </v:shape>
            <v:shape style="position:absolute;left:2892;top:-3413;width:7221;height:1207" coordorigin="2892,-3413" coordsize="7221,1207" path="m3580,-3043l2892,-3043,2892,-2641,3580,-2641,3580,-3043xm4669,-2608l3981,-2608,3981,-2206,4669,-2206,4669,-2608xm5757,-3237l5070,-3237,5070,-2836,5757,-2836,5757,-3237xm6846,-3413l6158,-3413,6158,-3011,6846,-3011,6846,-3413xm7935,-3380l7247,-3380,7247,-2978,7935,-2978,7935,-3380xm9024,-3272l8336,-3272,8336,-2871,9024,-2871,9024,-3272xm10112,-3265l9425,-3265,9425,-2863,10112,-2863,10112,-3265xe" filled="true" fillcolor="#ec7c30" stroked="false">
              <v:path arrowok="t"/>
              <v:fill type="solid"/>
            </v:shape>
            <v:rect style="position:absolute;left:1728;top:-3627;width:8805;height:3510" filled="false" stroked="true" strokeweight="2pt" strokecolor="#000000">
              <v:stroke dashstyle="solid"/>
            </v:rect>
            <v:shape style="position:absolute;left:6220;top:-3327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2700</w:t>
                    </w:r>
                  </w:p>
                </w:txbxContent>
              </v:textbox>
              <w10:wrap type="none"/>
            </v:shape>
            <v:shape style="position:absolute;left:7309;top:-3295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2650</w:t>
                    </w:r>
                  </w:p>
                </w:txbxContent>
              </v:textbox>
              <w10:wrap type="none"/>
            </v:shape>
            <v:shape style="position:absolute;left:2954;top:-2957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2130</w:t>
                    </w:r>
                  </w:p>
                </w:txbxContent>
              </v:textbox>
              <w10:wrap type="none"/>
            </v:shape>
            <v:shape style="position:absolute;left:5131;top:-3152;width:587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2430</w:t>
                    </w:r>
                  </w:p>
                </w:txbxContent>
              </v:textbox>
              <w10:wrap type="none"/>
            </v:shape>
            <v:shape style="position:absolute;left:8398;top:-3187;width:587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2484</w:t>
                    </w:r>
                  </w:p>
                </w:txbxContent>
              </v:textbox>
              <w10:wrap type="none"/>
            </v:shape>
            <v:shape style="position:absolute;left:9487;top:-3179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2472</w:t>
                    </w:r>
                  </w:p>
                </w:txbxContent>
              </v:textbox>
              <w10:wrap type="none"/>
            </v:shape>
            <v:shape style="position:absolute;left:4042;top:-2522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1460</w:t>
                    </w:r>
                  </w:p>
                </w:txbxContent>
              </v:textbox>
              <w10:wrap type="none"/>
            </v:shape>
            <v:shape style="position:absolute;left:2937;top:-1144;width:61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4026;top:-1144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5115;top:-1144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6133;top:-1144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293;top:-1144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82;top:-1144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71;top:-1144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-158.583725pt;width:33.2pt;height:74.1pt;mso-position-horizontal-relative:page;mso-position-vertical-relative:paragraph;z-index:1577779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9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</w:p>
                <w:p>
                  <w:pPr>
                    <w:spacing w:before="1"/>
                    <w:ind w:left="115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4" w:firstLine="719"/>
        <w:jc w:val="both"/>
      </w:pPr>
      <w:r>
        <w:rPr/>
        <w:t>Cases of Criminality are basically four in nature: Cases of murder;</w:t>
      </w:r>
      <w:r>
        <w:rPr>
          <w:spacing w:val="1"/>
        </w:rPr>
        <w:t> </w:t>
      </w:r>
      <w:r>
        <w:rPr/>
        <w:t>cases of banditry, incidents of attack and ambush against UNAMID, UN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INGOs;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banditry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kidnapping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UNAMID, UN agencies and NGOs. The number of banditry and criminal</w:t>
      </w:r>
      <w:r>
        <w:rPr>
          <w:spacing w:val="1"/>
        </w:rPr>
        <w:t> </w:t>
      </w:r>
      <w:r>
        <w:rPr/>
        <w:t>activities   </w:t>
      </w:r>
      <w:r>
        <w:rPr>
          <w:spacing w:val="38"/>
        </w:rPr>
        <w:t> </w:t>
      </w:r>
      <w:r>
        <w:rPr/>
        <w:t>slightly   </w:t>
      </w:r>
      <w:r>
        <w:rPr>
          <w:spacing w:val="35"/>
        </w:rPr>
        <w:t> </w:t>
      </w:r>
      <w:r>
        <w:rPr/>
        <w:t>decreased    </w:t>
      </w:r>
      <w:r>
        <w:rPr>
          <w:spacing w:val="36"/>
        </w:rPr>
        <w:t> </w:t>
      </w:r>
      <w:r>
        <w:rPr/>
        <w:t>from    </w:t>
      </w:r>
      <w:r>
        <w:rPr>
          <w:spacing w:val="35"/>
        </w:rPr>
        <w:t> </w:t>
      </w:r>
      <w:r>
        <w:rPr/>
        <w:t>2650    </w:t>
      </w:r>
      <w:r>
        <w:rPr>
          <w:spacing w:val="37"/>
        </w:rPr>
        <w:t> </w:t>
      </w:r>
      <w:r>
        <w:rPr/>
        <w:t>in    </w:t>
      </w:r>
      <w:r>
        <w:rPr>
          <w:spacing w:val="36"/>
        </w:rPr>
        <w:t> </w:t>
      </w:r>
      <w:r>
        <w:rPr/>
        <w:t>2014    </w:t>
      </w:r>
      <w:r>
        <w:rPr>
          <w:spacing w:val="37"/>
        </w:rPr>
        <w:t> </w:t>
      </w:r>
      <w:r>
        <w:rPr/>
        <w:t>to    </w:t>
      </w:r>
      <w:r>
        <w:rPr>
          <w:spacing w:val="36"/>
        </w:rPr>
        <w:t> </w:t>
      </w:r>
      <w:r>
        <w:rPr/>
        <w:t>2472</w:t>
      </w:r>
      <w:r>
        <w:rPr>
          <w:spacing w:val="-68"/>
        </w:rPr>
        <w:t> </w:t>
      </w:r>
      <w:r>
        <w:rPr/>
        <w:t>in 2016 as shown in Figure 6.7. Specifically, the sectorial breakdown show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864</w:t>
      </w:r>
      <w:r>
        <w:rPr>
          <w:spacing w:val="1"/>
        </w:rPr>
        <w:t> </w:t>
      </w:r>
      <w:r>
        <w:rPr/>
        <w:t>criminal</w:t>
      </w:r>
      <w:r>
        <w:rPr>
          <w:spacing w:val="-67"/>
        </w:rPr>
        <w:t> </w:t>
      </w:r>
      <w:r>
        <w:rPr/>
        <w:t>incidents in 2016, while Sector East recorded the least at 260 incidents in the</w:t>
      </w:r>
      <w:r>
        <w:rPr>
          <w:spacing w:val="1"/>
        </w:rPr>
        <w:t> </w:t>
      </w:r>
      <w:r>
        <w:rPr/>
        <w:t>same year as</w:t>
      </w:r>
      <w:r>
        <w:rPr>
          <w:spacing w:val="1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Table 6.8.</w:t>
      </w:r>
    </w:p>
    <w:p>
      <w:pPr>
        <w:pStyle w:val="Heading1"/>
        <w:spacing w:line="259" w:lineRule="auto" w:before="167"/>
        <w:ind w:left="128"/>
      </w:pPr>
      <w:r>
        <w:rPr/>
        <w:t>TABLE</w:t>
      </w:r>
      <w:r>
        <w:rPr>
          <w:spacing w:val="62"/>
        </w:rPr>
        <w:t> </w:t>
      </w:r>
      <w:r>
        <w:rPr/>
        <w:t>6.8:</w:t>
      </w:r>
      <w:r>
        <w:rPr>
          <w:spacing w:val="63"/>
        </w:rPr>
        <w:t> </w:t>
      </w:r>
      <w:r>
        <w:rPr/>
        <w:t>SECTOR/STATES</w:t>
      </w:r>
      <w:r>
        <w:rPr>
          <w:spacing w:val="62"/>
        </w:rPr>
        <w:t> </w:t>
      </w:r>
      <w:r>
        <w:rPr/>
        <w:t>BREAKDOWN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INCIDENTS</w:t>
      </w:r>
      <w:r>
        <w:rPr>
          <w:spacing w:val="62"/>
        </w:rPr>
        <w:t> </w:t>
      </w:r>
      <w:r>
        <w:rPr/>
        <w:t>OF</w:t>
      </w:r>
      <w:r>
        <w:rPr>
          <w:spacing w:val="-67"/>
        </w:rPr>
        <w:t> </w:t>
      </w:r>
      <w:r>
        <w:rPr/>
        <w:t>BANDITRY</w:t>
      </w:r>
    </w:p>
    <w:p>
      <w:pPr>
        <w:pStyle w:val="BodyText"/>
        <w:spacing w:before="2" w:after="1"/>
        <w:rPr>
          <w:b/>
          <w:sz w:val="14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364"/>
        <w:gridCol w:w="1071"/>
        <w:gridCol w:w="1067"/>
        <w:gridCol w:w="1050"/>
        <w:gridCol w:w="1137"/>
        <w:gridCol w:w="1050"/>
        <w:gridCol w:w="1307"/>
      </w:tblGrid>
      <w:tr>
        <w:trPr>
          <w:trHeight w:val="321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364" w:type="dxa"/>
            <w:vMerge w:val="restart"/>
          </w:tcPr>
          <w:p>
            <w:pPr>
              <w:pStyle w:val="TableParagraph"/>
              <w:spacing w:before="163"/>
              <w:ind w:left="385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  <w:tc>
          <w:tcPr>
            <w:tcW w:w="5375" w:type="dxa"/>
            <w:gridSpan w:val="5"/>
          </w:tcPr>
          <w:p>
            <w:pPr>
              <w:pStyle w:val="TableParagraph"/>
              <w:spacing w:line="301" w:lineRule="exact"/>
              <w:ind w:left="1446"/>
              <w:rPr>
                <w:b/>
                <w:sz w:val="28"/>
              </w:rPr>
            </w:pPr>
            <w:r>
              <w:rPr>
                <w:b/>
                <w:sz w:val="28"/>
              </w:rPr>
              <w:t>Number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Incidents</w:t>
            </w:r>
          </w:p>
        </w:tc>
        <w:tc>
          <w:tcPr>
            <w:tcW w:w="1307" w:type="dxa"/>
            <w:vMerge w:val="restart"/>
          </w:tcPr>
          <w:p>
            <w:pPr>
              <w:pStyle w:val="TableParagraph"/>
              <w:spacing w:before="163"/>
              <w:ind w:left="102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3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1" w:type="dxa"/>
          </w:tcPr>
          <w:p>
            <w:pPr>
              <w:pStyle w:val="TableParagraph"/>
              <w:spacing w:line="304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North</w:t>
            </w:r>
          </w:p>
        </w:tc>
        <w:tc>
          <w:tcPr>
            <w:tcW w:w="1067" w:type="dxa"/>
          </w:tcPr>
          <w:p>
            <w:pPr>
              <w:pStyle w:val="TableParagraph"/>
              <w:spacing w:line="304" w:lineRule="exact"/>
              <w:ind w:right="17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South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left="218"/>
              <w:rPr>
                <w:b/>
                <w:sz w:val="28"/>
              </w:rPr>
            </w:pPr>
            <w:r>
              <w:rPr>
                <w:b/>
                <w:sz w:val="28"/>
              </w:rPr>
              <w:t>West</w:t>
            </w:r>
          </w:p>
        </w:tc>
        <w:tc>
          <w:tcPr>
            <w:tcW w:w="1137" w:type="dxa"/>
          </w:tcPr>
          <w:p>
            <w:pPr>
              <w:pStyle w:val="TableParagraph"/>
              <w:spacing w:line="304" w:lineRule="exact"/>
              <w:ind w:right="10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Central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left="254"/>
              <w:rPr>
                <w:b/>
                <w:sz w:val="28"/>
              </w:rPr>
            </w:pPr>
            <w:r>
              <w:rPr>
                <w:b/>
                <w:sz w:val="28"/>
              </w:rPr>
              <w:t>East</w:t>
            </w:r>
          </w:p>
        </w:tc>
        <w:tc>
          <w:tcPr>
            <w:tcW w:w="130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364" w:type="dxa"/>
          </w:tcPr>
          <w:p>
            <w:pPr>
              <w:pStyle w:val="TableParagraph"/>
              <w:spacing w:line="301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1071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700</w:t>
            </w:r>
          </w:p>
        </w:tc>
        <w:tc>
          <w:tcPr>
            <w:tcW w:w="1067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137" w:type="dxa"/>
          </w:tcPr>
          <w:p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364" w:type="dxa"/>
          </w:tcPr>
          <w:p>
            <w:pPr>
              <w:pStyle w:val="TableParagraph"/>
              <w:spacing w:line="301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1071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380</w:t>
            </w:r>
          </w:p>
        </w:tc>
        <w:tc>
          <w:tcPr>
            <w:tcW w:w="1067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1137" w:type="dxa"/>
          </w:tcPr>
          <w:p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250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280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364" w:type="dxa"/>
          </w:tcPr>
          <w:p>
            <w:pPr>
              <w:pStyle w:val="TableParagraph"/>
              <w:spacing w:line="304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1071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810</w:t>
            </w:r>
          </w:p>
        </w:tc>
        <w:tc>
          <w:tcPr>
            <w:tcW w:w="1067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320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400</w:t>
            </w:r>
          </w:p>
        </w:tc>
        <w:tc>
          <w:tcPr>
            <w:tcW w:w="1137" w:type="dxa"/>
          </w:tcPr>
          <w:p>
            <w:pPr>
              <w:pStyle w:val="TableParagraph"/>
              <w:spacing w:line="304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550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350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364" w:type="dxa"/>
          </w:tcPr>
          <w:p>
            <w:pPr>
              <w:pStyle w:val="TableParagraph"/>
              <w:spacing w:line="301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2013</w:t>
            </w:r>
          </w:p>
        </w:tc>
        <w:tc>
          <w:tcPr>
            <w:tcW w:w="1071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820</w:t>
            </w:r>
          </w:p>
        </w:tc>
        <w:tc>
          <w:tcPr>
            <w:tcW w:w="1067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480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1137" w:type="dxa"/>
          </w:tcPr>
          <w:p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530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360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364" w:type="dxa"/>
          </w:tcPr>
          <w:p>
            <w:pPr>
              <w:pStyle w:val="TableParagraph"/>
              <w:spacing w:line="302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1071" w:type="dxa"/>
          </w:tcPr>
          <w:p>
            <w:pPr>
              <w:pStyle w:val="TableParagraph"/>
              <w:spacing w:line="302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800</w:t>
            </w:r>
          </w:p>
        </w:tc>
        <w:tc>
          <w:tcPr>
            <w:tcW w:w="1067" w:type="dxa"/>
          </w:tcPr>
          <w:p>
            <w:pPr>
              <w:pStyle w:val="TableParagraph"/>
              <w:spacing w:line="302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470</w:t>
            </w:r>
          </w:p>
        </w:tc>
        <w:tc>
          <w:tcPr>
            <w:tcW w:w="1050" w:type="dxa"/>
          </w:tcPr>
          <w:p>
            <w:pPr>
              <w:pStyle w:val="TableParagraph"/>
              <w:spacing w:line="302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500</w:t>
            </w:r>
          </w:p>
        </w:tc>
        <w:tc>
          <w:tcPr>
            <w:tcW w:w="1137" w:type="dxa"/>
          </w:tcPr>
          <w:p>
            <w:pPr>
              <w:pStyle w:val="TableParagraph"/>
              <w:spacing w:line="302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510</w:t>
            </w:r>
          </w:p>
        </w:tc>
        <w:tc>
          <w:tcPr>
            <w:tcW w:w="1050" w:type="dxa"/>
          </w:tcPr>
          <w:p>
            <w:pPr>
              <w:pStyle w:val="TableParagraph"/>
              <w:spacing w:line="302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370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364" w:type="dxa"/>
          </w:tcPr>
          <w:p>
            <w:pPr>
              <w:pStyle w:val="TableParagraph"/>
              <w:spacing w:line="304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1071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780</w:t>
            </w:r>
          </w:p>
        </w:tc>
        <w:tc>
          <w:tcPr>
            <w:tcW w:w="1067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432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584</w:t>
            </w:r>
          </w:p>
        </w:tc>
        <w:tc>
          <w:tcPr>
            <w:tcW w:w="1137" w:type="dxa"/>
          </w:tcPr>
          <w:p>
            <w:pPr>
              <w:pStyle w:val="TableParagraph"/>
              <w:spacing w:line="304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428</w:t>
            </w:r>
          </w:p>
        </w:tc>
        <w:tc>
          <w:tcPr>
            <w:tcW w:w="1050" w:type="dxa"/>
          </w:tcPr>
          <w:p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364" w:type="dxa"/>
          </w:tcPr>
          <w:p>
            <w:pPr>
              <w:pStyle w:val="TableParagraph"/>
              <w:spacing w:line="301" w:lineRule="exact"/>
              <w:ind w:left="400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071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864</w:t>
            </w:r>
          </w:p>
        </w:tc>
        <w:tc>
          <w:tcPr>
            <w:tcW w:w="1067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444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sz w:val="28"/>
              </w:rPr>
            </w:pPr>
            <w:r>
              <w:rPr>
                <w:sz w:val="28"/>
              </w:rPr>
              <w:t>596</w:t>
            </w:r>
          </w:p>
        </w:tc>
        <w:tc>
          <w:tcPr>
            <w:tcW w:w="1137" w:type="dxa"/>
          </w:tcPr>
          <w:p>
            <w:pPr>
              <w:pStyle w:val="TableParagraph"/>
              <w:spacing w:line="301" w:lineRule="exact"/>
              <w:ind w:right="102"/>
              <w:jc w:val="right"/>
              <w:rPr>
                <w:sz w:val="28"/>
              </w:rPr>
            </w:pPr>
            <w:r>
              <w:rPr>
                <w:sz w:val="28"/>
              </w:rPr>
              <w:t>308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364" w:type="dxa"/>
          </w:tcPr>
          <w:p>
            <w:pPr>
              <w:pStyle w:val="TableParagraph"/>
              <w:spacing w:line="301" w:lineRule="exact"/>
              <w:ind w:left="275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071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5,154</w:t>
            </w:r>
          </w:p>
        </w:tc>
        <w:tc>
          <w:tcPr>
            <w:tcW w:w="1067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2,776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98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3,290</w:t>
            </w:r>
          </w:p>
        </w:tc>
        <w:tc>
          <w:tcPr>
            <w:tcW w:w="1137" w:type="dxa"/>
          </w:tcPr>
          <w:p>
            <w:pPr>
              <w:pStyle w:val="TableParagraph"/>
              <w:spacing w:line="301" w:lineRule="exact"/>
              <w:ind w:right="103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3,056</w:t>
            </w:r>
          </w:p>
        </w:tc>
        <w:tc>
          <w:tcPr>
            <w:tcW w:w="1050" w:type="dxa"/>
          </w:tcPr>
          <w:p>
            <w:pPr>
              <w:pStyle w:val="TableParagraph"/>
              <w:spacing w:line="301" w:lineRule="exact"/>
              <w:ind w:right="101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2,050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35" w:top="1400" w:bottom="1020" w:left="1600" w:right="700"/>
        </w:sectPr>
      </w:pPr>
    </w:p>
    <w:p>
      <w:pPr>
        <w:pStyle w:val="BodyText"/>
        <w:spacing w:before="72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128" w:right="734" w:firstLine="719"/>
        <w:jc w:val="both"/>
      </w:pPr>
      <w:r>
        <w:rPr/>
        <w:t>Attacks and ambushes on UNAMID patrols and convoys constitute the</w:t>
      </w:r>
      <w:r>
        <w:rPr>
          <w:spacing w:val="1"/>
        </w:rPr>
        <w:t> </w:t>
      </w:r>
      <w:r>
        <w:rPr/>
        <w:t>most serious violence on UNAMID personnel and are part of the general acts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criminality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Darfur</w:t>
      </w:r>
      <w:r>
        <w:rPr>
          <w:spacing w:val="-3"/>
        </w:rPr>
        <w:t> </w:t>
      </w:r>
      <w:r>
        <w:rPr/>
        <w:t>which</w:t>
      </w:r>
      <w:r>
        <w:rPr>
          <w:spacing w:val="-1"/>
        </w:rPr>
        <w:t> </w:t>
      </w:r>
      <w:r>
        <w:rPr/>
        <w:t>underline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unstable</w:t>
      </w:r>
      <w:r>
        <w:rPr>
          <w:spacing w:val="-5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environment.</w:t>
      </w:r>
    </w:p>
    <w:p>
      <w:pPr>
        <w:spacing w:before="166"/>
        <w:ind w:left="128" w:right="738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24"/>
          <w:sz w:val="24"/>
        </w:rPr>
        <w:t> </w:t>
      </w:r>
      <w:r>
        <w:rPr>
          <w:b/>
          <w:sz w:val="24"/>
        </w:rPr>
        <w:t>6.9: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SOME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CASES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ATTACK</w:t>
      </w:r>
      <w:r>
        <w:rPr>
          <w:b/>
          <w:spacing w:val="2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UNAMID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PERSONNEL</w:t>
      </w:r>
      <w:r>
        <w:rPr>
          <w:b/>
          <w:spacing w:val="25"/>
          <w:sz w:val="24"/>
        </w:rPr>
        <w:t> </w:t>
      </w:r>
      <w:r>
        <w:rPr>
          <w:b/>
          <w:sz w:val="24"/>
        </w:rPr>
        <w:t>LEADING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DEATH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PEACEKEEPERS</w:t>
      </w:r>
    </w:p>
    <w:p>
      <w:pPr>
        <w:pStyle w:val="BodyText"/>
        <w:spacing w:before="4"/>
        <w:rPr>
          <w:b/>
          <w:sz w:val="6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628"/>
        <w:gridCol w:w="2917"/>
        <w:gridCol w:w="1213"/>
        <w:gridCol w:w="1383"/>
        <w:gridCol w:w="1307"/>
      </w:tblGrid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20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628" w:type="dxa"/>
          </w:tcPr>
          <w:p>
            <w:pPr>
              <w:pStyle w:val="TableParagraph"/>
              <w:spacing w:line="320" w:lineRule="exact"/>
              <w:ind w:left="532"/>
              <w:rPr>
                <w:b/>
                <w:sz w:val="28"/>
              </w:rPr>
            </w:pPr>
            <w:r>
              <w:rPr>
                <w:b/>
                <w:sz w:val="28"/>
              </w:rPr>
              <w:t>Date</w:t>
            </w:r>
          </w:p>
        </w:tc>
        <w:tc>
          <w:tcPr>
            <w:tcW w:w="2917" w:type="dxa"/>
          </w:tcPr>
          <w:p>
            <w:pPr>
              <w:pStyle w:val="TableParagraph"/>
              <w:spacing w:line="320" w:lineRule="exact"/>
              <w:ind w:left="352"/>
              <w:rPr>
                <w:b/>
                <w:sz w:val="28"/>
              </w:rPr>
            </w:pPr>
            <w:r>
              <w:rPr>
                <w:b/>
                <w:sz w:val="28"/>
              </w:rPr>
              <w:t>Nature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 Incident</w:t>
            </w:r>
          </w:p>
        </w:tc>
        <w:tc>
          <w:tcPr>
            <w:tcW w:w="1213" w:type="dxa"/>
          </w:tcPr>
          <w:p>
            <w:pPr>
              <w:pStyle w:val="TableParagraph"/>
              <w:spacing w:line="322" w:lineRule="exact"/>
              <w:ind w:left="238" w:right="87" w:hanging="132"/>
              <w:rPr>
                <w:b/>
                <w:sz w:val="28"/>
              </w:rPr>
            </w:pPr>
            <w:r>
              <w:rPr>
                <w:b/>
                <w:spacing w:val="-1"/>
                <w:sz w:val="28"/>
              </w:rPr>
              <w:t>Number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Killed</w:t>
            </w:r>
          </w:p>
        </w:tc>
        <w:tc>
          <w:tcPr>
            <w:tcW w:w="1383" w:type="dxa"/>
          </w:tcPr>
          <w:p>
            <w:pPr>
              <w:pStyle w:val="TableParagraph"/>
              <w:spacing w:line="322" w:lineRule="exact"/>
              <w:ind w:left="106" w:right="79" w:firstLine="86"/>
              <w:rPr>
                <w:b/>
                <w:sz w:val="28"/>
              </w:rPr>
            </w:pPr>
            <w:r>
              <w:rPr>
                <w:b/>
                <w:sz w:val="28"/>
              </w:rPr>
              <w:t>Number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Wounded</w:t>
            </w:r>
          </w:p>
        </w:tc>
        <w:tc>
          <w:tcPr>
            <w:tcW w:w="1307" w:type="dxa"/>
          </w:tcPr>
          <w:p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965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628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9 March</w:t>
            </w:r>
          </w:p>
          <w:p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2917" w:type="dxa"/>
          </w:tcPr>
          <w:p>
            <w:pPr>
              <w:pStyle w:val="TableParagraph"/>
              <w:ind w:left="107" w:right="233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assailants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attacked UNAMID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peacekeepers</w:t>
            </w:r>
          </w:p>
        </w:tc>
        <w:tc>
          <w:tcPr>
            <w:tcW w:w="1213" w:type="dxa"/>
          </w:tcPr>
          <w:p>
            <w:pPr>
              <w:pStyle w:val="TableParagraph"/>
              <w:spacing w:line="314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4" w:lineRule="exact"/>
              <w:ind w:left="429" w:right="420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9" w:right="420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24 May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Caught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in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an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ethnic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group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clash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24</w:t>
            </w:r>
          </w:p>
          <w:p>
            <w:pPr>
              <w:pStyle w:val="TableParagraph"/>
              <w:spacing w:line="322" w:lineRule="exact"/>
              <w:ind w:left="107" w:right="309"/>
              <w:rPr>
                <w:sz w:val="28"/>
              </w:rPr>
            </w:pPr>
            <w:r>
              <w:rPr>
                <w:sz w:val="28"/>
              </w:rPr>
              <w:t>November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2013</w:t>
            </w:r>
          </w:p>
        </w:tc>
        <w:tc>
          <w:tcPr>
            <w:tcW w:w="2917" w:type="dxa"/>
          </w:tcPr>
          <w:p>
            <w:pPr>
              <w:pStyle w:val="TableParagraph"/>
              <w:ind w:left="107" w:right="295"/>
              <w:rPr>
                <w:sz w:val="28"/>
              </w:rPr>
            </w:pPr>
            <w:r>
              <w:rPr>
                <w:sz w:val="28"/>
              </w:rPr>
              <w:t>Attacked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unidentified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966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11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&amp;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13</w:t>
            </w:r>
          </w:p>
          <w:p>
            <w:pPr>
              <w:pStyle w:val="TableParagraph"/>
              <w:spacing w:line="322" w:lineRule="exact"/>
              <w:ind w:left="107" w:right="589"/>
              <w:rPr>
                <w:sz w:val="28"/>
              </w:rPr>
            </w:pPr>
            <w:r>
              <w:rPr>
                <w:sz w:val="28"/>
              </w:rPr>
              <w:t>October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2013</w:t>
            </w:r>
          </w:p>
        </w:tc>
        <w:tc>
          <w:tcPr>
            <w:tcW w:w="2917" w:type="dxa"/>
          </w:tcPr>
          <w:p>
            <w:pPr>
              <w:pStyle w:val="TableParagraph"/>
              <w:spacing w:line="242" w:lineRule="auto"/>
              <w:ind w:left="107" w:right="465"/>
              <w:rPr>
                <w:sz w:val="28"/>
              </w:rPr>
            </w:pPr>
            <w:r>
              <w:rPr>
                <w:sz w:val="28"/>
              </w:rPr>
              <w:t>Ambushed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unidentified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armed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628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armed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April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Shot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628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February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383" w:type="dxa"/>
          </w:tcPr>
          <w:p>
            <w:pPr>
              <w:pStyle w:val="TableParagraph"/>
              <w:spacing w:line="317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February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Ambushed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January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November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while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on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Patrol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November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militants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shoot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835" w:top="1340" w:bottom="1020" w:left="1600" w:right="700"/>
        </w:sect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628"/>
        <w:gridCol w:w="2917"/>
        <w:gridCol w:w="1213"/>
        <w:gridCol w:w="1383"/>
        <w:gridCol w:w="1307"/>
      </w:tblGrid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6"/>
              <w:jc w:val="center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June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3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6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1628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28</w:t>
            </w:r>
          </w:p>
          <w:p>
            <w:pPr>
              <w:pStyle w:val="TableParagraph"/>
              <w:spacing w:line="322" w:lineRule="exact"/>
              <w:ind w:left="107" w:right="293"/>
              <w:rPr>
                <w:sz w:val="28"/>
              </w:rPr>
            </w:pPr>
            <w:r>
              <w:rPr>
                <w:sz w:val="28"/>
              </w:rPr>
              <w:t>September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2009</w:t>
            </w:r>
          </w:p>
        </w:tc>
        <w:tc>
          <w:tcPr>
            <w:tcW w:w="2917" w:type="dxa"/>
          </w:tcPr>
          <w:p>
            <w:pPr>
              <w:pStyle w:val="TableParagraph"/>
              <w:ind w:left="107" w:right="465"/>
              <w:rPr>
                <w:sz w:val="28"/>
              </w:rPr>
            </w:pPr>
            <w:r>
              <w:rPr>
                <w:sz w:val="28"/>
              </w:rPr>
              <w:t>Ambushed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unidentified</w:t>
            </w:r>
            <w:r>
              <w:rPr>
                <w:spacing w:val="-11"/>
                <w:sz w:val="28"/>
              </w:rPr>
              <w:t> </w:t>
            </w: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7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7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May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2009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9" w:right="420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>
            <w:pPr>
              <w:pStyle w:val="TableParagraph"/>
              <w:spacing w:line="322" w:lineRule="exact"/>
              <w:ind w:left="107" w:right="348"/>
              <w:rPr>
                <w:sz w:val="28"/>
              </w:rPr>
            </w:pPr>
            <w:r>
              <w:rPr>
                <w:spacing w:val="-1"/>
                <w:sz w:val="28"/>
              </w:rPr>
              <w:t>December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2008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Car-jacking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event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2008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6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October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2008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by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unidentified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8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July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2008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Attacked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armed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militia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members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7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9" w:right="419"/>
              <w:jc w:val="center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2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May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2008</w:t>
            </w:r>
          </w:p>
        </w:tc>
        <w:tc>
          <w:tcPr>
            <w:tcW w:w="2917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Ambush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by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armed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gunmen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9" w:right="420"/>
              <w:jc w:val="center"/>
              <w:rPr>
                <w:sz w:val="28"/>
              </w:rPr>
            </w:pPr>
            <w:r>
              <w:rPr>
                <w:sz w:val="28"/>
              </w:rPr>
              <w:t>N/A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7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1628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29</w:t>
            </w:r>
          </w:p>
          <w:p>
            <w:pPr>
              <w:pStyle w:val="TableParagraph"/>
              <w:spacing w:line="324" w:lineRule="exact"/>
              <w:ind w:left="107" w:right="293"/>
              <w:rPr>
                <w:sz w:val="28"/>
              </w:rPr>
            </w:pPr>
            <w:r>
              <w:rPr>
                <w:sz w:val="28"/>
              </w:rPr>
              <w:t>September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2007</w:t>
            </w:r>
          </w:p>
        </w:tc>
        <w:tc>
          <w:tcPr>
            <w:tcW w:w="2917" w:type="dxa"/>
          </w:tcPr>
          <w:p>
            <w:pPr>
              <w:pStyle w:val="TableParagraph"/>
              <w:ind w:left="107" w:right="295"/>
              <w:rPr>
                <w:sz w:val="28"/>
              </w:rPr>
            </w:pPr>
            <w:r>
              <w:rPr>
                <w:sz w:val="28"/>
              </w:rPr>
              <w:t>Attacked by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unidentified</w:t>
            </w:r>
            <w:r>
              <w:rPr>
                <w:spacing w:val="-12"/>
                <w:sz w:val="28"/>
              </w:rPr>
              <w:t> </w:t>
            </w:r>
            <w:r>
              <w:rPr>
                <w:sz w:val="28"/>
              </w:rPr>
              <w:t>assailants</w:t>
            </w:r>
          </w:p>
        </w:tc>
        <w:tc>
          <w:tcPr>
            <w:tcW w:w="1213" w:type="dxa"/>
          </w:tcPr>
          <w:p>
            <w:pPr>
              <w:pStyle w:val="TableParagraph"/>
              <w:spacing w:line="315" w:lineRule="exact"/>
              <w:ind w:left="445" w:right="43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83" w:type="dxa"/>
          </w:tcPr>
          <w:p>
            <w:pPr>
              <w:pStyle w:val="TableParagraph"/>
              <w:spacing w:line="315" w:lineRule="exact"/>
              <w:ind w:left="427" w:right="420"/>
              <w:jc w:val="center"/>
              <w:rPr>
                <w:sz w:val="28"/>
              </w:rPr>
            </w:pPr>
            <w:r>
              <w:rPr>
                <w:sz w:val="28"/>
              </w:rPr>
              <w:t>NIL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1628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Total</w:t>
            </w:r>
          </w:p>
        </w:tc>
        <w:tc>
          <w:tcPr>
            <w:tcW w:w="2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13" w:type="dxa"/>
          </w:tcPr>
          <w:p>
            <w:pPr>
              <w:pStyle w:val="TableParagraph"/>
              <w:spacing w:line="301" w:lineRule="exact"/>
              <w:ind w:left="445" w:right="437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1383" w:type="dxa"/>
          </w:tcPr>
          <w:p>
            <w:pPr>
              <w:pStyle w:val="TableParagraph"/>
              <w:spacing w:line="301" w:lineRule="exact"/>
              <w:ind w:left="429" w:right="419"/>
              <w:jc w:val="center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130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6"/>
        <w:rPr>
          <w:b/>
          <w:sz w:val="7"/>
        </w:rPr>
      </w:pPr>
    </w:p>
    <w:p>
      <w:pPr>
        <w:pStyle w:val="BodyText"/>
        <w:spacing w:before="89"/>
        <w:ind w:left="128"/>
        <w:jc w:val="both"/>
      </w:pPr>
      <w:r>
        <w:rPr/>
        <w:t>Source:</w:t>
      </w:r>
      <w:r>
        <w:rPr>
          <w:spacing w:val="-1"/>
        </w:rPr>
        <w:t> </w:t>
      </w:r>
      <w:r>
        <w:rPr/>
        <w:t>Researcher's</w:t>
      </w:r>
      <w:r>
        <w:rPr>
          <w:spacing w:val="-4"/>
        </w:rPr>
        <w:t> </w:t>
      </w:r>
      <w:r>
        <w:rPr/>
        <w:t>compilation from</w:t>
      </w:r>
      <w:r>
        <w:rPr>
          <w:spacing w:val="-6"/>
        </w:rPr>
        <w:t> </w:t>
      </w:r>
      <w:r>
        <w:rPr/>
        <w:t>UN Documents,</w:t>
      </w:r>
      <w:r>
        <w:rPr>
          <w:spacing w:val="-5"/>
        </w:rPr>
        <w:t> </w:t>
      </w:r>
      <w:r>
        <w:rPr/>
        <w:t>2017.</w:t>
      </w:r>
    </w:p>
    <w:p>
      <w:pPr>
        <w:pStyle w:val="BodyText"/>
        <w:spacing w:line="420" w:lineRule="auto" w:before="186"/>
        <w:ind w:left="128" w:right="733" w:firstLine="719"/>
        <w:jc w:val="both"/>
      </w:pPr>
      <w:r>
        <w:rPr/>
        <w:t>Table 6.9 contains list of several attacks against UNAMID personnel,</w:t>
      </w:r>
      <w:r>
        <w:rPr>
          <w:spacing w:val="1"/>
        </w:rPr>
        <w:t> </w:t>
      </w:r>
      <w:r>
        <w:rPr/>
        <w:t>which resulted in casualties.</w:t>
      </w:r>
      <w:r>
        <w:rPr>
          <w:spacing w:val="1"/>
        </w:rPr>
        <w:t> </w:t>
      </w:r>
      <w:r>
        <w:rPr/>
        <w:t>For instance, on 16 October 2014, 3 Ethiopian</w:t>
      </w:r>
      <w:r>
        <w:rPr>
          <w:spacing w:val="1"/>
        </w:rPr>
        <w:t> </w:t>
      </w:r>
      <w:r>
        <w:rPr/>
        <w:t>peacekeepers were ambushed and killed at Karma, North Darfur. Most of</w:t>
      </w:r>
      <w:r>
        <w:rPr>
          <w:spacing w:val="1"/>
        </w:rPr>
        <w:t> </w:t>
      </w:r>
      <w:r>
        <w:rPr/>
        <w:t>these attacks took place in major towns (Kutum and El Fasher) in Sector</w:t>
      </w:r>
      <w:r>
        <w:rPr>
          <w:spacing w:val="1"/>
        </w:rPr>
        <w:t> </w:t>
      </w:r>
      <w:r>
        <w:rPr/>
        <w:t>North, Nyala and Ed El Fursan in Sector South and in Habila and Jebel Maira</w:t>
      </w:r>
      <w:r>
        <w:rPr>
          <w:spacing w:val="-67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West.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banditry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kidnapping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UNAMID,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INGOs</w:t>
      </w:r>
      <w:r>
        <w:rPr>
          <w:spacing w:val="1"/>
        </w:rPr>
        <w:t> </w:t>
      </w:r>
      <w:r>
        <w:rPr/>
        <w:t>reoccur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GoS,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-67"/>
        </w:rPr>
        <w:t> </w:t>
      </w:r>
      <w:r>
        <w:rPr/>
        <w:t>movements,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groups,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criminals</w:t>
      </w:r>
      <w:r>
        <w:rPr>
          <w:spacing w:val="1"/>
        </w:rPr>
        <w:t> </w:t>
      </w:r>
      <w:r>
        <w:rPr/>
        <w:t>perpetuated</w:t>
      </w:r>
      <w:r>
        <w:rPr>
          <w:spacing w:val="-67"/>
        </w:rPr>
        <w:t> </w:t>
      </w:r>
      <w:r>
        <w:rPr/>
        <w:t>numerous</w:t>
      </w:r>
      <w:r>
        <w:rPr>
          <w:spacing w:val="1"/>
        </w:rPr>
        <w:t> </w:t>
      </w:r>
      <w:r>
        <w:rPr/>
        <w:t>banditry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attacks,</w:t>
      </w:r>
      <w:r>
        <w:rPr>
          <w:spacing w:val="1"/>
        </w:rPr>
        <w:t> </w:t>
      </w:r>
      <w:r>
        <w:rPr/>
        <w:t>burglary,</w:t>
      </w:r>
      <w:r>
        <w:rPr>
          <w:spacing w:val="1"/>
        </w:rPr>
        <w:t> </w:t>
      </w:r>
      <w:r>
        <w:rPr/>
        <w:t>break-in,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robbery and shooting against UNAMID, UN agency and INGO personnel. In</w:t>
      </w:r>
      <w:r>
        <w:rPr>
          <w:spacing w:val="1"/>
        </w:rPr>
        <w:t> </w:t>
      </w:r>
      <w:r>
        <w:rPr/>
        <w:t>2011,</w:t>
      </w:r>
      <w:r>
        <w:rPr>
          <w:spacing w:val="5"/>
        </w:rPr>
        <w:t> </w:t>
      </w:r>
      <w:r>
        <w:rPr/>
        <w:t>there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rise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banditry</w:t>
      </w:r>
      <w:r>
        <w:rPr>
          <w:spacing w:val="2"/>
        </w:rPr>
        <w:t> </w:t>
      </w:r>
      <w:r>
        <w:rPr/>
        <w:t>activities</w:t>
      </w:r>
      <w:r>
        <w:rPr>
          <w:spacing w:val="7"/>
        </w:rPr>
        <w:t> </w:t>
      </w:r>
      <w:r>
        <w:rPr/>
        <w:t>(113</w:t>
      </w:r>
      <w:r>
        <w:rPr>
          <w:spacing w:val="4"/>
        </w:rPr>
        <w:t> </w:t>
      </w:r>
      <w:r>
        <w:rPr/>
        <w:t>incidents)</w:t>
      </w:r>
      <w:r>
        <w:rPr>
          <w:spacing w:val="3"/>
        </w:rPr>
        <w:t> </w:t>
      </w:r>
      <w:r>
        <w:rPr/>
        <w:t>against</w:t>
      </w:r>
      <w:r>
        <w:rPr>
          <w:spacing w:val="6"/>
        </w:rPr>
        <w:t> </w:t>
      </w:r>
      <w:r>
        <w:rPr/>
        <w:t>UNAMID</w:t>
      </w:r>
    </w:p>
    <w:p>
      <w:pPr>
        <w:spacing w:after="0" w:line="420" w:lineRule="auto"/>
        <w:jc w:val="both"/>
        <w:sectPr>
          <w:pgSz w:w="11910" w:h="16840"/>
          <w:pgMar w:header="0" w:footer="835" w:top="1420" w:bottom="1020" w:left="1600" w:right="700"/>
        </w:sectPr>
      </w:pPr>
    </w:p>
    <w:p>
      <w:pPr>
        <w:pStyle w:val="BodyText"/>
        <w:spacing w:line="420" w:lineRule="auto" w:before="72"/>
        <w:ind w:left="128" w:right="733"/>
        <w:jc w:val="both"/>
      </w:pPr>
      <w:r>
        <w:rPr/>
        <w:t>personnel compared to 2010 (74 incidents), while the number of banditry</w:t>
      </w:r>
      <w:r>
        <w:rPr>
          <w:spacing w:val="1"/>
        </w:rPr>
        <w:t> </w:t>
      </w:r>
      <w:r>
        <w:rPr/>
        <w:t>cases against UN agencies and INGO personnel decreased from 66 incidents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32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2011.</w:t>
      </w:r>
      <w:r>
        <w:rPr>
          <w:spacing w:val="1"/>
        </w:rPr>
        <w:t> </w:t>
      </w:r>
      <w:r>
        <w:rPr/>
        <w:t>Banditry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however</w:t>
      </w:r>
      <w:r>
        <w:rPr>
          <w:spacing w:val="-6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38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(Awog-Badek,</w:t>
      </w:r>
      <w:r>
        <w:rPr>
          <w:spacing w:val="1"/>
        </w:rPr>
        <w:t> </w:t>
      </w:r>
      <w:r>
        <w:rPr/>
        <w:t>2017).</w:t>
      </w:r>
      <w:r>
        <w:rPr>
          <w:spacing w:val="1"/>
        </w:rPr>
        <w:t> </w:t>
      </w:r>
      <w:r>
        <w:rPr/>
        <w:t>Kidnapping</w:t>
      </w:r>
      <w:r>
        <w:rPr>
          <w:spacing w:val="1"/>
        </w:rPr>
        <w:t> </w:t>
      </w:r>
      <w:r>
        <w:rPr/>
        <w:t>targeting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 community has continued in Darfur</w:t>
      </w:r>
      <w:r>
        <w:rPr>
          <w:spacing w:val="1"/>
        </w:rPr>
        <w:t> </w:t>
      </w:r>
      <w:r>
        <w:rPr/>
        <w:t>as in 2012 two Jordian</w:t>
      </w:r>
      <w:r>
        <w:rPr>
          <w:spacing w:val="1"/>
        </w:rPr>
        <w:t> </w:t>
      </w:r>
      <w:r>
        <w:rPr/>
        <w:t>troops were kidnapped and later released. Similarly, in 2011, one UNAMID</w:t>
      </w:r>
      <w:r>
        <w:rPr>
          <w:spacing w:val="1"/>
        </w:rPr>
        <w:t> </w:t>
      </w:r>
      <w:r>
        <w:rPr/>
        <w:t>staff was kidnapped in El Fasher locality and while seven INGO staff were</w:t>
      </w:r>
      <w:r>
        <w:rPr>
          <w:spacing w:val="1"/>
        </w:rPr>
        <w:t> </w:t>
      </w:r>
      <w:r>
        <w:rPr/>
        <w:t>abducted in Kutum. Also, on 26 April 2010, four UNAMID peacekeepers</w:t>
      </w:r>
      <w:r>
        <w:rPr>
          <w:spacing w:val="1"/>
        </w:rPr>
        <w:t> </w:t>
      </w:r>
      <w:r>
        <w:rPr/>
        <w:t>were held for more than 2 weeks by kidnappers before their release. In Sector</w:t>
      </w:r>
      <w:r>
        <w:rPr>
          <w:spacing w:val="-67"/>
        </w:rPr>
        <w:t> </w:t>
      </w:r>
      <w:r>
        <w:rPr/>
        <w:t>South (South Darfur)in 2011, Nyala locality recorded 33 banditry activities</w:t>
      </w:r>
      <w:r>
        <w:rPr>
          <w:spacing w:val="1"/>
        </w:rPr>
        <w:t> </w:t>
      </w:r>
      <w:r>
        <w:rPr/>
        <w:t>against UNAMID, UN agencies and INGOs while 14 UNAMID staff were</w:t>
      </w:r>
      <w:r>
        <w:rPr>
          <w:spacing w:val="1"/>
        </w:rPr>
        <w:t> </w:t>
      </w:r>
      <w:r>
        <w:rPr/>
        <w:t>kidnapped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</w:t>
      </w:r>
      <w:r>
        <w:rPr>
          <w:spacing w:val="1"/>
        </w:rPr>
        <w:t> </w:t>
      </w:r>
      <w:r>
        <w:rPr/>
        <w:t>(seven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Nyala</w:t>
      </w:r>
      <w:r>
        <w:rPr>
          <w:spacing w:val="1"/>
        </w:rPr>
        <w:t> </w:t>
      </w:r>
      <w:r>
        <w:rPr/>
        <w:t>town;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Hai</w:t>
      </w:r>
      <w:r>
        <w:rPr>
          <w:spacing w:val="1"/>
        </w:rPr>
        <w:t> </w:t>
      </w:r>
      <w:r>
        <w:rPr/>
        <w:t>Alwad;</w:t>
      </w:r>
      <w:r>
        <w:rPr>
          <w:spacing w:val="1"/>
        </w:rPr>
        <w:t> </w:t>
      </w:r>
      <w:r>
        <w:rPr/>
        <w:t>one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Abojoro; and two in Al Matar). In Sector West, three UN agency personnel</w:t>
      </w:r>
      <w:r>
        <w:rPr>
          <w:spacing w:val="1"/>
        </w:rPr>
        <w:t> </w:t>
      </w:r>
      <w:r>
        <w:rPr/>
        <w:t>were kidnapped in Um Shalaya in El Geneina in 2011.</w:t>
      </w:r>
      <w:r>
        <w:rPr>
          <w:spacing w:val="70"/>
        </w:rPr>
        <w:t> </w:t>
      </w:r>
      <w:r>
        <w:rPr/>
        <w:t>The current situation</w:t>
      </w:r>
      <w:r>
        <w:rPr>
          <w:spacing w:val="1"/>
        </w:rPr>
        <w:t> </w:t>
      </w:r>
      <w:r>
        <w:rPr/>
        <w:t>is basically same as UNAMID and UN personnel continue to face threats of</w:t>
      </w:r>
      <w:r>
        <w:rPr>
          <w:spacing w:val="1"/>
        </w:rPr>
        <w:t> </w:t>
      </w:r>
      <w:r>
        <w:rPr/>
        <w:t>kidnapping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reflects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Fayemiwo</w:t>
      </w:r>
      <w:r>
        <w:rPr>
          <w:spacing w:val="1"/>
        </w:rPr>
        <w:t> </w:t>
      </w:r>
      <w:r>
        <w:rPr/>
        <w:t>(2017)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peacekeeper,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Officer</w:t>
      </w:r>
      <w:r>
        <w:rPr>
          <w:spacing w:val="-67"/>
        </w:rPr>
        <w:t> </w:t>
      </w:r>
      <w:r>
        <w:rPr/>
        <w:t>Remi Anakwe was killed on 5 June 2017 in Nyala-Dafur by armed militants</w:t>
      </w:r>
      <w:r>
        <w:rPr>
          <w:spacing w:val="1"/>
        </w:rPr>
        <w:t> </w:t>
      </w:r>
      <w:r>
        <w:rPr/>
        <w:t>while he was in Nyala Market. The militants made away with a UN Mobil</w:t>
      </w:r>
      <w:r>
        <w:rPr>
          <w:spacing w:val="1"/>
        </w:rPr>
        <w:t> </w:t>
      </w:r>
      <w:r>
        <w:rPr/>
        <w:t>Workshop the</w:t>
      </w:r>
      <w:r>
        <w:rPr>
          <w:spacing w:val="-3"/>
        </w:rPr>
        <w:t> </w:t>
      </w:r>
      <w:r>
        <w:rPr/>
        <w:t>late</w:t>
      </w:r>
      <w:r>
        <w:rPr>
          <w:spacing w:val="-1"/>
        </w:rPr>
        <w:t> </w:t>
      </w:r>
      <w:r>
        <w:rPr/>
        <w:t>peacekeeper went to</w:t>
      </w:r>
      <w:r>
        <w:rPr>
          <w:spacing w:val="1"/>
        </w:rPr>
        <w:t> </w:t>
      </w:r>
      <w:r>
        <w:rPr/>
        <w:t>repair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market.</w:t>
      </w:r>
    </w:p>
    <w:p>
      <w:pPr>
        <w:pStyle w:val="Heading1"/>
        <w:numPr>
          <w:ilvl w:val="0"/>
          <w:numId w:val="61"/>
        </w:numPr>
        <w:tabs>
          <w:tab w:pos="848" w:val="left" w:leader="none"/>
          <w:tab w:pos="849" w:val="left" w:leader="none"/>
        </w:tabs>
        <w:spacing w:line="240" w:lineRule="auto" w:before="46" w:after="0"/>
        <w:ind w:left="848" w:right="0" w:hanging="721"/>
        <w:jc w:val="left"/>
      </w:pPr>
      <w:bookmarkStart w:name="_TOC_250011" w:id="31"/>
      <w:r>
        <w:rPr/>
        <w:t>VIOLENT</w:t>
      </w:r>
      <w:r>
        <w:rPr>
          <w:spacing w:val="-3"/>
        </w:rPr>
        <w:t> </w:t>
      </w:r>
      <w:r>
        <w:rPr/>
        <w:t>CRIMES</w:t>
      </w:r>
      <w:r>
        <w:rPr>
          <w:spacing w:val="-2"/>
        </w:rPr>
        <w:t> </w:t>
      </w:r>
      <w:r>
        <w:rPr/>
        <w:t>AGAINST</w:t>
      </w:r>
      <w:r>
        <w:rPr>
          <w:spacing w:val="-2"/>
        </w:rPr>
        <w:t> </w:t>
      </w:r>
      <w:bookmarkEnd w:id="31"/>
      <w:r>
        <w:rPr/>
        <w:t>IDPs</w:t>
      </w:r>
    </w:p>
    <w:p>
      <w:pPr>
        <w:pStyle w:val="BodyText"/>
        <w:spacing w:line="420" w:lineRule="auto" w:before="197"/>
        <w:ind w:left="128" w:right="733" w:firstLine="719"/>
        <w:jc w:val="both"/>
      </w:pPr>
      <w:r>
        <w:rPr/>
        <w:t>The current number of IDPs in Darfur is estimated at 1.9 million. The</w:t>
      </w:r>
      <w:r>
        <w:rPr>
          <w:spacing w:val="1"/>
        </w:rPr>
        <w:t> </w:t>
      </w:r>
      <w:r>
        <w:rPr/>
        <w:t>politicization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resulted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intra-IDP</w:t>
      </w:r>
      <w:r>
        <w:rPr>
          <w:spacing w:val="-67"/>
        </w:rPr>
        <w:t> </w:t>
      </w:r>
      <w:r>
        <w:rPr/>
        <w:t>violence. In July 2010, pro-Doha and anti-Doha IDPs violently confronted</w:t>
      </w:r>
      <w:r>
        <w:rPr>
          <w:spacing w:val="1"/>
        </w:rPr>
        <w:t> </w:t>
      </w:r>
      <w:r>
        <w:rPr/>
        <w:t>each</w:t>
      </w:r>
      <w:r>
        <w:rPr>
          <w:spacing w:val="37"/>
        </w:rPr>
        <w:t> </w:t>
      </w:r>
      <w:r>
        <w:rPr/>
        <w:t>other</w:t>
      </w:r>
      <w:r>
        <w:rPr>
          <w:spacing w:val="38"/>
        </w:rPr>
        <w:t> </w:t>
      </w:r>
      <w:r>
        <w:rPr/>
        <w:t>in</w:t>
      </w:r>
      <w:r>
        <w:rPr>
          <w:spacing w:val="38"/>
        </w:rPr>
        <w:t> </w:t>
      </w:r>
      <w:r>
        <w:rPr/>
        <w:t>Kalma</w:t>
      </w:r>
      <w:r>
        <w:rPr>
          <w:spacing w:val="40"/>
        </w:rPr>
        <w:t> </w:t>
      </w:r>
      <w:r>
        <w:rPr/>
        <w:t>and</w:t>
      </w:r>
      <w:r>
        <w:rPr>
          <w:spacing w:val="38"/>
        </w:rPr>
        <w:t> </w:t>
      </w:r>
      <w:r>
        <w:rPr/>
        <w:t>Hamidiya</w:t>
      </w:r>
      <w:r>
        <w:rPr>
          <w:spacing w:val="38"/>
        </w:rPr>
        <w:t> </w:t>
      </w:r>
      <w:r>
        <w:rPr/>
        <w:t>IDP</w:t>
      </w:r>
      <w:r>
        <w:rPr>
          <w:spacing w:val="39"/>
        </w:rPr>
        <w:t> </w:t>
      </w:r>
      <w:r>
        <w:rPr/>
        <w:t>camps</w:t>
      </w:r>
      <w:r>
        <w:rPr>
          <w:spacing w:val="39"/>
        </w:rPr>
        <w:t> </w:t>
      </w:r>
      <w:r>
        <w:rPr/>
        <w:t>(Adegbite,</w:t>
      </w:r>
      <w:r>
        <w:rPr>
          <w:spacing w:val="37"/>
        </w:rPr>
        <w:t> </w:t>
      </w:r>
      <w:r>
        <w:rPr/>
        <w:t>2015).</w:t>
      </w:r>
      <w:r>
        <w:rPr>
          <w:spacing w:val="34"/>
        </w:rPr>
        <w:t> </w:t>
      </w:r>
      <w:r>
        <w:rPr/>
        <w:t>Cases</w:t>
      </w:r>
      <w:r>
        <w:rPr>
          <w:spacing w:val="36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6"/>
        <w:jc w:val="both"/>
      </w:pPr>
      <w:r>
        <w:rPr/>
        <w:t>violent crimes against the IDPs slightly reduced from 573 in 2013 to 452 in</w:t>
      </w:r>
      <w:r>
        <w:rPr>
          <w:spacing w:val="1"/>
        </w:rPr>
        <w:t> </w:t>
      </w:r>
      <w:r>
        <w:rPr/>
        <w:t>2016.</w:t>
      </w:r>
      <w:r>
        <w:rPr>
          <w:spacing w:val="1"/>
        </w:rPr>
        <w:t> </w:t>
      </w:r>
      <w:r>
        <w:rPr/>
        <w:t>El</w:t>
      </w:r>
      <w:r>
        <w:rPr>
          <w:spacing w:val="1"/>
        </w:rPr>
        <w:t> </w:t>
      </w:r>
      <w:r>
        <w:rPr/>
        <w:t>Fasher</w:t>
      </w:r>
      <w:r>
        <w:rPr>
          <w:spacing w:val="1"/>
        </w:rPr>
        <w:t> </w:t>
      </w:r>
      <w:r>
        <w:rPr/>
        <w:t>locality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camps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Zam</w:t>
      </w:r>
      <w:r>
        <w:rPr>
          <w:spacing w:val="1"/>
        </w:rPr>
        <w:t> </w:t>
      </w:r>
      <w:r>
        <w:rPr/>
        <w:t>Zam,</w:t>
      </w:r>
      <w:r>
        <w:rPr>
          <w:spacing w:val="1"/>
        </w:rPr>
        <w:t> </w:t>
      </w:r>
      <w:r>
        <w:rPr/>
        <w:t>Nifasha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Shaddad where many IDPs are affiliated with SLA/MM recorded the highest</w:t>
      </w:r>
      <w:r>
        <w:rPr>
          <w:spacing w:val="1"/>
        </w:rPr>
        <w:t> </w:t>
      </w:r>
      <w:r>
        <w:rPr/>
        <w:t>number of crimes against the IDPs followed by Zalingei traditionally known</w:t>
      </w:r>
      <w:r>
        <w:rPr>
          <w:spacing w:val="1"/>
        </w:rPr>
        <w:t> </w:t>
      </w:r>
      <w:r>
        <w:rPr/>
        <w:t>as a</w:t>
      </w:r>
      <w:r>
        <w:rPr>
          <w:spacing w:val="-2"/>
        </w:rPr>
        <w:t> </w:t>
      </w:r>
      <w:r>
        <w:rPr/>
        <w:t>strong support base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Abdul Wahid.</w:t>
      </w:r>
      <w:r>
        <w:rPr>
          <w:spacing w:val="-1"/>
        </w:rPr>
        <w:t> </w:t>
      </w:r>
      <w:r>
        <w:rPr/>
        <w:t>According to Hassan:</w:t>
      </w:r>
    </w:p>
    <w:p>
      <w:pPr>
        <w:pStyle w:val="BodyText"/>
        <w:spacing w:line="259" w:lineRule="auto" w:before="41"/>
        <w:ind w:left="1568" w:right="2182"/>
        <w:jc w:val="both"/>
      </w:pPr>
      <w:r>
        <w:rPr/>
        <w:t>Rape is very common in IDP Camps. Women 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raped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aged</w:t>
      </w:r>
      <w:r>
        <w:rPr>
          <w:spacing w:val="70"/>
        </w:rPr>
        <w:t> </w:t>
      </w:r>
      <w:r>
        <w:rPr/>
        <w:t>girls.</w:t>
      </w:r>
      <w:r>
        <w:rPr>
          <w:spacing w:val="-67"/>
        </w:rPr>
        <w:t> </w:t>
      </w:r>
      <w:r>
        <w:rPr/>
        <w:t>SAF backed militia Forces are mostly responsible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Zam</w:t>
      </w:r>
      <w:r>
        <w:rPr>
          <w:spacing w:val="1"/>
        </w:rPr>
        <w:t> </w:t>
      </w:r>
      <w:r>
        <w:rPr/>
        <w:t>Zam.</w:t>
      </w:r>
      <w:r>
        <w:rPr>
          <w:spacing w:val="1"/>
        </w:rPr>
        <w:t> </w:t>
      </w:r>
      <w:r>
        <w:rPr/>
        <w:t>Torture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extra judicial killing also takes places particularly</w:t>
      </w:r>
      <w:r>
        <w:rPr>
          <w:spacing w:val="1"/>
        </w:rPr>
        <w:t> </w:t>
      </w:r>
      <w:r>
        <w:rPr/>
        <w:t>when IDP refuse to give up livestocks. Rape painful</w:t>
      </w:r>
      <w:r>
        <w:rPr>
          <w:spacing w:val="-67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women,</w:t>
      </w:r>
      <w:r>
        <w:rPr>
          <w:spacing w:val="-2"/>
        </w:rPr>
        <w:t> </w:t>
      </w:r>
      <w:r>
        <w:rPr/>
        <w:t>very</w:t>
      </w:r>
      <w:r>
        <w:rPr>
          <w:spacing w:val="-4"/>
        </w:rPr>
        <w:t> </w:t>
      </w:r>
      <w:r>
        <w:rPr/>
        <w:t>painful.</w:t>
      </w:r>
      <w:r>
        <w:rPr>
          <w:spacing w:val="67"/>
        </w:rPr>
        <w:t> </w:t>
      </w:r>
      <w:r>
        <w:rPr/>
        <w:t>Omar Hassan (2013).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9"/>
        <w:jc w:val="both"/>
      </w:pPr>
      <w:r>
        <w:rPr/>
        <w:t>This conforms to tribal undertones in the conflict, as IDP camps in Zam Zam,</w:t>
      </w:r>
      <w:r>
        <w:rPr>
          <w:spacing w:val="-67"/>
        </w:rPr>
        <w:t> </w:t>
      </w:r>
      <w:r>
        <w:rPr>
          <w:w w:val="95"/>
        </w:rPr>
        <w:t>Nifash and Zalingei are usually attacked by government backed popular Defence</w:t>
      </w:r>
      <w:r>
        <w:rPr>
          <w:spacing w:val="1"/>
          <w:w w:val="95"/>
        </w:rPr>
        <w:t> </w:t>
      </w:r>
      <w:r>
        <w:rPr/>
        <w:t>Forces.</w:t>
      </w:r>
    </w:p>
    <w:p>
      <w:pPr>
        <w:pStyle w:val="Heading1"/>
        <w:spacing w:line="259" w:lineRule="auto" w:before="45"/>
        <w:ind w:left="128" w:right="734"/>
        <w:jc w:val="both"/>
      </w:pPr>
      <w:r>
        <w:rPr/>
        <w:pict>
          <v:group style="position:absolute;margin-left:85.400002pt;margin-top:38.160305pt;width:443pt;height:227.75pt;mso-position-horizontal-relative:page;mso-position-vertical-relative:paragraph;z-index:15778304" coordorigin="1708,763" coordsize="8860,4555">
            <v:rect style="position:absolute;left:1728;top:782;width:8820;height:4515" filled="true" fillcolor="#ec7c30" stroked="false">
              <v:fill type="solid"/>
            </v:rect>
            <v:shape style="position:absolute;left:2349;top:3951;width:7978;height:2" coordorigin="2350,3952" coordsize="7978,0" path="m2350,3952l4049,3952m4069,3952l5189,3952m5209,3952l6329,3952m6349,3952l7469,3952m7489,3952l8608,3952m8628,3952l9748,3952m9768,3952l10327,3952e" filled="false" stroked="true" strokeweight=".33pt" strokecolor="#ffffff">
              <v:path arrowok="t"/>
              <v:stroke dashstyle="solid"/>
            </v:shape>
            <v:line style="position:absolute" from="2350,3959" to="10327,3959" stroked="true" strokeweight=".33pt" strokecolor="#ffffff">
              <v:stroke dashstyle="solid"/>
            </v:line>
            <v:shape style="position:absolute;left:2349;top:1845;width:7978;height:1688" coordorigin="2350,1846" coordsize="7978,1688" path="m2350,3533l2910,3533m2930,3533l4049,3533m4069,3533l5189,3533m5209,3533l6329,3533m6349,3533l7469,3533m7489,3533l8608,3533m8628,3533l9748,3533m9768,3533l10327,3533m2350,3113l2910,3113m2930,3113l4049,3113m4069,3113l5189,3113m5209,3113l6329,3113m6349,3113l7469,3113m7489,3113l8608,3113m8628,3113l9748,3113m9768,3113l10327,3113m2350,2691l2910,2691m2930,2691l4049,2691m4069,2691l5189,2691m5209,2691l6329,2691m6349,2691l7469,2691m7489,2691l8608,2691m8628,2691l9748,2691m9768,2691l10327,2691m2350,2268l4049,2268m4069,2268l5189,2268m5209,2268l6329,2268m6349,2268l7469,2268m7489,2268l8608,2268m8628,2268l9748,2268m9768,2268l10327,2268m2350,1846l4049,1846m4069,1846l5189,1846m5209,1846l6329,1846m6349,1846l7469,1846m7489,1846l10327,1846e" filled="false" stroked="true" strokeweight=".72pt" strokecolor="#ffffff">
              <v:path arrowok="t"/>
              <v:stroke dashstyle="solid"/>
            </v:shape>
            <v:shape style="position:absolute;left:2349;top:1003;width:7978;height:423" coordorigin="2350,1003" coordsize="7978,423" path="m2350,1426l10327,1426m2350,1003l10327,1003e" filled="false" stroked="true" strokeweight=".72pt" strokecolor="#ffffff">
              <v:path arrowok="t"/>
              <v:stroke dashstyle="solid"/>
            </v:shape>
            <v:shape style="position:absolute;left:2925;top:1545;width:6884;height:996" type="#_x0000_t75" stroked="false">
              <v:imagedata r:id="rId122" o:title=""/>
            </v:shape>
            <v:line style="position:absolute" from="2921,2492" to="4058,1801" stroked="true" strokeweight="2pt" strokecolor="#ffffff">
              <v:stroke dashstyle="solid"/>
            </v:line>
            <v:shape style="position:absolute;left:4038;top:1776;width:1180;height:52" coordorigin="4038,1777" coordsize="1180,52" path="m5218,1777l4038,1777,4038,1795,4038,1804,4038,1809,4038,1814,4038,1828,5218,1828,5218,1814,5218,1809,5218,1804,5218,1795,5218,1777xe" filled="true" fillcolor="#ffffff" stroked="false">
              <v:path arrowok="t"/>
              <v:fill type="solid"/>
            </v:shape>
            <v:shape style="position:absolute;left:5198;top:1539;width:4560;height:509" coordorigin="5198,1539" coordsize="4560,509" path="m5198,1808l6338,1539m6338,1539l7478,1635m7478,1635l8618,1930m8618,1930l9758,2048e" filled="false" stroked="true" strokeweight="2pt" strokecolor="#ffffff">
              <v:path arrowok="t"/>
              <v:stroke dashstyle="solid"/>
            </v:shape>
            <v:shape style="position:absolute;left:2909;top:2491;width:20;height:1464" type="#_x0000_t75" stroked="false">
              <v:imagedata r:id="rId123" o:title=""/>
            </v:shape>
            <v:shape style="position:absolute;left:4049;top:1800;width:20;height:2155" type="#_x0000_t75" stroked="false">
              <v:imagedata r:id="rId124" o:title=""/>
            </v:shape>
            <v:shape style="position:absolute;left:5189;top:1808;width:20;height:2147" type="#_x0000_t75" stroked="false">
              <v:imagedata r:id="rId125" o:title=""/>
            </v:shape>
            <v:shape style="position:absolute;left:6328;top:1538;width:20;height:2416" type="#_x0000_t75" stroked="false">
              <v:imagedata r:id="rId126" o:title=""/>
            </v:shape>
            <v:shape style="position:absolute;left:7468;top:1635;width:20;height:2319" type="#_x0000_t75" stroked="false">
              <v:imagedata r:id="rId127" o:title=""/>
            </v:shape>
            <v:shape style="position:absolute;left:8608;top:1930;width:20;height:2024" type="#_x0000_t75" stroked="false">
              <v:imagedata r:id="rId128" o:title=""/>
            </v:shape>
            <v:shape style="position:absolute;left:9748;top:2049;width:20;height:1906" type="#_x0000_t75" stroked="false">
              <v:imagedata r:id="rId129" o:title=""/>
            </v:shape>
            <v:shape style="position:absolute;left:2646;top:1337;width:7385;height:1355" coordorigin="2647,1338" coordsize="7385,1355" path="m3193,2291l2647,2291,2647,2693,3193,2693,3193,2291xm4332,1599l3787,1599,3787,2001,4332,2001,4332,1599xm5472,1608l4926,1608,4926,2009,5472,2009,5472,1608xm6612,1338l6066,1338,6066,1740,6612,1740,6612,1338xm7752,1435l7206,1435,7206,1837,7752,1837,7752,1435xm8891,1730l8346,1730,8346,2132,8891,2132,8891,1730xm10031,1848l9485,1848,9485,2250,10031,2250,10031,1848xe" filled="true" fillcolor="#ec7c30" stroked="false">
              <v:path arrowok="t"/>
              <v:fill type="solid"/>
            </v:shape>
            <v:rect style="position:absolute;left:1728;top:783;width:8820;height:4515" filled="false" stroked="true" strokeweight="2pt" strokecolor="#000000">
              <v:stroke dashstyle="solid"/>
            </v:rect>
            <v:shape style="position:absolute;left:6127;top:142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573</w:t>
                    </w:r>
                  </w:p>
                </w:txbxContent>
              </v:textbox>
              <w10:wrap type="none"/>
            </v:shape>
            <v:shape style="position:absolute;left:3847;top:1686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511</w:t>
                    </w:r>
                  </w:p>
                </w:txbxContent>
              </v:textbox>
              <w10:wrap type="none"/>
            </v:shape>
            <v:shape style="position:absolute;left:4987;top:169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509</w:t>
                    </w:r>
                  </w:p>
                </w:txbxContent>
              </v:textbox>
              <w10:wrap type="none"/>
            </v:shape>
            <v:shape style="position:absolute;left:7267;top:1522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550</w:t>
                    </w:r>
                  </w:p>
                </w:txbxContent>
              </v:textbox>
              <w10:wrap type="none"/>
            </v:shape>
            <v:shape style="position:absolute;left:8407;top:181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480</w:t>
                    </w:r>
                  </w:p>
                </w:txbxContent>
              </v:textbox>
              <w10:wrap type="none"/>
            </v:shape>
            <v:shape style="position:absolute;left:9547;top:193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452</w:t>
                    </w:r>
                  </w:p>
                </w:txbxContent>
              </v:textbox>
              <w10:wrap type="none"/>
            </v:shape>
            <v:shape style="position:absolute;left:2707;top:237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347</w:t>
                    </w:r>
                  </w:p>
                </w:txbxContent>
              </v:textbox>
              <w10:wrap type="none"/>
            </v:shape>
            <v:shape style="position:absolute;left:262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6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0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70;top:4272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8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2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61;top:4272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54.189678pt;width:16.05pt;height:139.85pt;mso-position-horizontal-relative:page;mso-position-vertical-relative:paragraph;z-index:15778816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FIGURE 6.8:</w:t>
      </w:r>
      <w:r>
        <w:rPr>
          <w:spacing w:val="1"/>
        </w:rPr>
        <w:t> </w:t>
      </w:r>
      <w:r>
        <w:rPr/>
        <w:t>NUMBER OF INCIDENTS RELATED TO IDP ISSUES</w:t>
      </w:r>
      <w:r>
        <w:rPr>
          <w:spacing w:val="1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67"/>
        <w:ind w:left="128"/>
        <w:jc w:val="both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before="8"/>
        <w:rPr>
          <w:sz w:val="21"/>
        </w:rPr>
      </w:pPr>
    </w:p>
    <w:p>
      <w:pPr>
        <w:pStyle w:val="BodyText"/>
        <w:spacing w:line="420" w:lineRule="auto" w:before="89"/>
        <w:ind w:left="128" w:right="740" w:firstLine="719"/>
        <w:jc w:val="both"/>
      </w:pPr>
      <w:r>
        <w:rPr/>
        <w:t>Several IDPs have also died due to various causes ranging from poor</w:t>
      </w:r>
      <w:r>
        <w:rPr>
          <w:spacing w:val="1"/>
        </w:rPr>
        <w:t> </w:t>
      </w:r>
      <w:r>
        <w:rPr/>
        <w:t>sanitary condition, malnutrition, inadequate medical support to murder and</w:t>
      </w:r>
      <w:r>
        <w:rPr>
          <w:spacing w:val="1"/>
        </w:rPr>
        <w:t> </w:t>
      </w:r>
      <w:r>
        <w:rPr/>
        <w:t>attack by GoS supported militia groups.   In 2010, about 2,505 IDPs died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number</w:t>
      </w:r>
      <w:r>
        <w:rPr>
          <w:spacing w:val="-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to 1,032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2016</w:t>
      </w:r>
      <w:r>
        <w:rPr>
          <w:spacing w:val="-2"/>
        </w:rPr>
        <w:t> </w:t>
      </w:r>
      <w:r>
        <w:rPr/>
        <w:t>due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various</w:t>
      </w:r>
      <w:r>
        <w:rPr>
          <w:spacing w:val="1"/>
        </w:rPr>
        <w:t> </w:t>
      </w:r>
      <w:r>
        <w:rPr/>
        <w:t>causes.</w:t>
      </w:r>
    </w:p>
    <w:p>
      <w:pPr>
        <w:pStyle w:val="BodyText"/>
        <w:spacing w:before="2"/>
      </w:pPr>
    </w:p>
    <w:p>
      <w:pPr>
        <w:pStyle w:val="Heading1"/>
        <w:spacing w:before="1"/>
        <w:ind w:left="128"/>
      </w:pPr>
      <w:r>
        <w:rPr/>
        <w:pict>
          <v:group style="position:absolute;margin-left:85.400002pt;margin-top:19.64032pt;width:443.25pt;height:226.4pt;mso-position-horizontal-relative:page;mso-position-vertical-relative:paragraph;z-index:15779328" coordorigin="1708,393" coordsize="8865,4528">
            <v:rect style="position:absolute;left:1728;top:412;width:8825;height:4488" filled="true" fillcolor="#ec7c30" stroked="false">
              <v:fill type="solid"/>
            </v:rect>
            <v:shape style="position:absolute;left:2349;top:3553;width:7983;height:2" coordorigin="2350,3553" coordsize="7983,0" path="m2350,3553l4050,3553m4070,3553l5191,3553m5211,3553l6331,3553m6351,3553l7471,3553m7491,3553l8612,3553m8632,3553l9752,3553m9772,3553l10332,3553e" filled="false" stroked="true" strokeweight=".37pt" strokecolor="#ffffff">
              <v:path arrowok="t"/>
              <v:stroke dashstyle="solid"/>
            </v:shape>
            <v:shape style="position:absolute;left:2349;top:3556;width:7983;height:4" coordorigin="2350,3557" coordsize="7983,4" path="m2350,3557l5191,3557m5211,3557l6331,3557m6351,3557l7471,3557m7491,3557l8612,3557m8632,3557l9752,3557m9772,3557l10332,3557m2350,3560l10332,3560e" filled="false" stroked="true" strokeweight=".01pt" strokecolor="#ffffff">
              <v:path arrowok="t"/>
              <v:stroke dashstyle="solid"/>
            </v:shape>
            <v:shape style="position:absolute;left:2349;top:2095;width:7983;height:975" coordorigin="2350,2095" coordsize="7983,975" path="m2350,3069l2910,3069m2930,3069l4050,3069m4070,3069l5191,3069m5211,3069l6331,3069m6351,3069l7471,3069m7491,3069l8612,3069m8632,3069l9752,3069m9772,3069l10332,3069m2350,2582l2910,2582m2930,2582l4050,2582m4070,2582l5191,2582m5211,2582l6331,2582m6351,2582l7471,2582m7491,2582l8612,2582m8632,2582l9752,2582m9772,2582l10332,2582m2350,2095l2910,2095e" filled="false" stroked="true" strokeweight=".72pt" strokecolor="#ffffff">
              <v:path arrowok="t"/>
              <v:stroke dashstyle="solid"/>
            </v:shape>
            <v:shape style="position:absolute;left:2930;top:2094;width:7402;height:8" coordorigin="2930,2094" coordsize="7402,8" path="m2930,2101l10332,2101m2930,2094l10332,2094e" filled="false" stroked="true" strokeweight=".08pt" strokecolor="#ffffff">
              <v:path arrowok="t"/>
              <v:stroke dashstyle="solid"/>
            </v:shape>
            <v:shape style="position:absolute;left:2349;top:1607;width:7983;height:2" coordorigin="2350,1608" coordsize="7983,0" path="m2350,1608l2910,1608m2930,1608l10332,1608e" filled="false" stroked="true" strokeweight=".72pt" strokecolor="#ffffff">
              <v:path arrowok="t"/>
              <v:stroke dashstyle="solid"/>
            </v:shape>
            <v:shape style="position:absolute;left:2349;top:1114;width:7983;height:8" coordorigin="2350,1114" coordsize="7983,8" path="m2350,1122l10332,1122m2350,1114l10332,1114e" filled="false" stroked="true" strokeweight=".63pt" strokecolor="#ffffff">
              <v:path arrowok="t"/>
              <v:stroke dashstyle="solid"/>
            </v:shape>
            <v:line style="position:absolute" from="2350,633" to="10332,633" stroked="true" strokeweight=".72pt" strokecolor="#ffffff">
              <v:stroke dashstyle="solid"/>
            </v:line>
            <v:shape style="position:absolute;left:2925;top:1120;width:6888;height:1481" type="#_x0000_t75" stroked="false">
              <v:imagedata r:id="rId130" o:title=""/>
            </v:shape>
            <v:line style="position:absolute" from="2921,1116" to="4061,2534" stroked="true" strokeweight="2pt" strokecolor="#ffffff">
              <v:stroke dashstyle="solid"/>
            </v:line>
            <v:shape style="position:absolute;left:4040;top:2534;width:1175;height:20" coordorigin="4041,2534" coordsize="1175,20" path="m4041,2544l5191,2544m5216,2534l5216,2554e" filled="false" stroked="true" strokeweight=".99pt" strokecolor="#ffffff">
              <v:path arrowok="t"/>
              <v:stroke dashstyle="solid"/>
            </v:shape>
            <v:shape style="position:absolute;left:4040;top:2513;width:1180;height:10" coordorigin="4041,2513" coordsize="1180,10" path="m4041,2523l5221,2523m4041,2513l5221,2513e" filled="false" stroked="true" strokeweight=".41pt" strokecolor="#ffffff">
              <v:path arrowok="t"/>
              <v:stroke dashstyle="solid"/>
            </v:shape>
            <v:shape style="position:absolute;left:5200;top:2099;width:2280;height:420" coordorigin="5201,2100" coordsize="2280,420" path="m5201,2520l6341,2100m6341,2100l7481,2345e" filled="false" stroked="true" strokeweight="2pt" strokecolor="#ffffff">
              <v:path arrowok="t"/>
              <v:stroke dashstyle="solid"/>
            </v:shape>
            <v:shape style="position:absolute;left:7460;top:2308;width:1180;height:88" coordorigin="7461,2309" coordsize="1180,88" path="m8641,2375l7461,2375,7461,2396,8641,2396,8641,2375xm8641,2309l7461,2309,7461,2350,7461,2360,7461,2370,8641,2370,8641,2360,8641,2350,8641,2309xe" filled="true" fillcolor="#ffffff" stroked="false">
              <v:path arrowok="t"/>
              <v:fill type="solid"/>
            </v:shape>
            <v:line style="position:absolute" from="8621,2376" to="9762,2551" stroked="true" strokeweight="2pt" strokecolor="#ffffff">
              <v:stroke dashstyle="solid"/>
            </v:line>
            <v:shape style="position:absolute;left:2910;top:1115;width:20;height:2442" type="#_x0000_t75" stroked="false">
              <v:imagedata r:id="rId131" o:title=""/>
            </v:shape>
            <v:shape style="position:absolute;left:4050;top:2534;width:20;height:1023" type="#_x0000_t75" stroked="false">
              <v:imagedata r:id="rId132" o:title=""/>
            </v:shape>
            <v:shape style="position:absolute;left:5190;top:2518;width:20;height:1038" type="#_x0000_t75" stroked="false">
              <v:imagedata r:id="rId133" o:title=""/>
            </v:shape>
            <v:shape style="position:absolute;left:6331;top:2100;width:20;height:1457" type="#_x0000_t75" stroked="false">
              <v:imagedata r:id="rId134" o:title=""/>
            </v:shape>
            <v:shape style="position:absolute;left:7471;top:2344;width:20;height:1213" type="#_x0000_t75" stroked="false">
              <v:imagedata r:id="rId135" o:title=""/>
            </v:shape>
            <v:shape style="position:absolute;left:8611;top:2375;width:20;height:1182" type="#_x0000_t75" stroked="false">
              <v:imagedata r:id="rId136" o:title=""/>
            </v:shape>
            <v:shape style="position:absolute;left:9752;top:2550;width:20;height:1006" type="#_x0000_t75" stroked="false">
              <v:imagedata r:id="rId137" o:title=""/>
            </v:shape>
            <v:shape style="position:absolute;left:2576;top:914;width:7530;height:1838" coordorigin="2576,914" coordsize="7530,1838" path="m3264,914l2576,914,2576,1316,3264,1316,3264,914xm4404,2333l3717,2333,3717,2735,4404,2735,4404,2333xm5544,2318l4857,2318,4857,2720,5544,2720,5544,2318xm6685,1900l5997,1900,5997,2301,6685,2301,6685,1900xm7825,2143l7138,2143,7138,2545,7825,2545,7825,2143xm8965,2175l8278,2175,8278,2576,8965,2576,8965,2175xm10106,2350l9418,2350,9418,2752,10106,2752,10106,2350xe" filled="true" fillcolor="#ec7c30" stroked="false">
              <v:path arrowok="t"/>
              <v:fill type="solid"/>
            </v:shape>
            <v:rect style="position:absolute;left:1728;top:412;width:8825;height:4488" filled="false" stroked="true" strokeweight="2pt" strokecolor="#000000">
              <v:stroke dashstyle="solid"/>
            </v:rect>
            <v:shape style="position:absolute;left:2636;top:1000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2505</w:t>
                    </w:r>
                  </w:p>
                </w:txbxContent>
              </v:textbox>
              <w10:wrap type="none"/>
            </v:shape>
            <v:shape style="position:absolute;left:6057;top:1986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1494</w:t>
                    </w:r>
                  </w:p>
                </w:txbxContent>
              </v:textbox>
              <w10:wrap type="none"/>
            </v:shape>
            <v:shape style="position:absolute;left:3776;top:2420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1049</w:t>
                    </w:r>
                  </w:p>
                </w:txbxContent>
              </v:textbox>
              <w10:wrap type="none"/>
            </v:shape>
            <v:shape style="position:absolute;left:4917;top:2404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1065</w:t>
                    </w:r>
                  </w:p>
                </w:txbxContent>
              </v:textbox>
              <w10:wrap type="none"/>
            </v:shape>
            <v:shape style="position:absolute;left:7198;top:2230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1244</w:t>
                    </w:r>
                  </w:p>
                </w:txbxContent>
              </v:textbox>
              <w10:wrap type="none"/>
            </v:shape>
            <v:shape style="position:absolute;left:8339;top:2261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1212</w:t>
                    </w:r>
                  </w:p>
                </w:txbxContent>
              </v:textbox>
              <w10:wrap type="none"/>
            </v:shape>
            <v:shape style="position:absolute;left:9479;top:2436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1032</w:t>
                    </w:r>
                  </w:p>
                </w:txbxContent>
              </v:textbox>
              <w10:wrap type="none"/>
            </v:shape>
            <v:shape style="position:absolute;left:2621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62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02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71;top:3873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2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84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24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65;top:3873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41.737030pt;width:16.05pt;height:126.35pt;mso-position-horizontal-relative:page;mso-position-vertical-relative:paragraph;z-index:15779840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VICTIMS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6.9:</w:t>
      </w:r>
      <w:r>
        <w:rPr>
          <w:spacing w:val="-3"/>
        </w:rPr>
        <w:t> </w:t>
      </w:r>
      <w:r>
        <w:rPr/>
        <w:t>TOTAL</w:t>
      </w:r>
      <w:r>
        <w:rPr>
          <w:spacing w:val="-2"/>
        </w:rPr>
        <w:t> </w:t>
      </w:r>
      <w:r>
        <w:rPr/>
        <w:t>IDPs</w:t>
      </w:r>
      <w:r>
        <w:rPr>
          <w:spacing w:val="-3"/>
        </w:rPr>
        <w:t> </w:t>
      </w:r>
      <w:r>
        <w:rPr/>
        <w:t>FATALITIES</w:t>
      </w:r>
      <w:r>
        <w:rPr>
          <w:spacing w:val="-2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"/>
        <w:rPr>
          <w:sz w:val="32"/>
        </w:rPr>
      </w:pPr>
    </w:p>
    <w:p>
      <w:pPr>
        <w:pStyle w:val="BodyText"/>
        <w:spacing w:line="420" w:lineRule="auto"/>
        <w:ind w:left="128" w:right="735" w:firstLine="719"/>
        <w:jc w:val="both"/>
      </w:pPr>
      <w:r>
        <w:rPr/>
        <w:t>The high level of criminality in Darfur is not likely to decrease both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percentage of criminal acts have economic undertone. The availability of</w:t>
      </w:r>
      <w:r>
        <w:rPr>
          <w:spacing w:val="1"/>
        </w:rPr>
        <w:t> </w:t>
      </w:r>
      <w:r>
        <w:rPr/>
        <w:t>small arms increased banditry and other acts of criminality as a source of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income.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subsided,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daring</w:t>
      </w:r>
      <w:r>
        <w:rPr>
          <w:spacing w:val="1"/>
        </w:rPr>
        <w:t> </w:t>
      </w:r>
      <w:r>
        <w:rPr/>
        <w:t>criminality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carjacking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vehicles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paramount.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against IDPs by GoS and armed groups often allied with GoS is in a bid to</w:t>
      </w:r>
      <w:r>
        <w:rPr>
          <w:spacing w:val="1"/>
        </w:rPr>
        <w:t> </w:t>
      </w:r>
      <w:r>
        <w:rPr/>
        <w:t>tighten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camps.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aims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movements,</w:t>
      </w:r>
      <w:r>
        <w:rPr>
          <w:spacing w:val="58"/>
        </w:rPr>
        <w:t> </w:t>
      </w:r>
      <w:r>
        <w:rPr/>
        <w:t>which</w:t>
      </w:r>
      <w:r>
        <w:rPr>
          <w:spacing w:val="57"/>
        </w:rPr>
        <w:t> </w:t>
      </w:r>
      <w:r>
        <w:rPr/>
        <w:t>have</w:t>
      </w:r>
      <w:r>
        <w:rPr>
          <w:spacing w:val="59"/>
        </w:rPr>
        <w:t> </w:t>
      </w:r>
      <w:r>
        <w:rPr/>
        <w:t>lost</w:t>
      </w:r>
      <w:r>
        <w:rPr>
          <w:spacing w:val="64"/>
        </w:rPr>
        <w:t> </w:t>
      </w:r>
      <w:r>
        <w:rPr/>
        <w:t>some</w:t>
      </w:r>
      <w:r>
        <w:rPr>
          <w:spacing w:val="59"/>
        </w:rPr>
        <w:t> </w:t>
      </w:r>
      <w:r>
        <w:rPr/>
        <w:t>of</w:t>
      </w:r>
      <w:r>
        <w:rPr>
          <w:spacing w:val="61"/>
        </w:rPr>
        <w:t> </w:t>
      </w:r>
      <w:r>
        <w:rPr/>
        <w:t>their</w:t>
      </w:r>
      <w:r>
        <w:rPr>
          <w:spacing w:val="59"/>
        </w:rPr>
        <w:t> </w:t>
      </w:r>
      <w:r>
        <w:rPr/>
        <w:t>strongholds</w:t>
      </w:r>
      <w:r>
        <w:rPr>
          <w:spacing w:val="60"/>
        </w:rPr>
        <w:t> </w:t>
      </w:r>
      <w:r>
        <w:rPr/>
        <w:t>and</w:t>
      </w:r>
      <w:r>
        <w:rPr>
          <w:spacing w:val="61"/>
        </w:rPr>
        <w:t> </w:t>
      </w:r>
      <w:r>
        <w:rPr/>
        <w:t>military</w:t>
      </w:r>
    </w:p>
    <w:p>
      <w:pPr>
        <w:spacing w:after="0" w:line="420" w:lineRule="auto"/>
        <w:jc w:val="both"/>
        <w:sectPr>
          <w:pgSz w:w="11910" w:h="16840"/>
          <w:pgMar w:header="0" w:footer="835" w:top="1580" w:bottom="1020" w:left="1600" w:right="700"/>
        </w:sectPr>
      </w:pPr>
    </w:p>
    <w:p>
      <w:pPr>
        <w:pStyle w:val="BodyText"/>
        <w:spacing w:line="420" w:lineRule="auto" w:before="72"/>
        <w:ind w:left="128" w:right="738"/>
      </w:pPr>
      <w:r>
        <w:rPr/>
        <w:t>significance,</w:t>
      </w:r>
      <w:r>
        <w:rPr>
          <w:spacing w:val="-6"/>
        </w:rPr>
        <w:t> </w:t>
      </w:r>
      <w:r>
        <w:rPr/>
        <w:t>from</w:t>
      </w:r>
      <w:r>
        <w:rPr>
          <w:spacing w:val="-8"/>
        </w:rPr>
        <w:t> </w:t>
      </w:r>
      <w:r>
        <w:rPr/>
        <w:t>resorting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support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IDPs‟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improve</w:t>
      </w:r>
      <w:r>
        <w:rPr>
          <w:spacing w:val="-4"/>
        </w:rPr>
        <w:t> </w:t>
      </w:r>
      <w:r>
        <w:rPr/>
        <w:t>their</w:t>
      </w:r>
      <w:r>
        <w:rPr>
          <w:spacing w:val="-5"/>
        </w:rPr>
        <w:t> </w:t>
      </w:r>
      <w:r>
        <w:rPr/>
        <w:t>influence</w:t>
      </w:r>
      <w:r>
        <w:rPr>
          <w:spacing w:val="-67"/>
        </w:rPr>
        <w:t> </w:t>
      </w:r>
      <w:r>
        <w:rPr/>
        <w:t>and capability.</w:t>
      </w:r>
    </w:p>
    <w:p>
      <w:pPr>
        <w:pStyle w:val="Heading1"/>
        <w:numPr>
          <w:ilvl w:val="2"/>
          <w:numId w:val="59"/>
        </w:numPr>
        <w:tabs>
          <w:tab w:pos="849" w:val="left" w:leader="none"/>
        </w:tabs>
        <w:spacing w:line="240" w:lineRule="auto" w:before="189" w:after="0"/>
        <w:ind w:left="848" w:right="0" w:hanging="721"/>
        <w:jc w:val="left"/>
      </w:pPr>
      <w:bookmarkStart w:name="_TOC_250010" w:id="32"/>
      <w:r>
        <w:rPr/>
        <w:t>RULE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32"/>
      <w:r>
        <w:rPr/>
        <w:t>LAW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20" w:lineRule="auto" w:before="1"/>
        <w:ind w:left="128" w:right="734" w:firstLine="719"/>
        <w:jc w:val="both"/>
      </w:pPr>
      <w:r>
        <w:rPr/>
        <w:t>Over the years, the capacity of GoS police to respond to various crimes</w:t>
      </w:r>
      <w:r>
        <w:rPr>
          <w:spacing w:val="-67"/>
        </w:rPr>
        <w:t> </w:t>
      </w:r>
      <w:r>
        <w:rPr/>
        <w:t>and other policing needs is limited not only due to inadequate resources and</w:t>
      </w:r>
      <w:r>
        <w:rPr>
          <w:spacing w:val="1"/>
        </w:rPr>
        <w:t> </w:t>
      </w:r>
      <w:r>
        <w:rPr/>
        <w:t>non-availability of complementary criminal</w:t>
      </w:r>
      <w:r>
        <w:rPr>
          <w:spacing w:val="70"/>
        </w:rPr>
        <w:t> </w:t>
      </w:r>
      <w:r>
        <w:rPr/>
        <w:t>justice institutions, but also due</w:t>
      </w:r>
      <w:r>
        <w:rPr>
          <w:spacing w:val="1"/>
        </w:rPr>
        <w:t> </w:t>
      </w:r>
      <w:r>
        <w:rPr/>
        <w:t>to their limited capacity in managing public disorder (Carey, 2013). This is as</w:t>
      </w:r>
      <w:r>
        <w:rPr>
          <w:spacing w:val="-67"/>
        </w:rPr>
        <w:t> </w:t>
      </w:r>
      <w:r>
        <w:rPr/>
        <w:t>evidenced by violent crackdown on protestors against the El Fasher Pyramid</w:t>
      </w:r>
      <w:r>
        <w:rPr>
          <w:spacing w:val="1"/>
        </w:rPr>
        <w:t> </w:t>
      </w:r>
      <w:r>
        <w:rPr/>
        <w:t>Scheme, student demonstrations at the Universities of El Fasher and Zalingei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disturbances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Nyala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appointment of the Wali of South Darfur. According to Adedoja (2016),</w:t>
      </w:r>
      <w:r>
        <w:rPr>
          <w:spacing w:val="1"/>
        </w:rPr>
        <w:t> </w:t>
      </w:r>
      <w:r>
        <w:rPr/>
        <w:t>UNAMID Police has not been able to bridge gaps in GoS police capabilities</w:t>
      </w:r>
      <w:r>
        <w:rPr>
          <w:spacing w:val="1"/>
        </w:rPr>
        <w:t> </w:t>
      </w:r>
      <w:r>
        <w:rPr/>
        <w:t>despite launching a number of initiatives. This includesconduct of UNAMID</w:t>
      </w:r>
      <w:r>
        <w:rPr>
          <w:spacing w:val="1"/>
        </w:rPr>
        <w:t> </w:t>
      </w:r>
      <w:r>
        <w:rPr/>
        <w:t>Police patrols in and around IDP camps in conjunction with GoS police,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prevention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Center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Coordination Committees. UNAMID Police also conducts capacity building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including SGBV. Attempts to mobilize donor support/funding for projects</w:t>
      </w:r>
      <w:r>
        <w:rPr>
          <w:spacing w:val="1"/>
        </w:rPr>
        <w:t> </w:t>
      </w:r>
      <w:r>
        <w:rPr/>
        <w:t>geared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infrastructural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stations,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centres,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training</w:t>
      </w:r>
      <w:r>
        <w:rPr>
          <w:spacing w:val="23"/>
        </w:rPr>
        <w:t> </w:t>
      </w:r>
      <w:r>
        <w:rPr/>
        <w:t>schools)</w:t>
      </w:r>
      <w:r>
        <w:rPr>
          <w:spacing w:val="25"/>
        </w:rPr>
        <w:t> </w:t>
      </w:r>
      <w:r>
        <w:rPr/>
        <w:t>and</w:t>
      </w:r>
      <w:r>
        <w:rPr>
          <w:spacing w:val="26"/>
        </w:rPr>
        <w:t> </w:t>
      </w:r>
      <w:r>
        <w:rPr/>
        <w:t>other</w:t>
      </w:r>
      <w:r>
        <w:rPr>
          <w:spacing w:val="25"/>
        </w:rPr>
        <w:t> </w:t>
      </w:r>
      <w:r>
        <w:rPr/>
        <w:t>policing</w:t>
      </w:r>
      <w:r>
        <w:rPr>
          <w:spacing w:val="23"/>
        </w:rPr>
        <w:t> </w:t>
      </w:r>
      <w:r>
        <w:rPr/>
        <w:t>needs</w:t>
      </w:r>
      <w:r>
        <w:rPr>
          <w:spacing w:val="25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enhancement</w:t>
      </w:r>
      <w:r>
        <w:rPr>
          <w:spacing w:val="-68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successful.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conducts</w:t>
      </w:r>
      <w:r>
        <w:rPr>
          <w:spacing w:val="1"/>
        </w:rPr>
        <w:t> </w:t>
      </w:r>
      <w:r>
        <w:rPr/>
        <w:t>trainings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training</w:t>
      </w:r>
      <w:r>
        <w:rPr>
          <w:spacing w:val="-67"/>
        </w:rPr>
        <w:t> </w:t>
      </w:r>
      <w:r>
        <w:rPr/>
        <w:t>centers</w:t>
      </w:r>
      <w:r>
        <w:rPr>
          <w:spacing w:val="33"/>
        </w:rPr>
        <w:t> </w:t>
      </w:r>
      <w:r>
        <w:rPr/>
        <w:t>in</w:t>
      </w:r>
      <w:r>
        <w:rPr>
          <w:spacing w:val="34"/>
        </w:rPr>
        <w:t> </w:t>
      </w:r>
      <w:r>
        <w:rPr/>
        <w:t>Darfur</w:t>
      </w:r>
      <w:r>
        <w:rPr>
          <w:spacing w:val="33"/>
        </w:rPr>
        <w:t> </w:t>
      </w:r>
      <w:r>
        <w:rPr/>
        <w:t>(El</w:t>
      </w:r>
      <w:r>
        <w:rPr>
          <w:spacing w:val="31"/>
        </w:rPr>
        <w:t> </w:t>
      </w:r>
      <w:r>
        <w:rPr/>
        <w:t>Fasher,</w:t>
      </w:r>
      <w:r>
        <w:rPr>
          <w:spacing w:val="33"/>
        </w:rPr>
        <w:t> </w:t>
      </w:r>
      <w:r>
        <w:rPr/>
        <w:t>Nyala,</w:t>
      </w:r>
      <w:r>
        <w:rPr>
          <w:spacing w:val="32"/>
        </w:rPr>
        <w:t> </w:t>
      </w:r>
      <w:r>
        <w:rPr/>
        <w:t>and</w:t>
      </w:r>
      <w:r>
        <w:rPr>
          <w:spacing w:val="31"/>
        </w:rPr>
        <w:t> </w:t>
      </w:r>
      <w:r>
        <w:rPr/>
        <w:t>El</w:t>
      </w:r>
      <w:r>
        <w:rPr>
          <w:spacing w:val="33"/>
        </w:rPr>
        <w:t> </w:t>
      </w:r>
      <w:r>
        <w:rPr/>
        <w:t>Geneina).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courses</w:t>
      </w:r>
      <w:r>
        <w:rPr>
          <w:spacing w:val="32"/>
        </w:rPr>
        <w:t> </w:t>
      </w:r>
      <w:r>
        <w:rPr/>
        <w:t>include: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6"/>
        <w:jc w:val="both"/>
      </w:pPr>
      <w:r>
        <w:rPr/>
        <w:t>Community</w:t>
      </w:r>
      <w:r>
        <w:rPr>
          <w:spacing w:val="1"/>
        </w:rPr>
        <w:t> </w:t>
      </w:r>
      <w:r>
        <w:rPr/>
        <w:t>Policing;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Scene</w:t>
      </w:r>
      <w:r>
        <w:rPr>
          <w:spacing w:val="1"/>
        </w:rPr>
        <w:t> </w:t>
      </w:r>
      <w:r>
        <w:rPr/>
        <w:t>Management;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Investigation;</w:t>
      </w:r>
      <w:r>
        <w:rPr>
          <w:spacing w:val="1"/>
        </w:rPr>
        <w:t> </w:t>
      </w:r>
      <w:r>
        <w:rPr/>
        <w:t>Human Rights, Gender Based Violence, and Child Protection; Detention and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Suspects;</w:t>
      </w:r>
      <w:r>
        <w:rPr>
          <w:spacing w:val="1"/>
        </w:rPr>
        <w:t> </w:t>
      </w:r>
      <w:r>
        <w:rPr/>
        <w:t>Support of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SGBV;</w:t>
      </w:r>
      <w:r>
        <w:rPr>
          <w:spacing w:val="1"/>
        </w:rPr>
        <w:t> </w:t>
      </w:r>
      <w:r>
        <w:rPr/>
        <w:t>and Public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Between 2009 and 2011, 18,211 male officers and 439 female GoS police</w:t>
      </w:r>
      <w:r>
        <w:rPr>
          <w:spacing w:val="1"/>
        </w:rPr>
        <w:t> </w:t>
      </w:r>
      <w:r>
        <w:rPr/>
        <w:t>officers were trained in various short term courses.   In 2009, 3,950 GoS</w:t>
      </w:r>
      <w:r>
        <w:rPr>
          <w:spacing w:val="1"/>
        </w:rPr>
        <w:t> </w:t>
      </w:r>
      <w:r>
        <w:rPr/>
        <w:t>police personnel were trained on community policing and crime investigation</w:t>
      </w:r>
      <w:r>
        <w:rPr>
          <w:spacing w:val="-67"/>
        </w:rPr>
        <w:t> </w:t>
      </w:r>
      <w:r>
        <w:rPr/>
        <w:t>while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2014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2,600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scene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investigation</w:t>
      </w:r>
      <w:r>
        <w:rPr>
          <w:spacing w:val="-1"/>
        </w:rPr>
        <w:t> </w:t>
      </w:r>
      <w:r>
        <w:rPr/>
        <w:t>ad detailed</w:t>
      </w:r>
      <w:r>
        <w:rPr>
          <w:spacing w:val="-3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6.10.</w:t>
      </w:r>
      <w:r>
        <w:rPr>
          <w:spacing w:val="-2"/>
        </w:rPr>
        <w:t> </w:t>
      </w:r>
      <w:r>
        <w:rPr/>
        <w:t>According to Atolagbe:</w:t>
      </w:r>
    </w:p>
    <w:p>
      <w:pPr>
        <w:pStyle w:val="BodyText"/>
        <w:spacing w:line="259" w:lineRule="auto" w:before="120"/>
        <w:ind w:left="1568" w:right="2097"/>
        <w:jc w:val="both"/>
      </w:pPr>
      <w:r>
        <w:rPr/>
        <w:t>the level of awareness on issues of human</w:t>
      </w:r>
      <w:r>
        <w:rPr>
          <w:spacing w:val="70"/>
        </w:rPr>
        <w:t> </w:t>
      </w:r>
      <w:r>
        <w:rPr/>
        <w:t>rights,</w:t>
      </w:r>
      <w:r>
        <w:rPr>
          <w:spacing w:val="1"/>
        </w:rPr>
        <w:t> </w:t>
      </w:r>
      <w:r>
        <w:rPr/>
        <w:t>rule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law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due</w:t>
      </w:r>
      <w:r>
        <w:rPr>
          <w:spacing w:val="71"/>
        </w:rPr>
        <w:t> </w:t>
      </w:r>
      <w:r>
        <w:rPr/>
        <w:t>to</w:t>
      </w:r>
      <w:r>
        <w:rPr>
          <w:spacing w:val="-67"/>
        </w:rPr>
        <w:t> </w:t>
      </w:r>
      <w:r>
        <w:rPr/>
        <w:t>UNAMID activities particularly through training of</w:t>
      </w:r>
      <w:r>
        <w:rPr>
          <w:spacing w:val="1"/>
        </w:rPr>
        <w:t> </w:t>
      </w:r>
      <w:r>
        <w:rPr/>
        <w:t>GoS Police and conduct of Joint Operations with</w:t>
      </w:r>
      <w:r>
        <w:rPr>
          <w:spacing w:val="1"/>
        </w:rPr>
        <w:t> </w:t>
      </w:r>
      <w:r>
        <w:rPr/>
        <w:t>them. I see these improvements as one of the major</w:t>
      </w:r>
      <w:r>
        <w:rPr>
          <w:spacing w:val="1"/>
        </w:rPr>
        <w:t> </w:t>
      </w:r>
      <w:r>
        <w:rPr/>
        <w:t>success of UNAMID. Human dignity is important,</w:t>
      </w:r>
      <w:r>
        <w:rPr>
          <w:spacing w:val="1"/>
        </w:rPr>
        <w:t> </w:t>
      </w:r>
      <w:r>
        <w:rPr/>
        <w:t>when security agencies respect people‟s rights, then</w:t>
      </w:r>
      <w:r>
        <w:rPr>
          <w:spacing w:val="1"/>
        </w:rPr>
        <w:t> </w:t>
      </w:r>
      <w:r>
        <w:rPr/>
        <w:t>one can say it is a part of finding solution to the</w:t>
      </w:r>
      <w:r>
        <w:rPr>
          <w:spacing w:val="1"/>
        </w:rPr>
        <w:t> </w:t>
      </w:r>
      <w:r>
        <w:rPr/>
        <w:t>problem, part of addressing it. You can only address</w:t>
      </w:r>
      <w:r>
        <w:rPr>
          <w:spacing w:val="1"/>
        </w:rPr>
        <w:t> </w:t>
      </w:r>
      <w:r>
        <w:rPr/>
        <w:t>a problem if people are respected and allowed to be</w:t>
      </w:r>
      <w:r>
        <w:rPr>
          <w:spacing w:val="1"/>
        </w:rPr>
        <w:t> </w:t>
      </w:r>
      <w:r>
        <w:rPr/>
        <w:t>part 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solution.</w:t>
      </w:r>
      <w:r>
        <w:rPr>
          <w:spacing w:val="-4"/>
        </w:rPr>
        <w:t> </w:t>
      </w:r>
      <w:r>
        <w:rPr/>
        <w:t>Atolagbe</w:t>
      </w:r>
      <w:r>
        <w:rPr>
          <w:spacing w:val="-1"/>
        </w:rPr>
        <w:t> </w:t>
      </w:r>
      <w:r>
        <w:rPr/>
        <w:t>(2017)</w:t>
      </w:r>
    </w:p>
    <w:p>
      <w:pPr>
        <w:pStyle w:val="Heading1"/>
        <w:spacing w:line="357" w:lineRule="auto" w:before="126"/>
        <w:ind w:left="128" w:right="737"/>
        <w:jc w:val="both"/>
      </w:pPr>
      <w:r>
        <w:rPr/>
        <w:t>TABLE 6.10: BREAKDOWN OF TRAINING BY UNAMID FOR GOS</w:t>
      </w:r>
      <w:r>
        <w:rPr>
          <w:spacing w:val="1"/>
        </w:rPr>
        <w:t> </w:t>
      </w:r>
      <w:r>
        <w:rPr/>
        <w:t>POLICE</w:t>
      </w:r>
    </w:p>
    <w:p>
      <w:pPr>
        <w:pStyle w:val="BodyText"/>
        <w:spacing w:before="8"/>
        <w:rPr>
          <w:b/>
          <w:sz w:val="14"/>
        </w:r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196"/>
        <w:gridCol w:w="1618"/>
        <w:gridCol w:w="1494"/>
        <w:gridCol w:w="1037"/>
        <w:gridCol w:w="1253"/>
        <w:gridCol w:w="1305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196" w:type="dxa"/>
          </w:tcPr>
          <w:p>
            <w:pPr>
              <w:pStyle w:val="TableParagraph"/>
              <w:spacing w:line="301" w:lineRule="exact"/>
              <w:ind w:left="85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Year</w:t>
            </w:r>
          </w:p>
        </w:tc>
        <w:tc>
          <w:tcPr>
            <w:tcW w:w="4149" w:type="dxa"/>
            <w:gridSpan w:val="3"/>
          </w:tcPr>
          <w:p>
            <w:pPr>
              <w:pStyle w:val="TableParagraph"/>
              <w:spacing w:line="301" w:lineRule="exact"/>
              <w:ind w:left="1625" w:right="161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Course</w:t>
            </w:r>
          </w:p>
        </w:tc>
        <w:tc>
          <w:tcPr>
            <w:tcW w:w="1253" w:type="dxa"/>
          </w:tcPr>
          <w:p>
            <w:pPr>
              <w:pStyle w:val="TableParagraph"/>
              <w:spacing w:line="301" w:lineRule="exact"/>
              <w:ind w:right="12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Number</w:t>
            </w:r>
          </w:p>
        </w:tc>
        <w:tc>
          <w:tcPr>
            <w:tcW w:w="1305" w:type="dxa"/>
          </w:tcPr>
          <w:p>
            <w:pPr>
              <w:pStyle w:val="TableParagraph"/>
              <w:spacing w:line="301" w:lineRule="exact"/>
              <w:ind w:left="108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2009</w:t>
            </w:r>
          </w:p>
        </w:tc>
        <w:tc>
          <w:tcPr>
            <w:tcW w:w="1618" w:type="dxa"/>
            <w:tcBorders>
              <w:right w:val="nil"/>
            </w:tcBorders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Community</w:t>
            </w:r>
          </w:p>
          <w:p>
            <w:pPr>
              <w:pStyle w:val="TableParagraph"/>
              <w:spacing w:line="311" w:lineRule="exact"/>
              <w:ind w:left="107"/>
              <w:rPr>
                <w:sz w:val="28"/>
              </w:rPr>
            </w:pPr>
            <w:r>
              <w:rPr>
                <w:sz w:val="28"/>
              </w:rPr>
              <w:t>Investigation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>
            <w:pPr>
              <w:pStyle w:val="TableParagraph"/>
              <w:spacing w:line="315" w:lineRule="exact"/>
              <w:ind w:left="113" w:right="49"/>
              <w:jc w:val="center"/>
              <w:rPr>
                <w:sz w:val="28"/>
              </w:rPr>
            </w:pPr>
            <w:r>
              <w:rPr>
                <w:sz w:val="28"/>
              </w:rPr>
              <w:t>Policing,</w:t>
            </w:r>
          </w:p>
        </w:tc>
        <w:tc>
          <w:tcPr>
            <w:tcW w:w="1037" w:type="dxa"/>
            <w:tcBorders>
              <w:left w:val="nil"/>
            </w:tcBorders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Crime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3,950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964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4149" w:type="dxa"/>
            <w:gridSpan w:val="3"/>
          </w:tcPr>
          <w:p>
            <w:pPr>
              <w:pStyle w:val="TableParagraph"/>
              <w:tabs>
                <w:tab w:pos="1196" w:val="left" w:leader="none"/>
                <w:tab w:pos="1321" w:val="left" w:leader="none"/>
                <w:tab w:pos="2265" w:val="left" w:leader="none"/>
                <w:tab w:pos="2508" w:val="left" w:leader="none"/>
                <w:tab w:pos="3356" w:val="left" w:leader="none"/>
              </w:tabs>
              <w:ind w:left="107" w:right="95"/>
              <w:rPr>
                <w:sz w:val="28"/>
              </w:rPr>
            </w:pPr>
            <w:r>
              <w:rPr>
                <w:sz w:val="28"/>
              </w:rPr>
              <w:t>Crime</w:t>
              <w:tab/>
              <w:tab/>
              <w:t>Scene</w:t>
              <w:tab/>
              <w:tab/>
            </w:r>
            <w:r>
              <w:rPr>
                <w:spacing w:val="-1"/>
                <w:sz w:val="28"/>
              </w:rPr>
              <w:t>Management,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Human</w:t>
              <w:tab/>
              <w:t>Rights,</w:t>
              <w:tab/>
              <w:t>Gender</w:t>
              <w:tab/>
            </w:r>
            <w:r>
              <w:rPr>
                <w:spacing w:val="-1"/>
                <w:sz w:val="28"/>
              </w:rPr>
              <w:t>Based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Violence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and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Child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Protection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3,100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4149" w:type="dxa"/>
            <w:gridSpan w:val="3"/>
          </w:tcPr>
          <w:p>
            <w:pPr>
              <w:pStyle w:val="TableParagraph"/>
              <w:tabs>
                <w:tab w:pos="1686" w:val="left" w:leader="none"/>
                <w:tab w:pos="2936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Community</w:t>
              <w:tab/>
              <w:t>Policing,</w:t>
              <w:tab/>
              <w:t>Detention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and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Treatment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of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Suspects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2,900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1618" w:type="dxa"/>
            <w:tcBorders>
              <w:right w:val="nil"/>
            </w:tcBorders>
          </w:tcPr>
          <w:p>
            <w:pPr>
              <w:pStyle w:val="TableParagraph"/>
              <w:tabs>
                <w:tab w:pos="1212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Support</w:t>
              <w:tab/>
              <w:t>of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Public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Order</w:t>
            </w:r>
          </w:p>
        </w:tc>
        <w:tc>
          <w:tcPr>
            <w:tcW w:w="1494" w:type="dxa"/>
            <w:tcBorders>
              <w:left w:val="nil"/>
              <w:right w:val="nil"/>
            </w:tcBorders>
          </w:tcPr>
          <w:p>
            <w:pPr>
              <w:pStyle w:val="TableParagraph"/>
              <w:tabs>
                <w:tab w:pos="1102" w:val="left" w:leader="none"/>
              </w:tabs>
              <w:spacing w:line="315" w:lineRule="exact"/>
              <w:ind w:right="49"/>
              <w:jc w:val="center"/>
              <w:rPr>
                <w:sz w:val="28"/>
              </w:rPr>
            </w:pPr>
            <w:r>
              <w:rPr>
                <w:sz w:val="28"/>
              </w:rPr>
              <w:t>Victims</w:t>
              <w:tab/>
              <w:t>of</w:t>
            </w:r>
          </w:p>
        </w:tc>
        <w:tc>
          <w:tcPr>
            <w:tcW w:w="1037" w:type="dxa"/>
            <w:tcBorders>
              <w:left w:val="nil"/>
            </w:tcBorders>
          </w:tcPr>
          <w:p>
            <w:pPr>
              <w:pStyle w:val="TableParagraph"/>
              <w:spacing w:line="315" w:lineRule="exact"/>
              <w:ind w:right="99"/>
              <w:jc w:val="right"/>
              <w:rPr>
                <w:sz w:val="28"/>
              </w:rPr>
            </w:pPr>
            <w:r>
              <w:rPr>
                <w:sz w:val="28"/>
              </w:rPr>
              <w:t>SGBV,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3,300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2013</w:t>
            </w:r>
          </w:p>
        </w:tc>
        <w:tc>
          <w:tcPr>
            <w:tcW w:w="4149" w:type="dxa"/>
            <w:gridSpan w:val="3"/>
          </w:tcPr>
          <w:p>
            <w:pPr>
              <w:pStyle w:val="TableParagraph"/>
              <w:tabs>
                <w:tab w:pos="2508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Criminal</w:t>
              <w:tab/>
              <w:t>Investigation,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Community</w:t>
            </w:r>
            <w:r>
              <w:rPr>
                <w:spacing w:val="-7"/>
                <w:sz w:val="28"/>
              </w:rPr>
              <w:t> </w:t>
            </w:r>
            <w:r>
              <w:rPr>
                <w:sz w:val="28"/>
              </w:rPr>
              <w:t>Policing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4"/>
              <w:jc w:val="right"/>
              <w:rPr>
                <w:sz w:val="28"/>
              </w:rPr>
            </w:pPr>
            <w:r>
              <w:rPr>
                <w:sz w:val="28"/>
              </w:rPr>
              <w:t>2,800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</w:tbl>
    <w:p>
      <w:pPr>
        <w:spacing w:after="0"/>
        <w:rPr>
          <w:sz w:val="28"/>
        </w:rPr>
        <w:sectPr>
          <w:pgSz w:w="11910" w:h="16840"/>
          <w:pgMar w:header="0" w:footer="835" w:top="1340" w:bottom="1020" w:left="1600" w:right="700"/>
        </w:sectPr>
      </w:pPr>
    </w:p>
    <w:tbl>
      <w:tblPr>
        <w:tblW w:w="0" w:type="auto"/>
        <w:jc w:val="left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196"/>
        <w:gridCol w:w="4150"/>
        <w:gridCol w:w="1253"/>
        <w:gridCol w:w="1305"/>
      </w:tblGrid>
      <w:tr>
        <w:trPr>
          <w:trHeight w:val="64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196" w:type="dxa"/>
          </w:tcPr>
          <w:p>
            <w:pPr>
              <w:pStyle w:val="TableParagraph"/>
              <w:spacing w:line="315" w:lineRule="exact"/>
              <w:ind w:left="86" w:right="75"/>
              <w:jc w:val="center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4150" w:type="dxa"/>
          </w:tcPr>
          <w:p>
            <w:pPr>
              <w:pStyle w:val="TableParagraph"/>
              <w:tabs>
                <w:tab w:pos="1321" w:val="left" w:leader="none"/>
                <w:tab w:pos="2508" w:val="left" w:leader="none"/>
              </w:tabs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Crime</w:t>
              <w:tab/>
              <w:t>Scene</w:t>
              <w:tab/>
              <w:t>Management,</w:t>
            </w:r>
          </w:p>
          <w:p>
            <w:pPr>
              <w:pStyle w:val="TableParagraph"/>
              <w:spacing w:line="308" w:lineRule="exact"/>
              <w:ind w:left="107"/>
              <w:rPr>
                <w:sz w:val="28"/>
              </w:rPr>
            </w:pPr>
            <w:r>
              <w:rPr>
                <w:sz w:val="28"/>
              </w:rPr>
              <w:t>Criminal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Investigation</w:t>
            </w:r>
          </w:p>
        </w:tc>
        <w:tc>
          <w:tcPr>
            <w:tcW w:w="1253" w:type="dxa"/>
          </w:tcPr>
          <w:p>
            <w:pPr>
              <w:pStyle w:val="TableParagraph"/>
              <w:spacing w:line="315" w:lineRule="exact"/>
              <w:ind w:right="95"/>
              <w:jc w:val="right"/>
              <w:rPr>
                <w:sz w:val="28"/>
              </w:rPr>
            </w:pPr>
            <w:r>
              <w:rPr>
                <w:sz w:val="28"/>
              </w:rPr>
              <w:t>2,600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8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96" w:type="dxa"/>
          </w:tcPr>
          <w:p>
            <w:pPr>
              <w:pStyle w:val="TableParagraph"/>
              <w:spacing w:line="304" w:lineRule="exact"/>
              <w:ind w:left="90" w:right="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4150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3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18,650</w:t>
            </w:r>
          </w:p>
        </w:tc>
        <w:tc>
          <w:tcPr>
            <w:tcW w:w="13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51"/>
        <w:ind w:left="128"/>
      </w:pPr>
      <w:r>
        <w:rPr/>
        <w:t>Source: 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2014.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20" w:lineRule="auto"/>
        <w:ind w:left="128" w:right="733" w:firstLine="719"/>
        <w:jc w:val="both"/>
      </w:pPr>
      <w:r>
        <w:rPr/>
        <w:t>While some progress have been recorded in the capability of GoS</w:t>
      </w:r>
      <w:r>
        <w:rPr>
          <w:spacing w:val="1"/>
        </w:rPr>
        <w:t> </w:t>
      </w:r>
      <w:r>
        <w:rPr/>
        <w:t>police, it is still far below the standard required to effectively maintain peace</w:t>
      </w:r>
      <w:r>
        <w:rPr>
          <w:spacing w:val="1"/>
        </w:rPr>
        <w:t> </w:t>
      </w:r>
      <w:r>
        <w:rPr/>
        <w:t>and security in Darfur, as seen in the number of security breaches. The low</w:t>
      </w:r>
      <w:r>
        <w:rPr>
          <w:spacing w:val="1"/>
        </w:rPr>
        <w:t> </w:t>
      </w:r>
      <w:r>
        <w:rPr/>
        <w:t>number of female police officers and those trained as compared to men also</w:t>
      </w:r>
      <w:r>
        <w:rPr>
          <w:spacing w:val="1"/>
        </w:rPr>
        <w:t> </w:t>
      </w:r>
      <w:r>
        <w:rPr/>
        <w:t>undermine reporting of cases of SGBV by local women. In 2010 about 144</w:t>
      </w:r>
      <w:r>
        <w:rPr>
          <w:spacing w:val="1"/>
        </w:rPr>
        <w:t> </w:t>
      </w:r>
      <w:r>
        <w:rPr/>
        <w:t>cases of SGBV were reported, while the number decreased in 2016 to 120.</w:t>
      </w:r>
      <w:r>
        <w:rPr>
          <w:spacing w:val="1"/>
        </w:rPr>
        <w:t> </w:t>
      </w:r>
      <w:r>
        <w:rPr/>
        <w:t>This shows some progress though this number of reported cases is however;</w:t>
      </w:r>
      <w:r>
        <w:rPr>
          <w:spacing w:val="1"/>
        </w:rPr>
        <w:t> </w:t>
      </w:r>
      <w:r>
        <w:rPr/>
        <w:t>far</w:t>
      </w:r>
      <w:r>
        <w:rPr>
          <w:spacing w:val="58"/>
        </w:rPr>
        <w:t> </w:t>
      </w:r>
      <w:r>
        <w:rPr/>
        <w:t>lower</w:t>
      </w:r>
      <w:r>
        <w:rPr>
          <w:spacing w:val="56"/>
        </w:rPr>
        <w:t> </w:t>
      </w:r>
      <w:r>
        <w:rPr/>
        <w:t>than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actual</w:t>
      </w:r>
      <w:r>
        <w:rPr>
          <w:spacing w:val="58"/>
        </w:rPr>
        <w:t> </w:t>
      </w:r>
      <w:r>
        <w:rPr/>
        <w:t>numbers</w:t>
      </w:r>
      <w:r>
        <w:rPr>
          <w:spacing w:val="59"/>
        </w:rPr>
        <w:t> </w:t>
      </w:r>
      <w:r>
        <w:rPr/>
        <w:t>as</w:t>
      </w:r>
      <w:r>
        <w:rPr>
          <w:spacing w:val="60"/>
        </w:rPr>
        <w:t> </w:t>
      </w:r>
      <w:r>
        <w:rPr/>
        <w:t>most</w:t>
      </w:r>
      <w:r>
        <w:rPr>
          <w:spacing w:val="59"/>
        </w:rPr>
        <w:t> </w:t>
      </w:r>
      <w:r>
        <w:rPr/>
        <w:t>cases</w:t>
      </w:r>
      <w:r>
        <w:rPr>
          <w:spacing w:val="60"/>
        </w:rPr>
        <w:t> </w:t>
      </w:r>
      <w:r>
        <w:rPr/>
        <w:t>are</w:t>
      </w:r>
      <w:r>
        <w:rPr>
          <w:spacing w:val="59"/>
        </w:rPr>
        <w:t> </w:t>
      </w:r>
      <w:r>
        <w:rPr/>
        <w:t>not</w:t>
      </w:r>
      <w:r>
        <w:rPr>
          <w:spacing w:val="59"/>
        </w:rPr>
        <w:t> </w:t>
      </w:r>
      <w:r>
        <w:rPr/>
        <w:t>reported</w:t>
      </w:r>
      <w:r>
        <w:rPr>
          <w:spacing w:val="58"/>
        </w:rPr>
        <w:t> </w:t>
      </w:r>
      <w:r>
        <w:rPr/>
        <w:t>due</w:t>
      </w:r>
      <w:r>
        <w:rPr>
          <w:spacing w:val="56"/>
        </w:rPr>
        <w:t> </w:t>
      </w:r>
      <w:r>
        <w:rPr/>
        <w:t>to</w:t>
      </w:r>
      <w:r>
        <w:rPr>
          <w:spacing w:val="-67"/>
        </w:rPr>
        <w:t> </w:t>
      </w:r>
      <w:r>
        <w:rPr/>
        <w:t>stigma associated with such incidents. For instance, the reported mass rape in</w:t>
      </w:r>
      <w:r>
        <w:rPr>
          <w:spacing w:val="1"/>
        </w:rPr>
        <w:t> </w:t>
      </w:r>
      <w:r>
        <w:rPr/>
        <w:t>Tabit in November 2014 was not investigated, as Sudan refused to grant</w:t>
      </w:r>
      <w:r>
        <w:rPr>
          <w:spacing w:val="1"/>
        </w:rPr>
        <w:t> </w:t>
      </w:r>
      <w:r>
        <w:rPr/>
        <w:t>UNAMID access to Tabit and its people for investigation purposes (Bangura,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Again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8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briefing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Sudan's</w:t>
      </w:r>
      <w:r>
        <w:rPr>
          <w:spacing w:val="1"/>
        </w:rPr>
        <w:t> </w:t>
      </w:r>
      <w:r>
        <w:rPr/>
        <w:t>Sanction</w:t>
      </w:r>
      <w:r>
        <w:rPr>
          <w:spacing w:val="1"/>
        </w:rPr>
        <w:t> </w:t>
      </w:r>
      <w:r>
        <w:rPr/>
        <w:t>Committee,</w:t>
      </w:r>
      <w:r>
        <w:rPr>
          <w:spacing w:val="1"/>
        </w:rPr>
        <w:t> </w:t>
      </w:r>
      <w:r>
        <w:rPr/>
        <w:t>Bangura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"sexual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consistent</w:t>
      </w:r>
      <w:r>
        <w:rPr>
          <w:spacing w:val="1"/>
        </w:rPr>
        <w:t> </w:t>
      </w:r>
      <w:r>
        <w:rPr/>
        <w:t>characteristic</w:t>
      </w:r>
      <w:r>
        <w:rPr>
          <w:spacing w:val="-4"/>
        </w:rPr>
        <w:t> </w:t>
      </w:r>
      <w:r>
        <w:rPr/>
        <w:t>of the</w:t>
      </w:r>
      <w:r>
        <w:rPr>
          <w:spacing w:val="-4"/>
        </w:rPr>
        <w:t> </w:t>
      </w:r>
      <w:r>
        <w:rPr/>
        <w:t>Darfur conflict"</w:t>
      </w:r>
      <w:r>
        <w:rPr>
          <w:spacing w:val="-1"/>
        </w:rPr>
        <w:t> </w:t>
      </w:r>
      <w:r>
        <w:rPr/>
        <w:t>(Banguru,</w:t>
      </w:r>
      <w:r>
        <w:rPr>
          <w:spacing w:val="-1"/>
        </w:rPr>
        <w:t> </w:t>
      </w:r>
      <w:r>
        <w:rPr/>
        <w:t>2016).</w:t>
      </w:r>
    </w:p>
    <w:p>
      <w:pPr>
        <w:pStyle w:val="BodyText"/>
        <w:spacing w:line="360" w:lineRule="auto" w:before="166"/>
        <w:ind w:left="128" w:right="735" w:firstLine="719"/>
        <w:jc w:val="both"/>
      </w:pPr>
      <w:r>
        <w:rPr/>
        <w:t>The major challenges of the UN Police towards improving capacity of</w:t>
      </w:r>
      <w:r>
        <w:rPr>
          <w:spacing w:val="1"/>
        </w:rPr>
        <w:t> </w:t>
      </w:r>
      <w:r>
        <w:rPr/>
        <w:t>Sudan local police include the unpredictable security situation which subjects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relapse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instability,</w:t>
      </w:r>
      <w:r>
        <w:rPr>
          <w:spacing w:val="70"/>
        </w:rPr>
        <w:t> </w:t>
      </w:r>
      <w:r>
        <w:rPr/>
        <w:t>rising</w:t>
      </w:r>
      <w:r>
        <w:rPr>
          <w:spacing w:val="1"/>
        </w:rPr>
        <w:t> </w:t>
      </w:r>
      <w:r>
        <w:rPr/>
        <w:t>criminality, increase in unilateral use of violence against the IDPs, recurring</w:t>
      </w:r>
      <w:r>
        <w:rPr>
          <w:spacing w:val="1"/>
        </w:rPr>
        <w:t> </w:t>
      </w:r>
      <w:r>
        <w:rPr/>
        <w:t>insecurity and public disorder, and resource constraint in areas of budget,</w:t>
      </w:r>
      <w:r>
        <w:rPr>
          <w:spacing w:val="1"/>
        </w:rPr>
        <w:t> </w:t>
      </w:r>
      <w:r>
        <w:rPr/>
        <w:t>personnel,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donors</w:t>
      </w:r>
      <w:r>
        <w:rPr>
          <w:spacing w:val="1"/>
        </w:rPr>
        <w:t> </w:t>
      </w:r>
      <w:r>
        <w:rPr/>
        <w:t>support.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 funds and budgeting support for planning future police operations</w:t>
      </w:r>
      <w:r>
        <w:rPr>
          <w:spacing w:val="-67"/>
        </w:rPr>
        <w:t> </w:t>
      </w:r>
      <w:r>
        <w:rPr/>
        <w:t>led</w:t>
      </w:r>
      <w:r>
        <w:rPr>
          <w:spacing w:val="-3"/>
        </w:rPr>
        <w:t> </w:t>
      </w:r>
      <w:r>
        <w:rPr/>
        <w:t>to uncertainties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failure.</w:t>
      </w:r>
    </w:p>
    <w:p>
      <w:pPr>
        <w:spacing w:after="0" w:line="360" w:lineRule="auto"/>
        <w:jc w:val="both"/>
        <w:sectPr>
          <w:pgSz w:w="11910" w:h="16840"/>
          <w:pgMar w:header="0" w:footer="835" w:top="1420" w:bottom="1020" w:left="1600" w:right="700"/>
        </w:sectPr>
      </w:pPr>
    </w:p>
    <w:p>
      <w:pPr>
        <w:pStyle w:val="BodyText"/>
        <w:spacing w:before="2"/>
        <w:rPr>
          <w:sz w:val="22"/>
        </w:rPr>
      </w:pPr>
    </w:p>
    <w:p>
      <w:pPr>
        <w:pStyle w:val="Heading1"/>
        <w:tabs>
          <w:tab w:pos="1438" w:val="left" w:leader="none"/>
          <w:tab w:pos="2243" w:val="left" w:leader="none"/>
          <w:tab w:pos="3707" w:val="left" w:leader="none"/>
          <w:tab w:pos="4290" w:val="left" w:leader="none"/>
          <w:tab w:pos="5222" w:val="left" w:leader="none"/>
          <w:tab w:pos="6896" w:val="left" w:leader="none"/>
          <w:tab w:pos="8573" w:val="left" w:leader="none"/>
        </w:tabs>
        <w:spacing w:line="259" w:lineRule="auto" w:before="89"/>
        <w:ind w:left="128" w:right="739"/>
      </w:pPr>
      <w:r>
        <w:rPr/>
        <w:pict>
          <v:group style="position:absolute;margin-left:85.400002pt;margin-top:46.460304pt;width:442.55pt;height:284.650pt;mso-position-horizontal-relative:page;mso-position-vertical-relative:paragraph;z-index:15780352" coordorigin="1708,929" coordsize="8851,5693">
            <v:rect style="position:absolute;left:1728;top:950;width:8811;height:5652" filled="true" fillcolor="#ec7c30" stroked="false">
              <v:fill type="solid"/>
            </v:rect>
            <v:shape style="position:absolute;left:2349;top:5254;width:7971;height:2" coordorigin="2350,5255" coordsize="7971,0" path="m2350,5255l4047,5255m4067,5255l5186,5255m5206,5255l6324,5255m6344,5255l7463,5255m7483,5255l8601,5255m8621,5255l9740,5255m9760,5255l10320,5255e" filled="false" stroked="true" strokeweight=".38pt" strokecolor="#ffffff">
              <v:path arrowok="t"/>
              <v:stroke dashstyle="solid"/>
            </v:shape>
            <v:shape style="position:absolute;left:2349;top:5258;width:7971;height:2" coordorigin="2350,5258" coordsize="7971,0" path="m2350,5258l5186,5258m5206,5258l6324,5258m6344,5258l7463,5258m7483,5258l8601,5258m8621,5258l9740,5258m9760,5258l10320,5258e" filled="false" stroked="true" strokeweight=".02pt" strokecolor="#ffffff">
              <v:path arrowok="t"/>
              <v:stroke dashstyle="solid"/>
            </v:shape>
            <v:line style="position:absolute" from="2350,5262" to="10320,5262" stroked="true" strokeweight=".02pt" strokecolor="#ffffff">
              <v:stroke dashstyle="solid"/>
            </v:line>
            <v:shape style="position:absolute;left:2349;top:2534;width:7971;height:2271" coordorigin="2350,2534" coordsize="7971,2271" path="m2350,4804l2909,4804m2929,4804l4047,4804m4067,4804l5186,4804m5206,4804l6324,4804m6344,4804l7463,4804m7483,4804l8601,4804m8621,4804l9740,4804m9760,4804l10320,4804m2350,4351l2909,4351m2929,4351l4047,4351m4067,4351l5186,4351m5206,4351l6324,4351m6344,4351l7463,4351m7483,4351l8601,4351m8621,4351l9740,4351m9760,4351l10320,4351m2350,3895l2909,3895m2929,3895l4047,3895m4067,3895l5186,3895m5206,3895l6324,3895m6344,3895l7463,3895m7483,3895l8601,3895m8621,3895l9740,3895m9760,3895l10320,3895m2350,3441l2909,3441m2929,3441l4047,3441m4067,3441l5186,3441m5206,3441l6324,3441m6344,3441l7463,3441m7483,3441l8601,3441m8621,3441l9740,3441m9760,3441l10320,3441m2350,2988l2909,2988m2929,2988l4047,2988m4067,2988l5186,2988m5206,2988l6324,2988m6344,2988l7463,2988m7483,2988l8601,2988m8621,2988l9740,2988m9760,2988l10320,2988m2350,2534l2909,2534m2929,2534l5186,2534m5206,2534l6324,2534m6344,2534l7463,2534e" filled="false" stroked="true" strokeweight=".72pt" strokecolor="#ffffff">
              <v:path arrowok="t"/>
              <v:stroke dashstyle="solid"/>
            </v:shape>
            <v:shape style="position:absolute;left:7482;top:2536;width:2838;height:2" coordorigin="7483,2537" coordsize="2838,0" path="m7483,2537l9740,2537m9760,2537l10320,2537e" filled="false" stroked="true" strokeweight=".45pt" strokecolor="#ffffff">
              <v:path arrowok="t"/>
              <v:stroke dashstyle="solid"/>
            </v:shape>
            <v:shape style="position:absolute;left:7482;top:2528;width:2838;height:5" coordorigin="7483,2529" coordsize="2838,5" path="m7483,2533l10320,2533m7483,2529l10320,2529e" filled="false" stroked="true" strokeweight=".09pt" strokecolor="#ffffff">
              <v:path arrowok="t"/>
              <v:stroke dashstyle="solid"/>
            </v:shape>
            <v:shape style="position:absolute;left:2349;top:2078;width:7971;height:2" coordorigin="2350,2078" coordsize="7971,0" path="m2350,2078l2909,2078m2929,2078l6324,2078m6344,2078l7463,2078m7483,2078l10320,2078e" filled="false" stroked="true" strokeweight=".72pt" strokecolor="#ffffff">
              <v:path arrowok="t"/>
              <v:stroke dashstyle="solid"/>
            </v:shape>
            <v:shape style="position:absolute;left:2349;top:1620;width:7971;height:8" coordorigin="2350,1620" coordsize="7971,8" path="m2350,1628l10320,1628m2350,1620l10320,1620e" filled="false" stroked="true" strokeweight=".4pt" strokecolor="#ffffff">
              <v:path arrowok="t"/>
              <v:stroke dashstyle="solid"/>
            </v:shape>
            <v:line style="position:absolute" from="2350,1171" to="10320,1171" stroked="true" strokeweight=".72pt" strokecolor="#ffffff">
              <v:stroke dashstyle="solid"/>
            </v:line>
            <v:shape style="position:absolute;left:2925;top:1629;width:6876;height:1090" type="#_x0000_t75" stroked="false">
              <v:imagedata r:id="rId138" o:title=""/>
            </v:shape>
            <v:shape style="position:absolute;left:2918;top:1623;width:6832;height:1045" coordorigin="2918,1624" coordsize="6832,1045" path="m2918,1986l4058,2669m4058,2669l5196,2305m5196,2305l6334,1624m6334,1624l7474,1828m7474,1828l8611,2533m8611,2533l9750,2533e" filled="false" stroked="true" strokeweight="2pt" strokecolor="#ffffff">
              <v:path arrowok="t"/>
              <v:stroke dashstyle="solid"/>
            </v:shape>
            <v:shape style="position:absolute;left:2909;top:1987;width:20;height:3272" type="#_x0000_t75" stroked="false">
              <v:imagedata r:id="rId139" o:title=""/>
            </v:shape>
            <v:shape style="position:absolute;left:4047;top:2668;width:20;height:2590" type="#_x0000_t75" stroked="false">
              <v:imagedata r:id="rId140" o:title=""/>
            </v:shape>
            <v:shape style="position:absolute;left:5186;top:2305;width:20;height:2954" type="#_x0000_t75" stroked="false">
              <v:imagedata r:id="rId141" o:title=""/>
            </v:shape>
            <v:shape style="position:absolute;left:6324;top:1623;width:20;height:3635" type="#_x0000_t75" stroked="false">
              <v:imagedata r:id="rId142" o:title=""/>
            </v:shape>
            <v:shape style="position:absolute;left:7462;top:1828;width:20;height:3431" type="#_x0000_t75" stroked="false">
              <v:imagedata r:id="rId143" o:title=""/>
            </v:shape>
            <v:shape style="position:absolute;left:8601;top:2532;width:20;height:2727" type="#_x0000_t75" stroked="false">
              <v:imagedata r:id="rId144" o:title=""/>
            </v:shape>
            <v:shape style="position:absolute;left:9739;top:2532;width:20;height:2727" type="#_x0000_t75" stroked="false">
              <v:imagedata r:id="rId145" o:title=""/>
            </v:shape>
            <v:shape style="position:absolute;left:2646;top:1422;width:7377;height:1447" coordorigin="2646,1423" coordsize="7377,1447" path="m3192,1786l2646,1786,2646,2188,3192,2188,3192,1786xm4330,2468l3785,2468,3785,2869,4330,2869,4330,2468xm5469,2104l4923,2104,4923,2506,5469,2506,5469,2104xm6607,1423l6062,1423,6062,1824,6607,1824,6607,1423xm7746,1627l7200,1627,7200,2029,7746,2029,7746,1627xm8884,2331l8338,2331,8338,2733,8884,2733,8884,2331xm10023,2331l9477,2331,9477,2733,10023,2733,10023,2331xe" filled="true" fillcolor="#ec7c30" stroked="false">
              <v:path arrowok="t"/>
              <v:fill type="solid"/>
            </v:shape>
            <v:rect style="position:absolute;left:1728;top:949;width:8811;height:5653" filled="false" stroked="true" strokeweight="2pt" strokecolor="#000000">
              <v:stroke dashstyle="solid"/>
            </v:rect>
            <v:shape style="position:absolute;left:6122;top:150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160</w:t>
                    </w:r>
                  </w:p>
                </w:txbxContent>
              </v:textbox>
              <w10:wrap type="none"/>
            </v:shape>
            <v:shape style="position:absolute;left:2705;top:1872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144</w:t>
                    </w:r>
                  </w:p>
                </w:txbxContent>
              </v:textbox>
              <w10:wrap type="none"/>
            </v:shape>
            <v:shape style="position:absolute;left:7260;top:1713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151</w:t>
                    </w:r>
                  </w:p>
                </w:txbxContent>
              </v:textbox>
              <w10:wrap type="none"/>
            </v:shape>
            <v:shape style="position:absolute;left:4983;top:2190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130</w:t>
                    </w:r>
                  </w:p>
                </w:txbxContent>
              </v:textbox>
              <w10:wrap type="none"/>
            </v:shape>
            <v:shape style="position:absolute;left:3844;top:2554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114</w:t>
                    </w:r>
                  </w:p>
                </w:txbxContent>
              </v:textbox>
              <w10:wrap type="none"/>
            </v:shape>
            <v:shape style="position:absolute;left:8399;top:241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9538;top:241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621;top:557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60;top:557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899;top:5575;width:61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65;top:5575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2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76;top:557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15;top:557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54;top:557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90.839676pt;width:16.05pt;height:139.85pt;mso-position-horizontal-relative:page;mso-position-vertical-relative:paragraph;z-index:15780864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FIGURE</w:t>
        <w:tab/>
        <w:t>6.10:</w:t>
        <w:tab/>
        <w:t>NUMBER</w:t>
        <w:tab/>
        <w:t>OF</w:t>
        <w:tab/>
        <w:t>SGBV</w:t>
        <w:tab/>
        <w:t>INCIDENTS</w:t>
        <w:tab/>
        <w:t>REPORTED</w:t>
        <w:tab/>
      </w:r>
      <w:r>
        <w:rPr>
          <w:spacing w:val="-3"/>
          <w:w w:val="95"/>
        </w:rPr>
        <w:t>IN</w:t>
      </w:r>
      <w:r>
        <w:rPr>
          <w:spacing w:val="-64"/>
          <w:w w:val="95"/>
        </w:rPr>
        <w:t> </w:t>
      </w:r>
      <w:r>
        <w:rPr/>
        <w:t>DARFUR</w:t>
      </w:r>
      <w:r>
        <w:rPr>
          <w:spacing w:val="-2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42"/>
        </w:rPr>
      </w:pPr>
    </w:p>
    <w:p>
      <w:pPr>
        <w:pStyle w:val="BodyText"/>
        <w:spacing w:before="1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5"/>
        </w:rPr>
      </w:pPr>
    </w:p>
    <w:p>
      <w:pPr>
        <w:pStyle w:val="BodyText"/>
        <w:spacing w:line="420" w:lineRule="auto"/>
        <w:ind w:left="128" w:right="734" w:firstLine="719"/>
        <w:jc w:val="both"/>
      </w:pPr>
      <w:r>
        <w:rPr/>
        <w:t>The delays in deploying the authorized strength of police as scheduled</w:t>
      </w:r>
      <w:r>
        <w:rPr>
          <w:spacing w:val="1"/>
        </w:rPr>
        <w:t> </w:t>
      </w:r>
      <w:r>
        <w:rPr/>
        <w:t>caused serious challenges to mandate implementation, and execution of tasks</w:t>
      </w:r>
      <w:r>
        <w:rPr>
          <w:spacing w:val="1"/>
        </w:rPr>
        <w:t> </w:t>
      </w:r>
      <w:r>
        <w:rPr/>
        <w:t>in support of the implementation of DDPD. This significantly stretched the</w:t>
      </w:r>
      <w:r>
        <w:rPr>
          <w:spacing w:val="1"/>
        </w:rPr>
        <w:t> </w:t>
      </w:r>
      <w:r>
        <w:rPr/>
        <w:t>low skill set currently available in UNAMID. This</w:t>
      </w:r>
      <w:r>
        <w:rPr>
          <w:spacing w:val="70"/>
        </w:rPr>
        <w:t> </w:t>
      </w:r>
      <w:r>
        <w:rPr/>
        <w:t>was further exacerbated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issue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limitations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Sudanese</w:t>
      </w:r>
      <w:r>
        <w:rPr>
          <w:spacing w:val="1"/>
        </w:rPr>
        <w:t> </w:t>
      </w:r>
      <w:r>
        <w:rPr/>
        <w:t>authorities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nominated police officers for deployment in Darfur.The inability of PCCs to</w:t>
      </w:r>
      <w:r>
        <w:rPr>
          <w:spacing w:val="1"/>
        </w:rPr>
        <w:t> </w:t>
      </w:r>
      <w:r>
        <w:rPr/>
        <w:t>provide</w:t>
      </w:r>
      <w:r>
        <w:rPr>
          <w:spacing w:val="22"/>
        </w:rPr>
        <w:t> </w:t>
      </w:r>
      <w:r>
        <w:rPr/>
        <w:t>the</w:t>
      </w:r>
      <w:r>
        <w:rPr>
          <w:spacing w:val="23"/>
        </w:rPr>
        <w:t> </w:t>
      </w:r>
      <w:r>
        <w:rPr/>
        <w:t>readily</w:t>
      </w:r>
      <w:r>
        <w:rPr>
          <w:spacing w:val="21"/>
        </w:rPr>
        <w:t> </w:t>
      </w:r>
      <w:r>
        <w:rPr/>
        <w:t>deployable</w:t>
      </w:r>
      <w:r>
        <w:rPr>
          <w:spacing w:val="21"/>
        </w:rPr>
        <w:t> </w:t>
      </w:r>
      <w:r>
        <w:rPr/>
        <w:t>police</w:t>
      </w:r>
      <w:r>
        <w:rPr>
          <w:spacing w:val="25"/>
        </w:rPr>
        <w:t> </w:t>
      </w:r>
      <w:r>
        <w:rPr/>
        <w:t>expertise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the</w:t>
      </w:r>
      <w:r>
        <w:rPr>
          <w:spacing w:val="25"/>
        </w:rPr>
        <w:t> </w:t>
      </w:r>
      <w:r>
        <w:rPr/>
        <w:t>mission</w:t>
      </w:r>
      <w:r>
        <w:rPr>
          <w:spacing w:val="22"/>
        </w:rPr>
        <w:t> </w:t>
      </w:r>
      <w:r>
        <w:rPr/>
        <w:t>area</w:t>
      </w:r>
      <w:r>
        <w:rPr>
          <w:spacing w:val="25"/>
        </w:rPr>
        <w:t> </w:t>
      </w:r>
      <w:r>
        <w:rPr/>
        <w:t>and</w:t>
      </w:r>
      <w:r>
        <w:rPr>
          <w:spacing w:val="24"/>
        </w:rPr>
        <w:t> </w:t>
      </w:r>
      <w:r>
        <w:rPr/>
        <w:t>lack</w:t>
      </w:r>
      <w:r>
        <w:rPr>
          <w:spacing w:val="-68"/>
        </w:rPr>
        <w:t> </w:t>
      </w:r>
      <w:r>
        <w:rPr/>
        <w:t>of proper training needs assessment also undermined capacity building for</w:t>
      </w:r>
      <w:r>
        <w:rPr>
          <w:spacing w:val="1"/>
        </w:rPr>
        <w:t> </w:t>
      </w:r>
      <w:r>
        <w:rPr/>
        <w:t>GoS police. The key problem however, is the lack of donor support to sustain</w:t>
      </w:r>
      <w:r>
        <w:rPr>
          <w:spacing w:val="-67"/>
        </w:rPr>
        <w:t> </w:t>
      </w:r>
      <w:r>
        <w:rPr/>
        <w:t>efforts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62"/>
        </w:rPr>
        <w:t> </w:t>
      </w:r>
      <w:r>
        <w:rPr/>
        <w:t>UNAMID</w:t>
      </w:r>
      <w:r>
        <w:rPr>
          <w:spacing w:val="63"/>
        </w:rPr>
        <w:t> </w:t>
      </w:r>
      <w:r>
        <w:rPr/>
        <w:t>Police</w:t>
      </w:r>
      <w:r>
        <w:rPr>
          <w:spacing w:val="62"/>
        </w:rPr>
        <w:t> </w:t>
      </w:r>
      <w:r>
        <w:rPr/>
        <w:t>in</w:t>
      </w:r>
      <w:r>
        <w:rPr>
          <w:spacing w:val="63"/>
        </w:rPr>
        <w:t> </w:t>
      </w:r>
      <w:r>
        <w:rPr/>
        <w:t>performance</w:t>
      </w:r>
      <w:r>
        <w:rPr>
          <w:spacing w:val="62"/>
        </w:rPr>
        <w:t> </w:t>
      </w:r>
      <w:r>
        <w:rPr/>
        <w:t>of</w:t>
      </w:r>
      <w:r>
        <w:rPr>
          <w:spacing w:val="62"/>
        </w:rPr>
        <w:t> </w:t>
      </w:r>
      <w:r>
        <w:rPr/>
        <w:t>its</w:t>
      </w:r>
      <w:r>
        <w:rPr>
          <w:spacing w:val="63"/>
        </w:rPr>
        <w:t> </w:t>
      </w:r>
      <w:r>
        <w:rPr/>
        <w:t>mandated</w:t>
      </w:r>
      <w:r>
        <w:rPr>
          <w:spacing w:val="63"/>
        </w:rPr>
        <w:t> </w:t>
      </w:r>
      <w:r>
        <w:rPr/>
        <w:t>tasks.For</w:t>
      </w:r>
    </w:p>
    <w:p>
      <w:pPr>
        <w:spacing w:after="0" w:line="420" w:lineRule="auto"/>
        <w:jc w:val="both"/>
        <w:sectPr>
          <w:pgSz w:w="11910" w:h="16840"/>
          <w:pgMar w:header="0" w:footer="835" w:top="1580" w:bottom="1020" w:left="1600" w:right="700"/>
        </w:sectPr>
      </w:pPr>
    </w:p>
    <w:p>
      <w:pPr>
        <w:pStyle w:val="BodyText"/>
        <w:spacing w:line="420" w:lineRule="auto" w:before="72"/>
        <w:ind w:left="128" w:right="733"/>
        <w:jc w:val="both"/>
      </w:pPr>
      <w:r>
        <w:rPr/>
        <w:t>instance, the lack of donor support from the international community pose a</w:t>
      </w:r>
      <w:r>
        <w:rPr>
          <w:spacing w:val="1"/>
        </w:rPr>
        <w:t> </w:t>
      </w:r>
      <w:r>
        <w:rPr/>
        <w:t>critical challenge as it may imply re-alignment of priorities toward reduction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(Adetoro,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risks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institutional</w:t>
      </w:r>
      <w:r>
        <w:rPr>
          <w:spacing w:val="1"/>
        </w:rPr>
        <w:t> </w:t>
      </w:r>
      <w:r>
        <w:rPr/>
        <w:t>shortcomings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71"/>
        </w:rPr>
        <w:t> </w:t>
      </w:r>
      <w:r>
        <w:rPr/>
        <w:t>quality</w:t>
      </w:r>
      <w:r>
        <w:rPr>
          <w:spacing w:val="71"/>
        </w:rPr>
        <w:t> </w:t>
      </w:r>
      <w:r>
        <w:rPr/>
        <w:t>of</w:t>
      </w:r>
      <w:r>
        <w:rPr>
          <w:spacing w:val="1"/>
        </w:rPr>
        <w:t> </w:t>
      </w:r>
      <w:r>
        <w:rPr/>
        <w:t>governance, especially in context of the police and rule of law institutions as</w:t>
      </w:r>
      <w:r>
        <w:rPr>
          <w:spacing w:val="1"/>
        </w:rPr>
        <w:t> </w:t>
      </w:r>
      <w:r>
        <w:rPr/>
        <w:t>well as</w:t>
      </w:r>
      <w:r>
        <w:rPr>
          <w:spacing w:val="1"/>
        </w:rPr>
        <w:t> </w:t>
      </w:r>
      <w:r>
        <w:rPr/>
        <w:t>the weakness of institutional capacities on the part of the public</w:t>
      </w:r>
      <w:r>
        <w:rPr>
          <w:spacing w:val="1"/>
        </w:rPr>
        <w:t> </w:t>
      </w:r>
      <w:r>
        <w:rPr/>
        <w:t>administrations.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unwillingness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accept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programs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slows</w:t>
      </w:r>
      <w:r>
        <w:rPr>
          <w:spacing w:val="1"/>
        </w:rPr>
        <w:t> </w:t>
      </w:r>
      <w:r>
        <w:rPr/>
        <w:t>theimplementation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-67"/>
        </w:rPr>
        <w:t> </w:t>
      </w:r>
      <w:r>
        <w:rPr/>
        <w:t>programs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police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geography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difﬁcult</w:t>
      </w:r>
      <w:r>
        <w:rPr>
          <w:spacing w:val="1"/>
        </w:rPr>
        <w:t> </w:t>
      </w:r>
      <w:r>
        <w:rPr/>
        <w:t>terrain, poor roads and scant infrastructure hamper logistical supply efforts</w:t>
      </w:r>
      <w:r>
        <w:rPr>
          <w:spacing w:val="1"/>
        </w:rPr>
        <w:t> </w:t>
      </w:r>
      <w:r>
        <w:rPr/>
        <w:t>particularly during the rainy season and critically strain vital logistics support</w:t>
      </w:r>
      <w:r>
        <w:rPr>
          <w:spacing w:val="1"/>
        </w:rPr>
        <w:t> </w:t>
      </w:r>
      <w:r>
        <w:rPr/>
        <w:t>to the UNAMID police operations, especially in event of a crisis and towards</w:t>
      </w:r>
      <w:r>
        <w:rPr>
          <w:spacing w:val="1"/>
        </w:rPr>
        <w:t> </w:t>
      </w:r>
      <w:r>
        <w:rPr/>
        <w:t>capacity</w:t>
      </w:r>
      <w:r>
        <w:rPr>
          <w:spacing w:val="-5"/>
        </w:rPr>
        <w:t> </w:t>
      </w:r>
      <w:r>
        <w:rPr/>
        <w:t>building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GoS police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Darfur.</w:t>
      </w:r>
    </w:p>
    <w:p>
      <w:pPr>
        <w:pStyle w:val="Heading1"/>
        <w:numPr>
          <w:ilvl w:val="2"/>
          <w:numId w:val="59"/>
        </w:numPr>
        <w:tabs>
          <w:tab w:pos="849" w:val="left" w:leader="none"/>
        </w:tabs>
        <w:spacing w:line="240" w:lineRule="auto" w:before="165" w:after="0"/>
        <w:ind w:left="848" w:right="0" w:hanging="721"/>
        <w:jc w:val="left"/>
      </w:pPr>
      <w:bookmarkStart w:name="_TOC_250009" w:id="33"/>
      <w:r>
        <w:rPr/>
        <w:t>HUMANITARIAN</w:t>
      </w:r>
      <w:r>
        <w:rPr>
          <w:spacing w:val="-4"/>
        </w:rPr>
        <w:t> </w:t>
      </w:r>
      <w:bookmarkEnd w:id="33"/>
      <w:r>
        <w:rPr/>
        <w:t>SITUATION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20" w:lineRule="auto"/>
        <w:ind w:left="128" w:right="733" w:firstLine="719"/>
        <w:jc w:val="both"/>
      </w:pPr>
      <w:r>
        <w:rPr/>
        <w:t>The humanitarian space in Darfur</w:t>
      </w:r>
      <w:r>
        <w:rPr>
          <w:spacing w:val="1"/>
        </w:rPr>
        <w:t> </w:t>
      </w:r>
      <w:r>
        <w:rPr/>
        <w:t>is limited likewise safe areas as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hasbeen</w:t>
      </w:r>
      <w:r>
        <w:rPr>
          <w:spacing w:val="1"/>
        </w:rPr>
        <w:t> </w:t>
      </w:r>
      <w:r>
        <w:rPr/>
        <w:t>unable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dominate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AOR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71"/>
        </w:rPr>
        <w:t> </w:t>
      </w:r>
      <w:r>
        <w:rPr/>
        <w:t>limited</w:t>
      </w:r>
      <w:r>
        <w:rPr>
          <w:spacing w:val="-67"/>
        </w:rPr>
        <w:t> </w:t>
      </w:r>
      <w:r>
        <w:rPr/>
        <w:t>operational capability. In Sector North, SLA/W is present in Jebel Elsa in the</w:t>
      </w:r>
      <w:r>
        <w:rPr>
          <w:spacing w:val="1"/>
        </w:rPr>
        <w:t> </w:t>
      </w:r>
      <w:r>
        <w:rPr/>
        <w:t>outskirts of Malha, Jebel Marra and surrounding areas such as Sortony, as</w:t>
      </w:r>
      <w:r>
        <w:rPr>
          <w:spacing w:val="1"/>
        </w:rPr>
        <w:t> </w:t>
      </w:r>
      <w:r>
        <w:rPr/>
        <w:t>well as around Kutum while JEM remains in the Shangil Tobaya general</w:t>
      </w:r>
      <w:r>
        <w:rPr>
          <w:spacing w:val="1"/>
        </w:rPr>
        <w:t> </w:t>
      </w:r>
      <w:r>
        <w:rPr/>
        <w:t>area.In Sector South, Pockets of SLA/MM remain in Khor Abeche, Labado,</w:t>
      </w:r>
      <w:r>
        <w:rPr>
          <w:spacing w:val="1"/>
        </w:rPr>
        <w:t> </w:t>
      </w:r>
      <w:r>
        <w:rPr/>
        <w:t>Muhajeria, and Adoula mountains in Shaeria locality while JEM is around El</w:t>
      </w:r>
      <w:r>
        <w:rPr>
          <w:spacing w:val="1"/>
        </w:rPr>
        <w:t> </w:t>
      </w:r>
      <w:r>
        <w:rPr/>
        <w:t>Ferdous. In Sector West SLA/AW and JEM forces are in Tine, Komoi, Um</w:t>
      </w:r>
      <w:r>
        <w:rPr>
          <w:spacing w:val="1"/>
        </w:rPr>
        <w:t> </w:t>
      </w:r>
      <w:r>
        <w:rPr/>
        <w:t>Baru,</w:t>
      </w:r>
      <w:r>
        <w:rPr>
          <w:spacing w:val="5"/>
        </w:rPr>
        <w:t> </w:t>
      </w:r>
      <w:r>
        <w:rPr/>
        <w:t>Shegeg</w:t>
      </w:r>
      <w:r>
        <w:rPr>
          <w:spacing w:val="7"/>
        </w:rPr>
        <w:t> </w:t>
      </w:r>
      <w:r>
        <w:rPr/>
        <w:t>Karo,</w:t>
      </w:r>
      <w:r>
        <w:rPr>
          <w:spacing w:val="4"/>
        </w:rPr>
        <w:t> </w:t>
      </w:r>
      <w:r>
        <w:rPr/>
        <w:t>Furawiya,</w:t>
      </w:r>
      <w:r>
        <w:rPr>
          <w:spacing w:val="6"/>
        </w:rPr>
        <w:t> </w:t>
      </w:r>
      <w:r>
        <w:rPr/>
        <w:t>Beida,</w:t>
      </w:r>
      <w:r>
        <w:rPr>
          <w:spacing w:val="4"/>
        </w:rPr>
        <w:t> </w:t>
      </w:r>
      <w:r>
        <w:rPr/>
        <w:t>Masteri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Al</w:t>
      </w:r>
      <w:r>
        <w:rPr>
          <w:spacing w:val="7"/>
        </w:rPr>
        <w:t> </w:t>
      </w:r>
      <w:r>
        <w:rPr/>
        <w:t>Kereinik</w:t>
      </w:r>
      <w:r>
        <w:rPr>
          <w:spacing w:val="10"/>
        </w:rPr>
        <w:t> </w:t>
      </w:r>
      <w:r>
        <w:rPr/>
        <w:t>among</w:t>
      </w:r>
      <w:r>
        <w:rPr>
          <w:spacing w:val="5"/>
        </w:rPr>
        <w:t> </w:t>
      </w:r>
      <w:r>
        <w:rPr/>
        <w:t>others.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6"/>
        <w:jc w:val="both"/>
      </w:pPr>
      <w:r>
        <w:rPr/>
        <w:t>Towns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villages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surrounding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7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 are prone to clases between armed movements and SAF as shown</w:t>
      </w:r>
      <w:r>
        <w:rPr>
          <w:spacing w:val="-67"/>
        </w:rPr>
        <w:t> </w:t>
      </w:r>
      <w:r>
        <w:rPr/>
        <w:t>in</w:t>
      </w:r>
      <w:r>
        <w:rPr>
          <w:spacing w:val="1"/>
        </w:rPr>
        <w:t> </w:t>
      </w:r>
      <w:r>
        <w:rPr/>
        <w:t>Figure</w:t>
      </w:r>
      <w:r>
        <w:rPr>
          <w:spacing w:val="1"/>
        </w:rPr>
        <w:t> </w:t>
      </w:r>
      <w:r>
        <w:rPr/>
        <w:t>6.11.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mentioned areas are concentrated in Shangil Tobaya in Sector North; Jebeel</w:t>
      </w:r>
      <w:r>
        <w:rPr>
          <w:spacing w:val="1"/>
        </w:rPr>
        <w:t> </w:t>
      </w:r>
      <w:r>
        <w:rPr/>
        <w:t>Marra at the intersection of three Darfur states as well as vicinities of Shaeria</w:t>
      </w:r>
      <w:r>
        <w:rPr>
          <w:spacing w:val="1"/>
        </w:rPr>
        <w:t> </w:t>
      </w:r>
      <w:r>
        <w:rPr/>
        <w:t>locality in Sector South. These activities reduced the humanitarian space and</w:t>
      </w:r>
      <w:r>
        <w:rPr>
          <w:spacing w:val="1"/>
        </w:rPr>
        <w:t> </w:t>
      </w:r>
      <w:r>
        <w:rPr/>
        <w:t>increased displacement, which undermines the humanitarian situation. On 20</w:t>
      </w:r>
      <w:r>
        <w:rPr>
          <w:spacing w:val="1"/>
        </w:rPr>
        <w:t> </w:t>
      </w:r>
      <w:r>
        <w:rPr/>
        <w:t>Jan 2017, Ambassador Volodymyr Telchenko (Ukraine), the chair of the</w:t>
      </w:r>
      <w:r>
        <w:rPr>
          <w:spacing w:val="1"/>
        </w:rPr>
        <w:t> </w:t>
      </w:r>
      <w:r>
        <w:rPr/>
        <w:t>UNSC Sudan Sanctions Committee while briefing the SC stated that "United</w:t>
      </w:r>
      <w:r>
        <w:rPr>
          <w:spacing w:val="1"/>
        </w:rPr>
        <w:t> </w:t>
      </w:r>
      <w:r>
        <w:rPr/>
        <w:t>Nations and its partners continue to face access restrictions in providing</w:t>
      </w:r>
      <w:r>
        <w:rPr>
          <w:spacing w:val="1"/>
        </w:rPr>
        <w:t> </w:t>
      </w:r>
      <w:r>
        <w:rPr/>
        <w:t>humanitarian assistance in different regions of Darfur, in particular in the</w:t>
      </w:r>
      <w:r>
        <w:rPr>
          <w:spacing w:val="1"/>
        </w:rPr>
        <w:t> </w:t>
      </w:r>
      <w:r>
        <w:rPr/>
        <w:t>areas of Jebel Marra affected by the 2016 crisis". Access for humanitarian</w:t>
      </w:r>
      <w:r>
        <w:rPr>
          <w:spacing w:val="1"/>
        </w:rPr>
        <w:t> </w:t>
      </w:r>
      <w:r>
        <w:rPr/>
        <w:t>assistance thus continues to be an issue which undermines the humanitarian</w:t>
      </w:r>
      <w:r>
        <w:rPr>
          <w:spacing w:val="1"/>
        </w:rPr>
        <w:t> </w:t>
      </w:r>
      <w:r>
        <w:rPr/>
        <w:t>situation. This is particularly in unstable and conflict prone areas like Jebel</w:t>
      </w:r>
      <w:r>
        <w:rPr>
          <w:spacing w:val="1"/>
        </w:rPr>
        <w:t> </w:t>
      </w:r>
      <w:r>
        <w:rPr/>
        <w:t>Marra,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improvements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passage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delivery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food</w:t>
      </w:r>
      <w:r>
        <w:rPr>
          <w:spacing w:val="-4"/>
        </w:rPr>
        <w:t> </w:t>
      </w:r>
      <w:r>
        <w:rPr/>
        <w:t>in</w:t>
      </w:r>
      <w:r>
        <w:rPr>
          <w:spacing w:val="-1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stable</w:t>
      </w:r>
      <w:r>
        <w:rPr>
          <w:spacing w:val="-2"/>
        </w:rPr>
        <w:t> </w:t>
      </w:r>
      <w:r>
        <w:rPr/>
        <w:t>areas in west</w:t>
      </w:r>
      <w:r>
        <w:rPr>
          <w:spacing w:val="-1"/>
        </w:rPr>
        <w:t> </w:t>
      </w:r>
      <w:r>
        <w:rPr/>
        <w:t>Darfur</w:t>
      </w:r>
      <w:r>
        <w:rPr>
          <w:spacing w:val="-1"/>
        </w:rPr>
        <w:t> </w:t>
      </w:r>
      <w:r>
        <w:rPr/>
        <w:t>(Atolagbe,</w:t>
      </w:r>
      <w:r>
        <w:rPr>
          <w:spacing w:val="-2"/>
        </w:rPr>
        <w:t> </w:t>
      </w:r>
      <w:r>
        <w:rPr/>
        <w:t>2017).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Heading1"/>
        <w:spacing w:line="259" w:lineRule="auto" w:before="77"/>
        <w:ind w:left="128" w:right="734"/>
      </w:pPr>
      <w:r>
        <w:rPr/>
        <w:t>FIGURE</w:t>
      </w:r>
      <w:r>
        <w:rPr>
          <w:spacing w:val="65"/>
        </w:rPr>
        <w:t> </w:t>
      </w:r>
      <w:r>
        <w:rPr/>
        <w:t>6.11:</w:t>
      </w:r>
      <w:r>
        <w:rPr>
          <w:spacing w:val="66"/>
        </w:rPr>
        <w:t> </w:t>
      </w:r>
      <w:r>
        <w:rPr/>
        <w:t>MAP</w:t>
      </w:r>
      <w:r>
        <w:rPr>
          <w:spacing w:val="65"/>
        </w:rPr>
        <w:t> </w:t>
      </w:r>
      <w:r>
        <w:rPr/>
        <w:t>OF</w:t>
      </w:r>
      <w:r>
        <w:rPr>
          <w:spacing w:val="64"/>
        </w:rPr>
        <w:t> </w:t>
      </w:r>
      <w:r>
        <w:rPr/>
        <w:t>DARFUR</w:t>
      </w:r>
      <w:r>
        <w:rPr>
          <w:spacing w:val="65"/>
        </w:rPr>
        <w:t> </w:t>
      </w:r>
      <w:r>
        <w:rPr/>
        <w:t>SHOWING</w:t>
      </w:r>
      <w:r>
        <w:rPr>
          <w:spacing w:val="63"/>
        </w:rPr>
        <w:t> </w:t>
      </w:r>
      <w:r>
        <w:rPr/>
        <w:t>HOT</w:t>
      </w:r>
      <w:r>
        <w:rPr>
          <w:spacing w:val="64"/>
        </w:rPr>
        <w:t> </w:t>
      </w:r>
      <w:r>
        <w:rPr/>
        <w:t>SPOT/ARMED</w:t>
      </w:r>
      <w:r>
        <w:rPr>
          <w:spacing w:val="-67"/>
        </w:rPr>
        <w:t> </w:t>
      </w:r>
      <w:r>
        <w:rPr/>
        <w:t>MOVEMENTS</w:t>
      </w:r>
      <w:r>
        <w:rPr>
          <w:spacing w:val="-1"/>
        </w:rPr>
        <w:t> </w:t>
      </w:r>
      <w:r>
        <w:rPr/>
        <w:t>LOCATIONS</w:t>
      </w:r>
    </w:p>
    <w:p>
      <w:pPr>
        <w:pStyle w:val="BodyText"/>
        <w:spacing w:before="9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03">
            <wp:simplePos x="0" y="0"/>
            <wp:positionH relativeFrom="page">
              <wp:posOffset>1160012</wp:posOffset>
            </wp:positionH>
            <wp:positionV relativeFrom="paragraph">
              <wp:posOffset>104101</wp:posOffset>
            </wp:positionV>
            <wp:extent cx="5420328" cy="6995826"/>
            <wp:effectExtent l="0" t="0" r="0" b="0"/>
            <wp:wrapTopAndBottom/>
            <wp:docPr id="47" name="image1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18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20328" cy="6995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9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</w:pPr>
    </w:p>
    <w:p>
      <w:pPr>
        <w:pStyle w:val="BodyText"/>
        <w:spacing w:line="420" w:lineRule="auto"/>
        <w:ind w:left="128" w:right="738" w:firstLine="719"/>
      </w:pPr>
      <w:r>
        <w:rPr/>
        <w:t>In</w:t>
      </w:r>
      <w:r>
        <w:rPr>
          <w:spacing w:val="28"/>
        </w:rPr>
        <w:t> </w:t>
      </w:r>
      <w:r>
        <w:rPr/>
        <w:t>North</w:t>
      </w:r>
      <w:r>
        <w:rPr>
          <w:spacing w:val="28"/>
        </w:rPr>
        <w:t> </w:t>
      </w:r>
      <w:r>
        <w:rPr/>
        <w:t>Darfur,</w:t>
      </w:r>
      <w:r>
        <w:rPr>
          <w:spacing w:val="27"/>
        </w:rPr>
        <w:t> </w:t>
      </w:r>
      <w:r>
        <w:rPr/>
        <w:t>total</w:t>
      </w:r>
      <w:r>
        <w:rPr>
          <w:spacing w:val="28"/>
        </w:rPr>
        <w:t> </w:t>
      </w:r>
      <w:r>
        <w:rPr/>
        <w:t>displacement</w:t>
      </w:r>
      <w:r>
        <w:rPr>
          <w:spacing w:val="28"/>
        </w:rPr>
        <w:t> </w:t>
      </w:r>
      <w:r>
        <w:rPr/>
        <w:t>during</w:t>
      </w:r>
      <w:r>
        <w:rPr>
          <w:spacing w:val="29"/>
        </w:rPr>
        <w:t> </w:t>
      </w:r>
      <w:r>
        <w:rPr/>
        <w:t>2011</w:t>
      </w:r>
      <w:r>
        <w:rPr>
          <w:spacing w:val="25"/>
        </w:rPr>
        <w:t> </w:t>
      </w:r>
      <w:r>
        <w:rPr/>
        <w:t>is</w:t>
      </w:r>
      <w:r>
        <w:rPr>
          <w:spacing w:val="28"/>
        </w:rPr>
        <w:t> </w:t>
      </w:r>
      <w:r>
        <w:rPr/>
        <w:t>estimated</w:t>
      </w:r>
      <w:r>
        <w:rPr>
          <w:spacing w:val="26"/>
        </w:rPr>
        <w:t> </w:t>
      </w:r>
      <w:r>
        <w:rPr/>
        <w:t>at</w:t>
      </w:r>
      <w:r>
        <w:rPr>
          <w:spacing w:val="28"/>
        </w:rPr>
        <w:t> </w:t>
      </w:r>
      <w:r>
        <w:rPr/>
        <w:t>more</w:t>
      </w:r>
      <w:r>
        <w:rPr>
          <w:spacing w:val="-67"/>
        </w:rPr>
        <w:t> </w:t>
      </w:r>
      <w:r>
        <w:rPr/>
        <w:t>than</w:t>
      </w:r>
      <w:r>
        <w:rPr>
          <w:spacing w:val="43"/>
        </w:rPr>
        <w:t> </w:t>
      </w:r>
      <w:r>
        <w:rPr/>
        <w:t>70,000</w:t>
      </w:r>
      <w:r>
        <w:rPr>
          <w:spacing w:val="42"/>
        </w:rPr>
        <w:t> </w:t>
      </w:r>
      <w:r>
        <w:rPr/>
        <w:t>due</w:t>
      </w:r>
      <w:r>
        <w:rPr>
          <w:spacing w:val="42"/>
        </w:rPr>
        <w:t> </w:t>
      </w:r>
      <w:r>
        <w:rPr/>
        <w:t>to</w:t>
      </w:r>
      <w:r>
        <w:rPr>
          <w:spacing w:val="45"/>
        </w:rPr>
        <w:t> </w:t>
      </w:r>
      <w:r>
        <w:rPr/>
        <w:t>fighting</w:t>
      </w:r>
      <w:r>
        <w:rPr>
          <w:spacing w:val="40"/>
        </w:rPr>
        <w:t> </w:t>
      </w:r>
      <w:r>
        <w:rPr/>
        <w:t>between</w:t>
      </w:r>
      <w:r>
        <w:rPr>
          <w:spacing w:val="43"/>
        </w:rPr>
        <w:t> </w:t>
      </w:r>
      <w:r>
        <w:rPr/>
        <w:t>GoS</w:t>
      </w:r>
      <w:r>
        <w:rPr>
          <w:spacing w:val="44"/>
        </w:rPr>
        <w:t> </w:t>
      </w:r>
      <w:r>
        <w:rPr/>
        <w:t>and</w:t>
      </w:r>
      <w:r>
        <w:rPr>
          <w:spacing w:val="43"/>
        </w:rPr>
        <w:t> </w:t>
      </w:r>
      <w:r>
        <w:rPr/>
        <w:t>armed</w:t>
      </w:r>
      <w:r>
        <w:rPr>
          <w:spacing w:val="45"/>
        </w:rPr>
        <w:t> </w:t>
      </w:r>
      <w:r>
        <w:rPr/>
        <w:t>movements</w:t>
      </w:r>
      <w:r>
        <w:rPr>
          <w:spacing w:val="43"/>
        </w:rPr>
        <w:t> </w:t>
      </w:r>
      <w:r>
        <w:rPr/>
        <w:t>in</w:t>
      </w:r>
      <w:r>
        <w:rPr>
          <w:spacing w:val="45"/>
        </w:rPr>
        <w:t> </w:t>
      </w:r>
      <w:r>
        <w:rPr/>
        <w:t>North</w:t>
      </w:r>
    </w:p>
    <w:p>
      <w:pPr>
        <w:spacing w:after="0" w:line="420" w:lineRule="auto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3"/>
        <w:jc w:val="both"/>
      </w:pPr>
      <w:r>
        <w:rPr/>
        <w:t>Darfur while most of the IDPs are concentrated around the El Fasher – Zam</w:t>
      </w:r>
      <w:r>
        <w:rPr>
          <w:spacing w:val="1"/>
        </w:rPr>
        <w:t> </w:t>
      </w:r>
      <w:r>
        <w:rPr/>
        <w:t>Zam</w:t>
      </w:r>
      <w:r>
        <w:rPr>
          <w:spacing w:val="1"/>
        </w:rPr>
        <w:t> </w:t>
      </w:r>
      <w:r>
        <w:rPr/>
        <w:t>localities.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locations, IDP camps, IDPs, resources based conflicts and flash points as at</w:t>
      </w:r>
      <w:r>
        <w:rPr>
          <w:spacing w:val="1"/>
        </w:rPr>
        <w:t> </w:t>
      </w:r>
      <w:r>
        <w:rPr/>
        <w:t>2014 is at Figure 6.12.</w:t>
      </w:r>
      <w:r>
        <w:rPr>
          <w:spacing w:val="1"/>
        </w:rPr>
        <w:t> </w:t>
      </w:r>
      <w:r>
        <w:rPr/>
        <w:t>Areas like Kutum, Zam Zam and Tobaya Shangil</w:t>
      </w:r>
      <w:r>
        <w:rPr>
          <w:spacing w:val="1"/>
        </w:rPr>
        <w:t> </w:t>
      </w:r>
      <w:r>
        <w:rPr/>
        <w:t>remains flash</w:t>
      </w:r>
      <w:r>
        <w:rPr>
          <w:spacing w:val="1"/>
        </w:rPr>
        <w:t> </w:t>
      </w:r>
      <w:r>
        <w:rPr/>
        <w:t>points.</w:t>
      </w:r>
    </w:p>
    <w:p>
      <w:pPr>
        <w:pStyle w:val="Heading1"/>
        <w:spacing w:line="259" w:lineRule="auto" w:before="166"/>
        <w:ind w:left="128" w:right="738"/>
        <w:jc w:val="both"/>
      </w:pPr>
      <w:r>
        <w:rPr/>
        <w:t>FIGURE 6.12: INTEGRATED MAP - SECTOR NORTH OF DARFUR</w:t>
      </w:r>
      <w:r>
        <w:rPr>
          <w:spacing w:val="1"/>
        </w:rPr>
        <w:t> </w:t>
      </w:r>
      <w:r>
        <w:rPr/>
        <w:t>2014</w:t>
      </w:r>
    </w:p>
    <w:p>
      <w:pPr>
        <w:spacing w:after="0" w:line="259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ind w:left="128"/>
        <w:rPr>
          <w:sz w:val="20"/>
        </w:rPr>
      </w:pPr>
      <w:r>
        <w:rPr>
          <w:sz w:val="20"/>
        </w:rPr>
        <w:drawing>
          <wp:inline distT="0" distB="0" distL="0" distR="0">
            <wp:extent cx="5460161" cy="6978015"/>
            <wp:effectExtent l="0" t="0" r="0" b="0"/>
            <wp:docPr id="49" name="image1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19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161" cy="697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"/>
        <w:rPr>
          <w:b/>
          <w:sz w:val="11"/>
        </w:rPr>
      </w:pPr>
    </w:p>
    <w:p>
      <w:pPr>
        <w:pStyle w:val="BodyText"/>
        <w:spacing w:before="89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7" w:firstLine="719"/>
        <w:jc w:val="both"/>
      </w:pPr>
      <w:r>
        <w:rPr/>
        <w:t>In South Darfur, IDP household predominantly from the Zaghawa tribe</w:t>
      </w:r>
      <w:r>
        <w:rPr>
          <w:spacing w:val="-67"/>
        </w:rPr>
        <w:t> </w:t>
      </w:r>
      <w:r>
        <w:rPr/>
        <w:t>are located at El Daein with 139,000; Nyala about 497,052 and Kass IDP</w:t>
      </w:r>
      <w:r>
        <w:rPr>
          <w:spacing w:val="1"/>
        </w:rPr>
        <w:t> </w:t>
      </w:r>
      <w:r>
        <w:rPr/>
        <w:t>Camp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126,720</w:t>
      </w:r>
      <w:r>
        <w:rPr>
          <w:spacing w:val="1"/>
        </w:rPr>
        <w:t> </w:t>
      </w:r>
      <w:r>
        <w:rPr/>
        <w:t>IDPs.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70"/>
        </w:rPr>
        <w:t> </w:t>
      </w:r>
      <w:r>
        <w:rPr/>
        <w:t>Sector</w:t>
      </w:r>
      <w:r>
        <w:rPr>
          <w:spacing w:val="70"/>
        </w:rPr>
        <w:t> </w:t>
      </w:r>
      <w:r>
        <w:rPr/>
        <w:t>South</w:t>
      </w:r>
      <w:r>
        <w:rPr>
          <w:spacing w:val="1"/>
        </w:rPr>
        <w:t> </w:t>
      </w:r>
      <w:r>
        <w:rPr/>
        <w:t>showing</w:t>
      </w:r>
      <w:r>
        <w:rPr>
          <w:spacing w:val="55"/>
        </w:rPr>
        <w:t> </w:t>
      </w:r>
      <w:r>
        <w:rPr/>
        <w:t>UNAMID</w:t>
      </w:r>
      <w:r>
        <w:rPr>
          <w:spacing w:val="54"/>
        </w:rPr>
        <w:t> </w:t>
      </w:r>
      <w:r>
        <w:rPr/>
        <w:t>locations,</w:t>
      </w:r>
      <w:r>
        <w:rPr>
          <w:spacing w:val="54"/>
        </w:rPr>
        <w:t> </w:t>
      </w:r>
      <w:r>
        <w:rPr/>
        <w:t>IDP</w:t>
      </w:r>
      <w:r>
        <w:rPr>
          <w:spacing w:val="52"/>
        </w:rPr>
        <w:t> </w:t>
      </w:r>
      <w:r>
        <w:rPr/>
        <w:t>camps,</w:t>
      </w:r>
      <w:r>
        <w:rPr>
          <w:spacing w:val="54"/>
        </w:rPr>
        <w:t> </w:t>
      </w:r>
      <w:r>
        <w:rPr/>
        <w:t>IDPs,</w:t>
      </w:r>
      <w:r>
        <w:rPr>
          <w:spacing w:val="54"/>
        </w:rPr>
        <w:t> </w:t>
      </w:r>
      <w:r>
        <w:rPr/>
        <w:t>resources</w:t>
      </w:r>
      <w:r>
        <w:rPr>
          <w:spacing w:val="53"/>
        </w:rPr>
        <w:t> </w:t>
      </w:r>
      <w:r>
        <w:rPr/>
        <w:t>based</w:t>
      </w:r>
      <w:r>
        <w:rPr>
          <w:spacing w:val="54"/>
        </w:rPr>
        <w:t> </w:t>
      </w:r>
      <w:r>
        <w:rPr/>
        <w:t>conflicts</w:t>
      </w:r>
    </w:p>
    <w:p>
      <w:pPr>
        <w:spacing w:after="0" w:line="420" w:lineRule="auto"/>
        <w:jc w:val="both"/>
        <w:sectPr>
          <w:pgSz w:w="11910" w:h="16840"/>
          <w:pgMar w:header="0" w:footer="835" w:top="1420" w:bottom="1020" w:left="1600" w:right="700"/>
        </w:sectPr>
      </w:pPr>
    </w:p>
    <w:p>
      <w:pPr>
        <w:pStyle w:val="BodyText"/>
        <w:spacing w:line="420" w:lineRule="auto" w:before="72"/>
        <w:ind w:left="128" w:right="739"/>
        <w:jc w:val="both"/>
      </w:pPr>
      <w:r>
        <w:rPr/>
        <w:t>and flash points as at 2014 is at Figure 6.13.</w:t>
      </w:r>
      <w:r>
        <w:rPr>
          <w:spacing w:val="71"/>
        </w:rPr>
        <w:t> </w:t>
      </w:r>
      <w:r>
        <w:rPr/>
        <w:t>Jabel Marra remains a flash</w:t>
      </w:r>
      <w:r>
        <w:rPr>
          <w:spacing w:val="1"/>
        </w:rPr>
        <w:t> </w:t>
      </w:r>
      <w:r>
        <w:rPr/>
        <w:t>point as Amnesty International alleged in October 2016 that SAF had used</w:t>
      </w:r>
      <w:r>
        <w:rPr>
          <w:spacing w:val="1"/>
        </w:rPr>
        <w:t> </w:t>
      </w:r>
      <w:r>
        <w:rPr/>
        <w:t>chemical</w:t>
      </w:r>
      <w:r>
        <w:rPr>
          <w:spacing w:val="54"/>
        </w:rPr>
        <w:t> </w:t>
      </w:r>
      <w:r>
        <w:rPr/>
        <w:t>weapons</w:t>
      </w:r>
      <w:r>
        <w:rPr>
          <w:spacing w:val="52"/>
        </w:rPr>
        <w:t> </w:t>
      </w:r>
      <w:r>
        <w:rPr/>
        <w:t>in</w:t>
      </w:r>
      <w:r>
        <w:rPr>
          <w:spacing w:val="55"/>
        </w:rPr>
        <w:t> </w:t>
      </w:r>
      <w:r>
        <w:rPr/>
        <w:t>the</w:t>
      </w:r>
      <w:r>
        <w:rPr>
          <w:spacing w:val="50"/>
        </w:rPr>
        <w:t> </w:t>
      </w:r>
      <w:r>
        <w:rPr/>
        <w:t>Jabel</w:t>
      </w:r>
      <w:r>
        <w:rPr>
          <w:spacing w:val="52"/>
        </w:rPr>
        <w:t> </w:t>
      </w:r>
      <w:r>
        <w:rPr/>
        <w:t>Marra</w:t>
      </w:r>
      <w:r>
        <w:rPr>
          <w:spacing w:val="54"/>
        </w:rPr>
        <w:t> </w:t>
      </w:r>
      <w:r>
        <w:rPr/>
        <w:t>area</w:t>
      </w:r>
      <w:r>
        <w:rPr>
          <w:spacing w:val="53"/>
        </w:rPr>
        <w:t> </w:t>
      </w:r>
      <w:r>
        <w:rPr/>
        <w:t>(Amnesty</w:t>
      </w:r>
      <w:r>
        <w:rPr>
          <w:spacing w:val="50"/>
        </w:rPr>
        <w:t> </w:t>
      </w:r>
      <w:r>
        <w:rPr/>
        <w:t>International,</w:t>
      </w:r>
      <w:r>
        <w:rPr>
          <w:spacing w:val="53"/>
        </w:rPr>
        <w:t> </w:t>
      </w:r>
      <w:r>
        <w:rPr/>
        <w:t>2016).</w:t>
      </w:r>
      <w:r>
        <w:rPr>
          <w:spacing w:val="-68"/>
        </w:rPr>
        <w:t> </w:t>
      </w:r>
      <w:r>
        <w:rPr/>
        <w:t>This allegation</w:t>
      </w:r>
      <w:r>
        <w:rPr>
          <w:spacing w:val="-4"/>
        </w:rPr>
        <w:t> </w:t>
      </w:r>
      <w:r>
        <w:rPr/>
        <w:t>however,</w:t>
      </w:r>
      <w:r>
        <w:rPr>
          <w:spacing w:val="-2"/>
        </w:rPr>
        <w:t> </w:t>
      </w:r>
      <w:r>
        <w:rPr/>
        <w:t>is yet to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conclusively</w:t>
      </w:r>
      <w:r>
        <w:rPr>
          <w:spacing w:val="-5"/>
        </w:rPr>
        <w:t> </w:t>
      </w:r>
      <w:r>
        <w:rPr/>
        <w:t>verified by</w:t>
      </w:r>
      <w:r>
        <w:rPr>
          <w:spacing w:val="-4"/>
        </w:rPr>
        <w:t> </w:t>
      </w:r>
      <w:r>
        <w:rPr/>
        <w:t>UNSC.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Heading1"/>
        <w:spacing w:line="259" w:lineRule="auto" w:before="77"/>
        <w:ind w:left="128" w:right="224"/>
      </w:pPr>
      <w:r>
        <w:rPr/>
        <w:t>FIGURE</w:t>
      </w:r>
      <w:r>
        <w:rPr>
          <w:spacing w:val="21"/>
        </w:rPr>
        <w:t> </w:t>
      </w:r>
      <w:r>
        <w:rPr/>
        <w:t>6.13:</w:t>
      </w:r>
      <w:r>
        <w:rPr>
          <w:spacing w:val="19"/>
        </w:rPr>
        <w:t> </w:t>
      </w:r>
      <w:r>
        <w:rPr/>
        <w:t>INTEGRATED</w:t>
      </w:r>
      <w:r>
        <w:rPr>
          <w:spacing w:val="20"/>
        </w:rPr>
        <w:t> </w:t>
      </w:r>
      <w:r>
        <w:rPr/>
        <w:t>MAP</w:t>
      </w:r>
      <w:r>
        <w:rPr>
          <w:spacing w:val="23"/>
        </w:rPr>
        <w:t> </w:t>
      </w:r>
      <w:r>
        <w:rPr/>
        <w:t>-</w:t>
      </w:r>
      <w:r>
        <w:rPr>
          <w:spacing w:val="24"/>
        </w:rPr>
        <w:t> </w:t>
      </w:r>
      <w:r>
        <w:rPr/>
        <w:t>SECTOR</w:t>
      </w:r>
      <w:r>
        <w:rPr>
          <w:spacing w:val="21"/>
        </w:rPr>
        <w:t> </w:t>
      </w:r>
      <w:r>
        <w:rPr/>
        <w:t>SOUTH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DARFUR</w:t>
      </w:r>
      <w:r>
        <w:rPr>
          <w:spacing w:val="-67"/>
        </w:rPr>
        <w:t> </w:t>
      </w:r>
      <w:r>
        <w:rPr/>
        <w:t>2014</w:t>
      </w:r>
    </w:p>
    <w:p>
      <w:pPr>
        <w:pStyle w:val="BodyText"/>
        <w:spacing w:before="10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104">
            <wp:simplePos x="0" y="0"/>
            <wp:positionH relativeFrom="page">
              <wp:posOffset>1116330</wp:posOffset>
            </wp:positionH>
            <wp:positionV relativeFrom="paragraph">
              <wp:posOffset>104328</wp:posOffset>
            </wp:positionV>
            <wp:extent cx="5510911" cy="7552944"/>
            <wp:effectExtent l="0" t="0" r="0" b="0"/>
            <wp:wrapTopAndBottom/>
            <wp:docPr id="51" name="image1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0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0911" cy="7552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spacing w:line="420" w:lineRule="auto" w:before="72"/>
        <w:ind w:left="128" w:right="738" w:firstLine="719"/>
        <w:jc w:val="both"/>
      </w:pPr>
      <w:r>
        <w:rPr/>
        <w:t>In West Darfur, households who fled from Dulu and Jurto in eastern</w:t>
      </w:r>
      <w:r>
        <w:rPr>
          <w:spacing w:val="1"/>
        </w:rPr>
        <w:t> </w:t>
      </w:r>
      <w:r>
        <w:rPr/>
        <w:t>Jebel Marra due to armed clashes in and around Hashaba movedto Zalingel</w:t>
      </w:r>
      <w:r>
        <w:rPr>
          <w:spacing w:val="1"/>
        </w:rPr>
        <w:t> </w:t>
      </w:r>
      <w:r>
        <w:rPr/>
        <w:t>and are settled in Hassahisa IDP camp. The integrated map of Sector West</w:t>
      </w:r>
      <w:r>
        <w:rPr>
          <w:spacing w:val="1"/>
        </w:rPr>
        <w:t> </w:t>
      </w:r>
      <w:r>
        <w:rPr/>
        <w:t>showing</w:t>
      </w:r>
      <w:r>
        <w:rPr>
          <w:spacing w:val="55"/>
        </w:rPr>
        <w:t> </w:t>
      </w:r>
      <w:r>
        <w:rPr/>
        <w:t>UNAMID</w:t>
      </w:r>
      <w:r>
        <w:rPr>
          <w:spacing w:val="54"/>
        </w:rPr>
        <w:t> </w:t>
      </w:r>
      <w:r>
        <w:rPr/>
        <w:t>locations,</w:t>
      </w:r>
      <w:r>
        <w:rPr>
          <w:spacing w:val="54"/>
        </w:rPr>
        <w:t> </w:t>
      </w:r>
      <w:r>
        <w:rPr/>
        <w:t>IDP</w:t>
      </w:r>
      <w:r>
        <w:rPr>
          <w:spacing w:val="52"/>
        </w:rPr>
        <w:t> </w:t>
      </w:r>
      <w:r>
        <w:rPr/>
        <w:t>camps,</w:t>
      </w:r>
      <w:r>
        <w:rPr>
          <w:spacing w:val="54"/>
        </w:rPr>
        <w:t> </w:t>
      </w:r>
      <w:r>
        <w:rPr/>
        <w:t>IDPs,</w:t>
      </w:r>
      <w:r>
        <w:rPr>
          <w:spacing w:val="54"/>
        </w:rPr>
        <w:t> </w:t>
      </w:r>
      <w:r>
        <w:rPr/>
        <w:t>resources</w:t>
      </w:r>
      <w:r>
        <w:rPr>
          <w:spacing w:val="53"/>
        </w:rPr>
        <w:t> </w:t>
      </w:r>
      <w:r>
        <w:rPr/>
        <w:t>based</w:t>
      </w:r>
      <w:r>
        <w:rPr>
          <w:spacing w:val="54"/>
        </w:rPr>
        <w:t> </w:t>
      </w:r>
      <w:r>
        <w:rPr/>
        <w:t>conflicts</w:t>
      </w:r>
      <w:r>
        <w:rPr>
          <w:spacing w:val="-67"/>
        </w:rPr>
        <w:t> </w:t>
      </w:r>
      <w:r>
        <w:rPr/>
        <w:t>and flash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as at</w:t>
      </w:r>
      <w:r>
        <w:rPr>
          <w:spacing w:val="-2"/>
        </w:rPr>
        <w:t> </w:t>
      </w:r>
      <w:r>
        <w:rPr/>
        <w:t>2014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6.14.</w:t>
      </w:r>
    </w:p>
    <w:p>
      <w:pPr>
        <w:pStyle w:val="Heading1"/>
        <w:spacing w:line="259" w:lineRule="auto" w:before="166"/>
        <w:ind w:left="128" w:right="224"/>
      </w:pPr>
      <w:r>
        <w:rPr/>
        <w:t>FIGURE</w:t>
      </w:r>
      <w:r>
        <w:rPr>
          <w:spacing w:val="42"/>
        </w:rPr>
        <w:t> </w:t>
      </w:r>
      <w:r>
        <w:rPr/>
        <w:t>6.14:</w:t>
      </w:r>
      <w:r>
        <w:rPr>
          <w:spacing w:val="41"/>
        </w:rPr>
        <w:t> </w:t>
      </w:r>
      <w:r>
        <w:rPr/>
        <w:t>INTEGRATED</w:t>
      </w:r>
      <w:r>
        <w:rPr>
          <w:spacing w:val="42"/>
        </w:rPr>
        <w:t> </w:t>
      </w:r>
      <w:r>
        <w:rPr/>
        <w:t>MAP</w:t>
      </w:r>
      <w:r>
        <w:rPr>
          <w:spacing w:val="45"/>
        </w:rPr>
        <w:t> </w:t>
      </w:r>
      <w:r>
        <w:rPr/>
        <w:t>-</w:t>
      </w:r>
      <w:r>
        <w:rPr>
          <w:spacing w:val="44"/>
        </w:rPr>
        <w:t> </w:t>
      </w:r>
      <w:r>
        <w:rPr/>
        <w:t>SECTOR</w:t>
      </w:r>
      <w:r>
        <w:rPr>
          <w:spacing w:val="43"/>
        </w:rPr>
        <w:t> </w:t>
      </w:r>
      <w:r>
        <w:rPr/>
        <w:t>WEST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DARFUR</w:t>
      </w:r>
      <w:r>
        <w:rPr>
          <w:spacing w:val="-67"/>
        </w:rPr>
        <w:t> </w:t>
      </w:r>
      <w:r>
        <w:rPr/>
        <w:t>2014</w:t>
      </w:r>
    </w:p>
    <w:p>
      <w:pPr>
        <w:spacing w:after="0" w:line="259" w:lineRule="auto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ind w:left="158"/>
        <w:rPr>
          <w:sz w:val="20"/>
        </w:rPr>
      </w:pPr>
      <w:r>
        <w:rPr>
          <w:sz w:val="20"/>
        </w:rPr>
        <w:drawing>
          <wp:inline distT="0" distB="0" distL="0" distR="0">
            <wp:extent cx="5501376" cy="7199185"/>
            <wp:effectExtent l="0" t="0" r="0" b="0"/>
            <wp:docPr id="53" name="image1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1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376" cy="719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81"/>
        <w:ind w:left="12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128" w:right="734" w:firstLine="719"/>
        <w:jc w:val="both"/>
      </w:pPr>
      <w:r>
        <w:rPr/>
        <w:t>Large-scale armed confrontations between GoS and the movements</w:t>
      </w:r>
      <w:r>
        <w:rPr>
          <w:spacing w:val="1"/>
        </w:rPr>
        <w:t> </w:t>
      </w:r>
      <w:r>
        <w:rPr/>
        <w:t>continue to take place due to the movements intend to topple the regime</w:t>
      </w:r>
      <w:r>
        <w:rPr>
          <w:spacing w:val="1"/>
        </w:rPr>
        <w:t> </w:t>
      </w:r>
      <w:r>
        <w:rPr/>
        <w:t>through,</w:t>
      </w:r>
      <w:r>
        <w:rPr>
          <w:spacing w:val="18"/>
        </w:rPr>
        <w:t> </w:t>
      </w:r>
      <w:r>
        <w:rPr/>
        <w:t>as</w:t>
      </w:r>
      <w:r>
        <w:rPr>
          <w:spacing w:val="20"/>
        </w:rPr>
        <w:t> </w:t>
      </w:r>
      <w:r>
        <w:rPr/>
        <w:t>they</w:t>
      </w:r>
      <w:r>
        <w:rPr>
          <w:spacing w:val="15"/>
        </w:rPr>
        <w:t> </w:t>
      </w:r>
      <w:r>
        <w:rPr/>
        <w:t>say,</w:t>
      </w:r>
      <w:r>
        <w:rPr>
          <w:spacing w:val="21"/>
        </w:rPr>
        <w:t> </w:t>
      </w:r>
      <w:r>
        <w:rPr/>
        <w:t>all</w:t>
      </w:r>
      <w:r>
        <w:rPr>
          <w:spacing w:val="17"/>
        </w:rPr>
        <w:t> </w:t>
      </w:r>
      <w:r>
        <w:rPr/>
        <w:t>necessary</w:t>
      </w:r>
      <w:r>
        <w:rPr>
          <w:spacing w:val="18"/>
        </w:rPr>
        <w:t> </w:t>
      </w:r>
      <w:r>
        <w:rPr/>
        <w:t>means.</w:t>
      </w:r>
      <w:r>
        <w:rPr>
          <w:spacing w:val="17"/>
        </w:rPr>
        <w:t> </w:t>
      </w:r>
      <w:r>
        <w:rPr/>
        <w:t>JEM</w:t>
      </w:r>
      <w:r>
        <w:rPr>
          <w:spacing w:val="18"/>
        </w:rPr>
        <w:t> </w:t>
      </w:r>
      <w:r>
        <w:rPr/>
        <w:t>and</w:t>
      </w:r>
      <w:r>
        <w:rPr>
          <w:spacing w:val="20"/>
        </w:rPr>
        <w:t> </w:t>
      </w:r>
      <w:r>
        <w:rPr/>
        <w:t>SLA/MM</w:t>
      </w:r>
      <w:r>
        <w:rPr>
          <w:spacing w:val="18"/>
        </w:rPr>
        <w:t> </w:t>
      </w:r>
      <w:r>
        <w:rPr/>
        <w:t>remain</w:t>
      </w:r>
      <w:r>
        <w:rPr>
          <w:spacing w:val="22"/>
        </w:rPr>
        <w:t> </w:t>
      </w:r>
      <w:r>
        <w:rPr/>
        <w:t>active</w:t>
      </w:r>
    </w:p>
    <w:p>
      <w:pPr>
        <w:spacing w:after="0" w:line="420" w:lineRule="auto"/>
        <w:jc w:val="both"/>
        <w:sectPr>
          <w:pgSz w:w="11910" w:h="16840"/>
          <w:pgMar w:header="0" w:footer="835" w:top="1420" w:bottom="1020" w:left="1600" w:right="700"/>
        </w:sectPr>
      </w:pPr>
    </w:p>
    <w:p>
      <w:pPr>
        <w:pStyle w:val="BodyText"/>
        <w:spacing w:line="420" w:lineRule="auto" w:before="72"/>
        <w:ind w:left="128" w:right="736"/>
        <w:jc w:val="both"/>
      </w:pPr>
      <w:r>
        <w:rPr/>
        <w:t>in Khor Abeche and Graida while GoS reinforced and repositioned its troops</w:t>
      </w:r>
      <w:r>
        <w:rPr>
          <w:spacing w:val="1"/>
        </w:rPr>
        <w:t> </w:t>
      </w:r>
      <w:r>
        <w:rPr/>
        <w:t>in all key areas including Kutum, Shangil Tobaya, Malha, Muzbat in North</w:t>
      </w:r>
      <w:r>
        <w:rPr>
          <w:spacing w:val="1"/>
        </w:rPr>
        <w:t> </w:t>
      </w:r>
      <w:r>
        <w:rPr/>
        <w:t>Darfur, El Daein, Graida and Buram in South Darfur and in Masteri and</w:t>
      </w:r>
      <w:r>
        <w:rPr>
          <w:spacing w:val="1"/>
        </w:rPr>
        <w:t> </w:t>
      </w:r>
      <w:r>
        <w:rPr/>
        <w:t>Nertiti in West Darfur, in order to contain the armed movements. This has</w:t>
      </w:r>
      <w:r>
        <w:rPr>
          <w:spacing w:val="1"/>
        </w:rPr>
        <w:t> </w:t>
      </w:r>
      <w:r>
        <w:rPr/>
        <w:t>shrinked the humanitarian space and UNAMID appears incapable of opening</w:t>
      </w:r>
      <w:r>
        <w:rPr>
          <w:spacing w:val="1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areas.</w:t>
      </w:r>
    </w:p>
    <w:p>
      <w:pPr>
        <w:pStyle w:val="BodyText"/>
        <w:spacing w:line="420" w:lineRule="auto" w:before="160"/>
        <w:ind w:left="128" w:right="733" w:firstLine="719"/>
        <w:jc w:val="both"/>
      </w:pPr>
      <w:r>
        <w:rPr/>
        <w:t>UNAMID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patrols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though</w:t>
      </w:r>
      <w:r>
        <w:rPr>
          <w:spacing w:val="-67"/>
        </w:rPr>
        <w:t> </w:t>
      </w:r>
      <w:r>
        <w:rPr/>
        <w:t>UNAMID has increased the number of its patrols from an average of 90 per</w:t>
      </w:r>
      <w:r>
        <w:rPr>
          <w:spacing w:val="1"/>
        </w:rPr>
        <w:t> </w:t>
      </w:r>
      <w:r>
        <w:rPr/>
        <w:t>month in 2010, 140 in 2011, 150 in 2012 and down to 145 in 2016. While</w:t>
      </w:r>
      <w:r>
        <w:rPr>
          <w:spacing w:val="1"/>
        </w:rPr>
        <w:t> </w:t>
      </w:r>
      <w:r>
        <w:rPr/>
        <w:t>UNAMID continues to patrol, the overall increase in number of patrols has</w:t>
      </w:r>
      <w:r>
        <w:rPr>
          <w:spacing w:val="1"/>
        </w:rPr>
        <w:t> </w:t>
      </w:r>
      <w:r>
        <w:rPr/>
        <w:t>not contributed to the deterrence of violence as the coverage is not expanded</w:t>
      </w:r>
      <w:r>
        <w:rPr>
          <w:spacing w:val="1"/>
        </w:rPr>
        <w:t> </w:t>
      </w:r>
      <w:r>
        <w:rPr/>
        <w:t>to sensitive areas and potential ﬂashpoints like Jebel Marra, El Tawisha, Abu</w:t>
      </w:r>
      <w:r>
        <w:rPr>
          <w:spacing w:val="1"/>
        </w:rPr>
        <w:t> </w:t>
      </w:r>
      <w:r>
        <w:rPr/>
        <w:t>Matariq and Kaﬁa Kingi. This is because the patrol are mostly SRP which 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outside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secured</w:t>
      </w:r>
      <w:r>
        <w:rPr>
          <w:spacing w:val="1"/>
        </w:rPr>
        <w:t> </w:t>
      </w:r>
      <w:r>
        <w:rPr/>
        <w:t>towns.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patrolwhich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ideal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outlying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existence.Table showing monthly military Patrol and Escort activities for</w:t>
      </w:r>
      <w:r>
        <w:rPr>
          <w:spacing w:val="1"/>
        </w:rPr>
        <w:t> </w:t>
      </w:r>
      <w:r>
        <w:rPr/>
        <w:t>Sector</w:t>
      </w:r>
      <w:r>
        <w:rPr>
          <w:spacing w:val="-1"/>
        </w:rPr>
        <w:t> </w:t>
      </w:r>
      <w:r>
        <w:rPr/>
        <w:t>South (South</w:t>
      </w:r>
      <w:r>
        <w:rPr>
          <w:spacing w:val="-3"/>
        </w:rPr>
        <w:t> </w:t>
      </w:r>
      <w:r>
        <w:rPr/>
        <w:t>Darfur)</w:t>
      </w:r>
      <w:r>
        <w:rPr>
          <w:spacing w:val="-1"/>
        </w:rPr>
        <w:t> </w:t>
      </w:r>
      <w:r>
        <w:rPr/>
        <w:t>for November</w:t>
      </w:r>
      <w:r>
        <w:rPr>
          <w:spacing w:val="-1"/>
        </w:rPr>
        <w:t> </w:t>
      </w:r>
      <w:r>
        <w:rPr/>
        <w:t>2016</w:t>
      </w:r>
      <w:r>
        <w:rPr>
          <w:spacing w:val="1"/>
        </w:rPr>
        <w:t> </w:t>
      </w:r>
      <w:r>
        <w:rPr/>
        <w:t>is below.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600" w:right="70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5"/>
        </w:rPr>
      </w:pPr>
    </w:p>
    <w:p>
      <w:pPr>
        <w:pStyle w:val="Heading1"/>
        <w:spacing w:line="259" w:lineRule="auto" w:before="89"/>
        <w:ind w:left="120"/>
      </w:pPr>
      <w:r>
        <w:rPr/>
        <w:t>TABLE</w:t>
      </w:r>
      <w:r>
        <w:rPr>
          <w:spacing w:val="11"/>
        </w:rPr>
        <w:t> </w:t>
      </w:r>
      <w:r>
        <w:rPr/>
        <w:t>6.11:</w:t>
      </w:r>
      <w:r>
        <w:rPr>
          <w:spacing w:val="12"/>
        </w:rPr>
        <w:t> </w:t>
      </w:r>
      <w:r>
        <w:rPr/>
        <w:t>UNAMID</w:t>
      </w:r>
      <w:r>
        <w:rPr>
          <w:spacing w:val="10"/>
        </w:rPr>
        <w:t> </w:t>
      </w:r>
      <w:r>
        <w:rPr/>
        <w:t>MONTHLY</w:t>
      </w:r>
      <w:r>
        <w:rPr>
          <w:spacing w:val="11"/>
        </w:rPr>
        <w:t> </w:t>
      </w:r>
      <w:r>
        <w:rPr/>
        <w:t>MILITARY</w:t>
      </w:r>
      <w:r>
        <w:rPr>
          <w:spacing w:val="13"/>
        </w:rPr>
        <w:t> </w:t>
      </w:r>
      <w:r>
        <w:rPr/>
        <w:t>PATROL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ESCORT</w:t>
      </w:r>
      <w:r>
        <w:rPr>
          <w:spacing w:val="13"/>
        </w:rPr>
        <w:t> </w:t>
      </w:r>
      <w:r>
        <w:rPr/>
        <w:t>ACTIVITIES</w:t>
      </w:r>
      <w:r>
        <w:rPr>
          <w:spacing w:val="11"/>
        </w:rPr>
        <w:t> </w:t>
      </w:r>
      <w:r>
        <w:rPr/>
        <w:t>FOR</w:t>
      </w:r>
      <w:r>
        <w:rPr>
          <w:spacing w:val="11"/>
        </w:rPr>
        <w:t> </w:t>
      </w:r>
      <w:r>
        <w:rPr/>
        <w:t>NOVEMBER</w:t>
      </w:r>
      <w:r>
        <w:rPr>
          <w:spacing w:val="10"/>
        </w:rPr>
        <w:t> </w:t>
      </w:r>
      <w:r>
        <w:rPr/>
        <w:t>2016</w:t>
      </w:r>
      <w:r>
        <w:rPr>
          <w:spacing w:val="-67"/>
        </w:rPr>
        <w:t> </w:t>
      </w:r>
      <w:r>
        <w:rPr/>
        <w:t>SECTOR</w:t>
      </w:r>
      <w:r>
        <w:rPr>
          <w:spacing w:val="-3"/>
        </w:rPr>
        <w:t> </w:t>
      </w:r>
      <w:r>
        <w:rPr/>
        <w:t>SOUTH (SOUTH DARFUR)</w:t>
      </w:r>
    </w:p>
    <w:p>
      <w:pPr>
        <w:pStyle w:val="BodyText"/>
        <w:spacing w:before="2"/>
        <w:rPr>
          <w:b/>
          <w:sz w:val="14"/>
        </w:rPr>
      </w:pPr>
    </w:p>
    <w:tbl>
      <w:tblPr>
        <w:tblW w:w="0" w:type="auto"/>
        <w:jc w:val="left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6"/>
        <w:gridCol w:w="2316"/>
        <w:gridCol w:w="603"/>
        <w:gridCol w:w="384"/>
        <w:gridCol w:w="811"/>
        <w:gridCol w:w="607"/>
        <w:gridCol w:w="201"/>
        <w:gridCol w:w="720"/>
        <w:gridCol w:w="180"/>
        <w:gridCol w:w="1080"/>
        <w:gridCol w:w="1147"/>
        <w:gridCol w:w="1260"/>
        <w:gridCol w:w="1079"/>
        <w:gridCol w:w="808"/>
        <w:gridCol w:w="1260"/>
        <w:gridCol w:w="991"/>
      </w:tblGrid>
      <w:tr>
        <w:trPr>
          <w:trHeight w:val="253" w:hRule="atLeast"/>
        </w:trPr>
        <w:tc>
          <w:tcPr>
            <w:tcW w:w="766" w:type="dxa"/>
            <w:vMerge w:val="restart"/>
          </w:tcPr>
          <w:p>
            <w:pPr>
              <w:pStyle w:val="TableParagraph"/>
              <w:spacing w:line="251" w:lineRule="exact"/>
              <w:ind w:left="107"/>
              <w:rPr>
                <w:b/>
                <w:sz w:val="22"/>
              </w:rPr>
            </w:pPr>
            <w:r>
              <w:rPr>
                <w:b/>
                <w:sz w:val="22"/>
              </w:rPr>
              <w:t>Serial</w:t>
            </w:r>
          </w:p>
        </w:tc>
        <w:tc>
          <w:tcPr>
            <w:tcW w:w="2316" w:type="dxa"/>
            <w:vMerge w:val="restart"/>
          </w:tcPr>
          <w:p>
            <w:pPr>
              <w:pStyle w:val="TableParagraph"/>
              <w:spacing w:line="251" w:lineRule="exact"/>
              <w:ind w:left="739"/>
              <w:rPr>
                <w:b/>
                <w:sz w:val="22"/>
              </w:rPr>
            </w:pPr>
            <w:r>
              <w:rPr>
                <w:b/>
                <w:sz w:val="22"/>
              </w:rPr>
              <w:t>Location</w:t>
            </w:r>
          </w:p>
        </w:tc>
        <w:tc>
          <w:tcPr>
            <w:tcW w:w="4586" w:type="dxa"/>
            <w:gridSpan w:val="8"/>
          </w:tcPr>
          <w:p>
            <w:pPr>
              <w:pStyle w:val="TableParagraph"/>
              <w:spacing w:line="234" w:lineRule="exact"/>
              <w:ind w:left="1238"/>
              <w:rPr>
                <w:b/>
                <w:sz w:val="22"/>
              </w:rPr>
            </w:pPr>
            <w:r>
              <w:rPr>
                <w:b/>
                <w:sz w:val="22"/>
              </w:rPr>
              <w:t>Protection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of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Civilians</w:t>
            </w:r>
          </w:p>
        </w:tc>
        <w:tc>
          <w:tcPr>
            <w:tcW w:w="2407" w:type="dxa"/>
            <w:gridSpan w:val="2"/>
          </w:tcPr>
          <w:p>
            <w:pPr>
              <w:pStyle w:val="TableParagraph"/>
              <w:spacing w:line="234" w:lineRule="exact"/>
              <w:ind w:left="147"/>
              <w:rPr>
                <w:b/>
                <w:sz w:val="22"/>
              </w:rPr>
            </w:pPr>
            <w:r>
              <w:rPr>
                <w:b/>
                <w:w w:val="95"/>
                <w:sz w:val="22"/>
              </w:rPr>
              <w:t>Protection</w:t>
            </w:r>
            <w:r>
              <w:rPr>
                <w:b/>
                <w:spacing w:val="3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of</w:t>
            </w:r>
            <w:r>
              <w:rPr>
                <w:b/>
                <w:spacing w:val="5"/>
                <w:w w:val="95"/>
                <w:sz w:val="22"/>
              </w:rPr>
              <w:t> </w:t>
            </w:r>
            <w:r>
              <w:rPr>
                <w:b/>
                <w:w w:val="95"/>
                <w:sz w:val="22"/>
              </w:rPr>
              <w:t>UNAMID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left="91" w:right="16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Support</w:t>
            </w:r>
          </w:p>
        </w:tc>
        <w:tc>
          <w:tcPr>
            <w:tcW w:w="80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2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76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1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2" w:lineRule="exact"/>
              <w:ind w:left="281"/>
              <w:rPr>
                <w:b/>
                <w:sz w:val="22"/>
              </w:rPr>
            </w:pPr>
            <w:r>
              <w:rPr>
                <w:b/>
                <w:sz w:val="22"/>
              </w:rPr>
              <w:t>SRP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164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LRP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2" w:lineRule="exact"/>
              <w:ind w:left="254"/>
              <w:rPr>
                <w:b/>
                <w:sz w:val="22"/>
              </w:rPr>
            </w:pPr>
            <w:r>
              <w:rPr>
                <w:b/>
                <w:sz w:val="22"/>
              </w:rPr>
              <w:t>NP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2" w:lineRule="exact"/>
              <w:ind w:left="120"/>
              <w:rPr>
                <w:b/>
                <w:sz w:val="22"/>
              </w:rPr>
            </w:pPr>
            <w:r>
              <w:rPr>
                <w:b/>
                <w:sz w:val="22"/>
              </w:rPr>
              <w:t>Village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42" w:right="12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IDP</w:t>
            </w:r>
          </w:p>
        </w:tc>
        <w:tc>
          <w:tcPr>
            <w:tcW w:w="1147" w:type="dxa"/>
          </w:tcPr>
          <w:p>
            <w:pPr>
              <w:pStyle w:val="TableParagraph"/>
              <w:spacing w:line="232" w:lineRule="exact"/>
              <w:ind w:left="376" w:right="3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RP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2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LAE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left="91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HE</w:t>
            </w:r>
          </w:p>
        </w:tc>
        <w:tc>
          <w:tcPr>
            <w:tcW w:w="808" w:type="dxa"/>
          </w:tcPr>
          <w:p>
            <w:pPr>
              <w:pStyle w:val="TableParagraph"/>
              <w:spacing w:line="232" w:lineRule="exact"/>
              <w:ind w:right="13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35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Ops</w:t>
            </w:r>
          </w:p>
        </w:tc>
        <w:tc>
          <w:tcPr>
            <w:tcW w:w="991" w:type="dxa"/>
          </w:tcPr>
          <w:p>
            <w:pPr>
              <w:pStyle w:val="TableParagraph"/>
              <w:spacing w:line="232" w:lineRule="exact"/>
              <w:ind w:left="136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Reason</w:t>
            </w:r>
          </w:p>
        </w:tc>
      </w:tr>
      <w:tr>
        <w:trPr>
          <w:trHeight w:val="254" w:hRule="atLeast"/>
        </w:trPr>
        <w:tc>
          <w:tcPr>
            <w:tcW w:w="766" w:type="dxa"/>
          </w:tcPr>
          <w:p>
            <w:pPr>
              <w:pStyle w:val="TableParagraph"/>
              <w:spacing w:line="233" w:lineRule="exact" w:before="1"/>
              <w:ind w:left="88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(a)</w:t>
            </w:r>
          </w:p>
        </w:tc>
        <w:tc>
          <w:tcPr>
            <w:tcW w:w="2316" w:type="dxa"/>
          </w:tcPr>
          <w:p>
            <w:pPr>
              <w:pStyle w:val="TableParagraph"/>
              <w:spacing w:line="233" w:lineRule="exact" w:before="1"/>
              <w:ind w:left="1000" w:right="99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(b)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3" w:lineRule="exact" w:before="1"/>
              <w:ind w:left="347" w:right="34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(c)</w:t>
            </w:r>
          </w:p>
        </w:tc>
        <w:tc>
          <w:tcPr>
            <w:tcW w:w="811" w:type="dxa"/>
          </w:tcPr>
          <w:p>
            <w:pPr>
              <w:pStyle w:val="TableParagraph"/>
              <w:spacing w:line="233" w:lineRule="exact" w:before="1"/>
              <w:ind w:left="163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(d)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3" w:lineRule="exact" w:before="1"/>
              <w:ind w:left="258" w:right="25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(e)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3" w:lineRule="exact" w:before="1"/>
              <w:ind w:left="319" w:right="30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(f)</w:t>
            </w:r>
          </w:p>
        </w:tc>
        <w:tc>
          <w:tcPr>
            <w:tcW w:w="1080" w:type="dxa"/>
          </w:tcPr>
          <w:p>
            <w:pPr>
              <w:pStyle w:val="TableParagraph"/>
              <w:spacing w:line="233" w:lineRule="exact" w:before="1"/>
              <w:ind w:left="142" w:right="13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(g)</w:t>
            </w:r>
          </w:p>
        </w:tc>
        <w:tc>
          <w:tcPr>
            <w:tcW w:w="1147" w:type="dxa"/>
          </w:tcPr>
          <w:p>
            <w:pPr>
              <w:pStyle w:val="TableParagraph"/>
              <w:spacing w:line="233" w:lineRule="exact" w:before="1"/>
              <w:ind w:left="376" w:right="36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(h)</w:t>
            </w:r>
          </w:p>
        </w:tc>
        <w:tc>
          <w:tcPr>
            <w:tcW w:w="1260" w:type="dxa"/>
          </w:tcPr>
          <w:p>
            <w:pPr>
              <w:pStyle w:val="TableParagraph"/>
              <w:spacing w:line="233" w:lineRule="exact" w:before="1"/>
              <w:ind w:left="133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(i)</w:t>
            </w:r>
          </w:p>
        </w:tc>
        <w:tc>
          <w:tcPr>
            <w:tcW w:w="1079" w:type="dxa"/>
          </w:tcPr>
          <w:p>
            <w:pPr>
              <w:pStyle w:val="TableParagraph"/>
              <w:spacing w:line="233" w:lineRule="exact" w:before="1"/>
              <w:ind w:left="91" w:right="7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(j)</w:t>
            </w:r>
          </w:p>
        </w:tc>
        <w:tc>
          <w:tcPr>
            <w:tcW w:w="808" w:type="dxa"/>
          </w:tcPr>
          <w:p>
            <w:pPr>
              <w:pStyle w:val="TableParagraph"/>
              <w:spacing w:line="233" w:lineRule="exact" w:before="1"/>
              <w:ind w:left="271"/>
              <w:rPr>
                <w:b/>
                <w:sz w:val="22"/>
              </w:rPr>
            </w:pPr>
            <w:r>
              <w:rPr>
                <w:b/>
                <w:sz w:val="22"/>
              </w:rPr>
              <w:t>(k)</w:t>
            </w:r>
          </w:p>
        </w:tc>
        <w:tc>
          <w:tcPr>
            <w:tcW w:w="1260" w:type="dxa"/>
          </w:tcPr>
          <w:p>
            <w:pPr>
              <w:pStyle w:val="TableParagraph"/>
              <w:spacing w:line="233" w:lineRule="exact" w:before="1"/>
              <w:ind w:left="137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(l)</w:t>
            </w:r>
          </w:p>
        </w:tc>
        <w:tc>
          <w:tcPr>
            <w:tcW w:w="991" w:type="dxa"/>
          </w:tcPr>
          <w:p>
            <w:pPr>
              <w:pStyle w:val="TableParagraph"/>
              <w:spacing w:line="233" w:lineRule="exact" w:before="1"/>
              <w:ind w:left="135" w:right="1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(m)</w:t>
            </w:r>
          </w:p>
        </w:tc>
      </w:tr>
      <w:tr>
        <w:trPr>
          <w:trHeight w:val="254" w:hRule="atLeast"/>
        </w:trPr>
        <w:tc>
          <w:tcPr>
            <w:tcW w:w="766" w:type="dxa"/>
          </w:tcPr>
          <w:p>
            <w:pPr>
              <w:pStyle w:val="TableParagraph"/>
              <w:spacing w:line="235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2316" w:type="dxa"/>
          </w:tcPr>
          <w:p>
            <w:pPr>
              <w:pStyle w:val="TableParagraph"/>
              <w:spacing w:line="235" w:lineRule="exact"/>
              <w:ind w:left="107"/>
              <w:rPr>
                <w:sz w:val="22"/>
              </w:rPr>
            </w:pPr>
            <w:r>
              <w:rPr>
                <w:sz w:val="22"/>
              </w:rPr>
              <w:t>Nyala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(NIBATT 45)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5" w:lineRule="exact"/>
              <w:ind w:left="324"/>
              <w:rPr>
                <w:sz w:val="22"/>
              </w:rPr>
            </w:pPr>
            <w:r>
              <w:rPr>
                <w:sz w:val="22"/>
              </w:rPr>
              <w:t>300</w:t>
            </w:r>
          </w:p>
        </w:tc>
        <w:tc>
          <w:tcPr>
            <w:tcW w:w="811" w:type="dxa"/>
          </w:tcPr>
          <w:p>
            <w:pPr>
              <w:pStyle w:val="TableParagraph"/>
              <w:spacing w:line="235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5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5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1080" w:type="dxa"/>
          </w:tcPr>
          <w:p>
            <w:pPr>
              <w:pStyle w:val="TableParagraph"/>
              <w:spacing w:line="235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147" w:type="dxa"/>
          </w:tcPr>
          <w:p>
            <w:pPr>
              <w:pStyle w:val="TableParagraph"/>
              <w:spacing w:line="235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260" w:type="dxa"/>
          </w:tcPr>
          <w:p>
            <w:pPr>
              <w:pStyle w:val="TableParagraph"/>
              <w:spacing w:line="235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line="235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</w:tcPr>
          <w:p>
            <w:pPr>
              <w:pStyle w:val="TableParagraph"/>
              <w:spacing w:line="235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446</w:t>
            </w:r>
          </w:p>
        </w:tc>
        <w:tc>
          <w:tcPr>
            <w:tcW w:w="1260" w:type="dxa"/>
          </w:tcPr>
          <w:p>
            <w:pPr>
              <w:pStyle w:val="TableParagraph"/>
              <w:spacing w:line="235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766" w:type="dxa"/>
          </w:tcPr>
          <w:p>
            <w:pPr>
              <w:pStyle w:val="TableParagraph"/>
              <w:spacing w:line="232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231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Kass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(NIBATT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45)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2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90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2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2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147" w:type="dxa"/>
          </w:tcPr>
          <w:p>
            <w:pPr>
              <w:pStyle w:val="TableParagraph"/>
              <w:spacing w:line="232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</w:tcPr>
          <w:p>
            <w:pPr>
              <w:pStyle w:val="TableParagraph"/>
              <w:spacing w:line="232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235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66" w:type="dxa"/>
          </w:tcPr>
          <w:p>
            <w:pPr>
              <w:pStyle w:val="TableParagraph"/>
              <w:spacing w:line="234" w:lineRule="exact"/>
              <w:ind w:left="7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231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Labado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(BANSRIC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8)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4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51</w:t>
            </w:r>
          </w:p>
        </w:tc>
        <w:tc>
          <w:tcPr>
            <w:tcW w:w="811" w:type="dxa"/>
          </w:tcPr>
          <w:p>
            <w:pPr>
              <w:pStyle w:val="TableParagraph"/>
              <w:spacing w:line="234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4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47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4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1147" w:type="dxa"/>
          </w:tcPr>
          <w:p>
            <w:pPr>
              <w:pStyle w:val="TableParagraph"/>
              <w:spacing w:line="234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28" w:right="118"/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08" w:type="dxa"/>
          </w:tcPr>
          <w:p>
            <w:pPr>
              <w:pStyle w:val="TableParagraph"/>
              <w:spacing w:line="234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237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766" w:type="dxa"/>
          </w:tcPr>
          <w:p>
            <w:pPr>
              <w:pStyle w:val="TableParagraph"/>
              <w:spacing w:line="247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Khor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Abeche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(TANZBATT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47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61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47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46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47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1147" w:type="dxa"/>
          </w:tcPr>
          <w:p>
            <w:pPr>
              <w:pStyle w:val="TableParagraph"/>
              <w:spacing w:line="247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08" w:type="dxa"/>
          </w:tcPr>
          <w:p>
            <w:pPr>
              <w:pStyle w:val="TableParagraph"/>
              <w:spacing w:line="247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230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05" w:hRule="atLeast"/>
        </w:trPr>
        <w:tc>
          <w:tcPr>
            <w:tcW w:w="766" w:type="dxa"/>
          </w:tcPr>
          <w:p>
            <w:pPr>
              <w:pStyle w:val="TableParagraph"/>
              <w:spacing w:line="247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5.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Menawashi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(TANZBATT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10)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47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47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47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147" w:type="dxa"/>
          </w:tcPr>
          <w:p>
            <w:pPr>
              <w:pStyle w:val="TableParagraph"/>
              <w:spacing w:line="247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808" w:type="dxa"/>
          </w:tcPr>
          <w:p>
            <w:pPr>
              <w:pStyle w:val="TableParagraph"/>
              <w:spacing w:line="247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247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766" w:type="dxa"/>
          </w:tcPr>
          <w:p>
            <w:pPr>
              <w:pStyle w:val="TableParagraph"/>
              <w:spacing w:line="232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6.</w:t>
            </w:r>
          </w:p>
        </w:tc>
        <w:tc>
          <w:tcPr>
            <w:tcW w:w="231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Graida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(ETHBATT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2" w:lineRule="exact"/>
              <w:ind w:left="324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2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2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147" w:type="dxa"/>
          </w:tcPr>
          <w:p>
            <w:pPr>
              <w:pStyle w:val="TableParagraph"/>
              <w:spacing w:line="232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59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808" w:type="dxa"/>
          </w:tcPr>
          <w:p>
            <w:pPr>
              <w:pStyle w:val="TableParagraph"/>
              <w:spacing w:line="232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288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766" w:type="dxa"/>
          </w:tcPr>
          <w:p>
            <w:pPr>
              <w:pStyle w:val="TableParagraph"/>
              <w:spacing w:line="234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7.</w:t>
            </w:r>
          </w:p>
        </w:tc>
        <w:tc>
          <w:tcPr>
            <w:tcW w:w="231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Kalma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(ETHBATT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18)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4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811" w:type="dxa"/>
          </w:tcPr>
          <w:p>
            <w:pPr>
              <w:pStyle w:val="TableParagraph"/>
              <w:spacing w:line="234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4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4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147" w:type="dxa"/>
          </w:tcPr>
          <w:p>
            <w:pPr>
              <w:pStyle w:val="TableParagraph"/>
              <w:spacing w:line="234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62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808" w:type="dxa"/>
          </w:tcPr>
          <w:p>
            <w:pPr>
              <w:pStyle w:val="TableParagraph"/>
              <w:spacing w:line="234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194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1" w:hRule="atLeast"/>
        </w:trPr>
        <w:tc>
          <w:tcPr>
            <w:tcW w:w="766" w:type="dxa"/>
          </w:tcPr>
          <w:p>
            <w:pPr>
              <w:pStyle w:val="TableParagraph"/>
              <w:spacing w:line="232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8.</w:t>
            </w:r>
          </w:p>
        </w:tc>
        <w:tc>
          <w:tcPr>
            <w:tcW w:w="231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Buram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(ETHBATT 18)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2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2" w:lineRule="exact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2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39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1147" w:type="dxa"/>
          </w:tcPr>
          <w:p>
            <w:pPr>
              <w:pStyle w:val="TableParagraph"/>
              <w:spacing w:line="232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</w:tcPr>
          <w:p>
            <w:pPr>
              <w:pStyle w:val="TableParagraph"/>
              <w:spacing w:line="232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150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766" w:type="dxa"/>
          </w:tcPr>
          <w:p>
            <w:pPr>
              <w:pStyle w:val="TableParagraph"/>
              <w:spacing w:line="234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9.</w:t>
            </w:r>
          </w:p>
        </w:tc>
        <w:tc>
          <w:tcPr>
            <w:tcW w:w="2316" w:type="dxa"/>
          </w:tcPr>
          <w:p>
            <w:pPr>
              <w:pStyle w:val="TableParagraph"/>
              <w:spacing w:line="234" w:lineRule="exact"/>
              <w:ind w:left="107"/>
              <w:rPr>
                <w:sz w:val="22"/>
              </w:rPr>
            </w:pPr>
            <w:r>
              <w:rPr>
                <w:sz w:val="22"/>
              </w:rPr>
              <w:t>Tulus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(EGYBATT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4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811" w:type="dxa"/>
          </w:tcPr>
          <w:p>
            <w:pPr>
              <w:pStyle w:val="TableParagraph"/>
              <w:spacing w:line="234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0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4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4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080" w:type="dxa"/>
          </w:tcPr>
          <w:p>
            <w:pPr>
              <w:pStyle w:val="TableParagraph"/>
              <w:spacing w:line="234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147" w:type="dxa"/>
          </w:tcPr>
          <w:p>
            <w:pPr>
              <w:pStyle w:val="TableParagraph"/>
              <w:spacing w:line="234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808" w:type="dxa"/>
          </w:tcPr>
          <w:p>
            <w:pPr>
              <w:pStyle w:val="TableParagraph"/>
              <w:spacing w:line="234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190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505" w:hRule="atLeast"/>
        </w:trPr>
        <w:tc>
          <w:tcPr>
            <w:tcW w:w="766" w:type="dxa"/>
          </w:tcPr>
          <w:p>
            <w:pPr>
              <w:pStyle w:val="TableParagraph"/>
              <w:spacing w:line="247" w:lineRule="exact"/>
              <w:ind w:left="88" w:right="78"/>
              <w:jc w:val="center"/>
              <w:rPr>
                <w:sz w:val="22"/>
              </w:rPr>
            </w:pPr>
            <w:r>
              <w:rPr>
                <w:sz w:val="22"/>
              </w:rPr>
              <w:t>10.</w:t>
            </w:r>
          </w:p>
        </w:tc>
        <w:tc>
          <w:tcPr>
            <w:tcW w:w="2316" w:type="dxa"/>
          </w:tcPr>
          <w:p>
            <w:pPr>
              <w:pStyle w:val="TableParagraph"/>
              <w:spacing w:line="246" w:lineRule="exact"/>
              <w:ind w:left="107"/>
              <w:rPr>
                <w:sz w:val="22"/>
              </w:rPr>
            </w:pPr>
            <w:r>
              <w:rPr>
                <w:sz w:val="22"/>
              </w:rPr>
              <w:t>Edd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El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Fursan</w:t>
            </w:r>
          </w:p>
          <w:p>
            <w:pPr>
              <w:pStyle w:val="TableParagraph"/>
              <w:spacing w:line="240" w:lineRule="exact"/>
              <w:ind w:left="107"/>
              <w:rPr>
                <w:sz w:val="22"/>
              </w:rPr>
            </w:pPr>
            <w:r>
              <w:rPr>
                <w:sz w:val="22"/>
              </w:rPr>
              <w:t>(EGYBATT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5)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47" w:lineRule="exact"/>
              <w:ind w:left="347" w:right="344"/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811" w:type="dxa"/>
          </w:tcPr>
          <w:p>
            <w:pPr>
              <w:pStyle w:val="TableParagraph"/>
              <w:spacing w:line="247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47" w:lineRule="exact"/>
              <w:ind w:left="257" w:right="254"/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47" w:lineRule="exact"/>
              <w:ind w:left="319" w:right="310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080" w:type="dxa"/>
          </w:tcPr>
          <w:p>
            <w:pPr>
              <w:pStyle w:val="TableParagraph"/>
              <w:spacing w:line="247" w:lineRule="exact"/>
              <w:ind w:left="142" w:right="130"/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147" w:type="dxa"/>
          </w:tcPr>
          <w:p>
            <w:pPr>
              <w:pStyle w:val="TableParagraph"/>
              <w:spacing w:line="247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808" w:type="dxa"/>
          </w:tcPr>
          <w:p>
            <w:pPr>
              <w:pStyle w:val="TableParagraph"/>
              <w:spacing w:line="247" w:lineRule="exact"/>
              <w:ind w:right="224"/>
              <w:jc w:val="right"/>
              <w:rPr>
                <w:sz w:val="22"/>
              </w:rPr>
            </w:pPr>
            <w:r>
              <w:rPr>
                <w:sz w:val="22"/>
              </w:rPr>
              <w:t>203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251" w:hRule="atLeast"/>
        </w:trPr>
        <w:tc>
          <w:tcPr>
            <w:tcW w:w="766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316" w:type="dxa"/>
          </w:tcPr>
          <w:p>
            <w:pPr>
              <w:pStyle w:val="TableParagraph"/>
              <w:spacing w:line="232" w:lineRule="exact"/>
              <w:ind w:left="107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987" w:type="dxa"/>
            <w:gridSpan w:val="2"/>
          </w:tcPr>
          <w:p>
            <w:pPr>
              <w:pStyle w:val="TableParagraph"/>
              <w:spacing w:line="232" w:lineRule="exact"/>
              <w:ind w:left="324"/>
              <w:rPr>
                <w:b/>
                <w:sz w:val="22"/>
              </w:rPr>
            </w:pPr>
            <w:r>
              <w:rPr>
                <w:b/>
                <w:sz w:val="22"/>
              </w:rPr>
              <w:t>900</w:t>
            </w:r>
          </w:p>
        </w:tc>
        <w:tc>
          <w:tcPr>
            <w:tcW w:w="811" w:type="dxa"/>
          </w:tcPr>
          <w:p>
            <w:pPr>
              <w:pStyle w:val="TableParagraph"/>
              <w:spacing w:line="232" w:lineRule="exact"/>
              <w:ind w:left="162" w:right="15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808" w:type="dxa"/>
            <w:gridSpan w:val="2"/>
          </w:tcPr>
          <w:p>
            <w:pPr>
              <w:pStyle w:val="TableParagraph"/>
              <w:spacing w:line="232" w:lineRule="exact"/>
              <w:ind w:left="235"/>
              <w:rPr>
                <w:b/>
                <w:sz w:val="22"/>
              </w:rPr>
            </w:pPr>
            <w:r>
              <w:rPr>
                <w:b/>
                <w:sz w:val="22"/>
              </w:rPr>
              <w:t>324</w:t>
            </w:r>
          </w:p>
        </w:tc>
        <w:tc>
          <w:tcPr>
            <w:tcW w:w="900" w:type="dxa"/>
            <w:gridSpan w:val="2"/>
          </w:tcPr>
          <w:p>
            <w:pPr>
              <w:pStyle w:val="TableParagraph"/>
              <w:spacing w:line="232" w:lineRule="exact"/>
              <w:ind w:left="283"/>
              <w:rPr>
                <w:b/>
                <w:sz w:val="22"/>
              </w:rPr>
            </w:pPr>
            <w:r>
              <w:rPr>
                <w:b/>
                <w:sz w:val="22"/>
              </w:rPr>
              <w:t>338</w:t>
            </w:r>
          </w:p>
        </w:tc>
        <w:tc>
          <w:tcPr>
            <w:tcW w:w="1080" w:type="dxa"/>
          </w:tcPr>
          <w:p>
            <w:pPr>
              <w:pStyle w:val="TableParagraph"/>
              <w:spacing w:line="232" w:lineRule="exact"/>
              <w:ind w:left="142" w:right="13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253</w:t>
            </w:r>
          </w:p>
        </w:tc>
        <w:tc>
          <w:tcPr>
            <w:tcW w:w="1147" w:type="dxa"/>
          </w:tcPr>
          <w:p>
            <w:pPr>
              <w:pStyle w:val="TableParagraph"/>
              <w:spacing w:line="232" w:lineRule="exact"/>
              <w:ind w:left="376" w:right="36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502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28" w:right="11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48</w:t>
            </w:r>
          </w:p>
        </w:tc>
        <w:tc>
          <w:tcPr>
            <w:tcW w:w="1079" w:type="dxa"/>
          </w:tcPr>
          <w:p>
            <w:pPr>
              <w:pStyle w:val="TableParagraph"/>
              <w:spacing w:line="232" w:lineRule="exact"/>
              <w:ind w:left="91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43</w:t>
            </w:r>
          </w:p>
        </w:tc>
        <w:tc>
          <w:tcPr>
            <w:tcW w:w="808" w:type="dxa"/>
          </w:tcPr>
          <w:p>
            <w:pPr>
              <w:pStyle w:val="TableParagraph"/>
              <w:spacing w:line="232" w:lineRule="exact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2,420</w:t>
            </w:r>
          </w:p>
        </w:tc>
        <w:tc>
          <w:tcPr>
            <w:tcW w:w="1260" w:type="dxa"/>
          </w:tcPr>
          <w:p>
            <w:pPr>
              <w:pStyle w:val="TableParagraph"/>
              <w:spacing w:line="232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3" w:hRule="atLeast"/>
        </w:trPr>
        <w:tc>
          <w:tcPr>
            <w:tcW w:w="14213" w:type="dxa"/>
            <w:gridSpan w:val="16"/>
            <w:tcBorders>
              <w:left w:val="nil"/>
              <w:bottom w:val="nil"/>
              <w:right w:val="nil"/>
            </w:tcBorders>
          </w:tcPr>
          <w:p>
            <w:pPr>
              <w:pStyle w:val="TableParagraph"/>
              <w:rPr>
                <w:sz w:val="18"/>
              </w:rPr>
            </w:pPr>
          </w:p>
        </w:tc>
      </w:tr>
      <w:tr>
        <w:trPr>
          <w:trHeight w:val="254" w:hRule="atLeast"/>
        </w:trPr>
        <w:tc>
          <w:tcPr>
            <w:tcW w:w="3685" w:type="dxa"/>
            <w:gridSpan w:val="3"/>
            <w:vMerge w:val="restart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802" w:type="dxa"/>
            <w:gridSpan w:val="3"/>
            <w:vMerge w:val="restart"/>
          </w:tcPr>
          <w:p>
            <w:pPr>
              <w:pStyle w:val="TableParagraph"/>
              <w:spacing w:line="322" w:lineRule="exact"/>
              <w:ind w:left="525" w:right="477" w:hanging="24"/>
              <w:rPr>
                <w:b/>
                <w:sz w:val="28"/>
              </w:rPr>
            </w:pPr>
            <w:r>
              <w:rPr>
                <w:b/>
                <w:sz w:val="28"/>
              </w:rPr>
              <w:t>Grand</w:t>
            </w:r>
            <w:r>
              <w:rPr>
                <w:b/>
                <w:spacing w:val="-67"/>
                <w:sz w:val="28"/>
              </w:rPr>
              <w:t> </w:t>
            </w:r>
            <w:r>
              <w:rPr>
                <w:b/>
                <w:sz w:val="28"/>
              </w:rPr>
              <w:t>Totals</w:t>
            </w: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234" w:lineRule="exact"/>
              <w:ind w:left="268"/>
              <w:rPr>
                <w:sz w:val="22"/>
              </w:rPr>
            </w:pPr>
            <w:r>
              <w:rPr>
                <w:sz w:val="22"/>
              </w:rPr>
              <w:t>PoC</w:t>
            </w:r>
          </w:p>
        </w:tc>
        <w:tc>
          <w:tcPr>
            <w:tcW w:w="1260" w:type="dxa"/>
            <w:gridSpan w:val="2"/>
          </w:tcPr>
          <w:p>
            <w:pPr>
              <w:pStyle w:val="TableParagraph"/>
              <w:spacing w:line="234" w:lineRule="exact"/>
              <w:ind w:left="262"/>
              <w:rPr>
                <w:sz w:val="22"/>
              </w:rPr>
            </w:pPr>
            <w:r>
              <w:rPr>
                <w:sz w:val="22"/>
              </w:rPr>
              <w:t>Villages</w:t>
            </w:r>
          </w:p>
        </w:tc>
        <w:tc>
          <w:tcPr>
            <w:tcW w:w="1147" w:type="dxa"/>
          </w:tcPr>
          <w:p>
            <w:pPr>
              <w:pStyle w:val="TableParagraph"/>
              <w:spacing w:line="234" w:lineRule="exact"/>
              <w:ind w:left="376" w:right="366"/>
              <w:jc w:val="center"/>
              <w:rPr>
                <w:sz w:val="22"/>
              </w:rPr>
            </w:pPr>
            <w:r>
              <w:rPr>
                <w:sz w:val="22"/>
              </w:rPr>
              <w:t>IDP</w:t>
            </w:r>
          </w:p>
        </w:tc>
        <w:tc>
          <w:tcPr>
            <w:tcW w:w="1260" w:type="dxa"/>
          </w:tcPr>
          <w:p>
            <w:pPr>
              <w:pStyle w:val="TableParagraph"/>
              <w:spacing w:line="234" w:lineRule="exact"/>
              <w:ind w:left="132" w:right="118"/>
              <w:jc w:val="center"/>
              <w:rPr>
                <w:sz w:val="22"/>
              </w:rPr>
            </w:pPr>
            <w:r>
              <w:rPr>
                <w:sz w:val="22"/>
              </w:rPr>
              <w:t>PoU</w:t>
            </w:r>
          </w:p>
        </w:tc>
        <w:tc>
          <w:tcPr>
            <w:tcW w:w="1079" w:type="dxa"/>
          </w:tcPr>
          <w:p>
            <w:pPr>
              <w:pStyle w:val="TableParagraph"/>
              <w:spacing w:line="234" w:lineRule="exact"/>
              <w:ind w:left="91" w:right="77"/>
              <w:jc w:val="center"/>
              <w:rPr>
                <w:sz w:val="22"/>
              </w:rPr>
            </w:pPr>
            <w:r>
              <w:rPr>
                <w:sz w:val="22"/>
              </w:rPr>
              <w:t>HE</w:t>
            </w:r>
          </w:p>
        </w:tc>
        <w:tc>
          <w:tcPr>
            <w:tcW w:w="808" w:type="dxa"/>
          </w:tcPr>
          <w:p>
            <w:pPr>
              <w:pStyle w:val="TableParagraph"/>
              <w:spacing w:line="234" w:lineRule="exact"/>
              <w:ind w:right="155"/>
              <w:jc w:val="right"/>
              <w:rPr>
                <w:sz w:val="22"/>
              </w:rPr>
            </w:pPr>
            <w:r>
              <w:rPr>
                <w:sz w:val="22"/>
              </w:rPr>
              <w:t>Total</w:t>
            </w:r>
          </w:p>
        </w:tc>
        <w:tc>
          <w:tcPr>
            <w:tcW w:w="1260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991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381" w:hRule="atLeast"/>
        </w:trPr>
        <w:tc>
          <w:tcPr>
            <w:tcW w:w="3685" w:type="dxa"/>
            <w:gridSpan w:val="3"/>
            <w:vMerge/>
            <w:tcBorders>
              <w:top w:val="nil"/>
              <w:left w:val="nil"/>
              <w:bottom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02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21" w:type="dxa"/>
            <w:gridSpan w:val="2"/>
          </w:tcPr>
          <w:p>
            <w:pPr>
              <w:pStyle w:val="TableParagraph"/>
              <w:spacing w:line="247" w:lineRule="exact"/>
              <w:ind w:left="211"/>
              <w:rPr>
                <w:sz w:val="22"/>
              </w:rPr>
            </w:pPr>
            <w:r>
              <w:rPr>
                <w:sz w:val="22"/>
              </w:rPr>
              <w:t>1,236</w:t>
            </w:r>
          </w:p>
        </w:tc>
        <w:tc>
          <w:tcPr>
            <w:tcW w:w="1260" w:type="dxa"/>
            <w:gridSpan w:val="2"/>
          </w:tcPr>
          <w:p>
            <w:pPr>
              <w:pStyle w:val="TableParagraph"/>
              <w:spacing w:line="247" w:lineRule="exact"/>
              <w:ind w:left="128" w:right="118"/>
              <w:jc w:val="center"/>
              <w:rPr>
                <w:sz w:val="22"/>
              </w:rPr>
            </w:pPr>
            <w:r>
              <w:rPr>
                <w:sz w:val="22"/>
              </w:rPr>
              <w:t>338</w:t>
            </w:r>
          </w:p>
        </w:tc>
        <w:tc>
          <w:tcPr>
            <w:tcW w:w="1147" w:type="dxa"/>
          </w:tcPr>
          <w:p>
            <w:pPr>
              <w:pStyle w:val="TableParagraph"/>
              <w:spacing w:line="247" w:lineRule="exact"/>
              <w:ind w:left="376" w:right="364"/>
              <w:jc w:val="center"/>
              <w:rPr>
                <w:sz w:val="22"/>
              </w:rPr>
            </w:pPr>
            <w:r>
              <w:rPr>
                <w:sz w:val="22"/>
              </w:rPr>
              <w:t>253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28" w:right="118"/>
              <w:jc w:val="center"/>
              <w:rPr>
                <w:sz w:val="22"/>
              </w:rPr>
            </w:pPr>
            <w:r>
              <w:rPr>
                <w:sz w:val="22"/>
              </w:rPr>
              <w:t>557</w:t>
            </w:r>
          </w:p>
        </w:tc>
        <w:tc>
          <w:tcPr>
            <w:tcW w:w="1079" w:type="dxa"/>
          </w:tcPr>
          <w:p>
            <w:pPr>
              <w:pStyle w:val="TableParagraph"/>
              <w:spacing w:line="247" w:lineRule="exact"/>
              <w:ind w:left="91" w:right="76"/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  <w:tc>
          <w:tcPr>
            <w:tcW w:w="808" w:type="dxa"/>
          </w:tcPr>
          <w:p>
            <w:pPr>
              <w:pStyle w:val="TableParagraph"/>
              <w:spacing w:line="251" w:lineRule="exact"/>
              <w:ind w:right="14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2,429</w:t>
            </w:r>
          </w:p>
        </w:tc>
        <w:tc>
          <w:tcPr>
            <w:tcW w:w="1260" w:type="dxa"/>
          </w:tcPr>
          <w:p>
            <w:pPr>
              <w:pStyle w:val="TableParagraph"/>
              <w:spacing w:line="247" w:lineRule="exact"/>
              <w:ind w:left="137" w:right="118"/>
              <w:jc w:val="center"/>
              <w:rPr>
                <w:sz w:val="22"/>
              </w:rPr>
            </w:pPr>
            <w:r>
              <w:rPr>
                <w:sz w:val="22"/>
              </w:rPr>
              <w:t>Conducted</w:t>
            </w:r>
          </w:p>
        </w:tc>
        <w:tc>
          <w:tcPr>
            <w:tcW w:w="991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3"/>
        <w:rPr>
          <w:b/>
          <w:sz w:val="43"/>
        </w:rPr>
      </w:pPr>
    </w:p>
    <w:p>
      <w:pPr>
        <w:pStyle w:val="BodyText"/>
        <w:ind w:left="120"/>
      </w:pPr>
      <w:r>
        <w:rPr/>
        <w:t>Source: UNAMID</w:t>
      </w:r>
      <w:r>
        <w:rPr>
          <w:spacing w:val="-1"/>
        </w:rPr>
        <w:t> </w:t>
      </w:r>
      <w:r>
        <w:rPr/>
        <w:t>HQ,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Fasher,</w:t>
      </w:r>
      <w:r>
        <w:rPr>
          <w:spacing w:val="-5"/>
        </w:rPr>
        <w:t> </w:t>
      </w:r>
      <w:r>
        <w:rPr/>
        <w:t>2016.</w:t>
      </w:r>
    </w:p>
    <w:p>
      <w:pPr>
        <w:spacing w:after="0"/>
        <w:sectPr>
          <w:footerReference w:type="default" r:id="rId150"/>
          <w:pgSz w:w="16840" w:h="11910" w:orient="landscape"/>
          <w:pgMar w:footer="835" w:header="0" w:top="1100" w:bottom="1020" w:left="1320" w:right="1060"/>
        </w:sectPr>
      </w:pPr>
    </w:p>
    <w:p>
      <w:pPr>
        <w:pStyle w:val="BodyText"/>
        <w:spacing w:line="420" w:lineRule="auto" w:before="72"/>
        <w:ind w:left="508" w:right="415" w:firstLine="719"/>
        <w:jc w:val="both"/>
      </w:pP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UNAMID carrying out deep long range patrols and a remarkable decline in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confrontation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movements.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displacements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with,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displacement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70,000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2011</w:t>
      </w:r>
      <w:r>
        <w:rPr>
          <w:spacing w:val="1"/>
        </w:rPr>
        <w:t> </w:t>
      </w:r>
      <w:r>
        <w:rPr/>
        <w:t>andabout 75,000 in 2016 are in fact an indicator of a fluid security situation.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reminder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additional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Darfur remains a conflict area. The alliance between armed movements and</w:t>
      </w:r>
      <w:r>
        <w:rPr>
          <w:spacing w:val="1"/>
        </w:rPr>
        <w:t> </w:t>
      </w:r>
      <w:r>
        <w:rPr/>
        <w:t>possible support from external actors like South Sudan suggest the conflict is</w:t>
      </w:r>
      <w:r>
        <w:rPr>
          <w:spacing w:val="1"/>
        </w:rPr>
        <w:t> </w:t>
      </w:r>
      <w:r>
        <w:rPr/>
        <w:t>far from over. Despite the death of Khalil Ibrahim, JEM has been able to</w:t>
      </w:r>
      <w:r>
        <w:rPr>
          <w:spacing w:val="1"/>
        </w:rPr>
        <w:t> </w:t>
      </w:r>
      <w:r>
        <w:rPr/>
        <w:t>maintain its coherence under the leadership of Jibril, who was elected leader</w:t>
      </w:r>
      <w:r>
        <w:rPr>
          <w:spacing w:val="1"/>
        </w:rPr>
        <w:t> </w:t>
      </w:r>
      <w:r>
        <w:rPr/>
        <w:t>of the movement on 25 January 2012. JEM though is visibly struggling 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occupied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succession</w:t>
      </w:r>
      <w:r>
        <w:rPr>
          <w:spacing w:val="1"/>
        </w:rPr>
        <w:t> </w:t>
      </w:r>
      <w:r>
        <w:rPr/>
        <w:t>issues,</w:t>
      </w:r>
      <w:r>
        <w:rPr>
          <w:spacing w:val="1"/>
        </w:rPr>
        <w:t> </w:t>
      </w:r>
      <w:r>
        <w:rPr/>
        <w:t>organizational restructuring, internal dissent and search for allies. There are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Khalil</w:t>
      </w:r>
      <w:r>
        <w:rPr>
          <w:spacing w:val="70"/>
        </w:rPr>
        <w:t> </w:t>
      </w:r>
      <w:r>
        <w:rPr/>
        <w:t>Ibrahim‟s</w:t>
      </w:r>
      <w:r>
        <w:rPr>
          <w:spacing w:val="1"/>
        </w:rPr>
        <w:t> </w:t>
      </w:r>
      <w:r>
        <w:rPr/>
        <w:t>demise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SRF,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SRF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continued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command</w:t>
      </w:r>
      <w:r>
        <w:rPr>
          <w:spacing w:val="-67"/>
        </w:rPr>
        <w:t> </w:t>
      </w:r>
      <w:r>
        <w:rPr/>
        <w:t>structures which allows for SRF coordinated operations against SAFs. The</w:t>
      </w:r>
      <w:r>
        <w:rPr>
          <w:spacing w:val="1"/>
        </w:rPr>
        <w:t> </w:t>
      </w:r>
      <w:r>
        <w:rPr/>
        <w:t>constant clashes between the SRF and SAF, fully demonstrated in Operation</w:t>
      </w:r>
      <w:r>
        <w:rPr>
          <w:spacing w:val="1"/>
        </w:rPr>
        <w:t> </w:t>
      </w:r>
      <w:r>
        <w:rPr/>
        <w:t>Decisive Summer I and II conducted by SAF using Special Forces in 2015</w:t>
      </w:r>
      <w:r>
        <w:rPr>
          <w:spacing w:val="1"/>
        </w:rPr>
        <w:t> </w:t>
      </w:r>
      <w:r>
        <w:rPr/>
        <w:t>and early</w:t>
      </w:r>
      <w:r>
        <w:rPr>
          <w:spacing w:val="-5"/>
        </w:rPr>
        <w:t> </w:t>
      </w:r>
      <w:r>
        <w:rPr/>
        <w:t>2016 have</w:t>
      </w:r>
      <w:r>
        <w:rPr>
          <w:spacing w:val="-4"/>
        </w:rPr>
        <w:t> </w:t>
      </w:r>
      <w:r>
        <w:rPr/>
        <w:t>grave</w:t>
      </w:r>
      <w:r>
        <w:rPr>
          <w:spacing w:val="-1"/>
        </w:rPr>
        <w:t> </w:t>
      </w:r>
      <w:r>
        <w:rPr/>
        <w:t>implications for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humanitarian space.</w:t>
      </w:r>
    </w:p>
    <w:p>
      <w:pPr>
        <w:pStyle w:val="BodyText"/>
        <w:spacing w:line="420" w:lineRule="auto" w:before="162"/>
        <w:ind w:left="508" w:right="420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shrinking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operations. As one of the largest humanitarian operations in the world, Darfur</w:t>
      </w:r>
      <w:r>
        <w:rPr>
          <w:spacing w:val="-67"/>
        </w:rPr>
        <w:t> </w:t>
      </w:r>
      <w:r>
        <w:rPr/>
        <w:t>accounts for some 60 percent of sum that have been spent on humanitarian</w:t>
      </w:r>
      <w:r>
        <w:rPr>
          <w:spacing w:val="1"/>
        </w:rPr>
        <w:t> </w:t>
      </w:r>
      <w:r>
        <w:rPr/>
        <w:t>action</w:t>
      </w:r>
      <w:r>
        <w:rPr>
          <w:spacing w:val="37"/>
        </w:rPr>
        <w:t> </w:t>
      </w:r>
      <w:r>
        <w:rPr/>
        <w:t>in</w:t>
      </w:r>
      <w:r>
        <w:rPr>
          <w:spacing w:val="38"/>
        </w:rPr>
        <w:t> </w:t>
      </w:r>
      <w:r>
        <w:rPr/>
        <w:t>Sudan</w:t>
      </w:r>
      <w:r>
        <w:rPr>
          <w:spacing w:val="42"/>
        </w:rPr>
        <w:t> </w:t>
      </w:r>
      <w:r>
        <w:rPr/>
        <w:t>and</w:t>
      </w:r>
      <w:r>
        <w:rPr>
          <w:spacing w:val="36"/>
        </w:rPr>
        <w:t> </w:t>
      </w:r>
      <w:r>
        <w:rPr/>
        <w:t>South</w:t>
      </w:r>
      <w:r>
        <w:rPr>
          <w:spacing w:val="38"/>
        </w:rPr>
        <w:t> </w:t>
      </w:r>
      <w:r>
        <w:rPr/>
        <w:t>Sudan</w:t>
      </w:r>
      <w:r>
        <w:rPr>
          <w:spacing w:val="40"/>
        </w:rPr>
        <w:t> </w:t>
      </w:r>
      <w:r>
        <w:rPr/>
        <w:t>to</w:t>
      </w:r>
      <w:r>
        <w:rPr>
          <w:spacing w:val="38"/>
        </w:rPr>
        <w:t> </w:t>
      </w:r>
      <w:r>
        <w:rPr/>
        <w:t>date.</w:t>
      </w:r>
      <w:r>
        <w:rPr>
          <w:spacing w:val="35"/>
        </w:rPr>
        <w:t> </w:t>
      </w:r>
      <w:r>
        <w:rPr/>
        <w:t>In</w:t>
      </w:r>
      <w:r>
        <w:rPr>
          <w:spacing w:val="39"/>
        </w:rPr>
        <w:t> </w:t>
      </w:r>
      <w:r>
        <w:rPr/>
        <w:t>2010,</w:t>
      </w:r>
      <w:r>
        <w:rPr>
          <w:spacing w:val="37"/>
        </w:rPr>
        <w:t> </w:t>
      </w:r>
      <w:r>
        <w:rPr/>
        <w:t>over</w:t>
      </w:r>
      <w:r>
        <w:rPr>
          <w:spacing w:val="38"/>
        </w:rPr>
        <w:t> </w:t>
      </w:r>
      <w:r>
        <w:rPr/>
        <w:t>130</w:t>
      </w:r>
      <w:r>
        <w:rPr>
          <w:spacing w:val="37"/>
        </w:rPr>
        <w:t> </w:t>
      </w:r>
      <w:r>
        <w:rPr/>
        <w:t>organizations</w:t>
      </w:r>
    </w:p>
    <w:p>
      <w:pPr>
        <w:spacing w:after="0" w:line="420" w:lineRule="auto"/>
        <w:jc w:val="both"/>
        <w:sectPr>
          <w:footerReference w:type="default" r:id="rId151"/>
          <w:pgSz w:w="11910" w:h="16840"/>
          <w:pgMar w:footer="835" w:header="0" w:top="1340" w:bottom="1020" w:left="1220" w:right="1020"/>
          <w:pgNumType w:start="283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delivered humanitarian protection and assistance that amounts to 685 million</w:t>
      </w:r>
      <w:r>
        <w:rPr>
          <w:spacing w:val="1"/>
        </w:rPr>
        <w:t> </w:t>
      </w:r>
      <w:r>
        <w:rPr/>
        <w:t>US dollars to persons who were either displaced or affected by the conflict in</w:t>
      </w:r>
      <w:r>
        <w:rPr>
          <w:spacing w:val="1"/>
        </w:rPr>
        <w:t> </w:t>
      </w:r>
      <w:r>
        <w:rPr/>
        <w:t>Darfur. Also in 2010, up to 3.3 million people benefited from over 304,300</w:t>
      </w:r>
      <w:r>
        <w:rPr>
          <w:spacing w:val="1"/>
        </w:rPr>
        <w:t> </w:t>
      </w:r>
      <w:r>
        <w:rPr/>
        <w:t>tons of food aid delivered by WFP. In 2012 of the estimated 1.9 million IDPs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525,000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604,000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425,000 in West Darfur received WFP food aid (HWP, 2002). In 2016, the</w:t>
      </w:r>
      <w:r>
        <w:rPr>
          <w:spacing w:val="1"/>
        </w:rPr>
        <w:t> </w:t>
      </w:r>
      <w:r>
        <w:rPr/>
        <w:t>number of IDPs receiving food aid has increased due to the activities of WFP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distributing food</w:t>
      </w:r>
      <w:r>
        <w:rPr>
          <w:spacing w:val="-1"/>
        </w:rPr>
        <w:t> </w:t>
      </w:r>
      <w:r>
        <w:rPr/>
        <w:t>aid to</w:t>
      </w:r>
      <w:r>
        <w:rPr>
          <w:spacing w:val="-1"/>
        </w:rPr>
        <w:t> </w:t>
      </w:r>
      <w:r>
        <w:rPr/>
        <w:t>most IDP</w:t>
      </w:r>
      <w:r>
        <w:rPr>
          <w:spacing w:val="-2"/>
        </w:rPr>
        <w:t> </w:t>
      </w:r>
      <w:r>
        <w:rPr/>
        <w:t>camps.</w:t>
      </w:r>
      <w:r>
        <w:rPr>
          <w:spacing w:val="-2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Awog</w:t>
      </w:r>
      <w:r>
        <w:rPr>
          <w:spacing w:val="1"/>
        </w:rPr>
        <w:t> </w:t>
      </w:r>
      <w:r>
        <w:rPr/>
        <w:t>–</w:t>
      </w:r>
      <w:r>
        <w:rPr>
          <w:spacing w:val="-2"/>
        </w:rPr>
        <w:t> </w:t>
      </w:r>
      <w:r>
        <w:rPr/>
        <w:t>Badek:</w:t>
      </w:r>
    </w:p>
    <w:p>
      <w:pPr>
        <w:pStyle w:val="BodyText"/>
        <w:spacing w:line="259" w:lineRule="auto" w:before="161"/>
        <w:ind w:left="2219" w:right="1776"/>
        <w:jc w:val="both"/>
      </w:pPr>
      <w:r>
        <w:rPr/>
        <w:t>WFP is distributing humanitarian supplies in all</w:t>
      </w:r>
      <w:r>
        <w:rPr>
          <w:spacing w:val="1"/>
        </w:rPr>
        <w:t> </w:t>
      </w:r>
      <w:r>
        <w:rPr/>
        <w:t>safe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escort</w:t>
      </w:r>
      <w:r>
        <w:rPr>
          <w:spacing w:val="1"/>
        </w:rPr>
        <w:t> </w:t>
      </w:r>
      <w:r>
        <w:rPr/>
        <w:t>deliveries.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check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escort</w:t>
      </w:r>
      <w:r>
        <w:rPr>
          <w:spacing w:val="1"/>
        </w:rPr>
        <w:t> </w:t>
      </w:r>
      <w:r>
        <w:rPr/>
        <w:t>duties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supplies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going</w:t>
      </w:r>
      <w:r>
        <w:rPr>
          <w:spacing w:val="1"/>
        </w:rPr>
        <w:t> </w:t>
      </w:r>
      <w:r>
        <w:rPr/>
        <w:t>in.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impediment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weather,</w:t>
      </w:r>
      <w:r>
        <w:rPr>
          <w:spacing w:val="1"/>
        </w:rPr>
        <w:t> </w:t>
      </w:r>
      <w:r>
        <w:rPr/>
        <w:t>during</w:t>
      </w:r>
      <w:r>
        <w:rPr>
          <w:spacing w:val="71"/>
        </w:rPr>
        <w:t> </w:t>
      </w:r>
      <w:r>
        <w:rPr/>
        <w:t>raining</w:t>
      </w:r>
      <w:r>
        <w:rPr>
          <w:spacing w:val="1"/>
        </w:rPr>
        <w:t> </w:t>
      </w:r>
      <w:r>
        <w:rPr/>
        <w:t>seasons, roads are very bad, and as such supplies</w:t>
      </w:r>
      <w:r>
        <w:rPr>
          <w:spacing w:val="1"/>
        </w:rPr>
        <w:t> </w:t>
      </w:r>
      <w:r>
        <w:rPr/>
        <w:t>takes longer period to get to rural areas, but in dry</w:t>
      </w:r>
      <w:r>
        <w:rPr>
          <w:spacing w:val="-67"/>
        </w:rPr>
        <w:t> </w:t>
      </w:r>
      <w:r>
        <w:rPr/>
        <w:t>seasons</w:t>
      </w:r>
      <w:r>
        <w:rPr>
          <w:spacing w:val="1"/>
        </w:rPr>
        <w:t> </w:t>
      </w:r>
      <w:r>
        <w:rPr/>
        <w:t>much more</w:t>
      </w:r>
      <w:r>
        <w:rPr>
          <w:spacing w:val="70"/>
        </w:rPr>
        <w:t> </w:t>
      </w:r>
      <w:r>
        <w:rPr/>
        <w:t>food aid and other supplies</w:t>
      </w:r>
      <w:r>
        <w:rPr>
          <w:spacing w:val="1"/>
        </w:rPr>
        <w:t> </w:t>
      </w:r>
      <w:r>
        <w:rPr/>
        <w:t>get to people in need. The humanitarian 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gradually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throw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more cases, this is the situation in Shangil Tobaya</w:t>
      </w:r>
      <w:r>
        <w:rPr>
          <w:spacing w:val="-67"/>
        </w:rPr>
        <w:t> </w:t>
      </w:r>
      <w:r>
        <w:rPr/>
        <w:t>areas.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Heading1"/>
        <w:numPr>
          <w:ilvl w:val="3"/>
          <w:numId w:val="59"/>
        </w:numPr>
        <w:tabs>
          <w:tab w:pos="1228" w:val="left" w:leader="none"/>
          <w:tab w:pos="1229" w:val="left" w:leader="none"/>
        </w:tabs>
        <w:spacing w:line="357" w:lineRule="auto" w:before="186" w:after="0"/>
        <w:ind w:left="508" w:right="416" w:firstLine="0"/>
        <w:jc w:val="left"/>
      </w:pPr>
      <w:bookmarkStart w:name="_TOC_250008" w:id="34"/>
      <w:r>
        <w:rPr/>
        <w:t>IMPACT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CONFLICT</w:t>
      </w:r>
      <w:r>
        <w:rPr>
          <w:spacing w:val="18"/>
        </w:rPr>
        <w:t> </w:t>
      </w:r>
      <w:r>
        <w:rPr/>
        <w:t>ON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PRESENCE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UNCT</w:t>
      </w:r>
      <w:r>
        <w:rPr>
          <w:spacing w:val="17"/>
        </w:rPr>
        <w:t> </w:t>
      </w:r>
      <w:r>
        <w:rPr/>
        <w:t>AND</w:t>
      </w:r>
      <w:r>
        <w:rPr>
          <w:spacing w:val="-67"/>
        </w:rPr>
        <w:t> </w:t>
      </w:r>
      <w:bookmarkEnd w:id="34"/>
      <w:r>
        <w:rPr/>
        <w:t>INGOs</w:t>
      </w:r>
    </w:p>
    <w:p>
      <w:pPr>
        <w:pStyle w:val="BodyText"/>
        <w:spacing w:line="420" w:lineRule="auto" w:before="159"/>
        <w:ind w:left="508" w:right="416" w:firstLine="719"/>
        <w:jc w:val="both"/>
      </w:pP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on</w:t>
      </w:r>
      <w:r>
        <w:rPr>
          <w:spacing w:val="71"/>
        </w:rPr>
        <w:t> </w:t>
      </w:r>
      <w:r>
        <w:rPr/>
        <w:t>UNAMID</w:t>
      </w:r>
      <w:r>
        <w:rPr>
          <w:spacing w:val="1"/>
        </w:rPr>
        <w:t> </w:t>
      </w:r>
      <w:r>
        <w:rPr/>
        <w:t>operations, the UN Country Teams are also affected as UN agency staffs are</w:t>
      </w:r>
      <w:r>
        <w:rPr>
          <w:spacing w:val="1"/>
        </w:rPr>
        <w:t> </w:t>
      </w:r>
      <w:r>
        <w:rPr/>
        <w:t>only</w:t>
      </w:r>
      <w:r>
        <w:rPr>
          <w:spacing w:val="48"/>
        </w:rPr>
        <w:t> </w:t>
      </w:r>
      <w:r>
        <w:rPr/>
        <w:t>deployed</w:t>
      </w:r>
      <w:r>
        <w:rPr>
          <w:spacing w:val="53"/>
        </w:rPr>
        <w:t> </w:t>
      </w:r>
      <w:r>
        <w:rPr/>
        <w:t>in</w:t>
      </w:r>
      <w:r>
        <w:rPr>
          <w:spacing w:val="51"/>
        </w:rPr>
        <w:t> </w:t>
      </w:r>
      <w:r>
        <w:rPr/>
        <w:t>12</w:t>
      </w:r>
      <w:r>
        <w:rPr>
          <w:spacing w:val="51"/>
        </w:rPr>
        <w:t> </w:t>
      </w:r>
      <w:r>
        <w:rPr/>
        <w:t>locations</w:t>
      </w:r>
      <w:r>
        <w:rPr>
          <w:spacing w:val="53"/>
        </w:rPr>
        <w:t> </w:t>
      </w:r>
      <w:r>
        <w:rPr/>
        <w:t>in</w:t>
      </w:r>
      <w:r>
        <w:rPr>
          <w:spacing w:val="53"/>
        </w:rPr>
        <w:t> </w:t>
      </w:r>
      <w:r>
        <w:rPr/>
        <w:t>Darfur.</w:t>
      </w:r>
      <w:r>
        <w:rPr>
          <w:spacing w:val="49"/>
        </w:rPr>
        <w:t> </w:t>
      </w:r>
      <w:r>
        <w:rPr/>
        <w:t>These</w:t>
      </w:r>
      <w:r>
        <w:rPr>
          <w:spacing w:val="50"/>
        </w:rPr>
        <w:t> </w:t>
      </w:r>
      <w:r>
        <w:rPr/>
        <w:t>locations</w:t>
      </w:r>
      <w:r>
        <w:rPr>
          <w:spacing w:val="52"/>
        </w:rPr>
        <w:t> </w:t>
      </w:r>
      <w:r>
        <w:rPr/>
        <w:t>are</w:t>
      </w:r>
      <w:r>
        <w:rPr>
          <w:spacing w:val="52"/>
        </w:rPr>
        <w:t> </w:t>
      </w:r>
      <w:r>
        <w:rPr/>
        <w:t>mostly</w:t>
      </w:r>
      <w:r>
        <w:rPr>
          <w:spacing w:val="48"/>
        </w:rPr>
        <w:t> </w:t>
      </w:r>
      <w:r>
        <w:rPr/>
        <w:t>state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25"/>
        <w:jc w:val="both"/>
      </w:pPr>
      <w:r>
        <w:rPr/>
        <w:t>capitals and some prominent towns like Kutum, Kabkabiya among others as</w:t>
      </w:r>
      <w:r>
        <w:rPr>
          <w:spacing w:val="1"/>
        </w:rPr>
        <w:t> </w:t>
      </w:r>
      <w:r>
        <w:rPr/>
        <w:t>shown</w:t>
      </w:r>
      <w:r>
        <w:rPr>
          <w:spacing w:val="-4"/>
        </w:rPr>
        <w:t> </w:t>
      </w:r>
      <w:r>
        <w:rPr/>
        <w:t>in</w:t>
      </w:r>
      <w:r>
        <w:rPr>
          <w:spacing w:val="1"/>
        </w:rPr>
        <w:t> </w:t>
      </w:r>
      <w:r>
        <w:rPr/>
        <w:t>Table 6.12.</w:t>
      </w:r>
    </w:p>
    <w:p>
      <w:pPr>
        <w:pStyle w:val="Heading1"/>
        <w:spacing w:before="165"/>
        <w:ind w:left="508"/>
        <w:jc w:val="both"/>
      </w:pPr>
      <w:r>
        <w:rPr/>
        <w:t>TABLE</w:t>
      </w:r>
      <w:r>
        <w:rPr>
          <w:spacing w:val="-3"/>
        </w:rPr>
        <w:t> </w:t>
      </w:r>
      <w:r>
        <w:rPr/>
        <w:t>6.12:DEPLOYMENT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UN</w:t>
      </w:r>
      <w:r>
        <w:rPr>
          <w:spacing w:val="-2"/>
        </w:rPr>
        <w:t> </w:t>
      </w:r>
      <w:r>
        <w:rPr/>
        <w:t>COUNTRY</w:t>
      </w:r>
      <w:r>
        <w:rPr>
          <w:spacing w:val="-3"/>
        </w:rPr>
        <w:t> </w:t>
      </w:r>
      <w:r>
        <w:rPr/>
        <w:t>TEAM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DARFUR</w:t>
      </w:r>
    </w:p>
    <w:p>
      <w:pPr>
        <w:pStyle w:val="BodyText"/>
        <w:spacing w:before="7"/>
        <w:rPr>
          <w:b/>
          <w:sz w:val="16"/>
        </w:rPr>
      </w:pP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703"/>
        <w:gridCol w:w="3133"/>
        <w:gridCol w:w="2204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820"/>
              <w:rPr>
                <w:b/>
                <w:sz w:val="28"/>
              </w:rPr>
            </w:pPr>
            <w:r>
              <w:rPr>
                <w:b/>
                <w:sz w:val="28"/>
              </w:rPr>
              <w:t>Location</w:t>
            </w:r>
          </w:p>
        </w:tc>
        <w:tc>
          <w:tcPr>
            <w:tcW w:w="3133" w:type="dxa"/>
          </w:tcPr>
          <w:p>
            <w:pPr>
              <w:pStyle w:val="TableParagraph"/>
              <w:spacing w:line="301" w:lineRule="exact"/>
              <w:ind w:left="1166" w:right="11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Sector</w:t>
            </w:r>
          </w:p>
        </w:tc>
        <w:tc>
          <w:tcPr>
            <w:tcW w:w="2204" w:type="dxa"/>
          </w:tcPr>
          <w:p>
            <w:pPr>
              <w:pStyle w:val="TableParagraph"/>
              <w:spacing w:line="301" w:lineRule="exact"/>
              <w:ind w:left="553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El Fasher</w:t>
            </w:r>
          </w:p>
        </w:tc>
        <w:tc>
          <w:tcPr>
            <w:tcW w:w="3133" w:type="dxa"/>
            <w:vMerge w:val="restart"/>
          </w:tcPr>
          <w:p>
            <w:pPr>
              <w:pStyle w:val="TableParagraph"/>
              <w:spacing w:line="315" w:lineRule="exact"/>
              <w:ind w:left="741"/>
              <w:rPr>
                <w:sz w:val="28"/>
              </w:rPr>
            </w:pPr>
            <w:r>
              <w:rPr>
                <w:sz w:val="28"/>
              </w:rPr>
              <w:t>North</w:t>
            </w:r>
          </w:p>
        </w:tc>
        <w:tc>
          <w:tcPr>
            <w:tcW w:w="2204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capital</w:t>
            </w: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Kutum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Town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Kabkabiya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Town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703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Mellit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spacing w:line="302" w:lineRule="exact"/>
              <w:ind w:left="105"/>
              <w:rPr>
                <w:sz w:val="28"/>
              </w:rPr>
            </w:pPr>
            <w:r>
              <w:rPr>
                <w:sz w:val="28"/>
              </w:rPr>
              <w:t>Town</w:t>
            </w: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2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Nyala</w:t>
            </w:r>
          </w:p>
        </w:tc>
        <w:tc>
          <w:tcPr>
            <w:tcW w:w="3133" w:type="dxa"/>
            <w:vMerge w:val="restart"/>
          </w:tcPr>
          <w:p>
            <w:pPr>
              <w:pStyle w:val="TableParagraph"/>
              <w:spacing w:line="315" w:lineRule="exact"/>
              <w:ind w:left="741"/>
              <w:rPr>
                <w:sz w:val="28"/>
              </w:rPr>
            </w:pPr>
            <w:r>
              <w:rPr>
                <w:sz w:val="28"/>
              </w:rPr>
              <w:t>South</w:t>
            </w:r>
          </w:p>
        </w:tc>
        <w:tc>
          <w:tcPr>
            <w:tcW w:w="2204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capital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Kais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El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Geneina</w:t>
            </w:r>
          </w:p>
        </w:tc>
        <w:tc>
          <w:tcPr>
            <w:tcW w:w="3133" w:type="dxa"/>
          </w:tcPr>
          <w:p>
            <w:pPr>
              <w:pStyle w:val="TableParagraph"/>
              <w:spacing w:line="301" w:lineRule="exact"/>
              <w:ind w:left="741"/>
              <w:rPr>
                <w:sz w:val="28"/>
              </w:rPr>
            </w:pPr>
            <w:r>
              <w:rPr>
                <w:sz w:val="28"/>
              </w:rPr>
              <w:t>West</w:t>
            </w:r>
          </w:p>
        </w:tc>
        <w:tc>
          <w:tcPr>
            <w:tcW w:w="2204" w:type="dxa"/>
          </w:tcPr>
          <w:p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Capital</w:t>
            </w: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2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Zalingei</w:t>
            </w:r>
          </w:p>
        </w:tc>
        <w:tc>
          <w:tcPr>
            <w:tcW w:w="3133" w:type="dxa"/>
            <w:vMerge w:val="restart"/>
          </w:tcPr>
          <w:p>
            <w:pPr>
              <w:pStyle w:val="TableParagraph"/>
              <w:spacing w:line="315" w:lineRule="exact"/>
              <w:ind w:left="741"/>
              <w:rPr>
                <w:sz w:val="28"/>
              </w:rPr>
            </w:pPr>
            <w:r>
              <w:rPr>
                <w:sz w:val="28"/>
              </w:rPr>
              <w:t>Central</w:t>
            </w:r>
          </w:p>
        </w:tc>
        <w:tc>
          <w:tcPr>
            <w:tcW w:w="2204" w:type="dxa"/>
          </w:tcPr>
          <w:p>
            <w:pPr>
              <w:pStyle w:val="TableParagraph"/>
              <w:spacing w:line="304" w:lineRule="exact"/>
              <w:ind w:left="105"/>
              <w:rPr>
                <w:sz w:val="28"/>
              </w:rPr>
            </w:pPr>
            <w:r>
              <w:rPr>
                <w:sz w:val="28"/>
              </w:rPr>
              <w:t>State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Capital</w:t>
            </w: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Moumei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Habila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2703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Garsilla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2703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Mukja</w:t>
            </w:r>
          </w:p>
        </w:tc>
        <w:tc>
          <w:tcPr>
            <w:tcW w:w="31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197"/>
        <w:ind w:left="508"/>
        <w:jc w:val="both"/>
      </w:pPr>
      <w:r>
        <w:rPr/>
        <w:t>Source:</w:t>
      </w:r>
      <w:r>
        <w:rPr>
          <w:spacing w:val="-1"/>
        </w:rPr>
        <w:t> </w:t>
      </w:r>
      <w:r>
        <w:rPr/>
        <w:t>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1"/>
        <w:rPr>
          <w:sz w:val="27"/>
        </w:rPr>
      </w:pPr>
    </w:p>
    <w:p>
      <w:pPr>
        <w:pStyle w:val="BodyText"/>
        <w:spacing w:line="420" w:lineRule="auto"/>
        <w:ind w:left="508" w:right="413"/>
        <w:jc w:val="both"/>
      </w:pPr>
      <w:r>
        <w:rPr/>
        <w:t>The overall humanitarian presence, including INGOs, is mostly in the areas</w:t>
      </w:r>
      <w:r>
        <w:rPr>
          <w:spacing w:val="1"/>
        </w:rPr>
        <w:t> </w:t>
      </w:r>
      <w:r>
        <w:rPr/>
        <w:t>which are within UNAMID Team Site AORs. In locations where there is no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NGO</w:t>
      </w:r>
      <w:r>
        <w:rPr>
          <w:spacing w:val="1"/>
        </w:rPr>
        <w:t> </w:t>
      </w:r>
      <w:r>
        <w:rPr/>
        <w:t>presence,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relief</w:t>
      </w:r>
      <w:r>
        <w:rPr>
          <w:spacing w:val="70"/>
        </w:rPr>
        <w:t> </w:t>
      </w:r>
      <w:r>
        <w:rPr/>
        <w:t>services</w:t>
      </w:r>
      <w:r>
        <w:rPr>
          <w:spacing w:val="1"/>
        </w:rPr>
        <w:t> </w:t>
      </w:r>
      <w:r>
        <w:rPr/>
        <w:t>through governmental bodies as is the case in Wakheim, Tine, El Sireaf in</w:t>
      </w:r>
      <w:r>
        <w:rPr>
          <w:spacing w:val="1"/>
        </w:rPr>
        <w:t> </w:t>
      </w:r>
      <w:r>
        <w:rPr/>
        <w:t>North Darfur. Of note, is that most supplies sent through government bodies</w:t>
      </w:r>
      <w:r>
        <w:rPr>
          <w:spacing w:val="1"/>
        </w:rPr>
        <w:t> </w:t>
      </w:r>
      <w:r>
        <w:rPr/>
        <w:t>are diverted as supplies to military and paramilitary forces (Marshi, 2016).</w:t>
      </w:r>
      <w:r>
        <w:rPr>
          <w:spacing w:val="1"/>
        </w:rPr>
        <w:t> </w:t>
      </w:r>
      <w:r>
        <w:rPr/>
        <w:t>Humanitarian presence is thus lacking in areas north of Malha and Muzbat,</w:t>
      </w:r>
      <w:r>
        <w:rPr>
          <w:spacing w:val="1"/>
        </w:rPr>
        <w:t> </w:t>
      </w:r>
      <w:r>
        <w:rPr/>
        <w:t>most parts of Um Kadada locality, as well as south of Buram such as Bahr al</w:t>
      </w:r>
      <w:r>
        <w:rPr>
          <w:spacing w:val="1"/>
        </w:rPr>
        <w:t> </w:t>
      </w:r>
      <w:r>
        <w:rPr/>
        <w:t>Arab and Rahad el Berdi due to lack of UNAMID presence (Adetoba, 2016).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Jebel</w:t>
      </w:r>
      <w:r>
        <w:rPr>
          <w:spacing w:val="1"/>
        </w:rPr>
        <w:t> </w:t>
      </w:r>
      <w:r>
        <w:rPr/>
        <w:t>Marra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belongs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either.</w:t>
      </w:r>
      <w:r>
        <w:rPr>
          <w:spacing w:val="1"/>
        </w:rPr>
        <w:t> </w:t>
      </w:r>
      <w:r>
        <w:rPr/>
        <w:t>Priority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are</w:t>
      </w:r>
      <w:r>
        <w:rPr>
          <w:spacing w:val="-67"/>
        </w:rPr>
        <w:t> </w:t>
      </w:r>
      <w:r>
        <w:rPr/>
        <w:t>identiﬁed</w:t>
      </w:r>
      <w:r>
        <w:rPr>
          <w:spacing w:val="14"/>
        </w:rPr>
        <w:t> </w:t>
      </w:r>
      <w:r>
        <w:rPr/>
        <w:t>on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basis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criteria</w:t>
      </w:r>
      <w:r>
        <w:rPr>
          <w:spacing w:val="14"/>
        </w:rPr>
        <w:t> </w:t>
      </w:r>
      <w:r>
        <w:rPr/>
        <w:t>which</w:t>
      </w:r>
      <w:r>
        <w:rPr>
          <w:spacing w:val="14"/>
        </w:rPr>
        <w:t> </w:t>
      </w:r>
      <w:r>
        <w:rPr/>
        <w:t>include</w:t>
      </w:r>
      <w:r>
        <w:rPr>
          <w:spacing w:val="12"/>
        </w:rPr>
        <w:t> </w:t>
      </w:r>
      <w:r>
        <w:rPr/>
        <w:t>presence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UNAMID</w:t>
      </w:r>
      <w:r>
        <w:rPr>
          <w:spacing w:val="13"/>
        </w:rPr>
        <w:t> </w:t>
      </w:r>
      <w:r>
        <w:rPr/>
        <w:t>Team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Sites, presence of international partners, distance from the destination, as well</w:t>
      </w:r>
      <w:r>
        <w:rPr>
          <w:spacing w:val="-67"/>
        </w:rPr>
        <w:t> </w:t>
      </w:r>
      <w:r>
        <w:rPr/>
        <w:t>as the locations of operational basis of the partners in order to ensure the</w:t>
      </w:r>
      <w:r>
        <w:rPr>
          <w:spacing w:val="1"/>
        </w:rPr>
        <w:t> </w:t>
      </w:r>
      <w:r>
        <w:rPr/>
        <w:t>continuation and flow of the delivery of humanitarian services. Overall there</w:t>
      </w:r>
      <w:r>
        <w:rPr>
          <w:spacing w:val="1"/>
        </w:rPr>
        <w:t> </w:t>
      </w:r>
      <w:r>
        <w:rPr/>
        <w:t>has been a decrease in operational presence of humanitarian actors. INGO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maintains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11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hubs,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 to 15 locations in 2010. The number of international staff members</w:t>
      </w:r>
      <w:r>
        <w:rPr>
          <w:spacing w:val="-67"/>
        </w:rPr>
        <w:t> </w:t>
      </w:r>
      <w:r>
        <w:rPr/>
        <w:t>in remote field locations also dropped by 50%, from 80 to 40 international</w:t>
      </w:r>
      <w:r>
        <w:rPr>
          <w:spacing w:val="1"/>
        </w:rPr>
        <w:t> </w:t>
      </w:r>
      <w:r>
        <w:rPr/>
        <w:t>humanitarian workers due to poor security situation (Lar, 2016). UNCT and</w:t>
      </w:r>
      <w:r>
        <w:rPr>
          <w:spacing w:val="1"/>
        </w:rPr>
        <w:t> </w:t>
      </w:r>
      <w:r>
        <w:rPr/>
        <w:t>INGOs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victims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carjacking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elements.</w:t>
      </w:r>
      <w:r>
        <w:rPr>
          <w:spacing w:val="70"/>
        </w:rPr>
        <w:t> </w:t>
      </w:r>
      <w:r>
        <w:rPr/>
        <w:t>In</w:t>
      </w:r>
      <w:r>
        <w:rPr>
          <w:spacing w:val="-67"/>
        </w:rPr>
        <w:t> </w:t>
      </w:r>
      <w:r>
        <w:rPr/>
        <w:t>2010,</w:t>
      </w:r>
      <w:r>
        <w:rPr>
          <w:spacing w:val="1"/>
        </w:rPr>
        <w:t> </w:t>
      </w:r>
      <w:r>
        <w:rPr/>
        <w:t>47</w:t>
      </w:r>
      <w:r>
        <w:rPr>
          <w:spacing w:val="1"/>
        </w:rPr>
        <w:t> </w:t>
      </w:r>
      <w:r>
        <w:rPr/>
        <w:t>carjacking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INGO's</w:t>
      </w:r>
      <w:r>
        <w:rPr>
          <w:spacing w:val="1"/>
        </w:rPr>
        <w:t> </w:t>
      </w:r>
      <w:r>
        <w:rPr/>
        <w:t>were</w:t>
      </w:r>
      <w:r>
        <w:rPr>
          <w:spacing w:val="70"/>
        </w:rPr>
        <w:t> </w:t>
      </w:r>
      <w:r>
        <w:rPr/>
        <w:t>recorded</w:t>
      </w:r>
      <w:r>
        <w:rPr>
          <w:spacing w:val="-67"/>
        </w:rPr>
        <w:t> </w:t>
      </w:r>
      <w:r>
        <w:rPr/>
        <w:t>while the number reduced to 16 in 2016 as UNCT and INGO's began to move</w:t>
      </w:r>
      <w:r>
        <w:rPr>
          <w:spacing w:val="-67"/>
        </w:rPr>
        <w:t> </w:t>
      </w:r>
      <w:r>
        <w:rPr/>
        <w:t>around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escorts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execution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mandate. This has placed additional stress on available military and FPU</w:t>
      </w:r>
      <w:r>
        <w:rPr>
          <w:spacing w:val="1"/>
        </w:rPr>
        <w:t> </w:t>
      </w:r>
      <w:r>
        <w:rPr/>
        <w:t>capability</w:t>
      </w:r>
      <w:r>
        <w:rPr>
          <w:spacing w:val="-5"/>
        </w:rPr>
        <w:t> </w:t>
      </w:r>
      <w:r>
        <w:rPr/>
        <w:t>(Vivek,</w:t>
      </w:r>
      <w:r>
        <w:rPr>
          <w:spacing w:val="-1"/>
        </w:rPr>
        <w:t> </w:t>
      </w:r>
      <w:r>
        <w:rPr/>
        <w:t>2017).</w:t>
      </w:r>
    </w:p>
    <w:p>
      <w:pPr>
        <w:pStyle w:val="Heading1"/>
        <w:spacing w:before="165"/>
        <w:ind w:left="508"/>
        <w:jc w:val="both"/>
      </w:pPr>
      <w:r>
        <w:rPr/>
        <w:pict>
          <v:group style="position:absolute;margin-left:85.400002pt;margin-top:32.840305pt;width:442.25pt;height:205.25pt;mso-position-horizontal-relative:page;mso-position-vertical-relative:paragraph;z-index:15782400" coordorigin="1708,657" coordsize="8845,4105">
            <v:rect style="position:absolute;left:1728;top:677;width:8806;height:4066" filled="true" fillcolor="#ec7c30" stroked="false">
              <v:fill type="solid"/>
            </v:rect>
            <v:shape style="position:absolute;left:2349;top:3394;width:7964;height:2" coordorigin="2350,3395" coordsize="7964,0" path="m2350,3395l4046,3395m4066,3395l5184,3395m5204,3395l6321,3395m6341,3395l7459,3395m7479,3395l8597,3395m8617,3395l9734,3395m9754,3395l10313,3395e" filled="false" stroked="true" strokeweight=".35pt" strokecolor="#ffffff">
              <v:path arrowok="t"/>
              <v:stroke dashstyle="solid"/>
            </v:shape>
            <v:line style="position:absolute" from="2350,3402" to="10313,3402" stroked="true" strokeweight=".35pt" strokecolor="#ffffff">
              <v:stroke dashstyle="solid"/>
            </v:line>
            <v:shape style="position:absolute;left:2349;top:1397;width:7964;height:1752" coordorigin="2350,1397" coordsize="7964,1752" path="m2350,3149l2909,3149m2929,3149l4046,3149m4066,3149l5184,3149m5204,3149l6321,3149m6341,3149l7459,3149m7479,3149l8597,3149m8617,3149l9734,3149m9754,3149l10313,3149m2350,2899l2909,2899m2929,2899l4046,2899m4066,2899l5184,2899m5204,2899l6321,2899m6341,2899l7459,2899m7479,2899l8597,2899m8617,2899l9734,2899m9754,2899l10313,2899m2350,2647l2909,2647m2929,2647l4046,2647m4066,2647l5184,2647m5204,2647l6321,2647m6341,2647l7459,2647m7479,2647l8597,2647m8617,2647l10313,2647m2350,2398l2909,2398m2929,2398l4046,2398m4066,2398l5184,2398m5204,2398l6321,2398m6341,2398l7459,2398m7479,2398l8597,2398m8617,2398l10313,2398m2350,2148l2909,2148m2929,2148l4046,2148m4066,2148l5184,2148m5204,2148l6321,2148m6341,2148l7459,2148m7479,2148l10313,2148m2350,1899l2909,1899m2929,1899l4046,1899m4066,1899l6321,1899m6341,1899l7459,1899m7479,1899l10313,1899m2350,1649l2909,1649m2929,1649l4046,1649m4066,1649l6321,1649m6341,1649l10313,1649m2350,1397l2909,1397e" filled="false" stroked="true" strokeweight=".72pt" strokecolor="#ffffff">
              <v:path arrowok="t"/>
              <v:stroke dashstyle="solid"/>
            </v:shape>
            <v:shape style="position:absolute;left:2928;top:1393;width:7385;height:8" coordorigin="2929,1394" coordsize="7385,8" path="m2929,1401l10313,1401m2929,1394l10313,1394e" filled="false" stroked="true" strokeweight=".35pt" strokecolor="#ffffff">
              <v:path arrowok="t"/>
              <v:stroke dashstyle="solid"/>
            </v:shape>
            <v:shape style="position:absolute;left:2349;top:1147;width:7964;height:2" coordorigin="2350,1147" coordsize="7964,0" path="m2350,1147l2909,1147m2929,1147l10313,1147e" filled="false" stroked="true" strokeweight=".72pt" strokecolor="#ffffff">
              <v:path arrowok="t"/>
              <v:stroke dashstyle="solid"/>
            </v:shape>
            <v:line style="position:absolute" from="2350,898" to="10313,898" stroked="true" strokeweight=".72pt" strokecolor="#ffffff">
              <v:stroke dashstyle="solid"/>
            </v:line>
            <v:shape style="position:absolute;left:2925;top:1053;width:6869;height:1796" type="#_x0000_t75" stroked="false">
              <v:imagedata r:id="rId152" o:title=""/>
            </v:shape>
            <v:shape style="position:absolute;left:2918;top:1046;width:6826;height:1752" coordorigin="2918,1046" coordsize="6826,1752" path="m2918,1046l4056,1397m4056,1397l5194,1997m5194,1997l6331,1498m6331,1498l7469,1747m7469,1747l8606,2198m8606,2198l9744,2798e" filled="false" stroked="true" strokeweight="2pt" strokecolor="#ffffff">
              <v:path arrowok="t"/>
              <v:stroke dashstyle="solid"/>
            </v:shape>
            <v:shape style="position:absolute;left:2908;top:1046;width:20;height:2352" type="#_x0000_t75" stroked="false">
              <v:imagedata r:id="rId153" o:title=""/>
            </v:shape>
            <v:shape style="position:absolute;left:5183;top:1997;width:20;height:1401" type="#_x0000_t75" stroked="false">
              <v:imagedata r:id="rId154" o:title=""/>
            </v:shape>
            <v:shape style="position:absolute;left:4046;top:1397;width:20;height:2002" type="#_x0000_t75" stroked="false">
              <v:imagedata r:id="rId155" o:title=""/>
            </v:shape>
            <v:shape style="position:absolute;left:6321;top:1497;width:20;height:1902" type="#_x0000_t75" stroked="false">
              <v:imagedata r:id="rId156" o:title=""/>
            </v:shape>
            <v:shape style="position:absolute;left:7459;top:1747;width:20;height:1651" type="#_x0000_t75" stroked="false">
              <v:imagedata r:id="rId157" o:title=""/>
            </v:shape>
            <v:shape style="position:absolute;left:8596;top:2197;width:20;height:1201" type="#_x0000_t75" stroked="false">
              <v:imagedata r:id="rId158" o:title=""/>
            </v:shape>
            <v:shape style="position:absolute;left:9734;top:2798;width:20;height:601" type="#_x0000_t75" stroked="false">
              <v:imagedata r:id="rId159" o:title=""/>
            </v:shape>
            <v:shape style="position:absolute;left:2716;top:846;width:7230;height:2153" coordorigin="2717,846" coordsize="7230,2153" path="m3120,846l2717,846,2717,1248,3120,1248,3120,846xm4258,1196l3854,1196,3854,1598,4258,1598,4258,1196xm5396,1797l4992,1797,4992,2198,5396,2198,5396,1797xm6533,1296l6129,1296,6129,1698,6533,1698,6533,1296xm7671,1546l7267,1546,7267,1948,7671,1948,7671,1546xm8808,1997l8405,1997,8405,2399,8808,2399,8808,1997xm9946,2597l9542,2597,9542,2999,9946,2999,9946,2597xe" filled="true" fillcolor="#ec7c30" stroked="false">
              <v:path arrowok="t"/>
              <v:fill type="solid"/>
            </v:shape>
            <v:rect style="position:absolute;left:1728;top:676;width:8805;height:4065" filled="false" stroked="true" strokeweight="2pt" strokecolor="#000000">
              <v:stroke dashstyle="solid"/>
            </v:rect>
            <v:shape style="position:absolute;left:2777;top:933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47</w:t>
                    </w:r>
                  </w:p>
                </w:txbxContent>
              </v:textbox>
              <w10:wrap type="none"/>
            </v:shape>
            <v:shape style="position:absolute;left:3915;top:1283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6191;top:1383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38</w:t>
                    </w:r>
                  </w:p>
                </w:txbxContent>
              </v:textbox>
              <w10:wrap type="none"/>
            </v:shape>
            <v:shape style="position:absolute;left:7329;top:1633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33</w:t>
                    </w:r>
                  </w:p>
                </w:txbxContent>
              </v:textbox>
              <w10:wrap type="none"/>
            </v:shape>
            <v:shape style="position:absolute;left:5053;top:1884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28</w:t>
                    </w:r>
                  </w:p>
                </w:txbxContent>
              </v:textbox>
              <w10:wrap type="none"/>
            </v:shape>
            <v:shape style="position:absolute;left:8467;top:2084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24</w:t>
                    </w:r>
                  </w:p>
                </w:txbxContent>
              </v:textbox>
              <w10:wrap type="none"/>
            </v:shape>
            <v:shape style="position:absolute;left:9604;top:2685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2621;top:37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59;top:37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897;top:37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61;top:3716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3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73;top:37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11;top:3716;width:61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48;top:3716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720001pt;margin-top:46.989677pt;width:16.05pt;height:139.85pt;mso-position-horizontal-relative:page;mso-position-vertical-relative:paragraph;z-index:15782912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4"/>
        </w:rPr>
        <w:t> </w:t>
      </w:r>
      <w:r>
        <w:rPr/>
        <w:t>6.15:CARJACKING</w:t>
      </w:r>
      <w:r>
        <w:rPr>
          <w:spacing w:val="-3"/>
        </w:rPr>
        <w:t> </w:t>
      </w:r>
      <w:r>
        <w:rPr/>
        <w:t>INCIDENTS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DARFUR</w:t>
      </w:r>
      <w:r>
        <w:rPr>
          <w:spacing w:val="-5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26"/>
        </w:rPr>
      </w:pPr>
    </w:p>
    <w:p>
      <w:pPr>
        <w:pStyle w:val="BodyText"/>
        <w:ind w:left="508"/>
        <w:jc w:val="both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 w:firstLine="719"/>
        <w:jc w:val="both"/>
      </w:pPr>
      <w:r>
        <w:rPr/>
        <w:t>Insecurity and the absence of law enforcement due to sporadic fighting</w:t>
      </w:r>
      <w:r>
        <w:rPr>
          <w:spacing w:val="1"/>
        </w:rPr>
        <w:t> </w:t>
      </w:r>
      <w:r>
        <w:rPr/>
        <w:t>between SAF and armed</w:t>
      </w:r>
      <w:r>
        <w:rPr>
          <w:spacing w:val="70"/>
        </w:rPr>
        <w:t> </w:t>
      </w:r>
      <w:r>
        <w:rPr/>
        <w:t>movements primarily in pockets of North Darfur</w:t>
      </w:r>
      <w:r>
        <w:rPr>
          <w:spacing w:val="1"/>
        </w:rPr>
        <w:t> </w:t>
      </w:r>
      <w:r>
        <w:rPr/>
        <w:t>and South Darfur have impeded humanitarian assistance in parts of Darfur.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vast</w:t>
      </w:r>
      <w:r>
        <w:rPr>
          <w:spacing w:val="1"/>
        </w:rPr>
        <w:t> </w:t>
      </w:r>
      <w:r>
        <w:rPr/>
        <w:t>majority of Darfur, various constraints on humanitarian access remain. Areas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opposition</w:t>
      </w:r>
      <w:r>
        <w:rPr>
          <w:spacing w:val="1"/>
        </w:rPr>
        <w:t> </w:t>
      </w:r>
      <w:r>
        <w:rPr/>
        <w:t>movements,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western Jebel Marra, have remained largely inaccessible for humanitarian</w:t>
      </w:r>
      <w:r>
        <w:rPr>
          <w:spacing w:val="1"/>
        </w:rPr>
        <w:t> </w:t>
      </w:r>
      <w:r>
        <w:rPr/>
        <w:t>actors and UNAMID have not being able to do much, owing to lack of</w:t>
      </w:r>
      <w:r>
        <w:rPr>
          <w:spacing w:val="1"/>
        </w:rPr>
        <w:t> </w:t>
      </w:r>
      <w:r>
        <w:rPr/>
        <w:t>operational capability</w:t>
      </w:r>
      <w:r>
        <w:rPr>
          <w:spacing w:val="-5"/>
        </w:rPr>
        <w:t> </w:t>
      </w:r>
      <w:r>
        <w:rPr/>
        <w:t>to fully</w:t>
      </w:r>
      <w:r>
        <w:rPr>
          <w:spacing w:val="-5"/>
        </w:rPr>
        <w:t> </w:t>
      </w:r>
      <w:r>
        <w:rPr/>
        <w:t>execute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mandate throughout</w:t>
      </w:r>
      <w:r>
        <w:rPr>
          <w:spacing w:val="3"/>
        </w:rPr>
        <w:t> </w:t>
      </w:r>
      <w:r>
        <w:rPr/>
        <w:t>Darfur.</w:t>
      </w:r>
    </w:p>
    <w:p>
      <w:pPr>
        <w:pStyle w:val="BodyText"/>
        <w:spacing w:line="420" w:lineRule="auto" w:before="162"/>
        <w:ind w:left="508" w:right="417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Table6.13,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1,010</w:t>
      </w:r>
      <w:r>
        <w:rPr>
          <w:spacing w:val="-67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escorts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INGO's</w:t>
      </w:r>
      <w:r>
        <w:rPr>
          <w:spacing w:val="1"/>
        </w:rPr>
        <w:t> </w:t>
      </w:r>
      <w:r>
        <w:rPr/>
        <w:t>(Sector</w:t>
      </w:r>
      <w:r>
        <w:rPr>
          <w:spacing w:val="1"/>
        </w:rPr>
        <w:t> </w:t>
      </w:r>
      <w:r>
        <w:rPr/>
        <w:t>North:</w:t>
      </w:r>
      <w:r>
        <w:rPr>
          <w:spacing w:val="1"/>
        </w:rPr>
        <w:t> </w:t>
      </w:r>
      <w:r>
        <w:rPr/>
        <w:t>655,</w:t>
      </w:r>
      <w:r>
        <w:rPr>
          <w:spacing w:val="70"/>
        </w:rPr>
        <w:t> </w:t>
      </w:r>
      <w:r>
        <w:rPr/>
        <w:t>Sector</w:t>
      </w:r>
      <w:r>
        <w:rPr>
          <w:spacing w:val="1"/>
        </w:rPr>
        <w:t> </w:t>
      </w:r>
      <w:r>
        <w:rPr/>
        <w:t>South:</w:t>
      </w:r>
      <w:r>
        <w:rPr>
          <w:spacing w:val="1"/>
        </w:rPr>
        <w:t> </w:t>
      </w:r>
      <w:r>
        <w:rPr/>
        <w:t>227,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West:</w:t>
      </w:r>
      <w:r>
        <w:rPr>
          <w:spacing w:val="1"/>
        </w:rPr>
        <w:t> </w:t>
      </w:r>
      <w:r>
        <w:rPr/>
        <w:t>128)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2010.In</w:t>
      </w:r>
      <w:r>
        <w:rPr>
          <w:spacing w:val="1"/>
        </w:rPr>
        <w:t> </w:t>
      </w:r>
      <w:r>
        <w:rPr/>
        <w:t>2011,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escorts</w:t>
      </w:r>
      <w:r>
        <w:rPr>
          <w:spacing w:val="1"/>
        </w:rPr>
        <w:t> </w:t>
      </w:r>
      <w:r>
        <w:rPr/>
        <w:t>increased to 1,663 (Sector North: 763, Sector South: 732, Sector West: 168)</w:t>
      </w:r>
      <w:r>
        <w:rPr>
          <w:spacing w:val="1"/>
        </w:rPr>
        <w:t> </w:t>
      </w:r>
      <w:r>
        <w:rPr/>
        <w:t>and in 2016 about 1,630 escorts.The number of escorts is on the increase, but</w:t>
      </w:r>
      <w:r>
        <w:rPr>
          <w:spacing w:val="1"/>
        </w:rPr>
        <w:t> </w:t>
      </w:r>
      <w:r>
        <w:rPr/>
        <w:t>remains limited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areas with</w:t>
      </w:r>
      <w:r>
        <w:rPr>
          <w:spacing w:val="1"/>
        </w:rPr>
        <w:t> </w:t>
      </w:r>
      <w:r>
        <w:rPr/>
        <w:t>UNAMID</w:t>
      </w:r>
      <w:r>
        <w:rPr>
          <w:spacing w:val="-1"/>
        </w:rPr>
        <w:t> </w:t>
      </w:r>
      <w:r>
        <w:rPr/>
        <w:t>presence.</w:t>
      </w:r>
    </w:p>
    <w:p>
      <w:pPr>
        <w:pStyle w:val="Heading1"/>
        <w:spacing w:before="164"/>
        <w:ind w:left="508"/>
      </w:pPr>
      <w:r>
        <w:rPr/>
        <w:t>TABLE</w:t>
      </w:r>
      <w:r>
        <w:rPr>
          <w:spacing w:val="-4"/>
        </w:rPr>
        <w:t> </w:t>
      </w:r>
      <w:r>
        <w:rPr/>
        <w:t>6.13:</w:t>
      </w:r>
      <w:r>
        <w:rPr>
          <w:spacing w:val="-2"/>
        </w:rPr>
        <w:t> </w:t>
      </w:r>
      <w:r>
        <w:rPr/>
        <w:t>HUMANITARIAN</w:t>
      </w:r>
      <w:r>
        <w:rPr>
          <w:spacing w:val="-3"/>
        </w:rPr>
        <w:t> </w:t>
      </w:r>
      <w:r>
        <w:rPr/>
        <w:t>ESCORTS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UNAMID</w:t>
      </w:r>
    </w:p>
    <w:p>
      <w:pPr>
        <w:pStyle w:val="BodyText"/>
        <w:spacing w:before="5"/>
        <w:rPr>
          <w:b/>
          <w:sz w:val="16"/>
        </w:rPr>
      </w:pP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921"/>
        <w:gridCol w:w="1229"/>
        <w:gridCol w:w="1227"/>
        <w:gridCol w:w="1218"/>
        <w:gridCol w:w="1232"/>
        <w:gridCol w:w="1304"/>
      </w:tblGrid>
      <w:tr>
        <w:trPr>
          <w:trHeight w:val="324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921" w:type="dxa"/>
            <w:vMerge w:val="restart"/>
          </w:tcPr>
          <w:p>
            <w:pPr>
              <w:pStyle w:val="TableParagraph"/>
              <w:ind w:left="227"/>
              <w:rPr>
                <w:b/>
                <w:sz w:val="28"/>
              </w:rPr>
            </w:pPr>
            <w:r>
              <w:rPr>
                <w:b/>
                <w:sz w:val="28"/>
              </w:rPr>
              <w:t>Year/Period</w:t>
            </w:r>
          </w:p>
        </w:tc>
        <w:tc>
          <w:tcPr>
            <w:tcW w:w="3674" w:type="dxa"/>
            <w:gridSpan w:val="3"/>
          </w:tcPr>
          <w:p>
            <w:pPr>
              <w:pStyle w:val="TableParagraph"/>
              <w:spacing w:line="304" w:lineRule="exact"/>
              <w:ind w:left="1261" w:right="12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Numbers</w:t>
            </w:r>
          </w:p>
        </w:tc>
        <w:tc>
          <w:tcPr>
            <w:tcW w:w="1232" w:type="dxa"/>
            <w:vMerge w:val="restart"/>
          </w:tcPr>
          <w:p>
            <w:pPr>
              <w:pStyle w:val="TableParagraph"/>
              <w:ind w:left="293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304" w:type="dxa"/>
            <w:vMerge w:val="restart"/>
          </w:tcPr>
          <w:p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1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2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left="255"/>
              <w:rPr>
                <w:b/>
                <w:sz w:val="28"/>
              </w:rPr>
            </w:pPr>
            <w:r>
              <w:rPr>
                <w:b/>
                <w:sz w:val="28"/>
              </w:rPr>
              <w:t>North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left="260"/>
              <w:rPr>
                <w:b/>
                <w:sz w:val="28"/>
              </w:rPr>
            </w:pPr>
            <w:r>
              <w:rPr>
                <w:b/>
                <w:sz w:val="28"/>
              </w:rPr>
              <w:t>South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left="303"/>
              <w:rPr>
                <w:b/>
                <w:sz w:val="28"/>
              </w:rPr>
            </w:pPr>
            <w:r>
              <w:rPr>
                <w:b/>
                <w:sz w:val="28"/>
              </w:rPr>
              <w:t>West</w:t>
            </w:r>
          </w:p>
        </w:tc>
        <w:tc>
          <w:tcPr>
            <w:tcW w:w="123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921" w:type="dxa"/>
          </w:tcPr>
          <w:p>
            <w:pPr>
              <w:pStyle w:val="TableParagraph"/>
              <w:spacing w:line="301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2010</w:t>
            </w: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655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227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128</w:t>
            </w:r>
          </w:p>
        </w:tc>
        <w:tc>
          <w:tcPr>
            <w:tcW w:w="1232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1,010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921" w:type="dxa"/>
          </w:tcPr>
          <w:p>
            <w:pPr>
              <w:pStyle w:val="TableParagraph"/>
              <w:spacing w:line="304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2011</w:t>
            </w:r>
          </w:p>
        </w:tc>
        <w:tc>
          <w:tcPr>
            <w:tcW w:w="1229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763</w:t>
            </w:r>
          </w:p>
        </w:tc>
        <w:tc>
          <w:tcPr>
            <w:tcW w:w="1227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732</w:t>
            </w:r>
          </w:p>
        </w:tc>
        <w:tc>
          <w:tcPr>
            <w:tcW w:w="1218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168</w:t>
            </w:r>
          </w:p>
        </w:tc>
        <w:tc>
          <w:tcPr>
            <w:tcW w:w="1232" w:type="dxa"/>
          </w:tcPr>
          <w:p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1,663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921" w:type="dxa"/>
          </w:tcPr>
          <w:p>
            <w:pPr>
              <w:pStyle w:val="TableParagraph"/>
              <w:spacing w:line="301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2012</w:t>
            </w: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815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706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279</w:t>
            </w:r>
          </w:p>
        </w:tc>
        <w:tc>
          <w:tcPr>
            <w:tcW w:w="1232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1,800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921" w:type="dxa"/>
          </w:tcPr>
          <w:p>
            <w:pPr>
              <w:pStyle w:val="TableParagraph"/>
              <w:spacing w:line="301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2013</w:t>
            </w: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790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630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290</w:t>
            </w:r>
          </w:p>
        </w:tc>
        <w:tc>
          <w:tcPr>
            <w:tcW w:w="1232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1,710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921" w:type="dxa"/>
          </w:tcPr>
          <w:p>
            <w:pPr>
              <w:pStyle w:val="TableParagraph"/>
              <w:spacing w:line="304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2014</w:t>
            </w:r>
          </w:p>
        </w:tc>
        <w:tc>
          <w:tcPr>
            <w:tcW w:w="1229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740</w:t>
            </w:r>
          </w:p>
        </w:tc>
        <w:tc>
          <w:tcPr>
            <w:tcW w:w="1227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580</w:t>
            </w:r>
          </w:p>
        </w:tc>
        <w:tc>
          <w:tcPr>
            <w:tcW w:w="1218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260</w:t>
            </w:r>
          </w:p>
        </w:tc>
        <w:tc>
          <w:tcPr>
            <w:tcW w:w="1232" w:type="dxa"/>
          </w:tcPr>
          <w:p>
            <w:pPr>
              <w:pStyle w:val="TableParagraph"/>
              <w:spacing w:line="304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1,580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921" w:type="dxa"/>
          </w:tcPr>
          <w:p>
            <w:pPr>
              <w:pStyle w:val="TableParagraph"/>
              <w:spacing w:line="301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2015</w:t>
            </w: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690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501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339</w:t>
            </w:r>
          </w:p>
        </w:tc>
        <w:tc>
          <w:tcPr>
            <w:tcW w:w="1232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1,530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7" w:right="78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921" w:type="dxa"/>
          </w:tcPr>
          <w:p>
            <w:pPr>
              <w:pStyle w:val="TableParagraph"/>
              <w:spacing w:line="301" w:lineRule="exact"/>
              <w:ind w:left="678"/>
              <w:rPr>
                <w:sz w:val="28"/>
              </w:rPr>
            </w:pPr>
            <w:r>
              <w:rPr>
                <w:sz w:val="28"/>
              </w:rPr>
              <w:t>2016</w:t>
            </w:r>
          </w:p>
        </w:tc>
        <w:tc>
          <w:tcPr>
            <w:tcW w:w="1229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706</w:t>
            </w:r>
          </w:p>
        </w:tc>
        <w:tc>
          <w:tcPr>
            <w:tcW w:w="1227" w:type="dxa"/>
          </w:tcPr>
          <w:p>
            <w:pPr>
              <w:pStyle w:val="TableParagraph"/>
              <w:spacing w:line="301" w:lineRule="exact"/>
              <w:ind w:right="96"/>
              <w:jc w:val="right"/>
              <w:rPr>
                <w:sz w:val="28"/>
              </w:rPr>
            </w:pPr>
            <w:r>
              <w:rPr>
                <w:sz w:val="28"/>
              </w:rPr>
              <w:t>592</w:t>
            </w:r>
          </w:p>
        </w:tc>
        <w:tc>
          <w:tcPr>
            <w:tcW w:w="1218" w:type="dxa"/>
          </w:tcPr>
          <w:p>
            <w:pPr>
              <w:pStyle w:val="TableParagraph"/>
              <w:spacing w:line="301" w:lineRule="exact"/>
              <w:ind w:right="97"/>
              <w:jc w:val="right"/>
              <w:rPr>
                <w:sz w:val="28"/>
              </w:rPr>
            </w:pPr>
            <w:r>
              <w:rPr>
                <w:sz w:val="28"/>
              </w:rPr>
              <w:t>332</w:t>
            </w:r>
          </w:p>
        </w:tc>
        <w:tc>
          <w:tcPr>
            <w:tcW w:w="1232" w:type="dxa"/>
          </w:tcPr>
          <w:p>
            <w:pPr>
              <w:pStyle w:val="TableParagraph"/>
              <w:spacing w:line="301" w:lineRule="exact"/>
              <w:ind w:right="100"/>
              <w:jc w:val="right"/>
              <w:rPr>
                <w:sz w:val="28"/>
              </w:rPr>
            </w:pPr>
            <w:r>
              <w:rPr>
                <w:sz w:val="28"/>
              </w:rPr>
              <w:t>1,630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921" w:type="dxa"/>
          </w:tcPr>
          <w:p>
            <w:pPr>
              <w:pStyle w:val="TableParagraph"/>
              <w:spacing w:line="304" w:lineRule="exact"/>
              <w:ind w:left="832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229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5,159</w:t>
            </w:r>
          </w:p>
        </w:tc>
        <w:tc>
          <w:tcPr>
            <w:tcW w:w="1227" w:type="dxa"/>
          </w:tcPr>
          <w:p>
            <w:pPr>
              <w:pStyle w:val="TableParagraph"/>
              <w:spacing w:line="304" w:lineRule="exact"/>
              <w:ind w:right="96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3,968</w:t>
            </w:r>
          </w:p>
        </w:tc>
        <w:tc>
          <w:tcPr>
            <w:tcW w:w="1218" w:type="dxa"/>
          </w:tcPr>
          <w:p>
            <w:pPr>
              <w:pStyle w:val="TableParagraph"/>
              <w:spacing w:line="304" w:lineRule="exact"/>
              <w:ind w:right="97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1,796</w:t>
            </w:r>
          </w:p>
        </w:tc>
        <w:tc>
          <w:tcPr>
            <w:tcW w:w="1232" w:type="dxa"/>
          </w:tcPr>
          <w:p>
            <w:pPr>
              <w:pStyle w:val="TableParagraph"/>
              <w:spacing w:line="304" w:lineRule="exact"/>
              <w:ind w:right="100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10,923</w:t>
            </w:r>
          </w:p>
        </w:tc>
        <w:tc>
          <w:tcPr>
            <w:tcW w:w="1304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82"/>
        <w:ind w:left="50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 w:firstLine="719"/>
        <w:jc w:val="both"/>
      </w:pPr>
      <w:r>
        <w:rPr/>
        <w:t>While this indicates an increase in assessment visits and delivery of</w:t>
      </w:r>
      <w:r>
        <w:rPr>
          <w:spacing w:val="1"/>
        </w:rPr>
        <w:t> </w:t>
      </w:r>
      <w:r>
        <w:rPr/>
        <w:t>humanitarian assistance, the areas where there is no UNAMID presence as</w:t>
      </w:r>
      <w:r>
        <w:rPr>
          <w:spacing w:val="1"/>
        </w:rPr>
        <w:t> </w:t>
      </w:r>
      <w:r>
        <w:rPr/>
        <w:t>described above are rarely visited and these areas are the critical areas.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UNHAS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landing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landing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basically</w:t>
      </w:r>
      <w:r>
        <w:rPr>
          <w:spacing w:val="1"/>
        </w:rPr>
        <w:t> </w:t>
      </w:r>
      <w:r>
        <w:rPr/>
        <w:t>located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places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UNAMID Team Sites for security reasons (Hassan, 2015). Though UNAMID</w:t>
      </w:r>
      <w:r>
        <w:rPr>
          <w:spacing w:val="-67"/>
        </w:rPr>
        <w:t> </w:t>
      </w:r>
      <w:r>
        <w:rPr/>
        <w:t>flights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Team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special</w:t>
      </w:r>
      <w:r>
        <w:rPr>
          <w:spacing w:val="70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missions</w:t>
      </w:r>
      <w:r>
        <w:rPr>
          <w:spacing w:val="18"/>
        </w:rPr>
        <w:t> </w:t>
      </w:r>
      <w:r>
        <w:rPr/>
        <w:t>such</w:t>
      </w:r>
      <w:r>
        <w:rPr>
          <w:spacing w:val="19"/>
        </w:rPr>
        <w:t> </w:t>
      </w:r>
      <w:r>
        <w:rPr/>
        <w:t>as</w:t>
      </w:r>
      <w:r>
        <w:rPr>
          <w:spacing w:val="18"/>
        </w:rPr>
        <w:t> </w:t>
      </w:r>
      <w:r>
        <w:rPr/>
        <w:t>inter</w:t>
      </w:r>
      <w:r>
        <w:rPr>
          <w:spacing w:val="18"/>
        </w:rPr>
        <w:t> </w:t>
      </w:r>
      <w:r>
        <w:rPr/>
        <w:t>agency</w:t>
      </w:r>
      <w:r>
        <w:rPr>
          <w:spacing w:val="15"/>
        </w:rPr>
        <w:t> </w:t>
      </w:r>
      <w:r>
        <w:rPr/>
        <w:t>assessments</w:t>
      </w:r>
      <w:r>
        <w:rPr>
          <w:spacing w:val="16"/>
        </w:rPr>
        <w:t> </w:t>
      </w:r>
      <w:r>
        <w:rPr/>
        <w:t>or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high</w:t>
      </w:r>
      <w:r>
        <w:rPr>
          <w:spacing w:val="18"/>
        </w:rPr>
        <w:t> </w:t>
      </w:r>
      <w:r>
        <w:rPr/>
        <w:t>level</w:t>
      </w:r>
      <w:r>
        <w:rPr>
          <w:spacing w:val="17"/>
        </w:rPr>
        <w:t> </w:t>
      </w:r>
      <w:r>
        <w:rPr/>
        <w:t>delegations,</w:t>
      </w:r>
      <w:r>
        <w:rPr>
          <w:spacing w:val="15"/>
        </w:rPr>
        <w:t> </w:t>
      </w:r>
      <w:r>
        <w:rPr/>
        <w:t>this</w:t>
      </w:r>
      <w:r>
        <w:rPr>
          <w:spacing w:val="-68"/>
        </w:rPr>
        <w:t> </w:t>
      </w:r>
      <w:r>
        <w:rPr/>
        <w:t>is however in rare cases. The vastness of the AoR and the limitations of the</w:t>
      </w:r>
      <w:r>
        <w:rPr>
          <w:spacing w:val="1"/>
        </w:rPr>
        <w:t> </w:t>
      </w:r>
      <w:r>
        <w:rPr/>
        <w:t>helicopters available (maximum endurance of MI8-5 hrs), present challenges</w:t>
      </w:r>
      <w:r>
        <w:rPr>
          <w:spacing w:val="1"/>
        </w:rPr>
        <w:t> </w:t>
      </w:r>
      <w:r>
        <w:rPr/>
        <w:t>as UNAMID Forward Refueling Points (FRPs) are not enough to enhance</w:t>
      </w:r>
      <w:r>
        <w:rPr>
          <w:spacing w:val="1"/>
        </w:rPr>
        <w:t> </w:t>
      </w:r>
      <w:r>
        <w:rPr/>
        <w:t>Darfur wide coverage as they are located only at Kabkabia, El Daein, Kulbus</w:t>
      </w:r>
      <w:r>
        <w:rPr>
          <w:spacing w:val="1"/>
        </w:rPr>
        <w:t> </w:t>
      </w:r>
      <w:r>
        <w:rPr/>
        <w:t>and Foro Baranga (Atolegbe, 2017). Areas south of Buram and North of</w:t>
      </w:r>
      <w:r>
        <w:rPr>
          <w:spacing w:val="1"/>
        </w:rPr>
        <w:t> </w:t>
      </w:r>
      <w:r>
        <w:rPr/>
        <w:t>Malha among others are thus not covered. Apart from FRP, flight clearances</w:t>
      </w:r>
      <w:r>
        <w:rPr>
          <w:spacing w:val="1"/>
        </w:rPr>
        <w:t> </w:t>
      </w:r>
      <w:r>
        <w:rPr/>
        <w:t>are also problems as GoS must approve. The process is very cumbersome as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uses</w:t>
      </w:r>
      <w:r>
        <w:rPr>
          <w:spacing w:val="1"/>
        </w:rPr>
        <w:t> </w:t>
      </w:r>
      <w:r>
        <w:rPr/>
        <w:t>cancellation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undermine</w:t>
      </w:r>
      <w:r>
        <w:rPr>
          <w:spacing w:val="31"/>
        </w:rPr>
        <w:t> </w:t>
      </w:r>
      <w:r>
        <w:rPr/>
        <w:t>its</w:t>
      </w:r>
      <w:r>
        <w:rPr>
          <w:spacing w:val="32"/>
        </w:rPr>
        <w:t> </w:t>
      </w:r>
      <w:r>
        <w:rPr/>
        <w:t>effectiveness.</w:t>
      </w:r>
      <w:r>
        <w:rPr>
          <w:spacing w:val="32"/>
        </w:rPr>
        <w:t> </w:t>
      </w:r>
      <w:r>
        <w:rPr/>
        <w:t>In</w:t>
      </w:r>
      <w:r>
        <w:rPr>
          <w:spacing w:val="33"/>
        </w:rPr>
        <w:t> </w:t>
      </w:r>
      <w:r>
        <w:rPr/>
        <w:t>2010</w:t>
      </w:r>
      <w:r>
        <w:rPr>
          <w:spacing w:val="34"/>
        </w:rPr>
        <w:t> </w:t>
      </w:r>
      <w:r>
        <w:rPr/>
        <w:t>1,000</w:t>
      </w:r>
      <w:r>
        <w:rPr>
          <w:spacing w:val="34"/>
        </w:rPr>
        <w:t> </w:t>
      </w:r>
      <w:r>
        <w:rPr/>
        <w:t>UNAMID</w:t>
      </w:r>
      <w:r>
        <w:rPr>
          <w:spacing w:val="32"/>
        </w:rPr>
        <w:t> </w:t>
      </w:r>
      <w:r>
        <w:rPr/>
        <w:t>flights</w:t>
      </w:r>
      <w:r>
        <w:rPr>
          <w:spacing w:val="33"/>
        </w:rPr>
        <w:t> </w:t>
      </w:r>
      <w:r>
        <w:rPr/>
        <w:t>was</w:t>
      </w:r>
      <w:r>
        <w:rPr>
          <w:spacing w:val="34"/>
        </w:rPr>
        <w:t> </w:t>
      </w:r>
      <w:r>
        <w:rPr/>
        <w:t>cancelled</w:t>
      </w:r>
      <w:r>
        <w:rPr>
          <w:spacing w:val="-68"/>
        </w:rPr>
        <w:t> </w:t>
      </w:r>
      <w:r>
        <w:rPr/>
        <w:t>by GoS National Security Services while it increased to 1,180 in 2013 and</w:t>
      </w:r>
      <w:r>
        <w:rPr>
          <w:spacing w:val="1"/>
        </w:rPr>
        <w:t> </w:t>
      </w:r>
      <w:r>
        <w:rPr/>
        <w:t>later</w:t>
      </w:r>
      <w:r>
        <w:rPr>
          <w:spacing w:val="-1"/>
        </w:rPr>
        <w:t> </w:t>
      </w:r>
      <w:r>
        <w:rPr/>
        <w:t>dropped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708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2016 as</w:t>
      </w:r>
      <w:r>
        <w:rPr>
          <w:spacing w:val="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Figure</w:t>
      </w:r>
      <w:r>
        <w:rPr>
          <w:spacing w:val="-3"/>
        </w:rPr>
        <w:t> </w:t>
      </w:r>
      <w:r>
        <w:rPr/>
        <w:t>6.16.</w:t>
      </w:r>
    </w:p>
    <w:p>
      <w:pPr>
        <w:spacing w:before="167"/>
        <w:ind w:left="508" w:right="419" w:firstLine="0"/>
        <w:jc w:val="left"/>
        <w:rPr>
          <w:b/>
          <w:sz w:val="24"/>
        </w:rPr>
      </w:pPr>
      <w:r>
        <w:rPr>
          <w:b/>
          <w:sz w:val="24"/>
        </w:rPr>
        <w:t>FIGURE 6.16: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UNAMID FLIGHT CANCELLATIONS BY GOVERNMENT OF</w:t>
      </w:r>
      <w:r>
        <w:rPr>
          <w:b/>
          <w:spacing w:val="-58"/>
          <w:sz w:val="24"/>
        </w:rPr>
        <w:t> </w:t>
      </w:r>
      <w:r>
        <w:rPr>
          <w:b/>
          <w:sz w:val="24"/>
        </w:rPr>
        <w:t>SUDAN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2010-2016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1.43pt;margin-top:85.2276pt;width:12pt;height:100.15pt;mso-position-horizontal-relative:page;mso-position-vertical-relative:page;z-index:15783936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color w:val="FFFFFF"/>
                      <w:sz w:val="20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4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0"/>
                    </w:rPr>
                    <w:t>INCIDENTS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7"/>
        </w:rPr>
      </w:pPr>
    </w:p>
    <w:p>
      <w:pPr>
        <w:pStyle w:val="BodyText"/>
        <w:spacing w:before="89"/>
        <w:ind w:left="508"/>
      </w:pPr>
      <w:r>
        <w:rPr/>
        <w:pict>
          <v:group style="position:absolute;margin-left:86.900002pt;margin-top:-216.929718pt;width:442.8pt;height:213pt;mso-position-horizontal-relative:page;mso-position-vertical-relative:paragraph;z-index:15783424" coordorigin="1738,-4339" coordsize="8856,4260">
            <v:rect style="position:absolute;left:1759;top:-4319;width:8816;height:4220" filled="true" fillcolor="#ec7c30" stroked="false">
              <v:fill type="solid"/>
            </v:rect>
            <v:shape style="position:absolute;left:2282;top:-2024;width:8074;height:2" coordorigin="2282,-2024" coordsize="8074,0" path="m2282,-2024l4002,-2024m4022,-2024l5155,-2024m5175,-2024l6308,-2024m6328,-2024l7461,-2024m7481,-2024l8614,-2024m8634,-2024l9767,-2024m9787,-2024l10356,-2024e" filled="false" stroked="true" strokeweight=".3pt" strokecolor="#ffffff">
              <v:path arrowok="t"/>
              <v:stroke dashstyle="solid"/>
            </v:shape>
            <v:line style="position:absolute" from="2282,-2016" to="10356,-2016" stroked="true" strokeweight=".3pt" strokecolor="#ffffff">
              <v:stroke dashstyle="solid"/>
            </v:line>
            <v:shape style="position:absolute;left:2282;top:-3505;width:8074;height:1188" coordorigin="2282,-3505" coordsize="8074,1188" path="m2282,-2317l2849,-2317m2869,-2317l4002,-2317m4022,-2317l5155,-2317m5175,-2317l6308,-2317m6328,-2317l7461,-2317m7481,-2317l8614,-2317m8634,-2317l9767,-2317m9787,-2317l10356,-2317m2282,-2612l2849,-2612m2869,-2612l4002,-2612m4022,-2612l5155,-2612m5175,-2612l6308,-2612m6328,-2612l7461,-2612m7481,-2612l8614,-2612m8634,-2612l9767,-2612m9787,-2612l10356,-2612m2282,-2910l2849,-2910m2869,-2910l4002,-2910m4022,-2910l5155,-2910m5175,-2910l6308,-2910m6328,-2910l7461,-2910m7481,-2910l8614,-2910m8634,-2910l9767,-2910m9787,-2910l10356,-2910m2282,-3207l2849,-3207m2869,-3207l4002,-3207m4022,-3207l5155,-3207m5175,-3207l6308,-3207m6328,-3207l7461,-3207m7481,-3207l10356,-3207m2282,-3505l2849,-3505m2869,-3505l6308,-3505m6328,-3505l7461,-3505m7481,-3505l10356,-3505e" filled="false" stroked="true" strokeweight=".72pt" strokecolor="#ffffff">
              <v:path arrowok="t"/>
              <v:stroke dashstyle="solid"/>
            </v:shape>
            <v:shape style="position:absolute;left:2282;top:-4098;width:8074;height:298" coordorigin="2282,-4098" coordsize="8074,298" path="m2282,-3800l10356,-3800m2282,-4098l10356,-4098e" filled="false" stroked="true" strokeweight=".72pt" strokecolor="#ffffff">
              <v:path arrowok="t"/>
              <v:stroke dashstyle="solid"/>
            </v:shape>
            <v:shape style="position:absolute;left:2865;top:-2620;width:6963;height:599" type="#_x0000_t75" stroked="false">
              <v:imagedata r:id="rId160" o:title=""/>
            </v:shape>
            <v:shape style="position:absolute;left:2865;top:-3767;width:6963;height:747" type="#_x0000_t75" stroked="false">
              <v:imagedata r:id="rId161" o:title=""/>
            </v:shape>
            <v:shape style="position:absolute;left:2859;top:-2627;width:6918;height:606" coordorigin="2860,-2627" coordsize="6918,606" path="m2860,-2021l4012,-2021m4012,-2021l5166,-2021m5166,-2021l6318,-2021m6318,-2021l7470,-2021m7470,-2021l8624,-2021m8624,-2021l9777,-2627e" filled="false" stroked="true" strokeweight="2pt" strokecolor="#ffffff">
              <v:path arrowok="t"/>
              <v:stroke dashstyle="solid"/>
            </v:shape>
            <v:shape style="position:absolute;left:2859;top:-3772;width:5765;height:646" coordorigin="2860,-3771" coordsize="5765,646" path="m2860,-3519l4012,-3315m4012,-3315l5166,-3491m5166,-3491l6318,-3771m6318,-3771l7470,-3608m7470,-3608l8624,-3126e" filled="false" stroked="true" strokeweight="2pt" strokecolor="#ffffff">
              <v:path arrowok="t"/>
              <v:stroke dashstyle="solid"/>
            </v:shape>
            <v:line style="position:absolute" from="8604,-3061" to="9797,-3061" stroked="true" strokeweight="1pt" strokecolor="#ffffff">
              <v:stroke dashstyle="solid"/>
            </v:line>
            <v:shape style="position:absolute;left:8604;top:-3172;width:1193;height:84" coordorigin="8604,-3172" coordsize="1193,84" path="m9797,-3172l8604,-3172,8604,-3108,8604,-3099,8604,-3088,9797,-3088,9797,-3099,9797,-3108,9797,-3172xe" filled="true" fillcolor="#ffffff" stroked="false">
              <v:path arrowok="t"/>
              <v:fill type="solid"/>
            </v:shape>
            <v:shape style="position:absolute;left:2848;top:-3520;width:20;height:1500" type="#_x0000_t75" stroked="false">
              <v:imagedata r:id="rId162" o:title=""/>
            </v:shape>
            <v:shape style="position:absolute;left:4001;top:-3315;width:20;height:1295" type="#_x0000_t75" stroked="false">
              <v:imagedata r:id="rId163" o:title=""/>
            </v:shape>
            <v:shape style="position:absolute;left:5154;top:-3490;width:20;height:1470" type="#_x0000_t75" stroked="false">
              <v:imagedata r:id="rId164" o:title=""/>
            </v:shape>
            <v:shape style="position:absolute;left:6308;top:-3772;width:20;height:1752" type="#_x0000_t75" stroked="false">
              <v:imagedata r:id="rId165" o:title=""/>
            </v:shape>
            <v:shape style="position:absolute;left:8614;top:-3125;width:20;height:1105" type="#_x0000_t75" stroked="false">
              <v:imagedata r:id="rId166" o:title=""/>
            </v:shape>
            <v:shape style="position:absolute;left:7461;top:-3609;width:20;height:1589" type="#_x0000_t75" stroked="false">
              <v:imagedata r:id="rId167" o:title=""/>
            </v:shape>
            <v:shape style="position:absolute;left:9767;top:-3072;width:20;height:1051" type="#_x0000_t75" stroked="false">
              <v:imagedata r:id="rId168" o:title=""/>
            </v:shape>
            <v:shape style="position:absolute;left:2514;top:-3973;width:7536;height:2154" coordorigin="2515,-3973" coordsize="7536,2154" path="m2990,-2221l2728,-2221,2728,-1820,2990,-1820,2990,-2221xm3202,-3721l2515,-3721,2515,-3319,3202,-3319,3202,-3721xm4143,-2221l3881,-2221,3881,-1820,4143,-1820,4143,-2221xm4285,-3516l3739,-3516,3739,-3114,4285,-3114,4285,-3516xm5296,-2221l5034,-2221,5034,-1820,5296,-1820,5296,-2221xm5438,-3691l4892,-3691,4892,-3289,5438,-3289,5438,-3691xm6449,-2221l6187,-2221,6187,-1820,6449,-1820,6449,-2221xm6662,-3973l5974,-3973,5974,-3571,6662,-3571,6662,-3973xm7602,-2221l7340,-2221,7340,-1820,7602,-1820,7602,-2221xm7815,-3810l7127,-3810,7127,-3408,7815,-3408,7815,-3810xm8755,-2221l8493,-2221,8493,-1820,8755,-1820,8755,-2221xm8897,-3326l8351,-3326,8351,-2924,8897,-2924,8897,-3326xm10050,-2827l9505,-2827,9505,-2425,10050,-2425,10050,-2827xm10050,-3272l9505,-3272,9505,-2871,10050,-2871,10050,-3272xe" filled="true" fillcolor="#ec7c30" stroked="false">
              <v:path arrowok="t"/>
              <v:fill type="solid"/>
            </v:shape>
            <v:shape style="position:absolute;left:4478;top:-448;width:1839;height:2" coordorigin="4478,-447" coordsize="1839,0" path="m4478,-447l4862,-447m5933,-447l6317,-447e" filled="false" stroked="true" strokeweight="1.92pt" strokecolor="#ffffff">
              <v:path arrowok="t"/>
              <v:stroke dashstyle="solid"/>
            </v:shape>
            <v:rect style="position:absolute;left:1758;top:-4319;width:8816;height:4220" filled="false" stroked="true" strokeweight="2pt" strokecolor="#000000">
              <v:stroke dashstyle="solid"/>
            </v:rect>
            <v:shape style="position:absolute;left:6035;top:-3887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1180</w:t>
                    </w:r>
                  </w:p>
                </w:txbxContent>
              </v:textbox>
              <w10:wrap type="none"/>
            </v:shape>
            <v:shape style="position:absolute;left:2575;top:-3635;width:58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1010</w:t>
                    </w:r>
                  </w:p>
                </w:txbxContent>
              </v:textbox>
              <w10:wrap type="none"/>
            </v:shape>
            <v:shape style="position:absolute;left:3800;top:-3430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872</w:t>
                    </w:r>
                  </w:p>
                </w:txbxContent>
              </v:textbox>
              <w10:wrap type="none"/>
            </v:shape>
            <v:shape style="position:absolute;left:4954;top:-360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990</w:t>
                    </w:r>
                  </w:p>
                </w:txbxContent>
              </v:textbox>
              <w10:wrap type="none"/>
            </v:shape>
            <v:shape style="position:absolute;left:7188;top:-3724;width:587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1070</w:t>
                    </w:r>
                  </w:p>
                </w:txbxContent>
              </v:textbox>
              <w10:wrap type="none"/>
            </v:shape>
            <v:shape style="position:absolute;left:8414;top:-3240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744</w:t>
                    </w:r>
                  </w:p>
                </w:txbxContent>
              </v:textbox>
              <w10:wrap type="none"/>
            </v:shape>
            <v:shape style="position:absolute;left:9567;top:-3187;width:445;height:727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708</w:t>
                    </w:r>
                  </w:p>
                  <w:p>
                    <w:pPr>
                      <w:spacing w:line="337" w:lineRule="exact" w:before="103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408</w:t>
                    </w:r>
                  </w:p>
                </w:txbxContent>
              </v:textbox>
              <w10:wrap type="none"/>
            </v:shape>
            <v:shape style="position:absolute;left:2561;top:-2135;width:618;height:7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7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line="337" w:lineRule="exact" w:before="89"/>
                      <w:ind w:left="0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14;top:-2135;width:616;height:7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line="337" w:lineRule="exact" w:before="89"/>
                      <w:ind w:left="-1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867;top:-2135;width:616;height:7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line="337" w:lineRule="exact" w:before="89"/>
                      <w:ind w:left="-1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49;top:-2135;width:760;height:1204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before="89"/>
                      <w:ind w:left="0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pacing w:val="-1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74;top:-2135;width:616;height:7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4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line="337" w:lineRule="exact" w:before="89"/>
                      <w:ind w:left="-1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28;top:-2135;width:616;height:712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15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w w:val="100"/>
                        <w:sz w:val="28"/>
                      </w:rPr>
                      <w:t>0</w:t>
                    </w:r>
                  </w:p>
                  <w:p>
                    <w:pPr>
                      <w:spacing w:line="337" w:lineRule="exact" w:before="89"/>
                      <w:ind w:left="-1" w:right="18" w:firstLine="0"/>
                      <w:jc w:val="center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81;top:-1705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4902;top:-578;width:777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MI/NS</w:t>
                    </w:r>
                  </w:p>
                </w:txbxContent>
              </v:textbox>
              <w10:wrap type="none"/>
            </v:shape>
            <v:shape style="position:absolute;left:6357;top:-578;width:159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Other</w:t>
                    </w:r>
                    <w:r>
                      <w:rPr>
                        <w:rFonts w:ascii="Calibri"/>
                        <w:b/>
                        <w:color w:val="FFFFFF"/>
                        <w:spacing w:val="-11"/>
                        <w:sz w:val="28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Factors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 w:before="1"/>
        <w:ind w:left="508" w:right="412" w:firstLine="719"/>
        <w:jc w:val="both"/>
      </w:pPr>
      <w:r>
        <w:rPr/>
        <w:t>There are also access constraints such as ofﬁcial movement restrictions</w:t>
      </w:r>
      <w:r>
        <w:rPr>
          <w:spacing w:val="-67"/>
        </w:rPr>
        <w:t> </w:t>
      </w:r>
      <w:r>
        <w:rPr/>
        <w:t>and</w:t>
      </w:r>
      <w:r>
        <w:rPr>
          <w:spacing w:val="1"/>
        </w:rPr>
        <w:t> </w:t>
      </w:r>
      <w:r>
        <w:rPr/>
        <w:t>rejection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authorization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issued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patrols.</w:t>
      </w:r>
      <w:r>
        <w:rPr>
          <w:spacing w:val="1"/>
        </w:rPr>
        <w:t> </w:t>
      </w:r>
      <w:r>
        <w:rPr/>
        <w:t>USG</w:t>
      </w:r>
      <w:r>
        <w:rPr>
          <w:spacing w:val="1"/>
        </w:rPr>
        <w:t> </w:t>
      </w:r>
      <w:r>
        <w:rPr/>
        <w:t>Ladsous</w:t>
      </w:r>
      <w:r>
        <w:rPr>
          <w:spacing w:val="15"/>
        </w:rPr>
        <w:t> </w:t>
      </w:r>
      <w:r>
        <w:rPr/>
        <w:t>(2017)</w:t>
      </w:r>
      <w:r>
        <w:rPr>
          <w:spacing w:val="15"/>
        </w:rPr>
        <w:t> </w:t>
      </w:r>
      <w:r>
        <w:rPr/>
        <w:t>while</w:t>
      </w:r>
      <w:r>
        <w:rPr>
          <w:spacing w:val="14"/>
        </w:rPr>
        <w:t> </w:t>
      </w:r>
      <w:r>
        <w:rPr/>
        <w:t>briefing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UNSC</w:t>
      </w:r>
      <w:r>
        <w:rPr>
          <w:spacing w:val="12"/>
        </w:rPr>
        <w:t> </w:t>
      </w:r>
      <w:r>
        <w:rPr/>
        <w:t>on</w:t>
      </w:r>
      <w:r>
        <w:rPr>
          <w:spacing w:val="14"/>
        </w:rPr>
        <w:t> </w:t>
      </w:r>
      <w:r>
        <w:rPr/>
        <w:t>12</w:t>
      </w:r>
      <w:r>
        <w:rPr>
          <w:spacing w:val="15"/>
        </w:rPr>
        <w:t> </w:t>
      </w:r>
      <w:r>
        <w:rPr/>
        <w:t>Jan</w:t>
      </w:r>
      <w:r>
        <w:rPr>
          <w:spacing w:val="14"/>
        </w:rPr>
        <w:t> </w:t>
      </w:r>
      <w:r>
        <w:rPr/>
        <w:t>2017</w:t>
      </w:r>
      <w:r>
        <w:rPr>
          <w:spacing w:val="15"/>
        </w:rPr>
        <w:t> </w:t>
      </w:r>
      <w:r>
        <w:rPr/>
        <w:t>stated</w:t>
      </w:r>
      <w:r>
        <w:rPr>
          <w:spacing w:val="16"/>
        </w:rPr>
        <w:t> </w:t>
      </w:r>
      <w:r>
        <w:rPr/>
        <w:t>that</w:t>
      </w:r>
      <w:r>
        <w:rPr>
          <w:spacing w:val="15"/>
        </w:rPr>
        <w:t> </w:t>
      </w:r>
      <w:r>
        <w:rPr/>
        <w:t>"delays</w:t>
      </w:r>
      <w:r>
        <w:rPr>
          <w:spacing w:val="-67"/>
        </w:rPr>
        <w:t> </w:t>
      </w:r>
      <w:r>
        <w:rPr/>
        <w:t>in customs clearance for contingency-owned equipment and delays in issuing</w:t>
      </w:r>
      <w:r>
        <w:rPr>
          <w:spacing w:val="1"/>
        </w:rPr>
        <w:t> </w:t>
      </w:r>
      <w:r>
        <w:rPr/>
        <w:t>visas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denials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visa</w:t>
      </w:r>
      <w:r>
        <w:rPr>
          <w:spacing w:val="1"/>
        </w:rPr>
        <w:t> </w:t>
      </w:r>
      <w:r>
        <w:rPr/>
        <w:t>request)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UNAMID's</w:t>
      </w:r>
      <w:r>
        <w:rPr>
          <w:spacing w:val="1"/>
        </w:rPr>
        <w:t> </w:t>
      </w:r>
      <w:r>
        <w:rPr/>
        <w:t>human</w:t>
      </w:r>
      <w:r>
        <w:rPr>
          <w:spacing w:val="70"/>
        </w:rPr>
        <w:t> </w:t>
      </w:r>
      <w:r>
        <w:rPr/>
        <w:t>rights</w:t>
      </w:r>
      <w:r>
        <w:rPr>
          <w:spacing w:val="1"/>
        </w:rPr>
        <w:t> </w:t>
      </w:r>
      <w:r>
        <w:rPr/>
        <w:t>sections continued to be problem for the mission". Access to eastern Jebel</w:t>
      </w:r>
      <w:r>
        <w:rPr>
          <w:spacing w:val="1"/>
        </w:rPr>
        <w:t> </w:t>
      </w:r>
      <w:r>
        <w:rPr/>
        <w:t>Marra region remains limited as permission was not granted from April-May</w:t>
      </w:r>
      <w:r>
        <w:rPr>
          <w:spacing w:val="1"/>
        </w:rPr>
        <w:t> </w:t>
      </w:r>
      <w:r>
        <w:rPr/>
        <w:t>2011 and July-August 2014 by GoS for a planned mission by UN agencies to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polio</w:t>
      </w:r>
      <w:r>
        <w:rPr>
          <w:spacing w:val="1"/>
        </w:rPr>
        <w:t> </w:t>
      </w:r>
      <w:r>
        <w:rPr/>
        <w:t>campaign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supplies.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February and May 2011, access to Trejj in West Darfur was not permitted to</w:t>
      </w:r>
      <w:r>
        <w:rPr>
          <w:spacing w:val="1"/>
        </w:rPr>
        <w:t> </w:t>
      </w:r>
      <w:r>
        <w:rPr/>
        <w:t>UN agencies, and between</w:t>
      </w:r>
      <w:r>
        <w:rPr>
          <w:spacing w:val="1"/>
        </w:rPr>
        <w:t> </w:t>
      </w:r>
      <w:r>
        <w:rPr/>
        <w:t>May and June 2011, there was a three week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15km</w:t>
      </w:r>
      <w:r>
        <w:rPr>
          <w:spacing w:val="1"/>
        </w:rPr>
        <w:t> </w:t>
      </w:r>
      <w:r>
        <w:rPr/>
        <w:t>radius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Nyala</w:t>
      </w:r>
      <w:r>
        <w:rPr>
          <w:spacing w:val="1"/>
        </w:rPr>
        <w:t> </w:t>
      </w:r>
      <w:r>
        <w:rPr/>
        <w:t>town.</w:t>
      </w:r>
      <w:r>
        <w:rPr>
          <w:spacing w:val="-67"/>
        </w:rPr>
        <w:t> </w:t>
      </w:r>
      <w:r>
        <w:rPr/>
        <w:t>Restriction of UNAMID patrols was 278 in 2010, reduced to 205 in 2013 and</w:t>
      </w:r>
      <w:r>
        <w:rPr>
          <w:spacing w:val="-67"/>
        </w:rPr>
        <w:t> </w:t>
      </w:r>
      <w:r>
        <w:rPr/>
        <w:t>further dropped to 32 in 2016. While restriction to foot patrols is reducing,</w:t>
      </w:r>
      <w:r>
        <w:rPr>
          <w:spacing w:val="1"/>
        </w:rPr>
        <w:t> </w:t>
      </w:r>
      <w:r>
        <w:rPr/>
        <w:t>delays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issuing</w:t>
      </w:r>
      <w:r>
        <w:rPr>
          <w:spacing w:val="1"/>
        </w:rPr>
        <w:t> </w:t>
      </w:r>
      <w:r>
        <w:rPr/>
        <w:t>visa's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providing</w:t>
      </w:r>
      <w:r>
        <w:rPr>
          <w:spacing w:val="70"/>
        </w:rPr>
        <w:t> </w:t>
      </w:r>
      <w:r>
        <w:rPr/>
        <w:t>customs</w:t>
      </w:r>
      <w:r>
        <w:rPr>
          <w:spacing w:val="1"/>
        </w:rPr>
        <w:t> </w:t>
      </w:r>
      <w:r>
        <w:rPr/>
        <w:t>clearance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supply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containers to</w:t>
      </w:r>
      <w:r>
        <w:rPr>
          <w:spacing w:val="-1"/>
        </w:rPr>
        <w:t> </w:t>
      </w:r>
      <w:r>
        <w:rPr/>
        <w:t>be</w:t>
      </w:r>
      <w:r>
        <w:rPr>
          <w:spacing w:val="-4"/>
        </w:rPr>
        <w:t> </w:t>
      </w:r>
      <w:r>
        <w:rPr/>
        <w:t>shipped to UNAMID</w:t>
      </w:r>
      <w:r>
        <w:rPr>
          <w:spacing w:val="-2"/>
        </w:rPr>
        <w:t> </w:t>
      </w:r>
      <w:r>
        <w:rPr/>
        <w:t>Darfur</w:t>
      </w:r>
      <w:r>
        <w:rPr>
          <w:spacing w:val="-5"/>
        </w:rPr>
        <w:t> </w:t>
      </w:r>
      <w:r>
        <w:rPr/>
        <w:t>in on the</w:t>
      </w:r>
    </w:p>
    <w:p>
      <w:pPr>
        <w:spacing w:after="0" w:line="420" w:lineRule="auto"/>
        <w:jc w:val="both"/>
        <w:sectPr>
          <w:pgSz w:w="11910" w:h="16840"/>
          <w:pgMar w:header="0" w:footer="835" w:top="1400" w:bottom="1020" w:left="1220" w:right="1020"/>
        </w:sectPr>
      </w:pPr>
    </w:p>
    <w:p>
      <w:pPr>
        <w:pStyle w:val="BodyText"/>
        <w:spacing w:line="420" w:lineRule="auto" w:before="72"/>
        <w:ind w:left="508" w:right="420"/>
      </w:pPr>
      <w:r>
        <w:rPr/>
        <w:t>increase. For instance, in July 2016, Government</w:t>
      </w:r>
      <w:r>
        <w:rPr>
          <w:spacing w:val="1"/>
        </w:rPr>
        <w:t> </w:t>
      </w:r>
      <w:r>
        <w:rPr/>
        <w:t>of Sudan</w:t>
      </w:r>
      <w:r>
        <w:rPr>
          <w:spacing w:val="1"/>
        </w:rPr>
        <w:t> </w:t>
      </w:r>
      <w:r>
        <w:rPr/>
        <w:t>stopped</w:t>
      </w:r>
      <w:r>
        <w:rPr>
          <w:spacing w:val="70"/>
        </w:rPr>
        <w:t> </w:t>
      </w:r>
      <w:r>
        <w:rPr/>
        <w:t>delivery</w:t>
      </w:r>
      <w:r>
        <w:rPr>
          <w:spacing w:val="-67"/>
        </w:rPr>
        <w:t> </w:t>
      </w:r>
      <w:r>
        <w:rPr/>
        <w:t>of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Food Container</w:t>
      </w:r>
      <w:r>
        <w:rPr>
          <w:spacing w:val="-1"/>
        </w:rPr>
        <w:t> </w:t>
      </w:r>
      <w:r>
        <w:rPr/>
        <w:t>though</w:t>
      </w:r>
      <w:r>
        <w:rPr>
          <w:spacing w:val="1"/>
        </w:rPr>
        <w:t> </w:t>
      </w:r>
      <w:r>
        <w:rPr/>
        <w:t>issue</w:t>
      </w:r>
      <w:r>
        <w:rPr>
          <w:spacing w:val="-1"/>
        </w:rPr>
        <w:t> </w:t>
      </w:r>
      <w:r>
        <w:rPr/>
        <w:t>was</w:t>
      </w:r>
      <w:r>
        <w:rPr>
          <w:spacing w:val="1"/>
        </w:rPr>
        <w:t> </w:t>
      </w:r>
      <w:r>
        <w:rPr/>
        <w:t>later</w:t>
      </w:r>
      <w:r>
        <w:rPr>
          <w:spacing w:val="-1"/>
        </w:rPr>
        <w:t> </w:t>
      </w:r>
      <w:r>
        <w:rPr/>
        <w:t>resolved.</w:t>
      </w:r>
    </w:p>
    <w:p>
      <w:pPr>
        <w:spacing w:before="166"/>
        <w:ind w:left="508" w:right="0" w:firstLine="0"/>
        <w:jc w:val="left"/>
        <w:rPr>
          <w:b/>
          <w:sz w:val="24"/>
        </w:rPr>
      </w:pPr>
      <w:r>
        <w:rPr/>
        <w:pict>
          <v:group style="position:absolute;margin-left:85.400002pt;margin-top:25.863104pt;width:442.25pt;height:227pt;mso-position-horizontal-relative:page;mso-position-vertical-relative:paragraph;z-index:15784448" coordorigin="1708,517" coordsize="8845,4540">
            <v:rect style="position:absolute;left:1728;top:538;width:8806;height:4500" filled="true" fillcolor="#ec7c30" stroked="false">
              <v:fill type="solid"/>
            </v:rect>
            <v:shape style="position:absolute;left:2265;top:3690;width:8048;height:2" coordorigin="2266,3691" coordsize="8048,0" path="m2266,3691l6279,3691m6299,3691l7428,3691m7448,3691l8578,3691m8598,3691l9728,3691m9748,3691l10313,3691e" filled="false" stroked="true" strokeweight=".34pt" strokecolor="#ffffff">
              <v:path arrowok="t"/>
              <v:stroke dashstyle="solid"/>
            </v:shape>
            <v:line style="position:absolute" from="2266,3698" to="10313,3698" stroked="true" strokeweight=".34pt" strokecolor="#ffffff">
              <v:stroke dashstyle="solid"/>
            </v:line>
            <v:shape style="position:absolute;left:2265;top:1248;width:8048;height:1956" coordorigin="2266,1249" coordsize="8048,1956" path="m2266,3205l2829,3205m2849,3205l6279,3205m6299,3205l7428,3205m7448,3205l10313,3205m2266,2715l2829,2715m2849,2715l6279,2715m6299,2715l7428,2715m7448,2715l10313,2715m2266,2226l2829,2226m2849,2226l6279,2226m6299,2226l7428,2226m7448,2226l10313,2226m2266,1738l2829,1738m2849,1738l6279,1738m6299,1738l10313,1738m2266,1249l2829,1249m2849,1249l10313,1249e" filled="false" stroked="true" strokeweight=".72pt" strokecolor="#ffffff">
              <v:path arrowok="t"/>
              <v:stroke dashstyle="solid"/>
            </v:shape>
            <v:line style="position:absolute" from="2266,759" to="10313,759" stroked="true" strokeweight=".72pt" strokecolor="#ffffff">
              <v:stroke dashstyle="solid"/>
            </v:line>
            <v:shape style="position:absolute;left:2844;top:977;width:6946;height:2453" type="#_x0000_t75" stroked="false">
              <v:imagedata r:id="rId169" o:title=""/>
            </v:shape>
            <v:shape style="position:absolute;left:2839;top:971;width:6899;height:2409" coordorigin="2839,972" coordsize="6899,2409" path="m2839,972l3989,1120m3989,1120l5138,1912m5138,1912l6288,1687m6288,1687l7438,1922m7438,1922l8587,3283m8587,3283l9738,3381e" filled="false" stroked="true" strokeweight="2pt" strokecolor="#ffffff">
              <v:path arrowok="t"/>
              <v:stroke dashstyle="solid"/>
            </v:shape>
            <v:shape style="position:absolute;left:2829;top:972;width:21;height:2722" type="#_x0000_t75" stroked="false">
              <v:imagedata r:id="rId170" o:title=""/>
            </v:shape>
            <v:shape style="position:absolute;left:3979;top:1119;width:20;height:2575" type="#_x0000_t75" stroked="false">
              <v:imagedata r:id="rId171" o:title=""/>
            </v:shape>
            <v:shape style="position:absolute;left:5128;top:1912;width:20;height:1782" type="#_x0000_t75" stroked="false">
              <v:imagedata r:id="rId172" o:title=""/>
            </v:shape>
            <v:shape style="position:absolute;left:7428;top:1922;width:20;height:1772" type="#_x0000_t75" stroked="false">
              <v:imagedata r:id="rId173" o:title=""/>
            </v:shape>
            <v:shape style="position:absolute;left:6278;top:1687;width:20;height:2007" type="#_x0000_t75" stroked="false">
              <v:imagedata r:id="rId155" o:title=""/>
            </v:shape>
            <v:shape style="position:absolute;left:8578;top:3282;width:20;height:412" type="#_x0000_t75" stroked="false">
              <v:imagedata r:id="rId174" o:title=""/>
            </v:shape>
            <v:shape style="position:absolute;left:9728;top:3380;width:20;height:314" type="#_x0000_t75" stroked="false">
              <v:imagedata r:id="rId175" o:title=""/>
            </v:shape>
            <v:shape style="position:absolute;left:2566;top:771;width:7374;height:2810" coordorigin="2566,772" coordsize="7374,2810" path="m3112,772l2566,772,2566,1174,3112,1174,3112,772xm4262,919l3716,919,3716,1320,4262,1320,4262,919xm5412,1711l4866,1711,4866,2113,5412,2113,5412,1711xm6562,1486l6016,1486,6016,1888,6562,1888,6562,1486xm7711,1721l7166,1721,7166,2123,7711,2123,7711,1721xm8790,3082l8386,3082,8386,3484,8790,3484,8790,3082xm9940,3180l9536,3180,9536,3582,9940,3582,9940,3180xe" filled="true" fillcolor="#ec7c30" stroked="false">
              <v:path arrowok="t"/>
              <v:fill type="solid"/>
            </v:shape>
            <v:rect style="position:absolute;left:1728;top:537;width:8805;height:4500" filled="false" stroked="true" strokeweight="2pt" strokecolor="#000000">
              <v:stroke dashstyle="solid"/>
            </v:rect>
            <v:shape style="position:absolute;left:2626;top:85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278</w:t>
                    </w:r>
                  </w:p>
                </w:txbxContent>
              </v:textbox>
              <w10:wrap type="none"/>
            </v:shape>
            <v:shape style="position:absolute;left:3776;top:1005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263</w:t>
                    </w:r>
                  </w:p>
                </w:txbxContent>
              </v:textbox>
              <w10:wrap type="none"/>
            </v:shape>
            <v:shape style="position:absolute;left:4926;top:1798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182</w:t>
                    </w:r>
                  </w:p>
                </w:txbxContent>
              </v:textbox>
              <w10:wrap type="none"/>
            </v:shape>
            <v:shape style="position:absolute;left:6076;top:1573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205</w:t>
                    </w:r>
                  </w:p>
                </w:txbxContent>
              </v:textbox>
              <w10:wrap type="none"/>
            </v:shape>
            <v:shape style="position:absolute;left:7226;top:1807;width:445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181</w:t>
                    </w:r>
                  </w:p>
                </w:txbxContent>
              </v:textbox>
              <w10:wrap type="none"/>
            </v:shape>
            <v:shape style="position:absolute;left:8449;top:3168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42</w:t>
                    </w:r>
                  </w:p>
                </w:txbxContent>
              </v:textbox>
              <w10:wrap type="none"/>
            </v:shape>
            <v:shape style="position:absolute;left:9598;top:3266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32</w:t>
                    </w:r>
                  </w:p>
                </w:txbxContent>
              </v:textbox>
              <w10:wrap type="none"/>
            </v:shape>
            <v:shape style="position:absolute;left:254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69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84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19;top:4010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1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14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29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41;top:4010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99.970001pt;margin-top:58.692028pt;width:12.6pt;height:105.5pt;mso-position-horizontal-relative:page;mso-position-vertical-relative:paragraph;z-index:15784960" type="#_x0000_t202" filled="false" stroked="false">
            <v:textbox inset="0,0,0,0" style="layout-flow:vertical;mso-layout-flow-alt:bottom-to-top">
              <w:txbxContent>
                <w:p>
                  <w:pPr>
                    <w:spacing w:line="235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1"/>
                    </w:rPr>
                  </w:pPr>
                  <w:r>
                    <w:rPr>
                      <w:rFonts w:ascii="Calibri"/>
                      <w:b/>
                      <w:color w:val="FFFFFF"/>
                      <w:sz w:val="21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5"/>
                      <w:sz w:val="21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1"/>
                    </w:rPr>
                    <w:t>OF INCIDENTS</w:t>
                  </w:r>
                </w:p>
              </w:txbxContent>
            </v:textbox>
            <w10:wrap type="none"/>
          </v:shape>
        </w:pict>
      </w: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6.17: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INCIDENTS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RESTRICTION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MOVEMENTS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ind w:left="508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 w:before="1"/>
        <w:ind w:left="508" w:right="412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restriction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GoS,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amounts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gradual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consent undermines the ability of UNAMID to implement its mandate. Carey</w:t>
      </w:r>
      <w:r>
        <w:rPr>
          <w:spacing w:val="1"/>
        </w:rPr>
        <w:t> </w:t>
      </w:r>
      <w:r>
        <w:rPr/>
        <w:t>(2013)</w:t>
      </w:r>
      <w:r>
        <w:rPr>
          <w:spacing w:val="-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line="259" w:lineRule="auto" w:before="160"/>
        <w:ind w:left="2395" w:right="1957"/>
        <w:jc w:val="both"/>
      </w:pPr>
      <w:r>
        <w:rPr/>
        <w:t>Denial of UNAMID patrols access to certain</w:t>
      </w:r>
      <w:r>
        <w:rPr>
          <w:spacing w:val="1"/>
        </w:rPr>
        <w:t> </w:t>
      </w:r>
      <w:r>
        <w:rPr/>
        <w:t>areas by GoS security agencies is an issue UN</w:t>
      </w:r>
      <w:r>
        <w:rPr>
          <w:spacing w:val="1"/>
        </w:rPr>
        <w:t> </w:t>
      </w:r>
      <w:r>
        <w:rPr/>
        <w:t>HQ,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HQ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deals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regularly.</w:t>
      </w:r>
      <w:r>
        <w:rPr>
          <w:spacing w:val="1"/>
        </w:rPr>
        <w:t> </w:t>
      </w:r>
      <w:r>
        <w:rPr/>
        <w:t>Patrols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turned</w:t>
      </w:r>
      <w:r>
        <w:rPr>
          <w:spacing w:val="1"/>
        </w:rPr>
        <w:t> </w:t>
      </w:r>
      <w:r>
        <w:rPr/>
        <w:t>back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-67"/>
        </w:rPr>
        <w:t> </w:t>
      </w:r>
      <w:r>
        <w:rPr/>
        <w:t>guise of there is trouble in theses or that area</w:t>
      </w:r>
      <w:r>
        <w:rPr>
          <w:spacing w:val="1"/>
        </w:rPr>
        <w:t> </w:t>
      </w:r>
      <w:r>
        <w:rPr/>
        <w:t>and that it is in the interest of patrol to go back.</w:t>
      </w:r>
      <w:r>
        <w:rPr>
          <w:spacing w:val="-67"/>
        </w:rPr>
        <w:t> </w:t>
      </w:r>
      <w:r>
        <w:rPr/>
        <w:t>These areas where patrols are turned back are</w:t>
      </w:r>
      <w:r>
        <w:rPr>
          <w:spacing w:val="1"/>
        </w:rPr>
        <w:t> </w:t>
      </w:r>
      <w:r>
        <w:rPr/>
        <w:t>areas that actually need patrol for UN situation</w:t>
      </w:r>
      <w:r>
        <w:rPr>
          <w:spacing w:val="-67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as</w:t>
      </w:r>
      <w:r>
        <w:rPr>
          <w:spacing w:val="70"/>
        </w:rPr>
        <w:t> </w:t>
      </w:r>
      <w:r>
        <w:rPr/>
        <w:t>in</w:t>
      </w:r>
      <w:r>
        <w:rPr>
          <w:spacing w:val="1"/>
        </w:rPr>
        <w:t> </w:t>
      </w:r>
      <w:r>
        <w:rPr/>
        <w:t>move supplies to people in need and even for</w:t>
      </w:r>
      <w:r>
        <w:rPr>
          <w:spacing w:val="1"/>
        </w:rPr>
        <w:t> </w:t>
      </w:r>
      <w:r>
        <w:rPr/>
        <w:t>POC issues. Air patrol is a no go area as our</w:t>
      </w:r>
      <w:r>
        <w:rPr>
          <w:spacing w:val="1"/>
        </w:rPr>
        <w:t> </w:t>
      </w:r>
      <w:r>
        <w:rPr/>
        <w:t>helicopters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always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hanger,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clearance.</w:t>
      </w:r>
      <w:r>
        <w:rPr>
          <w:spacing w:val="1"/>
        </w:rPr>
        <w:t> </w:t>
      </w:r>
      <w:r>
        <w:rPr/>
        <w:t>Infact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Ethiopian</w:t>
      </w:r>
      <w:r>
        <w:rPr>
          <w:spacing w:val="51"/>
        </w:rPr>
        <w:t> </w:t>
      </w:r>
      <w:r>
        <w:rPr/>
        <w:t>helicopters</w:t>
      </w:r>
      <w:r>
        <w:rPr>
          <w:spacing w:val="55"/>
        </w:rPr>
        <w:t> </w:t>
      </w:r>
      <w:r>
        <w:rPr/>
        <w:t>unit</w:t>
      </w:r>
      <w:r>
        <w:rPr>
          <w:spacing w:val="51"/>
        </w:rPr>
        <w:t> </w:t>
      </w:r>
      <w:r>
        <w:rPr/>
        <w:t>hardly</w:t>
      </w:r>
      <w:r>
        <w:rPr>
          <w:spacing w:val="50"/>
        </w:rPr>
        <w:t> </w:t>
      </w:r>
      <w:r>
        <w:rPr/>
        <w:t>flew</w:t>
      </w:r>
      <w:r>
        <w:rPr>
          <w:spacing w:val="50"/>
        </w:rPr>
        <w:t> </w:t>
      </w:r>
      <w:r>
        <w:rPr/>
        <w:t>before</w:t>
      </w:r>
    </w:p>
    <w:p>
      <w:pPr>
        <w:spacing w:after="0" w:line="259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tabs>
          <w:tab w:pos="2960" w:val="left" w:leader="none"/>
          <w:tab w:pos="4238" w:val="left" w:leader="none"/>
          <w:tab w:pos="5578" w:val="left" w:leader="none"/>
          <w:tab w:pos="6235" w:val="left" w:leader="none"/>
          <w:tab w:pos="7481" w:val="left" w:leader="none"/>
        </w:tabs>
        <w:spacing w:line="259" w:lineRule="auto" w:before="72"/>
        <w:ind w:left="2395" w:right="1963"/>
      </w:pPr>
      <w:r>
        <w:rPr/>
        <w:t>the</w:t>
        <w:tab/>
        <w:t>Rwandan</w:t>
        <w:tab/>
        <w:t>helicopter</w:t>
        <w:tab/>
        <w:t>unit</w:t>
        <w:tab/>
        <w:t>deployed</w:t>
        <w:tab/>
        <w:t>to</w:t>
      </w:r>
      <w:r>
        <w:rPr>
          <w:spacing w:val="-67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22" w:firstLine="719"/>
        <w:jc w:val="both"/>
      </w:pPr>
      <w:r>
        <w:rPr/>
        <w:t>In all cases, GoS authorities cite security reasons including on-going</w:t>
      </w:r>
      <w:r>
        <w:rPr>
          <w:spacing w:val="1"/>
        </w:rPr>
        <w:t> </w:t>
      </w:r>
      <w:r>
        <w:rPr/>
        <w:t>ﬁghting or military operations to restrict UNAMID movement. There are also</w:t>
      </w:r>
      <w:r>
        <w:rPr>
          <w:spacing w:val="-67"/>
        </w:rPr>
        <w:t> </w:t>
      </w:r>
      <w:r>
        <w:rPr/>
        <w:t>cases where goods and services were delayed or withheld from vulnerable</w:t>
      </w:r>
      <w:r>
        <w:rPr>
          <w:spacing w:val="1"/>
        </w:rPr>
        <w:t> </w:t>
      </w:r>
      <w:r>
        <w:rPr/>
        <w:t>population by GoS security and intelligence institutions such as NISS and</w:t>
      </w:r>
      <w:r>
        <w:rPr>
          <w:spacing w:val="1"/>
        </w:rPr>
        <w:t> </w:t>
      </w:r>
      <w:r>
        <w:rPr/>
        <w:t>Military Intelligence despite prior clearances from HAC. As a consequence,</w:t>
      </w:r>
      <w:r>
        <w:rPr>
          <w:spacing w:val="1"/>
        </w:rPr>
        <w:t> </w:t>
      </w:r>
      <w:r>
        <w:rPr/>
        <w:t>health clinics in Dar al Salam, Shangil Tobaya and Kaguro were forced to run</w:t>
      </w:r>
      <w:r>
        <w:rPr>
          <w:spacing w:val="-67"/>
        </w:rPr>
        <w:t> </w:t>
      </w:r>
      <w:r>
        <w:rPr/>
        <w:t>without essential drugs, and the supply of fuel to IDP camps in Zam Zam and</w:t>
      </w:r>
      <w:r>
        <w:rPr>
          <w:spacing w:val="-67"/>
        </w:rPr>
        <w:t> </w:t>
      </w:r>
      <w:r>
        <w:rPr/>
        <w:t>Shangil Tobaya was limited due to restrictions on delivery in 2012 and 2013.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minimal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number,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restrictions</w:t>
      </w:r>
      <w:r>
        <w:rPr>
          <w:spacing w:val="1"/>
        </w:rPr>
        <w:t> </w:t>
      </w:r>
      <w:r>
        <w:rPr/>
        <w:t>impede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assessing critical areas in need of humanitarian assistance and fulfilment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core mandate</w:t>
      </w:r>
      <w:r>
        <w:rPr>
          <w:spacing w:val="-3"/>
        </w:rPr>
        <w:t> </w:t>
      </w:r>
      <w:r>
        <w:rPr/>
        <w:t>of protection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civilians.</w:t>
      </w:r>
    </w:p>
    <w:p>
      <w:pPr>
        <w:pStyle w:val="Heading1"/>
        <w:numPr>
          <w:ilvl w:val="3"/>
          <w:numId w:val="59"/>
        </w:numPr>
        <w:tabs>
          <w:tab w:pos="1228" w:val="left" w:leader="none"/>
          <w:tab w:pos="1229" w:val="left" w:leader="none"/>
        </w:tabs>
        <w:spacing w:line="240" w:lineRule="auto" w:before="166" w:after="0"/>
        <w:ind w:left="1228" w:right="0" w:hanging="721"/>
        <w:jc w:val="left"/>
      </w:pPr>
      <w:bookmarkStart w:name="_TOC_250007" w:id="35"/>
      <w:r>
        <w:rPr/>
        <w:t>IDP</w:t>
      </w:r>
      <w:r>
        <w:rPr>
          <w:spacing w:val="-4"/>
        </w:rPr>
        <w:t> </w:t>
      </w:r>
      <w:bookmarkEnd w:id="35"/>
      <w:r>
        <w:rPr/>
        <w:t>RETURNS</w:t>
      </w:r>
    </w:p>
    <w:p>
      <w:pPr>
        <w:pStyle w:val="BodyText"/>
        <w:spacing w:before="5"/>
        <w:rPr>
          <w:b/>
          <w:sz w:val="27"/>
        </w:rPr>
      </w:pPr>
    </w:p>
    <w:p>
      <w:pPr>
        <w:pStyle w:val="BodyText"/>
        <w:spacing w:line="420" w:lineRule="auto"/>
        <w:ind w:left="508" w:right="413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returns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yardstick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improvement in the security and humanitarian situation in Darfur. UNAMID</w:t>
      </w:r>
      <w:r>
        <w:rPr>
          <w:spacing w:val="1"/>
        </w:rPr>
        <w:t> </w:t>
      </w:r>
      <w:r>
        <w:rPr/>
        <w:t>has recorded some returns of IDPs as well as refugees from Chad since in</w:t>
      </w:r>
      <w:r>
        <w:rPr>
          <w:spacing w:val="1"/>
        </w:rPr>
        <w:t> </w:t>
      </w:r>
      <w:r>
        <w:rPr/>
        <w:t>2011. While the returns were assessed as voluntary, push and pull factors did</w:t>
      </w:r>
      <w:r>
        <w:rPr>
          <w:spacing w:val="1"/>
        </w:rPr>
        <w:t> </w:t>
      </w:r>
      <w:r>
        <w:rPr/>
        <w:t>exist,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expectation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available upon arrival. The primary reasons for return were the reduced level</w:t>
      </w:r>
      <w:r>
        <w:rPr>
          <w:spacing w:val="1"/>
        </w:rPr>
        <w:t> </w:t>
      </w:r>
      <w:r>
        <w:rPr/>
        <w:t>of food distribution among IDPs by WFP; some incentives promised by the</w:t>
      </w:r>
      <w:r>
        <w:rPr>
          <w:spacing w:val="1"/>
        </w:rPr>
        <w:t> </w:t>
      </w:r>
      <w:r>
        <w:rPr/>
        <w:t>GoS to IDPs upon return such as land; improved security situation in Western</w:t>
      </w:r>
      <w:r>
        <w:rPr>
          <w:spacing w:val="-67"/>
        </w:rPr>
        <w:t> </w:t>
      </w:r>
      <w:r>
        <w:rPr/>
        <w:t>Darfur attracting IDP and refugee returns; and the protracted stay at IDP</w:t>
      </w:r>
      <w:r>
        <w:rPr>
          <w:spacing w:val="1"/>
        </w:rPr>
        <w:t> </w:t>
      </w:r>
      <w:r>
        <w:rPr/>
        <w:t>camps</w:t>
      </w:r>
      <w:r>
        <w:rPr>
          <w:spacing w:val="25"/>
        </w:rPr>
        <w:t> </w:t>
      </w:r>
      <w:r>
        <w:rPr/>
        <w:t>which</w:t>
      </w:r>
      <w:r>
        <w:rPr>
          <w:spacing w:val="25"/>
        </w:rPr>
        <w:t> </w:t>
      </w:r>
      <w:r>
        <w:rPr/>
        <w:t>was</w:t>
      </w:r>
      <w:r>
        <w:rPr>
          <w:spacing w:val="24"/>
        </w:rPr>
        <w:t> </w:t>
      </w:r>
      <w:r>
        <w:rPr/>
        <w:t>not</w:t>
      </w:r>
      <w:r>
        <w:rPr>
          <w:spacing w:val="25"/>
        </w:rPr>
        <w:t> </w:t>
      </w:r>
      <w:r>
        <w:rPr/>
        <w:t>condusive</w:t>
      </w:r>
      <w:r>
        <w:rPr>
          <w:spacing w:val="23"/>
        </w:rPr>
        <w:t> </w:t>
      </w:r>
      <w:r>
        <w:rPr/>
        <w:t>for</w:t>
      </w:r>
      <w:r>
        <w:rPr>
          <w:spacing w:val="24"/>
        </w:rPr>
        <w:t> </w:t>
      </w:r>
      <w:r>
        <w:rPr/>
        <w:t>some</w:t>
      </w:r>
      <w:r>
        <w:rPr>
          <w:spacing w:val="23"/>
        </w:rPr>
        <w:t> </w:t>
      </w:r>
      <w:r>
        <w:rPr/>
        <w:t>IDPs</w:t>
      </w:r>
      <w:r>
        <w:rPr>
          <w:spacing w:val="25"/>
        </w:rPr>
        <w:t> </w:t>
      </w:r>
      <w:r>
        <w:rPr/>
        <w:t>(Kashyap,</w:t>
      </w:r>
      <w:r>
        <w:rPr>
          <w:spacing w:val="23"/>
        </w:rPr>
        <w:t> </w:t>
      </w:r>
      <w:r>
        <w:rPr/>
        <w:t>2014).</w:t>
      </w:r>
      <w:r>
        <w:rPr>
          <w:spacing w:val="24"/>
        </w:rPr>
        <w:t> </w:t>
      </w:r>
      <w:r>
        <w:rPr/>
        <w:t>However,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7"/>
        <w:jc w:val="both"/>
      </w:pPr>
      <w:r>
        <w:rPr/>
        <w:t>returnees experienced challenges, including a lack of access to basic services,</w:t>
      </w:r>
      <w:r>
        <w:rPr>
          <w:spacing w:val="-67"/>
        </w:rPr>
        <w:t> </w:t>
      </w:r>
      <w:r>
        <w:rPr/>
        <w:t>livelihoods opportunities, and</w:t>
      </w:r>
      <w:r>
        <w:rPr>
          <w:spacing w:val="1"/>
        </w:rPr>
        <w:t> </w:t>
      </w:r>
      <w:r>
        <w:rPr/>
        <w:t>agricultural support</w:t>
      </w:r>
      <w:r>
        <w:rPr>
          <w:spacing w:val="70"/>
        </w:rPr>
        <w:t> </w:t>
      </w:r>
      <w:r>
        <w:rPr/>
        <w:t>which undermine quality</w:t>
      </w:r>
      <w:r>
        <w:rPr>
          <w:spacing w:val="1"/>
        </w:rPr>
        <w:t> </w:t>
      </w:r>
      <w:r>
        <w:rPr/>
        <w:t>of life and discouraged further returns. Return in many cases remains fragile,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community,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prove</w:t>
      </w:r>
      <w:r>
        <w:rPr>
          <w:spacing w:val="1"/>
        </w:rPr>
        <w:t> </w:t>
      </w:r>
      <w:r>
        <w:rPr/>
        <w:t>unsustainable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longer run.</w:t>
      </w:r>
    </w:p>
    <w:p>
      <w:pPr>
        <w:pStyle w:val="BodyText"/>
        <w:spacing w:line="420" w:lineRule="auto" w:before="161"/>
        <w:ind w:left="508" w:right="413" w:firstLine="719"/>
        <w:jc w:val="both"/>
      </w:pPr>
      <w:r>
        <w:rPr/>
        <w:t>The sustainability of future IDPs returns by UNAMID will depend</w:t>
      </w:r>
      <w:r>
        <w:rPr>
          <w:spacing w:val="1"/>
        </w:rPr>
        <w:t> </w:t>
      </w:r>
      <w:r>
        <w:rPr/>
        <w:t>upon</w:t>
      </w:r>
      <w:r>
        <w:rPr>
          <w:spacing w:val="50"/>
        </w:rPr>
        <w:t> </w:t>
      </w:r>
      <w:r>
        <w:rPr/>
        <w:t>security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livelihood</w:t>
      </w:r>
      <w:r>
        <w:rPr>
          <w:spacing w:val="51"/>
        </w:rPr>
        <w:t> </w:t>
      </w:r>
      <w:r>
        <w:rPr/>
        <w:t>opportunities,</w:t>
      </w:r>
      <w:r>
        <w:rPr>
          <w:spacing w:val="48"/>
        </w:rPr>
        <w:t> </w:t>
      </w:r>
      <w:r>
        <w:rPr/>
        <w:t>as</w:t>
      </w:r>
      <w:r>
        <w:rPr>
          <w:spacing w:val="50"/>
        </w:rPr>
        <w:t> </w:t>
      </w:r>
      <w:r>
        <w:rPr/>
        <w:t>well</w:t>
      </w:r>
      <w:r>
        <w:rPr>
          <w:spacing w:val="50"/>
        </w:rPr>
        <w:t> </w:t>
      </w:r>
      <w:r>
        <w:rPr/>
        <w:t>as</w:t>
      </w:r>
      <w:r>
        <w:rPr>
          <w:spacing w:val="48"/>
        </w:rPr>
        <w:t> </w:t>
      </w:r>
      <w:r>
        <w:rPr/>
        <w:t>on</w:t>
      </w:r>
      <w:r>
        <w:rPr>
          <w:spacing w:val="47"/>
        </w:rPr>
        <w:t> </w:t>
      </w:r>
      <w:r>
        <w:rPr/>
        <w:t>the</w:t>
      </w:r>
      <w:r>
        <w:rPr>
          <w:spacing w:val="49"/>
        </w:rPr>
        <w:t> </w:t>
      </w:r>
      <w:r>
        <w:rPr/>
        <w:t>provision</w:t>
      </w:r>
      <w:r>
        <w:rPr>
          <w:spacing w:val="50"/>
        </w:rPr>
        <w:t> </w:t>
      </w:r>
      <w:r>
        <w:rPr/>
        <w:t>of</w:t>
      </w:r>
      <w:r>
        <w:rPr>
          <w:spacing w:val="-67"/>
        </w:rPr>
        <w:t> </w:t>
      </w:r>
      <w:r>
        <w:rPr/>
        <w:t>basic services including the existence of community infrastructure, such as</w:t>
      </w:r>
      <w:r>
        <w:rPr>
          <w:spacing w:val="1"/>
        </w:rPr>
        <w:t> </w:t>
      </w:r>
      <w:r>
        <w:rPr/>
        <w:t>functioning health centers, schools and markets. There are also possibilities</w:t>
      </w:r>
      <w:r>
        <w:rPr>
          <w:spacing w:val="1"/>
        </w:rPr>
        <w:t> </w:t>
      </w:r>
      <w:r>
        <w:rPr/>
        <w:t>that should the number of returns continue to increase in areas with limited</w:t>
      </w:r>
      <w:r>
        <w:rPr>
          <w:spacing w:val="1"/>
        </w:rPr>
        <w:t> </w:t>
      </w:r>
      <w:r>
        <w:rPr/>
        <w:t>absorption capacities and the lack of adequate basic services on the ground,</w:t>
      </w:r>
      <w:r>
        <w:rPr>
          <w:spacing w:val="1"/>
        </w:rPr>
        <w:t> </w:t>
      </w:r>
      <w:r>
        <w:rPr/>
        <w:t>tensions may increase leading to renewed conflict as returnees put strains on</w:t>
      </w:r>
      <w:r>
        <w:rPr>
          <w:spacing w:val="1"/>
        </w:rPr>
        <w:t> </w:t>
      </w:r>
      <w:r>
        <w:rPr/>
        <w:t>the limited resources of fragile communities. Returns back to places of origin</w:t>
      </w:r>
      <w:r>
        <w:rPr>
          <w:spacing w:val="1"/>
        </w:rPr>
        <w:t> </w:t>
      </w:r>
      <w:r>
        <w:rPr/>
        <w:t>is also hampered in areas that the original homelands have been taken over by</w:t>
      </w:r>
      <w:r>
        <w:rPr>
          <w:spacing w:val="-67"/>
        </w:rPr>
        <w:t> </w:t>
      </w:r>
      <w:r>
        <w:rPr/>
        <w:t>other</w:t>
      </w:r>
      <w:r>
        <w:rPr>
          <w:spacing w:val="1"/>
        </w:rPr>
        <w:t> </w:t>
      </w:r>
      <w:r>
        <w:rPr/>
        <w:t>tribes.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likelihood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resource-based conflict due to limited access to water and land for cultivation</w:t>
      </w:r>
      <w:r>
        <w:rPr>
          <w:spacing w:val="-67"/>
        </w:rPr>
        <w:t> </w:t>
      </w:r>
      <w:r>
        <w:rPr/>
        <w:t>or for pasture (Kashyap, 2014). Ability of UNAMID to work on these areas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problems remains doubtful due to limited capacity (Kashyap, 2014). 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Reintegration</w:t>
      </w:r>
      <w:r>
        <w:rPr>
          <w:spacing w:val="1"/>
        </w:rPr>
        <w:t> </w:t>
      </w:r>
      <w:r>
        <w:rPr/>
        <w:t>Working Groups (RRWG) under the Joint Verification Mechanism (JVM)</w:t>
      </w:r>
      <w:r>
        <w:rPr>
          <w:spacing w:val="1"/>
        </w:rPr>
        <w:t> </w:t>
      </w:r>
      <w:r>
        <w:rPr/>
        <w:t>which has the responsibility of monitoring returns trend through regular inter-</w:t>
      </w:r>
      <w:r>
        <w:rPr>
          <w:spacing w:val="-67"/>
        </w:rPr>
        <w:t> </w:t>
      </w:r>
      <w:r>
        <w:rPr/>
        <w:t>agency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visit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sites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UNHCR.Of</w:t>
      </w:r>
      <w:r>
        <w:rPr>
          <w:spacing w:val="62"/>
        </w:rPr>
        <w:t> </w:t>
      </w:r>
      <w:r>
        <w:rPr/>
        <w:t>note</w:t>
      </w:r>
      <w:r>
        <w:rPr>
          <w:spacing w:val="60"/>
        </w:rPr>
        <w:t> </w:t>
      </w:r>
      <w:r>
        <w:rPr/>
        <w:t>is</w:t>
      </w:r>
      <w:r>
        <w:rPr>
          <w:spacing w:val="58"/>
        </w:rPr>
        <w:t> </w:t>
      </w:r>
      <w:r>
        <w:rPr/>
        <w:t>that</w:t>
      </w:r>
      <w:r>
        <w:rPr>
          <w:spacing w:val="63"/>
        </w:rPr>
        <w:t> </w:t>
      </w:r>
      <w:r>
        <w:rPr/>
        <w:t>most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the</w:t>
      </w:r>
      <w:r>
        <w:rPr>
          <w:spacing w:val="62"/>
        </w:rPr>
        <w:t> </w:t>
      </w:r>
      <w:r>
        <w:rPr/>
        <w:t>returns</w:t>
      </w:r>
      <w:r>
        <w:rPr>
          <w:spacing w:val="60"/>
        </w:rPr>
        <w:t> </w:t>
      </w:r>
      <w:r>
        <w:rPr/>
        <w:t>originated</w:t>
      </w:r>
      <w:r>
        <w:rPr>
          <w:spacing w:val="61"/>
        </w:rPr>
        <w:t> </w:t>
      </w:r>
      <w:r>
        <w:rPr/>
        <w:t>from</w:t>
      </w:r>
      <w:r>
        <w:rPr>
          <w:spacing w:val="59"/>
        </w:rPr>
        <w:t> </w:t>
      </w:r>
      <w:r>
        <w:rPr/>
        <w:t>outside</w:t>
      </w:r>
      <w:r>
        <w:rPr>
          <w:spacing w:val="60"/>
        </w:rPr>
        <w:t> </w:t>
      </w:r>
      <w:r>
        <w:rPr/>
        <w:t>IDP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camps as IDP in camps are still reluctant to return. On the whole, return of</w:t>
      </w:r>
      <w:r>
        <w:rPr>
          <w:spacing w:val="1"/>
        </w:rPr>
        <w:t> </w:t>
      </w:r>
      <w:r>
        <w:rPr/>
        <w:t>IDPs</w:t>
      </w:r>
      <w:r>
        <w:rPr>
          <w:spacing w:val="16"/>
        </w:rPr>
        <w:t> </w:t>
      </w:r>
      <w:r>
        <w:rPr/>
        <w:t>back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their</w:t>
      </w:r>
      <w:r>
        <w:rPr>
          <w:spacing w:val="14"/>
        </w:rPr>
        <w:t> </w:t>
      </w:r>
      <w:r>
        <w:rPr/>
        <w:t>villages</w:t>
      </w:r>
      <w:r>
        <w:rPr>
          <w:spacing w:val="17"/>
        </w:rPr>
        <w:t> </w:t>
      </w:r>
      <w:r>
        <w:rPr/>
        <w:t>would</w:t>
      </w:r>
      <w:r>
        <w:rPr>
          <w:spacing w:val="17"/>
        </w:rPr>
        <w:t> </w:t>
      </w:r>
      <w:r>
        <w:rPr/>
        <w:t>be</w:t>
      </w:r>
      <w:r>
        <w:rPr>
          <w:spacing w:val="16"/>
        </w:rPr>
        <w:t> </w:t>
      </w:r>
      <w:r>
        <w:rPr/>
        <w:t>key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addressing</w:t>
      </w:r>
      <w:r>
        <w:rPr>
          <w:spacing w:val="16"/>
        </w:rPr>
        <w:t> </w:t>
      </w:r>
      <w:r>
        <w:rPr/>
        <w:t>Darfur</w:t>
      </w:r>
      <w:r>
        <w:rPr>
          <w:spacing w:val="14"/>
        </w:rPr>
        <w:t> </w:t>
      </w:r>
      <w:r>
        <w:rPr/>
        <w:t>problems</w:t>
      </w:r>
      <w:r>
        <w:rPr>
          <w:spacing w:val="17"/>
        </w:rPr>
        <w:t> </w:t>
      </w:r>
      <w:r>
        <w:rPr/>
        <w:t>and</w:t>
      </w:r>
      <w:r>
        <w:rPr>
          <w:spacing w:val="-67"/>
        </w:rPr>
        <w:t> </w:t>
      </w:r>
      <w:r>
        <w:rPr/>
        <w:t>is at the heart of the crisis. UNAMID peace building effort would need to be</w:t>
      </w:r>
      <w:r>
        <w:rPr>
          <w:spacing w:val="1"/>
        </w:rPr>
        <w:t> </w:t>
      </w:r>
      <w:r>
        <w:rPr/>
        <w:t>targeted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these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spacing w:line="420" w:lineRule="auto" w:before="161"/>
        <w:ind w:left="508" w:right="415" w:firstLine="719"/>
        <w:jc w:val="both"/>
      </w:pPr>
      <w:r>
        <w:rPr/>
        <w:t>In West Darfur, the working number of returnees from 2011 – 2013</w:t>
      </w:r>
      <w:r>
        <w:rPr>
          <w:spacing w:val="1"/>
        </w:rPr>
        <w:t> </w:t>
      </w:r>
      <w:r>
        <w:rPr/>
        <w:t>amounted to 30, 665 verified refugees (this includes the population of Jebel</w:t>
      </w:r>
      <w:r>
        <w:rPr>
          <w:spacing w:val="1"/>
        </w:rPr>
        <w:t> </w:t>
      </w:r>
      <w:r>
        <w:rPr/>
        <w:t>Moon of 17,614 individuals and 13,051 in three return villages: Anjimmi,</w:t>
      </w:r>
      <w:r>
        <w:rPr>
          <w:spacing w:val="1"/>
        </w:rPr>
        <w:t> </w:t>
      </w:r>
      <w:r>
        <w:rPr/>
        <w:t>Terbeba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Nyooro)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43,180</w:t>
      </w:r>
      <w:r>
        <w:rPr>
          <w:spacing w:val="1"/>
        </w:rPr>
        <w:t> </w:t>
      </w:r>
      <w:r>
        <w:rPr/>
        <w:t>verified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returnees.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security environment in the state as a result of joint Chad/Sudan patrols along</w:t>
      </w:r>
      <w:r>
        <w:rPr>
          <w:spacing w:val="-67"/>
        </w:rPr>
        <w:t> </w:t>
      </w:r>
      <w:r>
        <w:rPr/>
        <w:t>the border and the repositioning of some armed movements, as well as the</w:t>
      </w:r>
      <w:r>
        <w:rPr>
          <w:spacing w:val="1"/>
        </w:rPr>
        <w:t> </w:t>
      </w:r>
      <w:r>
        <w:rPr/>
        <w:t>desire to return to agriculture activities are among the main factors identified</w:t>
      </w:r>
      <w:r>
        <w:rPr>
          <w:spacing w:val="1"/>
        </w:rPr>
        <w:t> </w:t>
      </w:r>
      <w:r>
        <w:rPr/>
        <w:t>by RRWG of West Darfur. The major destinations of IDP returns included</w:t>
      </w:r>
      <w:r>
        <w:rPr>
          <w:spacing w:val="1"/>
        </w:rPr>
        <w:t> </w:t>
      </w:r>
      <w:r>
        <w:rPr/>
        <w:t>villages in Wadi Salih, Um Dukhun, Mornei, Bindisi, Beida, Mukjar, and</w:t>
      </w:r>
      <w:r>
        <w:rPr>
          <w:spacing w:val="1"/>
        </w:rPr>
        <w:t> </w:t>
      </w:r>
      <w:r>
        <w:rPr/>
        <w:t>Habillah</w:t>
      </w:r>
      <w:r>
        <w:rPr>
          <w:spacing w:val="-3"/>
        </w:rPr>
        <w:t> </w:t>
      </w:r>
      <w:r>
        <w:rPr/>
        <w:t>localities</w:t>
      </w:r>
      <w:r>
        <w:rPr>
          <w:spacing w:val="2"/>
        </w:rPr>
        <w:t> </w:t>
      </w:r>
      <w:r>
        <w:rPr/>
        <w:t>(Marshi,</w:t>
      </w:r>
      <w:r>
        <w:rPr>
          <w:spacing w:val="-4"/>
        </w:rPr>
        <w:t> </w:t>
      </w:r>
      <w:r>
        <w:rPr/>
        <w:t>2016).</w:t>
      </w:r>
    </w:p>
    <w:p>
      <w:pPr>
        <w:pStyle w:val="BodyText"/>
        <w:spacing w:line="420" w:lineRule="auto" w:before="160"/>
        <w:ind w:left="508" w:right="41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cumulative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refugee</w:t>
      </w:r>
      <w:r>
        <w:rPr>
          <w:spacing w:val="1"/>
        </w:rPr>
        <w:t> </w:t>
      </w:r>
      <w:r>
        <w:rPr/>
        <w:t>/</w:t>
      </w:r>
      <w:r>
        <w:rPr>
          <w:spacing w:val="1"/>
        </w:rPr>
        <w:t> </w:t>
      </w:r>
      <w:r>
        <w:rPr/>
        <w:t>IDPs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households verified in 2011, were 2,616.</w:t>
      </w:r>
      <w:r>
        <w:rPr>
          <w:spacing w:val="1"/>
        </w:rPr>
        <w:t> </w:t>
      </w:r>
      <w:r>
        <w:rPr/>
        <w:t>Return took place in Mallit, Alha</w:t>
      </w:r>
      <w:r>
        <w:rPr>
          <w:spacing w:val="1"/>
        </w:rPr>
        <w:t> </w:t>
      </w:r>
      <w:r>
        <w:rPr/>
        <w:t>Kutum,</w:t>
      </w:r>
      <w:r>
        <w:rPr>
          <w:spacing w:val="1"/>
        </w:rPr>
        <w:t> </w:t>
      </w:r>
      <w:r>
        <w:rPr/>
        <w:t>Komoi,and</w:t>
      </w:r>
      <w:r>
        <w:rPr>
          <w:spacing w:val="1"/>
        </w:rPr>
        <w:t> </w:t>
      </w:r>
      <w:r>
        <w:rPr/>
        <w:t>Tine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RRWG</w:t>
      </w:r>
      <w:r>
        <w:rPr>
          <w:spacing w:val="1"/>
        </w:rPr>
        <w:t> </w:t>
      </w:r>
      <w:r>
        <w:rPr/>
        <w:t>estimated</w:t>
      </w:r>
      <w:r>
        <w:rPr>
          <w:spacing w:val="1"/>
        </w:rPr>
        <w:t> </w:t>
      </w:r>
      <w:r>
        <w:rPr/>
        <w:t>11,727</w:t>
      </w:r>
      <w:r>
        <w:rPr>
          <w:spacing w:val="1"/>
        </w:rPr>
        <w:t> </w:t>
      </w:r>
      <w:r>
        <w:rPr/>
        <w:t>households about 58,599 people who had returned to South Darfur in 2011.</w:t>
      </w:r>
      <w:r>
        <w:rPr>
          <w:spacing w:val="1"/>
        </w:rPr>
        <w:t> </w:t>
      </w:r>
      <w:r>
        <w:rPr/>
        <w:t>The areas of return in South Darfur include: Kass, Alradoum,Bilail, Alsalam,</w:t>
      </w:r>
      <w:r>
        <w:rPr>
          <w:spacing w:val="1"/>
        </w:rPr>
        <w:t> </w:t>
      </w:r>
      <w:r>
        <w:rPr/>
        <w:t>Gereida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Yassin</w:t>
      </w:r>
      <w:r>
        <w:rPr>
          <w:spacing w:val="1"/>
        </w:rPr>
        <w:t> </w:t>
      </w:r>
      <w:r>
        <w:rPr/>
        <w:t>(UNAMID</w:t>
      </w:r>
      <w:r>
        <w:rPr>
          <w:spacing w:val="1"/>
        </w:rPr>
        <w:t> </w:t>
      </w:r>
      <w:r>
        <w:rPr/>
        <w:t>FHQ,</w:t>
      </w:r>
      <w:r>
        <w:rPr>
          <w:spacing w:val="1"/>
        </w:rPr>
        <w:t> </w:t>
      </w:r>
      <w:r>
        <w:rPr/>
        <w:t>2014).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precise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unverified</w:t>
      </w:r>
      <w:r>
        <w:rPr>
          <w:spacing w:val="1"/>
        </w:rPr>
        <w:t> </w:t>
      </w:r>
      <w:r>
        <w:rPr/>
        <w:t>spontaneous</w:t>
      </w:r>
      <w:r>
        <w:rPr>
          <w:spacing w:val="1"/>
        </w:rPr>
        <w:t> </w:t>
      </w:r>
      <w:r>
        <w:rPr/>
        <w:t>returnees</w:t>
      </w:r>
      <w:r>
        <w:rPr>
          <w:spacing w:val="1"/>
        </w:rPr>
        <w:t> </w:t>
      </w:r>
      <w:r>
        <w:rPr/>
        <w:t>remain</w:t>
      </w:r>
      <w:r>
        <w:rPr>
          <w:spacing w:val="1"/>
        </w:rPr>
        <w:t> </w:t>
      </w:r>
      <w:r>
        <w:rPr/>
        <w:t>unknown</w:t>
      </w:r>
      <w:r>
        <w:rPr>
          <w:spacing w:val="1"/>
        </w:rPr>
        <w:t> </w:t>
      </w:r>
      <w:r>
        <w:rPr/>
        <w:t>due</w:t>
      </w:r>
      <w:r>
        <w:rPr>
          <w:spacing w:val="71"/>
        </w:rPr>
        <w:t> </w:t>
      </w:r>
      <w:r>
        <w:rPr/>
        <w:t>to</w:t>
      </w:r>
      <w:r>
        <w:rPr>
          <w:spacing w:val="71"/>
        </w:rPr>
        <w:t> </w:t>
      </w:r>
      <w:r>
        <w:rPr/>
        <w:t>limited</w:t>
      </w:r>
      <w:r>
        <w:rPr>
          <w:spacing w:val="1"/>
        </w:rPr>
        <w:t> </w:t>
      </w:r>
      <w:r>
        <w:rPr/>
        <w:t>accessibility and capacity of UNAMID and UN Country Team. The lack of</w:t>
      </w:r>
      <w:r>
        <w:rPr>
          <w:spacing w:val="1"/>
        </w:rPr>
        <w:t> </w:t>
      </w:r>
      <w:r>
        <w:rPr/>
        <w:t>assurance of IDPs security in their places of origin is one of the reasons</w:t>
      </w:r>
      <w:r>
        <w:rPr>
          <w:spacing w:val="1"/>
        </w:rPr>
        <w:t> </w:t>
      </w:r>
      <w:r>
        <w:rPr/>
        <w:t>behind</w:t>
      </w:r>
      <w:r>
        <w:rPr>
          <w:spacing w:val="45"/>
        </w:rPr>
        <w:t> </w:t>
      </w:r>
      <w:r>
        <w:rPr/>
        <w:t>their</w:t>
      </w:r>
      <w:r>
        <w:rPr>
          <w:spacing w:val="46"/>
        </w:rPr>
        <w:t> </w:t>
      </w:r>
      <w:r>
        <w:rPr/>
        <w:t>extended</w:t>
      </w:r>
      <w:r>
        <w:rPr>
          <w:spacing w:val="48"/>
        </w:rPr>
        <w:t> </w:t>
      </w:r>
      <w:r>
        <w:rPr/>
        <w:t>stay</w:t>
      </w:r>
      <w:r>
        <w:rPr>
          <w:spacing w:val="43"/>
        </w:rPr>
        <w:t> </w:t>
      </w:r>
      <w:r>
        <w:rPr/>
        <w:t>in</w:t>
      </w:r>
      <w:r>
        <w:rPr>
          <w:spacing w:val="47"/>
        </w:rPr>
        <w:t> </w:t>
      </w:r>
      <w:r>
        <w:rPr/>
        <w:t>the</w:t>
      </w:r>
      <w:r>
        <w:rPr>
          <w:spacing w:val="47"/>
        </w:rPr>
        <w:t> </w:t>
      </w:r>
      <w:r>
        <w:rPr/>
        <w:t>places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displacement</w:t>
      </w:r>
      <w:r>
        <w:rPr>
          <w:spacing w:val="48"/>
        </w:rPr>
        <w:t> </w:t>
      </w:r>
      <w:r>
        <w:rPr/>
        <w:t>where</w:t>
      </w:r>
      <w:r>
        <w:rPr>
          <w:spacing w:val="47"/>
        </w:rPr>
        <w:t> </w:t>
      </w:r>
      <w:r>
        <w:rPr/>
        <w:t>livelihood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8"/>
        <w:jc w:val="both"/>
      </w:pPr>
      <w:r>
        <w:rPr/>
        <w:t>opportunity is limited. The absence of livelihood support in the places of</w:t>
      </w:r>
      <w:r>
        <w:rPr>
          <w:spacing w:val="1"/>
        </w:rPr>
        <w:t> </w:t>
      </w:r>
      <w:r>
        <w:rPr/>
        <w:t>return also potentially forces some segments of returnees to engage in illegal</w:t>
      </w:r>
      <w:r>
        <w:rPr>
          <w:spacing w:val="1"/>
        </w:rPr>
        <w:t> </w:t>
      </w:r>
      <w:r>
        <w:rPr/>
        <w:t>economic activities for survival. Lack of access to basic services, livelihood</w:t>
      </w:r>
      <w:r>
        <w:rPr>
          <w:spacing w:val="1"/>
        </w:rPr>
        <w:t> </w:t>
      </w:r>
      <w:r>
        <w:rPr/>
        <w:t>opportunities, and agricultural support hamper the reintegration process of</w:t>
      </w:r>
      <w:r>
        <w:rPr>
          <w:spacing w:val="1"/>
        </w:rPr>
        <w:t> </w:t>
      </w:r>
      <w:r>
        <w:rPr/>
        <w:t>returnees and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make</w:t>
      </w:r>
      <w:r>
        <w:rPr>
          <w:spacing w:val="-4"/>
        </w:rPr>
        <w:t> </w:t>
      </w:r>
      <w:r>
        <w:rPr/>
        <w:t>it</w:t>
      </w:r>
      <w:r>
        <w:rPr>
          <w:spacing w:val="-3"/>
        </w:rPr>
        <w:t> </w:t>
      </w:r>
      <w:r>
        <w:rPr/>
        <w:t>unsustainable.</w:t>
      </w:r>
    </w:p>
    <w:p>
      <w:pPr>
        <w:pStyle w:val="BodyText"/>
        <w:spacing w:line="420" w:lineRule="auto" w:before="161"/>
        <w:ind w:left="508" w:right="414" w:firstLine="719"/>
        <w:jc w:val="both"/>
      </w:pPr>
      <w:r>
        <w:rPr/>
        <w:t>Access to water resources remains at the core of the Darfur crisis. The</w:t>
      </w:r>
      <w:r>
        <w:rPr>
          <w:spacing w:val="1"/>
        </w:rPr>
        <w:t> </w:t>
      </w:r>
      <w:r>
        <w:rPr/>
        <w:t>UNICEF has drilled, with support of UNAMID, boreholes across Darfur over</w:t>
      </w:r>
      <w:r>
        <w:rPr>
          <w:spacing w:val="-67"/>
        </w:rPr>
        <w:t> </w:t>
      </w:r>
      <w:r>
        <w:rPr/>
        <w:t>a period of years. UNICEF estimates access to water for Darfur to have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30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50</w:t>
      </w:r>
      <w:r>
        <w:rPr>
          <w:spacing w:val="1"/>
        </w:rPr>
        <w:t> </w:t>
      </w:r>
      <w:r>
        <w:rPr/>
        <w:t>percent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2004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2015(UNHQ, 2016). This is however, still short of the required standard as</w:t>
      </w:r>
      <w:r>
        <w:rPr>
          <w:spacing w:val="1"/>
        </w:rPr>
        <w:t> </w:t>
      </w:r>
      <w:r>
        <w:rPr/>
        <w:t>access to water is a key dynamic in the crisis and would need to be addressed</w:t>
      </w:r>
      <w:r>
        <w:rPr>
          <w:spacing w:val="1"/>
        </w:rPr>
        <w:t> </w:t>
      </w:r>
      <w:r>
        <w:rPr/>
        <w:t>to achieve the overall improvement in the security situation.It is therefore</w:t>
      </w:r>
      <w:r>
        <w:rPr>
          <w:spacing w:val="1"/>
        </w:rPr>
        <w:t> </w:t>
      </w:r>
      <w:r>
        <w:rPr/>
        <w:t>important that UNAMID strengthen elements of human security in light of</w:t>
      </w:r>
      <w:r>
        <w:rPr>
          <w:spacing w:val="1"/>
        </w:rPr>
        <w:t> </w:t>
      </w:r>
      <w:r>
        <w:rPr/>
        <w:t>returns and that basic services are provided in places of return, especially 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Darfur.</w:t>
      </w:r>
    </w:p>
    <w:p>
      <w:pPr>
        <w:pStyle w:val="Heading1"/>
        <w:numPr>
          <w:ilvl w:val="3"/>
          <w:numId w:val="59"/>
        </w:numPr>
        <w:tabs>
          <w:tab w:pos="1228" w:val="left" w:leader="none"/>
          <w:tab w:pos="1229" w:val="left" w:leader="none"/>
        </w:tabs>
        <w:spacing w:line="240" w:lineRule="auto" w:before="165" w:after="0"/>
        <w:ind w:left="1228" w:right="0" w:hanging="721"/>
        <w:jc w:val="left"/>
      </w:pPr>
      <w:bookmarkStart w:name="_TOC_250006" w:id="36"/>
      <w:r>
        <w:rPr/>
        <w:t>OVERALL</w:t>
      </w:r>
      <w:r>
        <w:rPr>
          <w:spacing w:val="-2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HUMANITARIAN</w:t>
      </w:r>
      <w:r>
        <w:rPr>
          <w:spacing w:val="-2"/>
        </w:rPr>
        <w:t> </w:t>
      </w:r>
      <w:bookmarkEnd w:id="36"/>
      <w:r>
        <w:rPr/>
        <w:t>SITUATION</w:t>
      </w:r>
    </w:p>
    <w:p>
      <w:pPr>
        <w:pStyle w:val="BodyText"/>
        <w:spacing w:before="7"/>
        <w:rPr>
          <w:b/>
          <w:sz w:val="27"/>
        </w:rPr>
      </w:pPr>
    </w:p>
    <w:p>
      <w:pPr>
        <w:pStyle w:val="BodyText"/>
        <w:spacing w:line="420" w:lineRule="auto"/>
        <w:ind w:left="508" w:right="414" w:firstLine="719"/>
        <w:jc w:val="both"/>
      </w:pPr>
      <w:r>
        <w:rPr/>
        <w:t>The number of IDPs in Darfur is about 1.9 million despite the activities</w:t>
      </w:r>
      <w:r>
        <w:rPr>
          <w:spacing w:val="-67"/>
        </w:rPr>
        <w:t> </w:t>
      </w:r>
      <w:r>
        <w:rPr/>
        <w:t>of humanitarian agencies in Darfur and moderate gains achieved in the past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directly</w:t>
      </w:r>
      <w:r>
        <w:rPr>
          <w:spacing w:val="1"/>
        </w:rPr>
        <w:t> </w:t>
      </w:r>
      <w:r>
        <w:rPr/>
        <w:t>linked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intensive</w:t>
      </w:r>
      <w:r>
        <w:rPr>
          <w:spacing w:val="1"/>
        </w:rPr>
        <w:t> </w:t>
      </w:r>
      <w:r>
        <w:rPr/>
        <w:t>fighting</w:t>
      </w:r>
      <w:r>
        <w:rPr>
          <w:spacing w:val="1"/>
        </w:rPr>
        <w:t> </w:t>
      </w:r>
      <w:r>
        <w:rPr/>
        <w:t>between GoS and the armed movements in Shangil Tobaya and Jebel Marra</w:t>
      </w:r>
      <w:r>
        <w:rPr>
          <w:spacing w:val="1"/>
        </w:rPr>
        <w:t> </w:t>
      </w:r>
      <w:r>
        <w:rPr/>
        <w:t>general area and series of GoS aerial attacks in Sortony from 2011</w:t>
      </w:r>
      <w:r>
        <w:rPr>
          <w:spacing w:val="70"/>
        </w:rPr>
        <w:t> </w:t>
      </w:r>
      <w:r>
        <w:rPr/>
        <w:t>– 2013</w:t>
      </w:r>
      <w:r>
        <w:rPr>
          <w:spacing w:val="1"/>
        </w:rPr>
        <w:t> </w:t>
      </w:r>
      <w:r>
        <w:rPr/>
        <w:t>and Operation Decisive Summer I and II of 2015 and 2016 which led to a</w:t>
      </w:r>
      <w:r>
        <w:rPr>
          <w:spacing w:val="1"/>
        </w:rPr>
        <w:t> </w:t>
      </w:r>
      <w:r>
        <w:rPr/>
        <w:t>massive displacement of population (Fashinu, 2016). Security situation has</w:t>
      </w:r>
      <w:r>
        <w:rPr>
          <w:spacing w:val="1"/>
        </w:rPr>
        <w:t> </w:t>
      </w:r>
      <w:r>
        <w:rPr/>
        <w:t>remained</w:t>
      </w:r>
      <w:r>
        <w:rPr>
          <w:spacing w:val="4"/>
        </w:rPr>
        <w:t> </w:t>
      </w:r>
      <w:r>
        <w:rPr/>
        <w:t>volatile</w:t>
      </w:r>
      <w:r>
        <w:rPr>
          <w:spacing w:val="3"/>
        </w:rPr>
        <w:t> </w:t>
      </w:r>
      <w:r>
        <w:rPr/>
        <w:t>as</w:t>
      </w:r>
      <w:r>
        <w:rPr>
          <w:spacing w:val="5"/>
        </w:rPr>
        <w:t> </w:t>
      </w:r>
      <w:r>
        <w:rPr/>
        <w:t>JEM</w:t>
      </w:r>
      <w:r>
        <w:rPr>
          <w:spacing w:val="5"/>
        </w:rPr>
        <w:t> </w:t>
      </w:r>
      <w:r>
        <w:rPr/>
        <w:t>combatants,</w:t>
      </w:r>
      <w:r>
        <w:rPr>
          <w:spacing w:val="5"/>
        </w:rPr>
        <w:t> </w:t>
      </w:r>
      <w:r>
        <w:rPr/>
        <w:t>remain</w:t>
      </w:r>
      <w:r>
        <w:rPr>
          <w:spacing w:val="5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3"/>
        </w:rPr>
        <w:t> </w:t>
      </w:r>
      <w:r>
        <w:rPr/>
        <w:t>areas</w:t>
      </w:r>
      <w:r>
        <w:rPr>
          <w:spacing w:val="6"/>
        </w:rPr>
        <w:t> </w:t>
      </w:r>
      <w:r>
        <w:rPr/>
        <w:t>along</w:t>
      </w:r>
      <w:r>
        <w:rPr>
          <w:spacing w:val="5"/>
        </w:rPr>
        <w:t> </w:t>
      </w:r>
      <w:r>
        <w:rPr/>
        <w:t>Wadi</w:t>
      </w:r>
      <w:r>
        <w:rPr>
          <w:spacing w:val="6"/>
        </w:rPr>
        <w:t> </w:t>
      </w:r>
      <w:r>
        <w:rPr/>
        <w:t>Hawar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3"/>
        <w:jc w:val="both"/>
      </w:pPr>
      <w:r>
        <w:rPr/>
        <w:t>where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strikes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GoS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recorded.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52"/>
        </w:rPr>
        <w:t> </w:t>
      </w:r>
      <w:r>
        <w:rPr/>
        <w:t>presence</w:t>
      </w:r>
      <w:r>
        <w:rPr>
          <w:spacing w:val="52"/>
        </w:rPr>
        <w:t> </w:t>
      </w:r>
      <w:r>
        <w:rPr/>
        <w:t>north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Kutum</w:t>
      </w:r>
      <w:r>
        <w:rPr>
          <w:spacing w:val="50"/>
        </w:rPr>
        <w:t> </w:t>
      </w:r>
      <w:r>
        <w:rPr/>
        <w:t>and</w:t>
      </w:r>
      <w:r>
        <w:rPr>
          <w:spacing w:val="53"/>
        </w:rPr>
        <w:t> </w:t>
      </w:r>
      <w:r>
        <w:rPr/>
        <w:t>Malha,</w:t>
      </w:r>
      <w:r>
        <w:rPr>
          <w:spacing w:val="54"/>
        </w:rPr>
        <w:t> </w:t>
      </w:r>
      <w:r>
        <w:rPr/>
        <w:t>monitoring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the</w:t>
      </w:r>
      <w:r>
        <w:rPr>
          <w:spacing w:val="54"/>
        </w:rPr>
        <w:t> </w:t>
      </w:r>
      <w:r>
        <w:rPr/>
        <w:t>border</w:t>
      </w:r>
      <w:r>
        <w:rPr>
          <w:spacing w:val="-67"/>
        </w:rPr>
        <w:t> </w:t>
      </w:r>
      <w:r>
        <w:rPr/>
        <w:t>areas between northeastern Chad, Darfur and Libya has been challenging</w:t>
      </w:r>
      <w:r>
        <w:rPr>
          <w:spacing w:val="1"/>
        </w:rPr>
        <w:t> </w:t>
      </w:r>
      <w:r>
        <w:rPr/>
        <w:t>likewise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presence encourages cross-border arms smuggling, which is a key dynamic of</w:t>
      </w:r>
      <w:r>
        <w:rPr>
          <w:spacing w:val="-67"/>
        </w:rPr>
        <w:t> </w:t>
      </w:r>
      <w:r>
        <w:rPr/>
        <w:t>the crisis. Clashes over resources between farmers and nomads in the areas of</w:t>
      </w:r>
      <w:r>
        <w:rPr>
          <w:spacing w:val="-67"/>
        </w:rPr>
        <w:t> </w:t>
      </w:r>
      <w:r>
        <w:rPr/>
        <w:t>Kutum and Kabkabiya persist and the same areas are also characterized by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criminality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youths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idle</w:t>
      </w:r>
      <w:r>
        <w:rPr>
          <w:spacing w:val="1"/>
        </w:rPr>
        <w:t> </w:t>
      </w:r>
      <w:r>
        <w:rPr/>
        <w:t>(Awoo-Badek, 2017). Youths are at high risk of being drawn into criminal</w:t>
      </w:r>
      <w:r>
        <w:rPr>
          <w:spacing w:val="1"/>
        </w:rPr>
        <w:t> </w:t>
      </w:r>
      <w:r>
        <w:rPr/>
        <w:t>activities in North Darfur and account for 42% of the total population. Peace</w:t>
      </w:r>
      <w:r>
        <w:rPr>
          <w:spacing w:val="1"/>
        </w:rPr>
        <w:t> </w:t>
      </w:r>
      <w:r>
        <w:rPr/>
        <w:t>building by UNAMID has been ineffective as regards finding jobs for youths</w:t>
      </w:r>
      <w:r>
        <w:rPr>
          <w:spacing w:val="1"/>
        </w:rPr>
        <w:t> </w:t>
      </w:r>
      <w:r>
        <w:rPr/>
        <w:t>to ensure that youth bulge is channelled to better purpose. Projects such as</w:t>
      </w:r>
      <w:r>
        <w:rPr>
          <w:spacing w:val="1"/>
        </w:rPr>
        <w:t> </w:t>
      </w:r>
      <w:r>
        <w:rPr/>
        <w:t>UNAMID DDRs and CLIP that directly target youth populations have not</w:t>
      </w:r>
      <w:r>
        <w:rPr>
          <w:spacing w:val="1"/>
        </w:rPr>
        <w:t> </w:t>
      </w:r>
      <w:r>
        <w:rPr/>
        <w:t>achieved much in alleviating the</w:t>
      </w:r>
      <w:r>
        <w:rPr>
          <w:spacing w:val="-1"/>
        </w:rPr>
        <w:t> </w:t>
      </w:r>
      <w:r>
        <w:rPr/>
        <w:t>risk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criminality</w:t>
      </w:r>
      <w:r>
        <w:rPr>
          <w:spacing w:val="-5"/>
        </w:rPr>
        <w:t> </w:t>
      </w:r>
      <w:r>
        <w:rPr/>
        <w:t>(Adedoja,</w:t>
      </w:r>
      <w:r>
        <w:rPr>
          <w:spacing w:val="-2"/>
        </w:rPr>
        <w:t> </w:t>
      </w:r>
      <w:r>
        <w:rPr/>
        <w:t>2016).</w:t>
      </w:r>
    </w:p>
    <w:p>
      <w:pPr>
        <w:pStyle w:val="BodyText"/>
        <w:spacing w:line="420" w:lineRule="auto" w:before="160"/>
        <w:ind w:left="508" w:right="413" w:firstLine="719"/>
        <w:jc w:val="both"/>
      </w:pPr>
      <w:r>
        <w:rPr/>
        <w:t>In South Darfur, fighting in the areas of Shaeria and Khor Abeche in</w:t>
      </w:r>
      <w:r>
        <w:rPr>
          <w:spacing w:val="1"/>
        </w:rPr>
        <w:t> </w:t>
      </w:r>
      <w:r>
        <w:rPr/>
        <w:t>2011 - 2012 and 2013 – 2015 undermined the security situation. UNAMID‟s</w:t>
      </w:r>
      <w:r>
        <w:rPr>
          <w:spacing w:val="1"/>
        </w:rPr>
        <w:t> </w:t>
      </w:r>
      <w:r>
        <w:rPr/>
        <w:t>access to the areas such as Shaeria and Labado which are under GoS‟ strict</w:t>
      </w:r>
      <w:r>
        <w:rPr>
          <w:spacing w:val="1"/>
        </w:rPr>
        <w:t> </w:t>
      </w:r>
      <w:r>
        <w:rPr/>
        <w:t>monitoring due to the presence of armed movements has been restricted on 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occasions,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awareness.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West</w:t>
      </w:r>
      <w:r>
        <w:rPr>
          <w:spacing w:val="1"/>
        </w:rPr>
        <w:t> </w:t>
      </w:r>
      <w:r>
        <w:rPr/>
        <w:t>Darfursecurity has improved in the sector largely due to the effective Chad-</w:t>
      </w:r>
      <w:r>
        <w:rPr>
          <w:spacing w:val="1"/>
        </w:rPr>
        <w:t> </w:t>
      </w:r>
      <w:r>
        <w:rPr/>
        <w:t>Sudan Joint Border Patrols which encouraged refugee return from Chad to</w:t>
      </w:r>
      <w:r>
        <w:rPr>
          <w:spacing w:val="1"/>
        </w:rPr>
        <w:t> </w:t>
      </w:r>
      <w:r>
        <w:rPr/>
        <w:t>West Darfur. The presence of armed</w:t>
      </w:r>
      <w:r>
        <w:rPr>
          <w:spacing w:val="70"/>
        </w:rPr>
        <w:t> </w:t>
      </w:r>
      <w:r>
        <w:rPr/>
        <w:t>movements is minimal compared to</w:t>
      </w:r>
      <w:r>
        <w:rPr>
          <w:spacing w:val="1"/>
        </w:rPr>
        <w:t> </w:t>
      </w:r>
      <w:r>
        <w:rPr/>
        <w:t>other sectors especially after eviction of JEM from Jebel Moonwhich opened</w:t>
      </w:r>
      <w:r>
        <w:rPr>
          <w:spacing w:val="1"/>
        </w:rPr>
        <w:t> </w:t>
      </w:r>
      <w:r>
        <w:rPr/>
        <w:t>access</w:t>
      </w:r>
      <w:r>
        <w:rPr>
          <w:spacing w:val="2"/>
        </w:rPr>
        <w:t> </w:t>
      </w:r>
      <w:r>
        <w:rPr/>
        <w:t>for</w:t>
      </w:r>
      <w:r>
        <w:rPr>
          <w:spacing w:val="3"/>
        </w:rPr>
        <w:t> </w:t>
      </w:r>
      <w:r>
        <w:rPr/>
        <w:t>UN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area.</w:t>
      </w:r>
      <w:r>
        <w:rPr>
          <w:spacing w:val="4"/>
        </w:rPr>
        <w:t> </w:t>
      </w:r>
      <w:r>
        <w:rPr/>
        <w:t>Clashes</w:t>
      </w:r>
      <w:r>
        <w:rPr>
          <w:spacing w:val="3"/>
        </w:rPr>
        <w:t> </w:t>
      </w:r>
      <w:r>
        <w:rPr/>
        <w:t>over</w:t>
      </w:r>
      <w:r>
        <w:rPr>
          <w:spacing w:val="3"/>
        </w:rPr>
        <w:t> </w:t>
      </w:r>
      <w:r>
        <w:rPr/>
        <w:t>resources</w:t>
      </w:r>
      <w:r>
        <w:rPr>
          <w:spacing w:val="2"/>
        </w:rPr>
        <w:t> </w:t>
      </w:r>
      <w:r>
        <w:rPr/>
        <w:t>are</w:t>
      </w:r>
      <w:r>
        <w:rPr>
          <w:spacing w:val="3"/>
        </w:rPr>
        <w:t> </w:t>
      </w:r>
      <w:r>
        <w:rPr/>
        <w:t>recurrent</w:t>
      </w:r>
      <w:r>
        <w:rPr>
          <w:spacing w:val="2"/>
        </w:rPr>
        <w:t> </w:t>
      </w:r>
      <w:r>
        <w:rPr/>
        <w:t>around</w:t>
      </w:r>
      <w:r>
        <w:rPr>
          <w:spacing w:val="5"/>
        </w:rPr>
        <w:t> </w:t>
      </w:r>
      <w:r>
        <w:rPr/>
        <w:t>Nertiti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and Zalingei areas between Misseriya and Rizeigat/Nawaiba, though UNCT</w:t>
      </w:r>
      <w:r>
        <w:rPr>
          <w:spacing w:val="1"/>
        </w:rPr>
        <w:t> </w:t>
      </w:r>
      <w:r>
        <w:rPr/>
        <w:t>and UNAMID actively support conflict resolution by, for instance, assisting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crop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initiatives.Security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unpredictable due to the large number of weapons available combined with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worsening</w:t>
      </w:r>
      <w:r>
        <w:rPr>
          <w:spacing w:val="-3"/>
        </w:rPr>
        <w:t> </w:t>
      </w:r>
      <w:r>
        <w:rPr/>
        <w:t>of economic situation.</w:t>
      </w:r>
    </w:p>
    <w:p>
      <w:pPr>
        <w:pStyle w:val="BodyText"/>
        <w:spacing w:line="420" w:lineRule="auto" w:before="161"/>
        <w:ind w:left="508" w:right="415" w:firstLine="719"/>
        <w:jc w:val="both"/>
      </w:pPr>
      <w:r>
        <w:rPr/>
        <w:t>Threats and expulsion of individuals and groups particularly NGOs and</w:t>
      </w:r>
      <w:r>
        <w:rPr>
          <w:spacing w:val="-67"/>
        </w:rPr>
        <w:t> </w:t>
      </w:r>
      <w:r>
        <w:rPr/>
        <w:t>other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actors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 Khartoum behavior towards undermining UNAMID mandate.Notably</w:t>
      </w:r>
      <w:r>
        <w:rPr>
          <w:spacing w:val="-67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expulsion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13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NGOs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alleged</w:t>
      </w:r>
      <w:r>
        <w:rPr>
          <w:spacing w:val="1"/>
        </w:rPr>
        <w:t> </w:t>
      </w:r>
      <w:r>
        <w:rPr/>
        <w:t>complicity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ICC</w:t>
      </w:r>
      <w:r>
        <w:rPr>
          <w:spacing w:val="1"/>
        </w:rPr>
        <w:t> </w:t>
      </w:r>
      <w:r>
        <w:rPr/>
        <w:t>investigations</w:t>
      </w:r>
      <w:r>
        <w:rPr>
          <w:spacing w:val="1"/>
        </w:rPr>
        <w:t> </w:t>
      </w:r>
      <w:r>
        <w:rPr/>
        <w:t>(Secretary-General</w:t>
      </w:r>
      <w:r>
        <w:rPr>
          <w:spacing w:val="1"/>
        </w:rPr>
        <w:t> </w:t>
      </w:r>
      <w:r>
        <w:rPr/>
        <w:t>Report,</w:t>
      </w:r>
      <w:r>
        <w:rPr>
          <w:spacing w:val="1"/>
        </w:rPr>
        <w:t> </w:t>
      </w:r>
      <w:r>
        <w:rPr/>
        <w:t>2009:26).</w:t>
      </w:r>
      <w:r>
        <w:rPr>
          <w:spacing w:val="1"/>
        </w:rPr>
        <w:t> </w:t>
      </w:r>
      <w:r>
        <w:rPr/>
        <w:t>Apart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70"/>
        </w:rPr>
        <w:t> </w:t>
      </w:r>
      <w:r>
        <w:rPr/>
        <w:t>13</w:t>
      </w:r>
      <w:r>
        <w:rPr>
          <w:spacing w:val="1"/>
        </w:rPr>
        <w:t> </w:t>
      </w:r>
      <w:r>
        <w:rPr/>
        <w:t>foreign NGO's, several other UN Personnel and INGOs have been expulsed</w:t>
      </w:r>
      <w:r>
        <w:rPr>
          <w:spacing w:val="1"/>
        </w:rPr>
        <w:t> </w:t>
      </w:r>
      <w:r>
        <w:rPr/>
        <w:t>from</w:t>
      </w:r>
      <w:r>
        <w:rPr>
          <w:spacing w:val="-5"/>
        </w:rPr>
        <w:t> </w:t>
      </w:r>
      <w:r>
        <w:rPr/>
        <w:t>Darfur by</w:t>
      </w:r>
      <w:r>
        <w:rPr>
          <w:spacing w:val="-3"/>
        </w:rPr>
        <w:t> </w:t>
      </w:r>
      <w:r>
        <w:rPr/>
        <w:t>GoS.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Heading1"/>
        <w:spacing w:before="77"/>
        <w:ind w:left="3857" w:right="3770"/>
        <w:jc w:val="center"/>
      </w:pPr>
      <w:r>
        <w:rPr/>
        <w:t>CHAPTER</w:t>
      </w:r>
      <w:r>
        <w:rPr>
          <w:spacing w:val="-3"/>
        </w:rPr>
        <w:t> </w:t>
      </w:r>
      <w:r>
        <w:rPr/>
        <w:t>7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2"/>
        </w:rPr>
      </w:pPr>
    </w:p>
    <w:p>
      <w:pPr>
        <w:spacing w:line="259" w:lineRule="auto" w:before="0"/>
        <w:ind w:left="508" w:right="0" w:firstLine="0"/>
        <w:jc w:val="left"/>
        <w:rPr>
          <w:b/>
          <w:sz w:val="28"/>
        </w:rPr>
      </w:pPr>
      <w:r>
        <w:rPr>
          <w:b/>
          <w:sz w:val="28"/>
        </w:rPr>
        <w:t>REVIEW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UN</w:t>
      </w:r>
      <w:r>
        <w:rPr>
          <w:b/>
          <w:spacing w:val="60"/>
          <w:sz w:val="28"/>
        </w:rPr>
        <w:t> </w:t>
      </w:r>
      <w:r>
        <w:rPr>
          <w:b/>
          <w:sz w:val="28"/>
        </w:rPr>
        <w:t>ABILITY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TO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MEET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CHALLENGES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OF</w:t>
      </w:r>
      <w:r>
        <w:rPr>
          <w:b/>
          <w:spacing w:val="58"/>
          <w:sz w:val="28"/>
        </w:rPr>
        <w:t> </w:t>
      </w:r>
      <w:r>
        <w:rPr>
          <w:b/>
          <w:sz w:val="28"/>
        </w:rPr>
        <w:t>PSO</w:t>
      </w:r>
      <w:r>
        <w:rPr>
          <w:b/>
          <w:spacing w:val="59"/>
          <w:sz w:val="28"/>
        </w:rPr>
        <w:t> </w:t>
      </w:r>
      <w:r>
        <w:rPr>
          <w:b/>
          <w:sz w:val="28"/>
        </w:rPr>
        <w:t>IN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DARFUR</w:t>
      </w:r>
    </w:p>
    <w:p>
      <w:pPr>
        <w:pStyle w:val="BodyText"/>
        <w:rPr>
          <w:b/>
          <w:sz w:val="42"/>
        </w:rPr>
      </w:pPr>
    </w:p>
    <w:p>
      <w:pPr>
        <w:pStyle w:val="Heading1"/>
        <w:numPr>
          <w:ilvl w:val="1"/>
          <w:numId w:val="62"/>
        </w:numPr>
        <w:tabs>
          <w:tab w:pos="1228" w:val="left" w:leader="none"/>
          <w:tab w:pos="1229" w:val="left" w:leader="none"/>
        </w:tabs>
        <w:spacing w:line="240" w:lineRule="auto" w:before="0" w:after="0"/>
        <w:ind w:left="1228" w:right="0" w:hanging="721"/>
        <w:jc w:val="left"/>
      </w:pPr>
      <w:bookmarkStart w:name="_TOC_250005" w:id="37"/>
      <w:r>
        <w:rPr/>
        <w:t>OPERATIONAL</w:t>
      </w:r>
      <w:r>
        <w:rPr>
          <w:spacing w:val="-5"/>
        </w:rPr>
        <w:t> </w:t>
      </w:r>
      <w:bookmarkEnd w:id="37"/>
      <w:r>
        <w:rPr/>
        <w:t>ANALYSIS</w:t>
      </w:r>
    </w:p>
    <w:p>
      <w:pPr>
        <w:pStyle w:val="BodyText"/>
        <w:spacing w:before="6"/>
        <w:rPr>
          <w:b/>
          <w:sz w:val="27"/>
        </w:rPr>
      </w:pPr>
    </w:p>
    <w:p>
      <w:pPr>
        <w:pStyle w:val="BodyText"/>
        <w:spacing w:line="420" w:lineRule="auto"/>
        <w:ind w:left="508" w:right="414" w:firstLine="719"/>
        <w:jc w:val="both"/>
      </w:pPr>
      <w:r>
        <w:rPr/>
        <w:t>The operational capability of the mission is critical and underpins the</w:t>
      </w:r>
      <w:r>
        <w:rPr>
          <w:spacing w:val="1"/>
        </w:rPr>
        <w:t> </w:t>
      </w:r>
      <w:r>
        <w:rPr/>
        <w:t>inability of UNAMID to guarantee a favourable security environment that</w:t>
      </w:r>
      <w:r>
        <w:rPr>
          <w:spacing w:val="1"/>
        </w:rPr>
        <w:t> </w:t>
      </w:r>
      <w:r>
        <w:rPr/>
        <w:t>could be leveraged to pursue a holistic and enduring solution to the conflict.</w:t>
      </w:r>
      <w:r>
        <w:rPr>
          <w:spacing w:val="1"/>
        </w:rPr>
        <w:t> </w:t>
      </w:r>
      <w:r>
        <w:rPr/>
        <w:t>The lack of enablers in the mission particularly at the early stage undermined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(Agwai,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Engineering,</w:t>
      </w:r>
      <w:r>
        <w:rPr>
          <w:spacing w:val="1"/>
        </w:rPr>
        <w:t> </w:t>
      </w:r>
      <w:r>
        <w:rPr/>
        <w:t>transport, multi role logistics, well drilling and tactical helicopters were all</w:t>
      </w:r>
      <w:r>
        <w:rPr>
          <w:spacing w:val="1"/>
        </w:rPr>
        <w:t> </w:t>
      </w:r>
      <w:r>
        <w:rPr/>
        <w:t>lacking and undermined the credibility of the force particularly its ability to</w:t>
      </w:r>
      <w:r>
        <w:rPr>
          <w:spacing w:val="1"/>
        </w:rPr>
        <w:t> </w:t>
      </w:r>
      <w:r>
        <w:rPr/>
        <w:t>show deterrence and conduct early peace building activities. The repatriation</w:t>
      </w:r>
      <w:r>
        <w:rPr>
          <w:spacing w:val="1"/>
        </w:rPr>
        <w:t> </w:t>
      </w:r>
      <w:r>
        <w:rPr/>
        <w:t>of some enablers after 2012 review, was not well thought through as the 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enablers</w:t>
      </w:r>
      <w:r>
        <w:rPr>
          <w:spacing w:val="1"/>
        </w:rPr>
        <w:t> </w:t>
      </w:r>
      <w:r>
        <w:rPr/>
        <w:t>later</w:t>
      </w:r>
      <w:r>
        <w:rPr>
          <w:spacing w:val="1"/>
        </w:rPr>
        <w:t> </w:t>
      </w:r>
      <w:r>
        <w:rPr/>
        <w:t>arose.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engineering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was</w:t>
      </w:r>
      <w:r>
        <w:rPr>
          <w:spacing w:val="-67"/>
        </w:rPr>
        <w:t> </w:t>
      </w:r>
      <w:r>
        <w:rPr/>
        <w:t>repatriated in June 2013, and a second in 2014, while the Chinese WDU was</w:t>
      </w:r>
      <w:r>
        <w:rPr>
          <w:spacing w:val="1"/>
        </w:rPr>
        <w:t> </w:t>
      </w:r>
      <w:r>
        <w:rPr/>
        <w:t>also repatriated due to non performance. The repatriation of enablers though</w:t>
      </w:r>
      <w:r>
        <w:rPr>
          <w:spacing w:val="1"/>
        </w:rPr>
        <w:t> </w:t>
      </w:r>
      <w:r>
        <w:rPr/>
        <w:t>in line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mission logistics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well balanced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 intent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FOBs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wide security,which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enduring</w:t>
      </w:r>
      <w:r>
        <w:rPr>
          <w:spacing w:val="-3"/>
        </w:rPr>
        <w:t> </w:t>
      </w:r>
      <w:r>
        <w:rPr/>
        <w:t>political solution.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/>
        <w:ind w:left="508" w:right="414" w:firstLine="719"/>
        <w:jc w:val="both"/>
      </w:pPr>
      <w:r>
        <w:rPr/>
        <w:t>Operationally,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between</w:t>
      </w:r>
      <w:r>
        <w:rPr>
          <w:spacing w:val="7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enablers/force multipliers and commercial logistics assets. This is particularly</w:t>
      </w:r>
      <w:r>
        <w:rPr>
          <w:spacing w:val="-67"/>
        </w:rPr>
        <w:t> </w:t>
      </w:r>
      <w:r>
        <w:rPr/>
        <w:t>as</w:t>
      </w:r>
      <w:r>
        <w:rPr>
          <w:spacing w:val="20"/>
        </w:rPr>
        <w:t> </w:t>
      </w:r>
      <w:r>
        <w:rPr/>
        <w:t>regards</w:t>
      </w:r>
      <w:r>
        <w:rPr>
          <w:spacing w:val="17"/>
        </w:rPr>
        <w:t> </w:t>
      </w:r>
      <w:r>
        <w:rPr/>
        <w:t>3</w:t>
      </w:r>
      <w:r>
        <w:rPr>
          <w:spacing w:val="20"/>
        </w:rPr>
        <w:t> </w:t>
      </w:r>
      <w:r>
        <w:rPr/>
        <w:t>X</w:t>
      </w:r>
      <w:r>
        <w:rPr>
          <w:spacing w:val="18"/>
        </w:rPr>
        <w:t> </w:t>
      </w:r>
      <w:r>
        <w:rPr/>
        <w:t>medium</w:t>
      </w:r>
      <w:r>
        <w:rPr>
          <w:spacing w:val="14"/>
        </w:rPr>
        <w:t> </w:t>
      </w:r>
      <w:r>
        <w:rPr/>
        <w:t>utility</w:t>
      </w:r>
      <w:r>
        <w:rPr>
          <w:spacing w:val="15"/>
        </w:rPr>
        <w:t> </w:t>
      </w:r>
      <w:r>
        <w:rPr/>
        <w:t>helicopter</w:t>
      </w:r>
      <w:r>
        <w:rPr>
          <w:spacing w:val="17"/>
        </w:rPr>
        <w:t> </w:t>
      </w:r>
      <w:r>
        <w:rPr/>
        <w:t>units</w:t>
      </w:r>
      <w:r>
        <w:rPr>
          <w:spacing w:val="25"/>
        </w:rPr>
        <w:t> </w:t>
      </w:r>
      <w:r>
        <w:rPr/>
        <w:t>as</w:t>
      </w:r>
      <w:r>
        <w:rPr>
          <w:spacing w:val="20"/>
        </w:rPr>
        <w:t> </w:t>
      </w:r>
      <w:r>
        <w:rPr/>
        <w:t>per</w:t>
      </w:r>
      <w:r>
        <w:rPr>
          <w:spacing w:val="21"/>
        </w:rPr>
        <w:t> </w:t>
      </w:r>
      <w:r>
        <w:rPr/>
        <w:t>UNAMID</w:t>
      </w:r>
      <w:r>
        <w:rPr>
          <w:spacing w:val="18"/>
        </w:rPr>
        <w:t> </w:t>
      </w:r>
      <w:r>
        <w:rPr/>
        <w:t>force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1"/>
        <w:jc w:val="both"/>
      </w:pPr>
      <w:r>
        <w:rPr/>
        <w:t>requirement and civilian contracted helicopters. This is considering that both</w:t>
      </w:r>
      <w:r>
        <w:rPr>
          <w:spacing w:val="1"/>
        </w:rPr>
        <w:t> </w:t>
      </w:r>
      <w:r>
        <w:rPr/>
        <w:t>assets serve different roles (Obiakor, 2016).Currently, and based on the 2012</w:t>
      </w:r>
      <w:r>
        <w:rPr>
          <w:spacing w:val="1"/>
        </w:rPr>
        <w:t> </w:t>
      </w:r>
      <w:r>
        <w:rPr/>
        <w:t>review,</w:t>
      </w:r>
      <w:r>
        <w:rPr>
          <w:spacing w:val="1"/>
        </w:rPr>
        <w:t> </w:t>
      </w:r>
      <w:r>
        <w:rPr/>
        <w:t>contracted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assets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retained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enablers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multipliers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false</w:t>
      </w:r>
      <w:r>
        <w:rPr>
          <w:spacing w:val="1"/>
        </w:rPr>
        <w:t> </w:t>
      </w:r>
      <w:r>
        <w:rPr/>
        <w:t>assumption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 security situation and as a means of cost reduction. The force was</w:t>
      </w:r>
      <w:r>
        <w:rPr>
          <w:spacing w:val="1"/>
        </w:rPr>
        <w:t> </w:t>
      </w:r>
      <w:r>
        <w:rPr/>
        <w:t>thus denied the ability to influence the security situation which contributed to</w:t>
      </w:r>
      <w:r>
        <w:rPr>
          <w:spacing w:val="1"/>
        </w:rPr>
        <w:t> </w:t>
      </w:r>
      <w:r>
        <w:rPr/>
        <w:t>the inability of UNAMID to fully executed its mandate. Another key problem</w:t>
      </w:r>
      <w:r>
        <w:rPr>
          <w:spacing w:val="-67"/>
        </w:rPr>
        <w:t> </w:t>
      </w:r>
      <w:r>
        <w:rPr/>
        <w:t>area is striking a balance between Military strength verses police strength vis-</w:t>
      </w:r>
      <w:r>
        <w:rPr>
          <w:spacing w:val="-67"/>
        </w:rPr>
        <w:t> </w:t>
      </w:r>
      <w:r>
        <w:rPr/>
        <w:t>à-vis the overall task of maintenance of security and protection of civilians.</w:t>
      </w:r>
      <w:r>
        <w:rPr>
          <w:spacing w:val="1"/>
        </w:rPr>
        <w:t> </w:t>
      </w:r>
      <w:r>
        <w:rPr/>
        <w:t>Both the military and the police perform different task but in some cases their</w:t>
      </w:r>
      <w:r>
        <w:rPr>
          <w:spacing w:val="-67"/>
        </w:rPr>
        <w:t> </w:t>
      </w:r>
      <w:r>
        <w:rPr/>
        <w:t>functions</w:t>
      </w:r>
      <w:r>
        <w:rPr>
          <w:spacing w:val="1"/>
        </w:rPr>
        <w:t> </w:t>
      </w:r>
      <w:r>
        <w:rPr/>
        <w:t>overlap</w:t>
      </w:r>
      <w:r>
        <w:rPr>
          <w:spacing w:val="1"/>
        </w:rPr>
        <w:t> </w:t>
      </w:r>
      <w:r>
        <w:rPr/>
        <w:t>as regards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 security</w:t>
      </w:r>
      <w:r>
        <w:rPr>
          <w:spacing w:val="1"/>
        </w:rPr>
        <w:t> </w:t>
      </w:r>
      <w:r>
        <w:rPr/>
        <w:t>as</w:t>
      </w:r>
      <w:r>
        <w:rPr>
          <w:spacing w:val="70"/>
        </w:rPr>
        <w:t> </w:t>
      </w:r>
      <w:r>
        <w:rPr/>
        <w:t>they complement</w:t>
      </w:r>
      <w:r>
        <w:rPr>
          <w:spacing w:val="1"/>
        </w:rPr>
        <w:t> </w:t>
      </w:r>
      <w:r>
        <w:rPr/>
        <w:t>each other in conduct of patrols and associated issues. The expected support</w:t>
      </w:r>
      <w:r>
        <w:rPr>
          <w:spacing w:val="1"/>
        </w:rPr>
        <w:t> </w:t>
      </w:r>
      <w:r>
        <w:rPr/>
        <w:t>effects the military is to receive from the police</w:t>
      </w:r>
      <w:r>
        <w:rPr>
          <w:spacing w:val="70"/>
        </w:rPr>
        <w:t> </w:t>
      </w:r>
      <w:r>
        <w:rPr/>
        <w:t>in terms of burden sharing</w:t>
      </w:r>
      <w:r>
        <w:rPr>
          <w:spacing w:val="1"/>
        </w:rPr>
        <w:t> </w:t>
      </w:r>
      <w:r>
        <w:rPr/>
        <w:t>did not materialize as the police component proved incapable of independent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insecurity.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factored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decisions as regards the future size of the military component and vice versa.</w:t>
      </w:r>
      <w:r>
        <w:rPr>
          <w:spacing w:val="1"/>
        </w:rPr>
        <w:t> </w:t>
      </w:r>
      <w:r>
        <w:rPr/>
        <w:t>The protection of armed FPU by the military for operational activities like</w:t>
      </w:r>
      <w:r>
        <w:rPr>
          <w:spacing w:val="1"/>
        </w:rPr>
        <w:t> </w:t>
      </w:r>
      <w:r>
        <w:rPr/>
        <w:t>patrols and escorts does not support optimal utilization of available human</w:t>
      </w:r>
      <w:r>
        <w:rPr>
          <w:spacing w:val="1"/>
        </w:rPr>
        <w:t> </w:t>
      </w:r>
      <w:r>
        <w:rPr/>
        <w:t>resources as both FPU and the military are armed. This created manpower</w:t>
      </w:r>
      <w:r>
        <w:rPr>
          <w:spacing w:val="1"/>
        </w:rPr>
        <w:t> </w:t>
      </w:r>
      <w:r>
        <w:rPr/>
        <w:t>shortfall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capability of</w:t>
      </w:r>
      <w:r>
        <w:rPr>
          <w:spacing w:val="1"/>
        </w:rPr>
        <w:t> </w:t>
      </w:r>
      <w:r>
        <w:rPr/>
        <w:t>UNAMID 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Darfur AOR. Accordingly, the concept of the use of FPU in UNAMID needs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revisited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optional utilization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human resources.</w:t>
      </w:r>
    </w:p>
    <w:p>
      <w:pPr>
        <w:pStyle w:val="BodyText"/>
        <w:spacing w:before="2"/>
        <w:rPr>
          <w:sz w:val="43"/>
        </w:rPr>
      </w:pPr>
    </w:p>
    <w:p>
      <w:pPr>
        <w:pStyle w:val="BodyText"/>
        <w:spacing w:line="417" w:lineRule="auto"/>
        <w:ind w:left="508" w:firstLine="719"/>
      </w:pPr>
      <w:r>
        <w:rPr/>
        <w:t>The</w:t>
      </w:r>
      <w:r>
        <w:rPr>
          <w:spacing w:val="14"/>
        </w:rPr>
        <w:t> </w:t>
      </w:r>
      <w:r>
        <w:rPr/>
        <w:t>use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team</w:t>
      </w:r>
      <w:r>
        <w:rPr>
          <w:spacing w:val="10"/>
        </w:rPr>
        <w:t> </w:t>
      </w:r>
      <w:r>
        <w:rPr/>
        <w:t>sites</w:t>
      </w:r>
      <w:r>
        <w:rPr>
          <w:spacing w:val="19"/>
        </w:rPr>
        <w:t> </w:t>
      </w:r>
      <w:r>
        <w:rPr/>
        <w:t>and</w:t>
      </w:r>
      <w:r>
        <w:rPr>
          <w:spacing w:val="16"/>
        </w:rPr>
        <w:t> </w:t>
      </w:r>
      <w:r>
        <w:rPr/>
        <w:t>FOBs</w:t>
      </w:r>
      <w:r>
        <w:rPr>
          <w:spacing w:val="16"/>
        </w:rPr>
        <w:t> </w:t>
      </w:r>
      <w:r>
        <w:rPr/>
        <w:t>for</w:t>
      </w:r>
      <w:r>
        <w:rPr>
          <w:spacing w:val="12"/>
        </w:rPr>
        <w:t> </w:t>
      </w:r>
      <w:r>
        <w:rPr/>
        <w:t>projection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force</w:t>
      </w:r>
      <w:r>
        <w:rPr>
          <w:spacing w:val="12"/>
        </w:rPr>
        <w:t> </w:t>
      </w:r>
      <w:r>
        <w:rPr/>
        <w:t>towards</w:t>
      </w:r>
      <w:r>
        <w:rPr>
          <w:spacing w:val="-67"/>
        </w:rPr>
        <w:t> </w:t>
      </w:r>
      <w:r>
        <w:rPr/>
        <w:t>achievement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Darfur</w:t>
      </w:r>
      <w:r>
        <w:rPr>
          <w:spacing w:val="20"/>
        </w:rPr>
        <w:t> </w:t>
      </w:r>
      <w:r>
        <w:rPr/>
        <w:t>wide</w:t>
      </w:r>
      <w:r>
        <w:rPr>
          <w:spacing w:val="20"/>
        </w:rPr>
        <w:t> </w:t>
      </w:r>
      <w:r>
        <w:rPr/>
        <w:t>security</w:t>
      </w:r>
      <w:r>
        <w:rPr>
          <w:spacing w:val="17"/>
        </w:rPr>
        <w:t> </w:t>
      </w:r>
      <w:r>
        <w:rPr/>
        <w:t>created</w:t>
      </w:r>
      <w:r>
        <w:rPr>
          <w:spacing w:val="20"/>
        </w:rPr>
        <w:t> </w:t>
      </w:r>
      <w:r>
        <w:rPr/>
        <w:t>problems</w:t>
      </w:r>
      <w:r>
        <w:rPr>
          <w:spacing w:val="22"/>
        </w:rPr>
        <w:t> </w:t>
      </w:r>
      <w:r>
        <w:rPr/>
        <w:t>primarily</w:t>
      </w:r>
      <w:r>
        <w:rPr>
          <w:spacing w:val="26"/>
        </w:rPr>
        <w:t> </w:t>
      </w:r>
      <w:r>
        <w:rPr/>
        <w:t>due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lack</w:t>
      </w:r>
    </w:p>
    <w:p>
      <w:pPr>
        <w:spacing w:after="0" w:line="417" w:lineRule="auto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6"/>
        <w:jc w:val="both"/>
      </w:pPr>
      <w:r>
        <w:rPr/>
        <w:t>of force enablers and multipliers for quick deployment. The establishment of</w:t>
      </w:r>
      <w:r>
        <w:rPr>
          <w:spacing w:val="1"/>
        </w:rPr>
        <w:t> </w:t>
      </w:r>
      <w:r>
        <w:rPr/>
        <w:t>cross cutting task groups per sector that can be activated when needed to</w:t>
      </w:r>
      <w:r>
        <w:rPr>
          <w:spacing w:val="1"/>
        </w:rPr>
        <w:t> </w:t>
      </w:r>
      <w:r>
        <w:rPr/>
        <w:t>occupy FOBs would have been a better alternative. The task groups will be</w:t>
      </w:r>
      <w:r>
        <w:rPr>
          <w:spacing w:val="1"/>
        </w:rPr>
        <w:t> </w:t>
      </w:r>
      <w:r>
        <w:rPr/>
        <w:t>primarily dormant but the composition and configuration already known to</w:t>
      </w:r>
      <w:r>
        <w:rPr>
          <w:spacing w:val="1"/>
        </w:rPr>
        <w:t> </w:t>
      </w:r>
      <w:r>
        <w:rPr/>
        <w:t>enhance joint training which would breed confidence when asked to establish</w:t>
      </w:r>
      <w:r>
        <w:rPr>
          <w:spacing w:val="-67"/>
        </w:rPr>
        <w:t> </w:t>
      </w:r>
      <w:r>
        <w:rPr/>
        <w:t>FOBs. This is to take advantage of various capabilities available in various</w:t>
      </w:r>
      <w:r>
        <w:rPr>
          <w:spacing w:val="1"/>
        </w:rPr>
        <w:t> </w:t>
      </w:r>
      <w:r>
        <w:rPr/>
        <w:t>contingents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mission.The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sustainability plans</w:t>
      </w:r>
      <w:r>
        <w:rPr>
          <w:spacing w:val="1"/>
        </w:rPr>
        <w:t> </w:t>
      </w:r>
      <w:r>
        <w:rPr/>
        <w:t>is also inadequate and</w:t>
      </w:r>
      <w:r>
        <w:rPr>
          <w:spacing w:val="70"/>
        </w:rPr>
        <w:t> </w:t>
      </w:r>
      <w:r>
        <w:rPr/>
        <w:t>was not fully synchronized 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considerably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enablers.</w:t>
      </w:r>
      <w:r>
        <w:rPr>
          <w:spacing w:val="1"/>
        </w:rPr>
        <w:t> </w:t>
      </w:r>
      <w:r>
        <w:rPr/>
        <w:t>Kashyap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commenting on operational</w:t>
      </w:r>
      <w:r>
        <w:rPr>
          <w:spacing w:val="1"/>
        </w:rPr>
        <w:t> </w:t>
      </w:r>
      <w:r>
        <w:rPr/>
        <w:t>readiness stated</w:t>
      </w:r>
      <w:r>
        <w:rPr>
          <w:spacing w:val="1"/>
        </w:rPr>
        <w:t> </w:t>
      </w:r>
      <w:r>
        <w:rPr/>
        <w:t>that: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259" w:lineRule="auto" w:before="1"/>
        <w:ind w:left="1948" w:right="1773"/>
        <w:jc w:val="both"/>
      </w:pPr>
      <w:r>
        <w:rPr/>
        <w:t>The reduction of military enablers to trim down cost</w:t>
      </w:r>
      <w:r>
        <w:rPr>
          <w:spacing w:val="1"/>
        </w:rPr>
        <w:t> </w:t>
      </w:r>
      <w:r>
        <w:rPr/>
        <w:t>of operations due to budgeting issue was necessary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reduction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enablers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2013,</w:t>
      </w:r>
      <w:r>
        <w:rPr>
          <w:spacing w:val="1"/>
        </w:rPr>
        <w:t> </w:t>
      </w:r>
      <w:r>
        <w:rPr/>
        <w:t>sustainment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units,</w:t>
      </w:r>
      <w:r>
        <w:rPr>
          <w:spacing w:val="1"/>
        </w:rPr>
        <w:t> </w:t>
      </w:r>
      <w:r>
        <w:rPr/>
        <w:t>particularly units deployed in hot spots and areas of</w:t>
      </w:r>
      <w:r>
        <w:rPr>
          <w:spacing w:val="1"/>
        </w:rPr>
        <w:t> </w:t>
      </w:r>
      <w:r>
        <w:rPr/>
        <w:t>clashes between GoS and armed movements became</w:t>
      </w:r>
      <w:r>
        <w:rPr>
          <w:spacing w:val="-67"/>
        </w:rPr>
        <w:t> </w:t>
      </w:r>
      <w:r>
        <w:rPr/>
        <w:t>difficult. We managed the situation well but then</w:t>
      </w:r>
      <w:r>
        <w:rPr>
          <w:spacing w:val="1"/>
        </w:rPr>
        <w:t> </w:t>
      </w:r>
      <w:r>
        <w:rPr/>
        <w:t>units were wondering what will happen if immediate</w:t>
      </w:r>
      <w:r>
        <w:rPr>
          <w:spacing w:val="-67"/>
        </w:rPr>
        <w:t> </w:t>
      </w:r>
      <w:r>
        <w:rPr/>
        <w:t>backup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needed.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doubt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morale,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operational</w:t>
      </w:r>
      <w:r>
        <w:rPr>
          <w:spacing w:val="-67"/>
        </w:rPr>
        <w:t> </w:t>
      </w:r>
      <w:r>
        <w:rPr/>
        <w:t>capability.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360" w:lineRule="auto" w:before="1"/>
        <w:ind w:left="508" w:right="421"/>
        <w:jc w:val="both"/>
      </w:pPr>
      <w:r>
        <w:rPr/>
        <w:t>Ultimately, units were not favourably disposed to deploying outside their</w:t>
      </w:r>
      <w:r>
        <w:rPr>
          <w:spacing w:val="1"/>
        </w:rPr>
        <w:t> </w:t>
      </w:r>
      <w:r>
        <w:rPr/>
        <w:t>comforts zone, due to lack of capability to quickly reinforce troops in periods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emergency.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508" w:right="420" w:firstLine="719"/>
      </w:pPr>
      <w:r>
        <w:rPr/>
        <w:t>The</w:t>
      </w:r>
      <w:r>
        <w:rPr>
          <w:spacing w:val="5"/>
        </w:rPr>
        <w:t> </w:t>
      </w:r>
      <w:r>
        <w:rPr/>
        <w:t>disposition</w:t>
      </w:r>
      <w:r>
        <w:rPr>
          <w:spacing w:val="3"/>
        </w:rPr>
        <w:t> </w:t>
      </w:r>
      <w:r>
        <w:rPr/>
        <w:t>of</w:t>
      </w:r>
      <w:r>
        <w:rPr>
          <w:spacing w:val="5"/>
        </w:rPr>
        <w:t> </w:t>
      </w:r>
      <w:r>
        <w:rPr/>
        <w:t>forces</w:t>
      </w:r>
      <w:r>
        <w:rPr>
          <w:spacing w:val="5"/>
        </w:rPr>
        <w:t> </w:t>
      </w:r>
      <w:r>
        <w:rPr/>
        <w:t>is</w:t>
      </w:r>
      <w:r>
        <w:rPr>
          <w:spacing w:val="5"/>
        </w:rPr>
        <w:t> </w:t>
      </w:r>
      <w:r>
        <w:rPr/>
        <w:t>also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key</w:t>
      </w:r>
      <w:r>
        <w:rPr>
          <w:spacing w:val="1"/>
        </w:rPr>
        <w:t> </w:t>
      </w:r>
      <w:r>
        <w:rPr/>
        <w:t>reason</w:t>
      </w:r>
      <w:r>
        <w:rPr>
          <w:spacing w:val="5"/>
        </w:rPr>
        <w:t> </w:t>
      </w:r>
      <w:r>
        <w:rPr/>
        <w:t>why</w:t>
      </w:r>
      <w:r>
        <w:rPr>
          <w:spacing w:val="10"/>
        </w:rPr>
        <w:t> </w:t>
      </w:r>
      <w:r>
        <w:rPr/>
        <w:t>UNAMIDwas</w:t>
      </w:r>
      <w:r>
        <w:rPr>
          <w:spacing w:val="-67"/>
        </w:rPr>
        <w:t> </w:t>
      </w:r>
      <w:r>
        <w:rPr/>
        <w:t>unable</w:t>
      </w:r>
      <w:r>
        <w:rPr>
          <w:spacing w:val="8"/>
        </w:rPr>
        <w:t> </w:t>
      </w:r>
      <w:r>
        <w:rPr/>
        <w:t>to</w:t>
      </w:r>
      <w:r>
        <w:rPr>
          <w:spacing w:val="10"/>
        </w:rPr>
        <w:t> </w:t>
      </w:r>
      <w:r>
        <w:rPr/>
        <w:t>positively</w:t>
      </w:r>
      <w:r>
        <w:rPr>
          <w:spacing w:val="7"/>
        </w:rPr>
        <w:t> </w:t>
      </w:r>
      <w:r>
        <w:rPr/>
        <w:t>enhance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security</w:t>
      </w:r>
      <w:r>
        <w:rPr>
          <w:spacing w:val="7"/>
        </w:rPr>
        <w:t> </w:t>
      </w:r>
      <w:r>
        <w:rPr/>
        <w:t>situation</w:t>
      </w:r>
      <w:r>
        <w:rPr>
          <w:spacing w:val="12"/>
        </w:rPr>
        <w:t> </w:t>
      </w:r>
      <w:r>
        <w:rPr/>
        <w:t>throughout</w:t>
      </w:r>
      <w:r>
        <w:rPr>
          <w:spacing w:val="11"/>
        </w:rPr>
        <w:t> </w:t>
      </w:r>
      <w:r>
        <w:rPr/>
        <w:t>Darfur.</w:t>
      </w:r>
      <w:r>
        <w:rPr>
          <w:spacing w:val="7"/>
        </w:rPr>
        <w:t> </w:t>
      </w:r>
      <w:r>
        <w:rPr/>
        <w:t>This</w:t>
      </w:r>
      <w:r>
        <w:rPr>
          <w:spacing w:val="10"/>
        </w:rPr>
        <w:t> </w:t>
      </w:r>
      <w:r>
        <w:rPr/>
        <w:t>is</w:t>
      </w:r>
    </w:p>
    <w:p>
      <w:pPr>
        <w:spacing w:after="0" w:line="420" w:lineRule="auto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considering that some contingents do not accept deployment in certain areas</w:t>
      </w:r>
      <w:r>
        <w:rPr>
          <w:spacing w:val="1"/>
        </w:rPr>
        <w:t> </w:t>
      </w:r>
      <w:r>
        <w:rPr/>
        <w:t>as they wait to get orders from their home government. Thus, disposition of</w:t>
      </w:r>
      <w:r>
        <w:rPr>
          <w:spacing w:val="1"/>
        </w:rPr>
        <w:t> </w:t>
      </w:r>
      <w:r>
        <w:rPr/>
        <w:t>forces had political undertones and not wholly influence by security situation</w:t>
      </w:r>
      <w:r>
        <w:rPr>
          <w:spacing w:val="1"/>
        </w:rPr>
        <w:t> </w:t>
      </w:r>
      <w:r>
        <w:rPr/>
        <w:t>on the ground. The force posture of the force and its ability to effectively deal</w:t>
      </w:r>
      <w:r>
        <w:rPr>
          <w:spacing w:val="-67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emerging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situations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doubtful.Resource</w:t>
      </w:r>
      <w:r>
        <w:rPr>
          <w:spacing w:val="1"/>
        </w:rPr>
        <w:t> </w:t>
      </w:r>
      <w:r>
        <w:rPr/>
        <w:t>base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factored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review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2012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(North</w:t>
      </w:r>
      <w:r>
        <w:rPr>
          <w:spacing w:val="1"/>
        </w:rPr>
        <w:t> </w:t>
      </w:r>
      <w:r>
        <w:rPr/>
        <w:t>Darfur).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current</w:t>
      </w:r>
      <w:r>
        <w:rPr>
          <w:spacing w:val="70"/>
        </w:rPr>
        <w:t> </w:t>
      </w:r>
      <w:r>
        <w:rPr/>
        <w:t>force</w:t>
      </w:r>
      <w:r>
        <w:rPr>
          <w:spacing w:val="1"/>
        </w:rPr>
        <w:t> </w:t>
      </w:r>
      <w:r>
        <w:rPr/>
        <w:t>disposition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particularly issues of resources conflicts. The Military Force Structure also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liaison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UNAMID.</w:t>
      </w:r>
      <w:r>
        <w:rPr>
          <w:spacing w:val="1"/>
        </w:rPr>
        <w:t> </w:t>
      </w:r>
      <w:r>
        <w:rPr/>
        <w:t>Military</w:t>
      </w:r>
      <w:r>
        <w:rPr>
          <w:spacing w:val="33"/>
        </w:rPr>
        <w:t> </w:t>
      </w:r>
      <w:r>
        <w:rPr/>
        <w:t>deployment</w:t>
      </w:r>
      <w:r>
        <w:rPr>
          <w:spacing w:val="38"/>
        </w:rPr>
        <w:t> </w:t>
      </w:r>
      <w:r>
        <w:rPr/>
        <w:t>is</w:t>
      </w:r>
      <w:r>
        <w:rPr>
          <w:spacing w:val="38"/>
        </w:rPr>
        <w:t> </w:t>
      </w:r>
      <w:r>
        <w:rPr/>
        <w:t>still</w:t>
      </w:r>
      <w:r>
        <w:rPr>
          <w:spacing w:val="37"/>
        </w:rPr>
        <w:t> </w:t>
      </w:r>
      <w:r>
        <w:rPr/>
        <w:t>structured</w:t>
      </w:r>
      <w:r>
        <w:rPr>
          <w:spacing w:val="39"/>
        </w:rPr>
        <w:t> </w:t>
      </w:r>
      <w:r>
        <w:rPr/>
        <w:t>along</w:t>
      </w:r>
      <w:r>
        <w:rPr>
          <w:spacing w:val="37"/>
        </w:rPr>
        <w:t> </w:t>
      </w:r>
      <w:r>
        <w:rPr/>
        <w:t>3</w:t>
      </w:r>
      <w:r>
        <w:rPr>
          <w:spacing w:val="38"/>
        </w:rPr>
        <w:t> </w:t>
      </w:r>
      <w:r>
        <w:rPr/>
        <w:t>Sector</w:t>
      </w:r>
      <w:r>
        <w:rPr>
          <w:spacing w:val="38"/>
        </w:rPr>
        <w:t> </w:t>
      </w:r>
      <w:r>
        <w:rPr/>
        <w:t>HQ</w:t>
      </w:r>
      <w:r>
        <w:rPr>
          <w:spacing w:val="35"/>
        </w:rPr>
        <w:t> </w:t>
      </w:r>
      <w:r>
        <w:rPr/>
        <w:t>while</w:t>
      </w:r>
      <w:r>
        <w:rPr>
          <w:spacing w:val="38"/>
        </w:rPr>
        <w:t> </w:t>
      </w:r>
      <w:r>
        <w:rPr/>
        <w:t>the</w:t>
      </w:r>
      <w:r>
        <w:rPr>
          <w:spacing w:val="38"/>
        </w:rPr>
        <w:t> </w:t>
      </w:r>
      <w:r>
        <w:rPr/>
        <w:t>Police</w:t>
      </w:r>
      <w:r>
        <w:rPr>
          <w:spacing w:val="-68"/>
        </w:rPr>
        <w:t> </w:t>
      </w:r>
      <w:r>
        <w:rPr/>
        <w:t>and Civil staff has been reconfigured into 5 sectors in line with the 5 States</w:t>
      </w:r>
      <w:r>
        <w:rPr>
          <w:spacing w:val="1"/>
        </w:rPr>
        <w:t> </w:t>
      </w:r>
      <w:r>
        <w:rPr/>
        <w:t>Structure</w:t>
      </w:r>
      <w:r>
        <w:rPr>
          <w:spacing w:val="-4"/>
        </w:rPr>
        <w:t> </w:t>
      </w:r>
      <w:r>
        <w:rPr/>
        <w:t>of Darfur as</w:t>
      </w:r>
      <w:r>
        <w:rPr>
          <w:spacing w:val="-2"/>
        </w:rPr>
        <w:t> </w:t>
      </w:r>
      <w:r>
        <w:rPr/>
        <w:t>shown</w:t>
      </w:r>
      <w:r>
        <w:rPr>
          <w:spacing w:val="-3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-3"/>
        </w:rPr>
        <w:t> </w:t>
      </w:r>
      <w:r>
        <w:rPr/>
        <w:t>7.1.</w:t>
      </w:r>
    </w:p>
    <w:p>
      <w:pPr>
        <w:pStyle w:val="BodyText"/>
        <w:spacing w:before="7"/>
      </w:pPr>
    </w:p>
    <w:p>
      <w:pPr>
        <w:spacing w:before="0" w:after="4"/>
        <w:ind w:left="508" w:right="0" w:firstLine="0"/>
        <w:jc w:val="both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7.1: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UNAMID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HQ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LOCATION</w:t>
      </w: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384"/>
        <w:gridCol w:w="2957"/>
        <w:gridCol w:w="2590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2384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Component</w:t>
            </w:r>
          </w:p>
        </w:tc>
        <w:tc>
          <w:tcPr>
            <w:tcW w:w="2957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Sector</w:t>
            </w:r>
            <w:r>
              <w:rPr>
                <w:b/>
                <w:spacing w:val="1"/>
                <w:sz w:val="28"/>
              </w:rPr>
              <w:t> </w:t>
            </w:r>
            <w:r>
              <w:rPr>
                <w:b/>
                <w:sz w:val="28"/>
              </w:rPr>
              <w:t>HQ</w:t>
            </w:r>
          </w:p>
        </w:tc>
        <w:tc>
          <w:tcPr>
            <w:tcW w:w="2590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</w:t>
            </w:r>
          </w:p>
        </w:tc>
      </w:tr>
      <w:tr>
        <w:trPr>
          <w:trHeight w:val="1288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38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Military</w:t>
            </w:r>
          </w:p>
        </w:tc>
        <w:tc>
          <w:tcPr>
            <w:tcW w:w="2957" w:type="dxa"/>
          </w:tcPr>
          <w:p>
            <w:pPr>
              <w:pStyle w:val="TableParagraph"/>
              <w:ind w:left="107" w:right="129"/>
              <w:rPr>
                <w:sz w:val="28"/>
              </w:rPr>
            </w:pPr>
            <w:r>
              <w:rPr>
                <w:sz w:val="28"/>
              </w:rPr>
              <w:t>Sector South - Nyala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Sector North - El Fashir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Sector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West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El</w:t>
            </w:r>
          </w:p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Geneina</w:t>
            </w:r>
          </w:p>
        </w:tc>
        <w:tc>
          <w:tcPr>
            <w:tcW w:w="2590" w:type="dxa"/>
          </w:tcPr>
          <w:p>
            <w:pPr>
              <w:pStyle w:val="TableParagraph"/>
              <w:ind w:left="107" w:right="531"/>
              <w:rPr>
                <w:sz w:val="28"/>
              </w:rPr>
            </w:pPr>
            <w:r>
              <w:rPr>
                <w:sz w:val="28"/>
              </w:rPr>
              <w:t>East and Central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Darfur</w:t>
            </w:r>
            <w:r>
              <w:rPr>
                <w:spacing w:val="-15"/>
                <w:sz w:val="28"/>
              </w:rPr>
              <w:t> </w:t>
            </w:r>
            <w:r>
              <w:rPr>
                <w:sz w:val="28"/>
              </w:rPr>
              <w:t>subsumed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into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the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3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Sector</w:t>
            </w:r>
          </w:p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arrangements.</w:t>
            </w:r>
          </w:p>
        </w:tc>
      </w:tr>
      <w:tr>
        <w:trPr>
          <w:trHeight w:val="2253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384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Police</w:t>
            </w:r>
          </w:p>
        </w:tc>
        <w:tc>
          <w:tcPr>
            <w:tcW w:w="2957" w:type="dxa"/>
          </w:tcPr>
          <w:p>
            <w:pPr>
              <w:pStyle w:val="TableParagraph"/>
              <w:ind w:left="107" w:right="82"/>
              <w:rPr>
                <w:sz w:val="28"/>
              </w:rPr>
            </w:pPr>
            <w:r>
              <w:rPr>
                <w:sz w:val="28"/>
              </w:rPr>
              <w:t>Sector South - Nyala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Sector North - El Fasher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Sector West - 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Genaina</w:t>
            </w:r>
          </w:p>
          <w:p>
            <w:pPr>
              <w:pStyle w:val="TableParagraph"/>
              <w:spacing w:line="322" w:lineRule="exact"/>
              <w:ind w:left="107" w:right="332"/>
              <w:rPr>
                <w:sz w:val="28"/>
              </w:rPr>
            </w:pPr>
            <w:r>
              <w:rPr>
                <w:sz w:val="28"/>
              </w:rPr>
              <w:t>Sector East - El Daein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Sector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Central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Zalingei</w:t>
            </w:r>
          </w:p>
        </w:tc>
        <w:tc>
          <w:tcPr>
            <w:tcW w:w="2590" w:type="dxa"/>
          </w:tcPr>
          <w:p>
            <w:pPr>
              <w:pStyle w:val="TableParagraph"/>
              <w:rPr>
                <w:sz w:val="26"/>
              </w:rPr>
            </w:pPr>
          </w:p>
        </w:tc>
      </w:tr>
      <w:tr>
        <w:trPr>
          <w:trHeight w:val="1931" w:hRule="atLeast"/>
        </w:trPr>
        <w:tc>
          <w:tcPr>
            <w:tcW w:w="917" w:type="dxa"/>
          </w:tcPr>
          <w:p>
            <w:pPr>
              <w:pStyle w:val="TableParagraph"/>
              <w:spacing w:line="31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384" w:type="dxa"/>
          </w:tcPr>
          <w:p>
            <w:pPr>
              <w:pStyle w:val="TableParagraph"/>
              <w:spacing w:line="314" w:lineRule="exact"/>
              <w:ind w:left="107"/>
              <w:rPr>
                <w:sz w:val="28"/>
              </w:rPr>
            </w:pPr>
            <w:r>
              <w:rPr>
                <w:sz w:val="28"/>
              </w:rPr>
              <w:t>Civilian</w:t>
            </w:r>
          </w:p>
        </w:tc>
        <w:tc>
          <w:tcPr>
            <w:tcW w:w="2957" w:type="dxa"/>
          </w:tcPr>
          <w:p>
            <w:pPr>
              <w:pStyle w:val="TableParagraph"/>
              <w:ind w:left="107" w:right="82"/>
              <w:rPr>
                <w:sz w:val="28"/>
              </w:rPr>
            </w:pPr>
            <w:r>
              <w:rPr>
                <w:sz w:val="28"/>
              </w:rPr>
              <w:t>Sector South - Nyala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Sector North - El Fasher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Sector West - El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Geneina</w:t>
            </w:r>
          </w:p>
          <w:p>
            <w:pPr>
              <w:pStyle w:val="TableParagraph"/>
              <w:spacing w:line="322" w:lineRule="exact"/>
              <w:ind w:left="107" w:right="332"/>
              <w:rPr>
                <w:sz w:val="28"/>
              </w:rPr>
            </w:pPr>
            <w:r>
              <w:rPr>
                <w:sz w:val="28"/>
              </w:rPr>
              <w:t>Sector East - El Daein</w:t>
            </w:r>
            <w:r>
              <w:rPr>
                <w:spacing w:val="-68"/>
                <w:sz w:val="28"/>
              </w:rPr>
              <w:t> </w:t>
            </w:r>
            <w:r>
              <w:rPr>
                <w:sz w:val="28"/>
              </w:rPr>
              <w:t>Sector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Central</w:t>
            </w:r>
            <w:r>
              <w:rPr>
                <w:spacing w:val="2"/>
                <w:sz w:val="28"/>
              </w:rPr>
              <w:t> </w:t>
            </w:r>
            <w:r>
              <w:rPr>
                <w:sz w:val="28"/>
              </w:rPr>
              <w:t>-</w:t>
            </w:r>
          </w:p>
        </w:tc>
        <w:tc>
          <w:tcPr>
            <w:tcW w:w="2590" w:type="dxa"/>
          </w:tcPr>
          <w:p>
            <w:pPr>
              <w:pStyle w:val="TableParagraph"/>
              <w:rPr>
                <w:sz w:val="26"/>
              </w:rPr>
            </w:pPr>
          </w:p>
        </w:tc>
      </w:tr>
    </w:tbl>
    <w:p>
      <w:pPr>
        <w:spacing w:after="0"/>
        <w:rPr>
          <w:sz w:val="26"/>
        </w:rPr>
        <w:sectPr>
          <w:pgSz w:w="11910" w:h="16840"/>
          <w:pgMar w:header="0" w:footer="835" w:top="1340" w:bottom="1020" w:left="1220" w:right="1020"/>
        </w:sectPr>
      </w:pP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2384"/>
        <w:gridCol w:w="2957"/>
        <w:gridCol w:w="2590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8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57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Zalingei</w:t>
            </w:r>
          </w:p>
        </w:tc>
        <w:tc>
          <w:tcPr>
            <w:tcW w:w="2590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109"/>
        <w:ind w:left="508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UNAMID</w:t>
      </w:r>
      <w:r>
        <w:rPr>
          <w:spacing w:val="-1"/>
          <w:sz w:val="24"/>
        </w:rPr>
        <w:t> </w:t>
      </w:r>
      <w:r>
        <w:rPr>
          <w:sz w:val="24"/>
        </w:rPr>
        <w:t>HQ,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Fasher,</w:t>
      </w:r>
      <w:r>
        <w:rPr>
          <w:spacing w:val="-2"/>
          <w:sz w:val="24"/>
        </w:rPr>
        <w:t> </w:t>
      </w:r>
      <w:r>
        <w:rPr>
          <w:sz w:val="24"/>
        </w:rPr>
        <w:t>2013.</w:t>
      </w:r>
    </w:p>
    <w:p>
      <w:pPr>
        <w:pStyle w:val="BodyText"/>
        <w:spacing w:before="1"/>
        <w:rPr>
          <w:sz w:val="36"/>
        </w:rPr>
      </w:pPr>
    </w:p>
    <w:p>
      <w:pPr>
        <w:spacing w:line="420" w:lineRule="auto" w:before="0"/>
        <w:ind w:left="508" w:right="415" w:firstLine="719"/>
        <w:jc w:val="both"/>
        <w:rPr>
          <w:sz w:val="24"/>
        </w:rPr>
      </w:pPr>
      <w:r>
        <w:rPr>
          <w:sz w:val="24"/>
        </w:rPr>
        <w:t>Is this arrangement still fit for purpose now and in the near future? The viability of</w:t>
      </w:r>
      <w:r>
        <w:rPr>
          <w:spacing w:val="1"/>
          <w:sz w:val="24"/>
        </w:rPr>
        <w:t> </w:t>
      </w:r>
      <w:r>
        <w:rPr>
          <w:sz w:val="24"/>
        </w:rPr>
        <w:t>the military component arrangement with changing dynamics including the need for closer</w:t>
      </w:r>
      <w:r>
        <w:rPr>
          <w:spacing w:val="-57"/>
          <w:sz w:val="24"/>
        </w:rPr>
        <w:t> </w:t>
      </w:r>
      <w:r>
        <w:rPr>
          <w:sz w:val="24"/>
        </w:rPr>
        <w:t>integration with police and civil components at all level on the one hand and UNAMID</w:t>
      </w:r>
      <w:r>
        <w:rPr>
          <w:spacing w:val="1"/>
          <w:sz w:val="24"/>
        </w:rPr>
        <w:t> </w:t>
      </w:r>
      <w:r>
        <w:rPr>
          <w:sz w:val="24"/>
        </w:rPr>
        <w:t>relations with GoS authority at all level on the other hand is suspect. Lack of integration of</w:t>
      </w:r>
      <w:r>
        <w:rPr>
          <w:spacing w:val="-57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elements remains an issue at the current</w:t>
      </w:r>
      <w:r>
        <w:rPr>
          <w:spacing w:val="1"/>
          <w:sz w:val="24"/>
        </w:rPr>
        <w:t> </w:t>
      </w:r>
      <w:r>
        <w:rPr>
          <w:sz w:val="24"/>
        </w:rPr>
        <w:t>stage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mission.</w:t>
      </w:r>
    </w:p>
    <w:p>
      <w:pPr>
        <w:pStyle w:val="BodyText"/>
        <w:spacing w:line="420" w:lineRule="auto"/>
        <w:ind w:left="508" w:right="415" w:firstLine="719"/>
        <w:jc w:val="both"/>
      </w:pPr>
      <w:r>
        <w:rPr/>
        <w:t>The size of the humanitarian space in Darfur remains small as opening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required,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prejudice</w:t>
      </w:r>
      <w:r>
        <w:rPr>
          <w:spacing w:val="1"/>
        </w:rPr>
        <w:t> </w:t>
      </w:r>
      <w:r>
        <w:rPr/>
        <w:t>to</w:t>
      </w:r>
      <w:r>
        <w:rPr>
          <w:spacing w:val="71"/>
        </w:rPr>
        <w:t> </w:t>
      </w:r>
      <w:r>
        <w:rPr/>
        <w:t>UNAMID</w:t>
      </w:r>
      <w:r>
        <w:rPr>
          <w:spacing w:val="-67"/>
        </w:rPr>
        <w:t> </w:t>
      </w:r>
      <w:r>
        <w:rPr/>
        <w:t>continued efforts in the Jebal Marra genral area. This can be achieved by</w:t>
      </w:r>
      <w:r>
        <w:rPr>
          <w:spacing w:val="1"/>
        </w:rPr>
        <w:t> </w:t>
      </w:r>
      <w:r>
        <w:rPr/>
        <w:t>using the military to create enabling conditions for humanitarian aids to reach</w:t>
      </w:r>
      <w:r>
        <w:rPr>
          <w:spacing w:val="-67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inaccessible</w:t>
      </w:r>
      <w:r>
        <w:rPr>
          <w:spacing w:val="1"/>
        </w:rPr>
        <w:t> </w:t>
      </w:r>
      <w:r>
        <w:rPr/>
        <w:t>areas.The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on</w:t>
      </w:r>
      <w:r>
        <w:rPr>
          <w:spacing w:val="7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 line of operations did not get deserved UNHQ logistical support</w:t>
      </w:r>
      <w:r>
        <w:rPr>
          <w:spacing w:val="-67"/>
        </w:rPr>
        <w:t> </w:t>
      </w:r>
      <w:r>
        <w:rPr/>
        <w:t>despite the fact it is critical to the achievement of the mandate. The critical</w:t>
      </w:r>
      <w:r>
        <w:rPr>
          <w:spacing w:val="1"/>
        </w:rPr>
        <w:t> </w:t>
      </w:r>
      <w:r>
        <w:rPr/>
        <w:t>nature of the humanitarian line of operation was recognised by UNAMID but</w:t>
      </w:r>
      <w:r>
        <w:rPr>
          <w:spacing w:val="1"/>
        </w:rPr>
        <w:t> </w:t>
      </w:r>
      <w:r>
        <w:rPr/>
        <w:t>lacked enough capacity to address the challenges. The FC averred that though</w:t>
      </w:r>
      <w:r>
        <w:rPr>
          <w:spacing w:val="-67"/>
        </w:rPr>
        <w:t> </w:t>
      </w:r>
      <w:r>
        <w:rPr/>
        <w:t>he directed all sector and contingents to lay emphasis on CIMIC and QIP to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relations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awareness and</w:t>
      </w:r>
      <w:r>
        <w:rPr>
          <w:spacing w:val="1"/>
        </w:rPr>
        <w:t> </w:t>
      </w:r>
      <w:r>
        <w:rPr/>
        <w:t>facilitating operational</w:t>
      </w:r>
      <w:r>
        <w:rPr>
          <w:spacing w:val="1"/>
        </w:rPr>
        <w:t> </w:t>
      </w:r>
      <w:r>
        <w:rPr/>
        <w:t>tasks, only few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capacity and where withal (Nyavumba, 2013). The importance QIP as peace</w:t>
      </w:r>
      <w:r>
        <w:rPr>
          <w:spacing w:val="1"/>
        </w:rPr>
        <w:t> </w:t>
      </w:r>
      <w:r>
        <w:rPr/>
        <w:t>building platform is critical to success considering the increased linkages</w:t>
      </w:r>
      <w:r>
        <w:rPr>
          <w:spacing w:val="1"/>
        </w:rPr>
        <w:t> </w:t>
      </w:r>
      <w:r>
        <w:rPr/>
        <w:t>between peacekeeping and peace building. Creating local ownership for 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QIP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challenge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averse</w:t>
      </w:r>
      <w:r>
        <w:rPr>
          <w:spacing w:val="1"/>
        </w:rPr>
        <w:t> </w:t>
      </w:r>
      <w:r>
        <w:rPr/>
        <w:t>to</w:t>
      </w:r>
      <w:r>
        <w:rPr>
          <w:spacing w:val="-67"/>
        </w:rPr>
        <w:t> </w:t>
      </w:r>
      <w:r>
        <w:rPr/>
        <w:t>effective participation in the construction of the projects. The locals demand</w:t>
      </w:r>
      <w:r>
        <w:rPr>
          <w:spacing w:val="1"/>
        </w:rPr>
        <w:t> </w:t>
      </w:r>
      <w:r>
        <w:rPr/>
        <w:t>that</w:t>
      </w:r>
      <w:r>
        <w:rPr>
          <w:spacing w:val="8"/>
        </w:rPr>
        <w:t> </w:t>
      </w:r>
      <w:r>
        <w:rPr/>
        <w:t>UNAMID</w:t>
      </w:r>
      <w:r>
        <w:rPr>
          <w:spacing w:val="6"/>
        </w:rPr>
        <w:t> </w:t>
      </w:r>
      <w:r>
        <w:rPr/>
        <w:t>pay</w:t>
      </w:r>
      <w:r>
        <w:rPr>
          <w:spacing w:val="5"/>
        </w:rPr>
        <w:t> </w:t>
      </w:r>
      <w:r>
        <w:rPr/>
        <w:t>them</w:t>
      </w:r>
      <w:r>
        <w:rPr>
          <w:spacing w:val="3"/>
        </w:rPr>
        <w:t> </w:t>
      </w:r>
      <w:r>
        <w:rPr/>
        <w:t>for</w:t>
      </w:r>
      <w:r>
        <w:rPr>
          <w:spacing w:val="8"/>
        </w:rPr>
        <w:t> </w:t>
      </w:r>
      <w:r>
        <w:rPr/>
        <w:t>labor</w:t>
      </w:r>
      <w:r>
        <w:rPr>
          <w:spacing w:val="7"/>
        </w:rPr>
        <w:t> </w:t>
      </w:r>
      <w:r>
        <w:rPr/>
        <w:t>while</w:t>
      </w:r>
      <w:r>
        <w:rPr>
          <w:spacing w:val="8"/>
        </w:rPr>
        <w:t> </w:t>
      </w:r>
      <w:r>
        <w:rPr/>
        <w:t>UNAMID</w:t>
      </w:r>
      <w:r>
        <w:rPr>
          <w:spacing w:val="6"/>
        </w:rPr>
        <w:t> </w:t>
      </w:r>
      <w:r>
        <w:rPr/>
        <w:t>only</w:t>
      </w:r>
      <w:r>
        <w:rPr>
          <w:spacing w:val="5"/>
        </w:rPr>
        <w:t> </w:t>
      </w:r>
      <w:r>
        <w:rPr/>
        <w:t>offers</w:t>
      </w:r>
      <w:r>
        <w:rPr>
          <w:spacing w:val="9"/>
        </w:rPr>
        <w:t> </w:t>
      </w:r>
      <w:r>
        <w:rPr/>
        <w:t>food</w:t>
      </w:r>
      <w:r>
        <w:rPr>
          <w:spacing w:val="9"/>
        </w:rPr>
        <w:t> </w:t>
      </w:r>
      <w:r>
        <w:rPr/>
        <w:t>for</w:t>
      </w:r>
      <w:r>
        <w:rPr>
          <w:spacing w:val="7"/>
        </w:rPr>
        <w:t> </w:t>
      </w:r>
      <w:r>
        <w:rPr/>
        <w:t>work</w:t>
      </w:r>
    </w:p>
    <w:p>
      <w:pPr>
        <w:spacing w:after="0" w:line="420" w:lineRule="auto"/>
        <w:jc w:val="both"/>
        <w:sectPr>
          <w:pgSz w:w="11910" w:h="16840"/>
          <w:pgMar w:header="0" w:footer="835" w:top="1420" w:bottom="1020" w:left="1220" w:right="1020"/>
        </w:sectPr>
      </w:pPr>
    </w:p>
    <w:p>
      <w:pPr>
        <w:pStyle w:val="BodyText"/>
        <w:spacing w:line="420" w:lineRule="auto" w:before="72"/>
        <w:ind w:left="508" w:right="412"/>
        <w:jc w:val="both"/>
      </w:pP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locals</w:t>
      </w:r>
      <w:r>
        <w:rPr>
          <w:spacing w:val="1"/>
        </w:rPr>
        <w:t> </w:t>
      </w:r>
      <w:r>
        <w:rPr/>
        <w:t>reject.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70"/>
        </w:rPr>
        <w:t> </w:t>
      </w:r>
      <w:r>
        <w:rPr/>
        <w:t>option</w:t>
      </w:r>
      <w:r>
        <w:rPr>
          <w:spacing w:val="70"/>
        </w:rPr>
        <w:t> </w:t>
      </w:r>
      <w:r>
        <w:rPr/>
        <w:t>that</w:t>
      </w:r>
      <w:r>
        <w:rPr>
          <w:spacing w:val="-67"/>
        </w:rPr>
        <w:t> </w:t>
      </w:r>
      <w:r>
        <w:rPr/>
        <w:t>ensures</w:t>
      </w:r>
      <w:r>
        <w:rPr>
          <w:spacing w:val="59"/>
        </w:rPr>
        <w:t> </w:t>
      </w:r>
      <w:r>
        <w:rPr/>
        <w:t>full</w:t>
      </w:r>
      <w:r>
        <w:rPr>
          <w:spacing w:val="59"/>
        </w:rPr>
        <w:t> </w:t>
      </w:r>
      <w:r>
        <w:rPr/>
        <w:t>participation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the</w:t>
      </w:r>
      <w:r>
        <w:rPr>
          <w:spacing w:val="56"/>
        </w:rPr>
        <w:t> </w:t>
      </w:r>
      <w:r>
        <w:rPr/>
        <w:t>locals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construction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QIP</w:t>
      </w:r>
      <w:r>
        <w:rPr>
          <w:spacing w:val="58"/>
        </w:rPr>
        <w:t> </w:t>
      </w:r>
      <w:r>
        <w:rPr/>
        <w:t>which</w:t>
      </w:r>
      <w:r>
        <w:rPr>
          <w:spacing w:val="58"/>
        </w:rPr>
        <w:t> </w:t>
      </w:r>
      <w:r>
        <w:rPr/>
        <w:t>will</w:t>
      </w:r>
      <w:r>
        <w:rPr>
          <w:spacing w:val="-67"/>
        </w:rPr>
        <w:t> </w:t>
      </w:r>
      <w:r>
        <w:rPr/>
        <w:t>create local ownership for the projects. Creating local ownership is key to the</w:t>
      </w:r>
      <w:r>
        <w:rPr>
          <w:spacing w:val="1"/>
        </w:rPr>
        <w:t> </w:t>
      </w:r>
      <w:r>
        <w:rPr/>
        <w:t>sustainability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withdrawal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a buy-in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 peace process.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form of</w:t>
      </w:r>
      <w:r>
        <w:rPr>
          <w:spacing w:val="70"/>
        </w:rPr>
        <w:t> </w:t>
      </w:r>
      <w:r>
        <w:rPr/>
        <w:t>payment</w:t>
      </w:r>
      <w:r>
        <w:rPr>
          <w:spacing w:val="70"/>
        </w:rPr>
        <w:t> </w:t>
      </w:r>
      <w:r>
        <w:rPr/>
        <w:t>for</w:t>
      </w:r>
      <w:r>
        <w:rPr>
          <w:spacing w:val="1"/>
        </w:rPr>
        <w:t> </w:t>
      </w:r>
      <w:r>
        <w:rPr/>
        <w:t>labor may have to be employed but the idea is still under consideration by</w:t>
      </w:r>
      <w:r>
        <w:rPr>
          <w:spacing w:val="1"/>
        </w:rPr>
        <w:t> </w:t>
      </w:r>
      <w:r>
        <w:rPr/>
        <w:t>UNAMID (Awog-Badek, 2017). The second challenge of QIP is to ensure</w:t>
      </w:r>
      <w:r>
        <w:rPr>
          <w:spacing w:val="1"/>
        </w:rPr>
        <w:t> </w:t>
      </w:r>
      <w:r>
        <w:rPr/>
        <w:t>equitable distribution of projects, UNAMID has made no focused attempt to</w:t>
      </w:r>
      <w:r>
        <w:rPr>
          <w:spacing w:val="1"/>
        </w:rPr>
        <w:t> </w:t>
      </w:r>
      <w:r>
        <w:rPr/>
        <w:t>ensure that QIP are equally distributed among the sectors and other notable</w:t>
      </w:r>
      <w:r>
        <w:rPr>
          <w:spacing w:val="1"/>
        </w:rPr>
        <w:t> </w:t>
      </w:r>
      <w:r>
        <w:rPr/>
        <w:t>different groups in Darfur. This is considering that various contingent site</w:t>
      </w:r>
      <w:r>
        <w:rPr>
          <w:spacing w:val="1"/>
        </w:rPr>
        <w:t> </w:t>
      </w:r>
      <w:r>
        <w:rPr/>
        <w:t>their QIP in their AOR without considering the big picture as regards overall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QIP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internally</w:t>
      </w:r>
      <w:r>
        <w:rPr>
          <w:spacing w:val="-67"/>
        </w:rPr>
        <w:t> </w:t>
      </w:r>
      <w:r>
        <w:rPr/>
        <w:t>funded by contingents. The criticality of achieving balance is tied to the need</w:t>
      </w:r>
      <w:r>
        <w:rPr>
          <w:spacing w:val="1"/>
        </w:rPr>
        <w:t> </w:t>
      </w:r>
      <w:r>
        <w:rPr/>
        <w:t>to ensure UNAMID is not biased towards any group.</w:t>
      </w:r>
      <w:r>
        <w:rPr>
          <w:spacing w:val="1"/>
        </w:rPr>
        <w:t> </w:t>
      </w:r>
      <w:r>
        <w:rPr/>
        <w:t>For instance, the Thai</w:t>
      </w:r>
      <w:r>
        <w:rPr>
          <w:spacing w:val="1"/>
        </w:rPr>
        <w:t> </w:t>
      </w:r>
      <w:r>
        <w:rPr/>
        <w:t>Contingent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North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much</w:t>
      </w:r>
      <w:r>
        <w:rPr>
          <w:spacing w:val="70"/>
        </w:rPr>
        <w:t> </w:t>
      </w:r>
      <w:r>
        <w:rPr/>
        <w:t>success</w:t>
      </w:r>
      <w:r>
        <w:rPr>
          <w:spacing w:val="1"/>
        </w:rPr>
        <w:t> </w:t>
      </w:r>
      <w:r>
        <w:rPr/>
        <w:t>which enhanced</w:t>
      </w:r>
      <w:r>
        <w:rPr>
          <w:spacing w:val="-3"/>
        </w:rPr>
        <w:t> </w:t>
      </w:r>
      <w:r>
        <w:rPr/>
        <w:t>their</w:t>
      </w:r>
      <w:r>
        <w:rPr>
          <w:spacing w:val="-3"/>
        </w:rPr>
        <w:t> </w:t>
      </w:r>
      <w:r>
        <w:rPr/>
        <w:t>acceptability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local</w:t>
      </w:r>
      <w:r>
        <w:rPr>
          <w:spacing w:val="1"/>
        </w:rPr>
        <w:t> </w:t>
      </w:r>
      <w:r>
        <w:rPr/>
        <w:t>community.</w:t>
      </w:r>
    </w:p>
    <w:p>
      <w:pPr>
        <w:pStyle w:val="BodyText"/>
        <w:spacing w:line="420" w:lineRule="auto" w:before="161"/>
        <w:ind w:left="508" w:right="416" w:firstLine="719"/>
        <w:jc w:val="both"/>
      </w:pPr>
      <w:r>
        <w:rPr/>
        <w:t>The need for robustness by peacekeepers tosuccessfully execute the</w:t>
      </w:r>
      <w:r>
        <w:rPr>
          <w:spacing w:val="1"/>
        </w:rPr>
        <w:t> </w:t>
      </w:r>
      <w:r>
        <w:rPr/>
        <w:t>mandate was an issue. The mentality of troops as regards the need to defend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mandate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robust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7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(Nyavumba, 2013).</w:t>
      </w:r>
      <w:r>
        <w:rPr>
          <w:spacing w:val="1"/>
        </w:rPr>
        <w:t> </w:t>
      </w:r>
      <w:r>
        <w:rPr/>
        <w:t>Some troops find it difficult to react appropriately when</w:t>
      </w:r>
      <w:r>
        <w:rPr>
          <w:spacing w:val="1"/>
        </w:rPr>
        <w:t> </w:t>
      </w:r>
      <w:r>
        <w:rPr/>
        <w:t>challenged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attacked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varying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including loss of lives and UN equipments. For instance, in Forobaranga</w:t>
      </w:r>
      <w:r>
        <w:rPr>
          <w:spacing w:val="1"/>
        </w:rPr>
        <w:t> </w:t>
      </w:r>
      <w:r>
        <w:rPr/>
        <w:t>(2010), Nyala (2012) and El Genenia Super Camp (2013) and Nyala (2017)</w:t>
      </w:r>
      <w:r>
        <w:rPr>
          <w:spacing w:val="1"/>
        </w:rPr>
        <w:t> </w:t>
      </w:r>
      <w:r>
        <w:rPr/>
        <w:t>attack</w:t>
      </w:r>
      <w:r>
        <w:rPr>
          <w:spacing w:val="26"/>
        </w:rPr>
        <w:t> </w:t>
      </w:r>
      <w:r>
        <w:rPr/>
        <w:t>on</w:t>
      </w:r>
      <w:r>
        <w:rPr>
          <w:spacing w:val="25"/>
        </w:rPr>
        <w:t> </w:t>
      </w:r>
      <w:r>
        <w:rPr/>
        <w:t>peace</w:t>
      </w:r>
      <w:r>
        <w:rPr>
          <w:spacing w:val="26"/>
        </w:rPr>
        <w:t> </w:t>
      </w:r>
      <w:r>
        <w:rPr/>
        <w:t>keepers</w:t>
      </w:r>
      <w:r>
        <w:rPr>
          <w:spacing w:val="26"/>
        </w:rPr>
        <w:t> </w:t>
      </w:r>
      <w:r>
        <w:rPr/>
        <w:t>led</w:t>
      </w:r>
      <w:r>
        <w:rPr>
          <w:spacing w:val="28"/>
        </w:rPr>
        <w:t> </w:t>
      </w:r>
      <w:r>
        <w:rPr/>
        <w:t>to</w:t>
      </w:r>
      <w:r>
        <w:rPr>
          <w:spacing w:val="32"/>
        </w:rPr>
        <w:t> </w:t>
      </w:r>
      <w:r>
        <w:rPr/>
        <w:t>loss</w:t>
      </w:r>
      <w:r>
        <w:rPr>
          <w:spacing w:val="25"/>
        </w:rPr>
        <w:t> </w:t>
      </w:r>
      <w:r>
        <w:rPr/>
        <w:t>of</w:t>
      </w:r>
      <w:r>
        <w:rPr>
          <w:spacing w:val="27"/>
        </w:rPr>
        <w:t> </w:t>
      </w:r>
      <w:r>
        <w:rPr/>
        <w:t>arms</w:t>
      </w:r>
      <w:r>
        <w:rPr>
          <w:spacing w:val="29"/>
        </w:rPr>
        <w:t> </w:t>
      </w:r>
      <w:r>
        <w:rPr/>
        <w:t>and</w:t>
      </w:r>
      <w:r>
        <w:rPr>
          <w:spacing w:val="28"/>
        </w:rPr>
        <w:t> </w:t>
      </w:r>
      <w:r>
        <w:rPr/>
        <w:t>equipments.</w:t>
      </w:r>
      <w:r>
        <w:rPr>
          <w:spacing w:val="30"/>
        </w:rPr>
        <w:t> </w:t>
      </w:r>
      <w:r>
        <w:rPr/>
        <w:t>This</w:t>
      </w:r>
      <w:r>
        <w:rPr>
          <w:spacing w:val="29"/>
        </w:rPr>
        <w:t> </w:t>
      </w:r>
      <w:r>
        <w:rPr/>
        <w:t>questions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the level of training of peacekeepers. According to Aminu</w:t>
      </w:r>
      <w:r>
        <w:rPr>
          <w:spacing w:val="70"/>
        </w:rPr>
        <w:t> </w:t>
      </w:r>
      <w:r>
        <w:rPr/>
        <w:t>(2017) two types</w:t>
      </w:r>
      <w:r>
        <w:rPr>
          <w:spacing w:val="1"/>
        </w:rPr>
        <w:t> </w:t>
      </w:r>
      <w:r>
        <w:rPr/>
        <w:t>of training are important for peacekeepers, Green Beret training offered by</w:t>
      </w:r>
      <w:r>
        <w:rPr>
          <w:spacing w:val="1"/>
        </w:rPr>
        <w:t> </w:t>
      </w:r>
      <w:r>
        <w:rPr/>
        <w:t>National Armies and PDT which the UN provides. He furthered that the</w:t>
      </w:r>
      <w:r>
        <w:rPr>
          <w:spacing w:val="1"/>
        </w:rPr>
        <w:t> </w:t>
      </w:r>
      <w:r>
        <w:rPr/>
        <w:t>quality of Green Beret training which every UN troop must have at times are</w:t>
      </w:r>
      <w:r>
        <w:rPr>
          <w:spacing w:val="1"/>
        </w:rPr>
        <w:t> </w:t>
      </w:r>
      <w:r>
        <w:rPr/>
        <w:t>lacking in some contingents. This was a problem in Mali and Darfur and the</w:t>
      </w:r>
      <w:r>
        <w:rPr>
          <w:spacing w:val="1"/>
        </w:rPr>
        <w:t> </w:t>
      </w:r>
      <w:r>
        <w:rPr/>
        <w:t>UN is concerned on quality of Green Beret training. On PDT, the UN through</w:t>
      </w:r>
      <w:r>
        <w:rPr>
          <w:spacing w:val="-67"/>
        </w:rPr>
        <w:t> </w:t>
      </w:r>
      <w:r>
        <w:rPr/>
        <w:t>its Training Architecture Project is working on ensuring troops earmarked for</w:t>
      </w:r>
      <w:r>
        <w:rPr>
          <w:spacing w:val="-67"/>
        </w:rPr>
        <w:t> </w:t>
      </w:r>
      <w:r>
        <w:rPr/>
        <w:t>deployment</w:t>
      </w:r>
      <w:r>
        <w:rPr>
          <w:spacing w:val="71"/>
        </w:rPr>
        <w:t> </w:t>
      </w:r>
      <w:r>
        <w:rPr/>
        <w:t>are adequately trained. Apart from Green Beret training and</w:t>
      </w:r>
      <w:r>
        <w:rPr>
          <w:spacing w:val="1"/>
        </w:rPr>
        <w:t> </w:t>
      </w:r>
      <w:r>
        <w:rPr/>
        <w:t>PDT, mission specific training including in-theatre training was also an issue.</w:t>
      </w:r>
      <w:r>
        <w:rPr>
          <w:spacing w:val="-67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regards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duties,</w:t>
      </w:r>
      <w:r>
        <w:rPr>
          <w:spacing w:val="1"/>
        </w:rPr>
        <w:t> </w:t>
      </w:r>
      <w:r>
        <w:rPr/>
        <w:t>ROE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SOPs</w:t>
      </w:r>
      <w:r>
        <w:rPr>
          <w:spacing w:val="1"/>
        </w:rPr>
        <w:t> </w:t>
      </w:r>
      <w:r>
        <w:rPr/>
        <w:t>(Ahmadu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deployment</w:t>
      </w:r>
      <w:r>
        <w:rPr>
          <w:spacing w:val="1"/>
        </w:rPr>
        <w:t> </w:t>
      </w:r>
      <w:r>
        <w:rPr/>
        <w:t>training by TCCs is needed to rectify the deficiency, and ensure that troops</w:t>
      </w:r>
      <w:r>
        <w:rPr>
          <w:spacing w:val="1"/>
        </w:rPr>
        <w:t> </w:t>
      </w:r>
      <w:r>
        <w:rPr/>
        <w:t>thoroughly understand the ROE. TCCs would need to be encouraged on the</w:t>
      </w:r>
      <w:r>
        <w:rPr>
          <w:spacing w:val="1"/>
        </w:rPr>
        <w:t> </w:t>
      </w:r>
      <w:r>
        <w:rPr/>
        <w:t>need for pre deployment training to pay more attention on ROE to enhance</w:t>
      </w:r>
      <w:r>
        <w:rPr>
          <w:spacing w:val="1"/>
        </w:rPr>
        <w:t> </w:t>
      </w:r>
      <w:r>
        <w:rPr/>
        <w:t>robust</w:t>
      </w:r>
      <w:r>
        <w:rPr>
          <w:spacing w:val="-4"/>
        </w:rPr>
        <w:t> </w:t>
      </w:r>
      <w:r>
        <w:rPr/>
        <w:t>peacekeeping and</w:t>
      </w:r>
      <w:r>
        <w:rPr>
          <w:spacing w:val="1"/>
        </w:rPr>
        <w:t> </w:t>
      </w:r>
      <w:r>
        <w:rPr/>
        <w:t>achievement of</w:t>
      </w:r>
      <w:r>
        <w:rPr>
          <w:spacing w:val="-3"/>
        </w:rPr>
        <w:t> </w:t>
      </w:r>
      <w:r>
        <w:rPr/>
        <w:t>the mandate.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200"/>
        <w:ind w:left="508" w:right="415" w:firstLine="719"/>
        <w:jc w:val="both"/>
      </w:pPr>
      <w:r>
        <w:rPr/>
        <w:t>The concept of a light and mobile force was ideal but UNAMID lacked</w:t>
      </w:r>
      <w:r>
        <w:rPr>
          <w:spacing w:val="-67"/>
        </w:rPr>
        <w:t> </w:t>
      </w:r>
      <w:r>
        <w:rPr/>
        <w:t>the</w:t>
      </w:r>
      <w:r>
        <w:rPr>
          <w:spacing w:val="1"/>
        </w:rPr>
        <w:t> </w:t>
      </w:r>
      <w:r>
        <w:rPr/>
        <w:t>availability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„rugged‟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multipliers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attack</w:t>
      </w:r>
      <w:r>
        <w:rPr>
          <w:spacing w:val="1"/>
        </w:rPr>
        <w:t> </w:t>
      </w:r>
      <w:r>
        <w:rPr/>
        <w:t>helicopters,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1"/>
        </w:rPr>
        <w:t> </w:t>
      </w:r>
      <w:r>
        <w:rPr/>
        <w:t>stage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2013</w:t>
      </w:r>
      <w:r>
        <w:rPr>
          <w:spacing w:val="70"/>
        </w:rPr>
        <w:t> </w:t>
      </w:r>
      <w:r>
        <w:rPr/>
        <w:t>when</w:t>
      </w:r>
      <w:r>
        <w:rPr>
          <w:spacing w:val="70"/>
        </w:rPr>
        <w:t> </w:t>
      </w:r>
      <w:r>
        <w:rPr/>
        <w:t>Rwanda</w:t>
      </w:r>
      <w:r>
        <w:rPr>
          <w:spacing w:val="1"/>
        </w:rPr>
        <w:t> </w:t>
      </w:r>
      <w:r>
        <w:rPr/>
        <w:t>helicopter</w:t>
      </w:r>
      <w:r>
        <w:rPr>
          <w:spacing w:val="1"/>
        </w:rPr>
        <w:t> </w:t>
      </w:r>
      <w:r>
        <w:rPr/>
        <w:t>unit</w:t>
      </w:r>
      <w:r>
        <w:rPr>
          <w:spacing w:val="1"/>
        </w:rPr>
        <w:t> </w:t>
      </w:r>
      <w:r>
        <w:rPr/>
        <w:t>arrived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Ethiopian</w:t>
      </w:r>
      <w:r>
        <w:rPr>
          <w:spacing w:val="1"/>
        </w:rPr>
        <w:t> </w:t>
      </w:r>
      <w:r>
        <w:rPr/>
        <w:t>contingents</w:t>
      </w:r>
      <w:r>
        <w:rPr>
          <w:spacing w:val="70"/>
        </w:rPr>
        <w:t> </w:t>
      </w:r>
      <w:r>
        <w:rPr/>
        <w:t>had</w:t>
      </w:r>
      <w:r>
        <w:rPr>
          <w:spacing w:val="-67"/>
        </w:rPr>
        <w:t> </w:t>
      </w:r>
      <w:r>
        <w:rPr/>
        <w:t>about 3 helicopters before the arrival of a Rwandan helicopter unit, two of the</w:t>
      </w:r>
      <w:r>
        <w:rPr>
          <w:spacing w:val="-67"/>
        </w:rPr>
        <w:t> </w:t>
      </w:r>
      <w:r>
        <w:rPr/>
        <w:t>Ethiopian</w:t>
      </w:r>
      <w:r>
        <w:rPr>
          <w:spacing w:val="1"/>
        </w:rPr>
        <w:t> </w:t>
      </w:r>
      <w:r>
        <w:rPr/>
        <w:t>helicopters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worthy.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awareness and security assessments which ultimately contributed to the poor</w:t>
      </w:r>
      <w:r>
        <w:rPr>
          <w:spacing w:val="1"/>
        </w:rPr>
        <w:t> </w:t>
      </w:r>
      <w:r>
        <w:rPr/>
        <w:t>security situation. The situation enabled JEM to move down wards to south</w:t>
      </w:r>
      <w:r>
        <w:rPr>
          <w:spacing w:val="1"/>
        </w:rPr>
        <w:t> </w:t>
      </w:r>
      <w:r>
        <w:rPr/>
        <w:t>Sudan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2012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reorganization</w:t>
      </w:r>
      <w:r>
        <w:rPr>
          <w:spacing w:val="16"/>
        </w:rPr>
        <w:t> </w:t>
      </w:r>
      <w:r>
        <w:rPr/>
        <w:t>in</w:t>
      </w:r>
      <w:r>
        <w:rPr>
          <w:spacing w:val="19"/>
        </w:rPr>
        <w:t> </w:t>
      </w:r>
      <w:r>
        <w:rPr/>
        <w:t>South</w:t>
      </w:r>
      <w:r>
        <w:rPr>
          <w:spacing w:val="16"/>
        </w:rPr>
        <w:t> </w:t>
      </w:r>
      <w:r>
        <w:rPr/>
        <w:t>Sudan</w:t>
      </w:r>
      <w:r>
        <w:rPr>
          <w:spacing w:val="16"/>
        </w:rPr>
        <w:t> </w:t>
      </w:r>
      <w:r>
        <w:rPr/>
        <w:t>offered</w:t>
      </w:r>
      <w:r>
        <w:rPr>
          <w:spacing w:val="18"/>
        </w:rPr>
        <w:t> </w:t>
      </w:r>
      <w:r>
        <w:rPr/>
        <w:t>a</w:t>
      </w:r>
      <w:r>
        <w:rPr>
          <w:spacing w:val="15"/>
        </w:rPr>
        <w:t> </w:t>
      </w:r>
      <w:r>
        <w:rPr/>
        <w:t>better</w:t>
      </w:r>
      <w:r>
        <w:rPr>
          <w:spacing w:val="18"/>
        </w:rPr>
        <w:t> </w:t>
      </w:r>
      <w:r>
        <w:rPr/>
        <w:t>prospect</w:t>
      </w:r>
      <w:r>
        <w:rPr>
          <w:spacing w:val="16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integration with other members of the Kaunda Alliance. According to the UN</w:t>
      </w:r>
      <w:r>
        <w:rPr>
          <w:spacing w:val="-67"/>
        </w:rPr>
        <w:t> </w:t>
      </w:r>
      <w:r>
        <w:rPr/>
        <w:t>Panel of Experts on Sudan Sanction (2013), in 2012, JEM had operated a</w:t>
      </w:r>
      <w:r>
        <w:rPr>
          <w:spacing w:val="1"/>
        </w:rPr>
        <w:t> </w:t>
      </w:r>
      <w:r>
        <w:rPr/>
        <w:t>large base around Bentiu in South Sudan's Unity State. The cross border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rebel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Africa,</w:t>
      </w:r>
      <w:r>
        <w:rPr>
          <w:spacing w:val="1"/>
        </w:rPr>
        <w:t> </w:t>
      </w:r>
      <w:r>
        <w:rPr/>
        <w:t>particularly the use of sanctuary in neighbouring countries create complex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undermine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enduring</w:t>
      </w:r>
      <w:r>
        <w:rPr>
          <w:spacing w:val="70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situation. Locations of pockets of JEM and other movements continued to</w:t>
      </w:r>
      <w:r>
        <w:rPr>
          <w:spacing w:val="1"/>
        </w:rPr>
        <w:t> </w:t>
      </w:r>
      <w:r>
        <w:rPr/>
        <w:t>attract increased SAF military operations leading to restrictions on UNAMID</w:t>
      </w:r>
      <w:r>
        <w:rPr>
          <w:spacing w:val="1"/>
        </w:rPr>
        <w:t> </w:t>
      </w:r>
      <w:r>
        <w:rPr/>
        <w:t>patrols, unintended casualty on civilians and generation of more IDP's. Hot</w:t>
      </w:r>
      <w:r>
        <w:rPr>
          <w:spacing w:val="1"/>
        </w:rPr>
        <w:t> </w:t>
      </w:r>
      <w:r>
        <w:rPr/>
        <w:t>spot</w:t>
      </w:r>
      <w:r>
        <w:rPr>
          <w:spacing w:val="66"/>
        </w:rPr>
        <w:t> </w:t>
      </w:r>
      <w:r>
        <w:rPr/>
        <w:t>include</w:t>
      </w:r>
      <w:r>
        <w:rPr>
          <w:spacing w:val="63"/>
        </w:rPr>
        <w:t> </w:t>
      </w:r>
      <w:r>
        <w:rPr/>
        <w:t>UMKADADA,</w:t>
      </w:r>
      <w:r>
        <w:rPr>
          <w:spacing w:val="67"/>
        </w:rPr>
        <w:t> </w:t>
      </w:r>
      <w:r>
        <w:rPr/>
        <w:t>KHOR</w:t>
      </w:r>
      <w:r>
        <w:rPr>
          <w:spacing w:val="68"/>
        </w:rPr>
        <w:t> </w:t>
      </w:r>
      <w:r>
        <w:rPr/>
        <w:t>ABECHE,</w:t>
      </w:r>
      <w:r>
        <w:rPr>
          <w:spacing w:val="65"/>
        </w:rPr>
        <w:t> </w:t>
      </w:r>
      <w:r>
        <w:rPr/>
        <w:t>SHANGIL</w:t>
      </w:r>
      <w:r>
        <w:rPr>
          <w:spacing w:val="64"/>
        </w:rPr>
        <w:t> </w:t>
      </w:r>
      <w:r>
        <w:rPr/>
        <w:t>TOBAYA,</w:t>
      </w:r>
    </w:p>
    <w:p>
      <w:pPr>
        <w:pStyle w:val="BodyText"/>
        <w:spacing w:line="420" w:lineRule="auto" w:before="2"/>
        <w:ind w:left="508" w:right="414"/>
        <w:jc w:val="both"/>
      </w:pPr>
      <w:r>
        <w:rPr/>
        <w:t>LABADO,</w:t>
      </w:r>
      <w:r>
        <w:rPr>
          <w:spacing w:val="1"/>
        </w:rPr>
        <w:t> </w:t>
      </w:r>
      <w:r>
        <w:rPr/>
        <w:t>GRAIDA,</w:t>
      </w:r>
      <w:r>
        <w:rPr>
          <w:spacing w:val="1"/>
        </w:rPr>
        <w:t> </w:t>
      </w:r>
      <w:r>
        <w:rPr/>
        <w:t>SHEARIA,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DEAIN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South,</w:t>
      </w:r>
      <w:r>
        <w:rPr>
          <w:spacing w:val="1"/>
        </w:rPr>
        <w:t> </w:t>
      </w:r>
      <w:r>
        <w:rPr/>
        <w:t>MUZBAT, MADO and MALHA in Sector North and JABEL MARRA in</w:t>
      </w:r>
      <w:r>
        <w:rPr>
          <w:spacing w:val="1"/>
        </w:rPr>
        <w:t> </w:t>
      </w:r>
      <w:r>
        <w:rPr/>
        <w:t>West Darfur. Also, weak command and control among the movements made</w:t>
      </w:r>
      <w:r>
        <w:rPr>
          <w:spacing w:val="1"/>
        </w:rPr>
        <w:t> </w:t>
      </w:r>
      <w:r>
        <w:rPr/>
        <w:t>centralised</w:t>
      </w:r>
      <w:r>
        <w:rPr>
          <w:spacing w:val="29"/>
        </w:rPr>
        <w:t> </w:t>
      </w:r>
      <w:r>
        <w:rPr/>
        <w:t>negotiations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respect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agreed</w:t>
      </w:r>
      <w:r>
        <w:rPr>
          <w:spacing w:val="30"/>
        </w:rPr>
        <w:t> </w:t>
      </w:r>
      <w:r>
        <w:rPr/>
        <w:t>outcomes</w:t>
      </w:r>
      <w:r>
        <w:rPr>
          <w:spacing w:val="30"/>
        </w:rPr>
        <w:t> </w:t>
      </w:r>
      <w:r>
        <w:rPr/>
        <w:t>difficult.</w:t>
      </w:r>
      <w:r>
        <w:rPr>
          <w:spacing w:val="28"/>
        </w:rPr>
        <w:t> </w:t>
      </w:r>
      <w:r>
        <w:rPr/>
        <w:t>Widening</w:t>
      </w:r>
      <w:r>
        <w:rPr>
          <w:spacing w:val="-68"/>
        </w:rPr>
        <w:t> </w:t>
      </w:r>
      <w:r>
        <w:rPr/>
        <w:t>of splinter groups within JEM and other groups and slack command and</w:t>
      </w:r>
      <w:r>
        <w:rPr>
          <w:spacing w:val="1"/>
        </w:rPr>
        <w:t> </w:t>
      </w:r>
      <w:r>
        <w:rPr/>
        <w:t>control within the group led to increase in isolated attacks against locals and</w:t>
      </w:r>
      <w:r>
        <w:rPr>
          <w:spacing w:val="1"/>
        </w:rPr>
        <w:t> </w:t>
      </w:r>
      <w:r>
        <w:rPr/>
        <w:t>even UNMAID. This underscores UNAMID inability to achieve enduring</w:t>
      </w:r>
      <w:r>
        <w:rPr>
          <w:spacing w:val="1"/>
        </w:rPr>
        <w:t> </w:t>
      </w:r>
      <w:r>
        <w:rPr/>
        <w:t>security</w:t>
      </w:r>
      <w:r>
        <w:rPr>
          <w:spacing w:val="-5"/>
        </w:rPr>
        <w:t> </w:t>
      </w:r>
      <w:r>
        <w:rPr/>
        <w:t>framework.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8"/>
        <w:ind w:left="508" w:right="414" w:firstLine="719"/>
        <w:jc w:val="both"/>
      </w:pPr>
      <w:r>
        <w:rPr/>
        <w:t>Cross boarder activities and sub-regional crisis spill over also account</w:t>
      </w:r>
      <w:r>
        <w:rPr>
          <w:spacing w:val="1"/>
        </w:rPr>
        <w:t> </w:t>
      </w:r>
      <w:r>
        <w:rPr/>
        <w:t>for the reasons why the UN fail to effectively enhance security situation in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countries.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Sudan/Chad/CAR</w:t>
      </w:r>
      <w:r>
        <w:rPr>
          <w:spacing w:val="1"/>
        </w:rPr>
        <w:t> </w:t>
      </w:r>
      <w:r>
        <w:rPr/>
        <w:t>border</w:t>
      </w:r>
      <w:r>
        <w:rPr>
          <w:spacing w:val="-67"/>
        </w:rPr>
        <w:t> </w:t>
      </w:r>
      <w:r>
        <w:rPr/>
        <w:t>created security challenges though it has improved considerably due to the</w:t>
      </w:r>
      <w:r>
        <w:rPr>
          <w:spacing w:val="1"/>
        </w:rPr>
        <w:t> </w:t>
      </w:r>
      <w:r>
        <w:rPr/>
        <w:t>joint border monitoring activities of the Sudan / Chad Border Task Force and</w:t>
      </w:r>
      <w:r>
        <w:rPr>
          <w:spacing w:val="1"/>
        </w:rPr>
        <w:t> </w:t>
      </w:r>
      <w:r>
        <w:rPr/>
        <w:t>improved</w:t>
      </w:r>
      <w:r>
        <w:rPr>
          <w:spacing w:val="2"/>
        </w:rPr>
        <w:t> </w:t>
      </w:r>
      <w:r>
        <w:rPr/>
        <w:t>relations</w:t>
      </w:r>
      <w:r>
        <w:rPr>
          <w:spacing w:val="69"/>
        </w:rPr>
        <w:t> </w:t>
      </w:r>
      <w:r>
        <w:rPr/>
        <w:t>between</w:t>
      </w:r>
      <w:r>
        <w:rPr>
          <w:spacing w:val="69"/>
        </w:rPr>
        <w:t> </w:t>
      </w:r>
      <w:r>
        <w:rPr/>
        <w:t>both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midwifed</w:t>
      </w:r>
      <w:r>
        <w:rPr>
          <w:spacing w:val="69"/>
        </w:rPr>
        <w:t> </w:t>
      </w:r>
      <w:r>
        <w:rPr/>
        <w:t>by</w:t>
      </w:r>
      <w:r>
        <w:rPr>
          <w:spacing w:val="67"/>
        </w:rPr>
        <w:t> </w:t>
      </w:r>
      <w:r>
        <w:rPr/>
        <w:t>the</w:t>
      </w:r>
      <w:r>
        <w:rPr>
          <w:spacing w:val="68"/>
        </w:rPr>
        <w:t> </w:t>
      </w:r>
      <w:r>
        <w:rPr/>
        <w:t>UN.</w:t>
      </w:r>
      <w:r>
        <w:rPr>
          <w:spacing w:val="70"/>
        </w:rPr>
        <w:t> </w:t>
      </w:r>
      <w:r>
        <w:rPr/>
        <w:t>Border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3"/>
        <w:jc w:val="both"/>
      </w:pPr>
      <w:r>
        <w:rPr/>
        <w:t>incidents involving armed movements, other factions and criminal elements</w:t>
      </w:r>
      <w:r>
        <w:rPr>
          <w:spacing w:val="1"/>
        </w:rPr>
        <w:t> </w:t>
      </w:r>
      <w:r>
        <w:rPr/>
        <w:t>reduced from 88 in 2013 to 39 in 2016 as shown in Figure 7.1, partly due to</w:t>
      </w:r>
      <w:r>
        <w:rPr>
          <w:spacing w:val="1"/>
        </w:rPr>
        <w:t> </w:t>
      </w:r>
      <w:r>
        <w:rPr/>
        <w:t>the effectiveness of the Sudan-Chad border task force. According to Farrukh</w:t>
      </w:r>
      <w:r>
        <w:rPr>
          <w:spacing w:val="1"/>
        </w:rPr>
        <w:t> </w:t>
      </w:r>
      <w:r>
        <w:rPr/>
        <w:t>(2017),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Chad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considerably, which has also encouraged some refugees return in the Chad-</w:t>
      </w:r>
      <w:r>
        <w:rPr>
          <w:spacing w:val="1"/>
        </w:rPr>
        <w:t> </w:t>
      </w:r>
      <w:r>
        <w:rPr/>
        <w:t>Darfur</w:t>
      </w:r>
      <w:r>
        <w:rPr>
          <w:spacing w:val="-4"/>
        </w:rPr>
        <w:t> </w:t>
      </w:r>
      <w:r>
        <w:rPr/>
        <w:t>border area.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8"/>
        </w:rPr>
      </w:pPr>
    </w:p>
    <w:p>
      <w:pPr>
        <w:pStyle w:val="Heading1"/>
        <w:spacing w:line="259" w:lineRule="auto"/>
        <w:ind w:left="508" w:right="417"/>
        <w:jc w:val="both"/>
      </w:pPr>
      <w:r>
        <w:rPr/>
        <w:pict>
          <v:group style="position:absolute;margin-left:86.900002pt;margin-top:73.540329pt;width:442.55pt;height:191.7pt;mso-position-horizontal-relative:page;mso-position-vertical-relative:paragraph;z-index:15785472" coordorigin="1738,1471" coordsize="8851,3834">
            <v:rect style="position:absolute;left:1759;top:1491;width:8811;height:3795" filled="true" fillcolor="#ec7c30" stroked="false">
              <v:fill type="solid"/>
            </v:rect>
            <v:shape style="position:absolute;left:2380;top:3937;width:7968;height:2" coordorigin="2381,3938" coordsize="7968,0" path="m2381,3938l4077,3938m4097,3938l5216,3938m5236,3938l6354,3938m6374,3938l7492,3938m7512,3938l8631,3938m8651,3938l9769,3938m9789,3938l10349,3938e" filled="false" stroked="true" strokeweight=".33pt" strokecolor="#ffffff">
              <v:path arrowok="t"/>
              <v:stroke dashstyle="solid"/>
            </v:shape>
            <v:line style="position:absolute" from="2381,3945" to="10349,3945" stroked="true" strokeweight=".33pt" strokecolor="#ffffff">
              <v:stroke dashstyle="solid"/>
            </v:line>
            <v:shape style="position:absolute;left:2380;top:2604;width:7968;height:1114" coordorigin="2381,2605" coordsize="7968,1114" path="m2381,3718l2939,3718m2959,3718l4077,3718m4097,3718l5216,3718m5236,3718l6354,3718m6374,3718l7492,3718m7512,3718l8631,3718m8651,3718l9769,3718m9789,3718l10349,3718m2381,3495l2939,3495m2959,3495l4077,3495m4097,3495l5216,3495m5236,3495l6354,3495m6374,3495l7492,3495m7512,3495l8631,3495m8651,3495l9769,3495m9789,3495l10349,3495m2381,3272l2939,3272m2959,3272l4077,3272m4097,3272l5216,3272m5236,3272l6354,3272m6374,3272l7492,3272m7512,3272l8631,3272m8651,3272l9769,3272m9789,3272l10349,3272m2381,3049l2939,3049m2959,3049l4077,3049m4097,3049l5216,3049m5236,3049l6354,3049m6374,3049l7492,3049m7512,3049l8631,3049m8651,3049l10349,3049m2381,2826l2939,2826m2959,2826l4077,2826m4097,2826l5216,2826m5236,2826l6354,2826m6374,2826l7492,2826m7512,2826l8631,2826m8651,2826l10349,2826m2381,2605l2939,2605m2959,2605l4077,2605m4097,2605l5216,2605m5236,2605l6354,2605m6374,2605l7492,2605e" filled="false" stroked="true" strokeweight=".72pt" strokecolor="#ffffff">
              <v:path arrowok="t"/>
              <v:stroke dashstyle="solid"/>
            </v:shape>
            <v:shape style="position:absolute;left:7512;top:2600;width:2837;height:8" coordorigin="7512,2600" coordsize="2837,8" path="m7512,2607l10349,2607m7512,2600l10349,2600e" filled="false" stroked="true" strokeweight=".46pt" strokecolor="#ffffff">
              <v:path arrowok="t"/>
              <v:stroke dashstyle="solid"/>
            </v:shape>
            <v:shape style="position:absolute;left:2380;top:2158;width:7968;height:224" coordorigin="2381,2158" coordsize="7968,224" path="m2381,2382l5216,2382m5236,2382l6354,2382m6374,2382l7492,2382m7512,2382l10349,2382m2381,2158l6354,2158m6374,2158l7492,2158m7512,2158l10349,2158e" filled="false" stroked="true" strokeweight=".72pt" strokecolor="#ffffff">
              <v:path arrowok="t"/>
              <v:stroke dashstyle="solid"/>
            </v:shape>
            <v:shape style="position:absolute;left:2380;top:1712;width:7968;height:224" coordorigin="2381,1712" coordsize="7968,224" path="m2381,1935l10349,1935m2381,1712l10349,1712e" filled="false" stroked="true" strokeweight=".72pt" strokecolor="#ffffff">
              <v:path arrowok="t"/>
              <v:stroke dashstyle="solid"/>
            </v:shape>
            <v:shape style="position:absolute;left:2954;top:1983;width:6876;height:1138" type="#_x0000_t75" stroked="false">
              <v:imagedata r:id="rId176" o:title=""/>
            </v:shape>
            <v:shape style="position:absolute;left:2928;top:2580;width:1175;height:20" coordorigin="2928,2581" coordsize="1175,20" path="m2928,2591l4077,2591m4103,2581l4103,2600e" filled="false" stroked="true" strokeweight=".99pt" strokecolor="#ffffff">
              <v:path arrowok="t"/>
              <v:stroke dashstyle="solid"/>
            </v:shape>
            <v:shape style="position:absolute;left:2928;top:2554;width:1180;height:10" coordorigin="2928,2554" coordsize="1180,10" path="m2928,2564l4108,2564m2928,2554l4108,2554e" filled="false" stroked="true" strokeweight=".570pt" strokecolor="#ffffff">
              <v:path arrowok="t"/>
              <v:stroke dashstyle="solid"/>
            </v:shape>
            <v:shape style="position:absolute;left:4088;top:1978;width:5691;height:1094" coordorigin="4088,1978" coordsize="5691,1094" path="m4088,2559l5226,2201m5226,2201l6364,1978m6364,1978l7504,2067m7504,2067l8641,2602m8641,2602l9779,3071e" filled="false" stroked="true" strokeweight="2pt" strokecolor="#ffffff">
              <v:path arrowok="t"/>
              <v:stroke dashstyle="solid"/>
            </v:shape>
            <v:shape style="position:absolute;left:2939;top:2580;width:20;height:1361" type="#_x0000_t75" stroked="false">
              <v:imagedata r:id="rId177" o:title=""/>
            </v:shape>
            <v:shape style="position:absolute;left:4077;top:2558;width:20;height:1383" type="#_x0000_t75" stroked="false">
              <v:imagedata r:id="rId178" o:title=""/>
            </v:shape>
            <v:shape style="position:absolute;left:5215;top:2201;width:20;height:1740" type="#_x0000_t75" stroked="false">
              <v:imagedata r:id="rId179" o:title=""/>
            </v:shape>
            <v:shape style="position:absolute;left:6354;top:1978;width:20;height:1963" type="#_x0000_t75" stroked="false">
              <v:imagedata r:id="rId180" o:title=""/>
            </v:shape>
            <v:shape style="position:absolute;left:7492;top:2067;width:20;height:1874" type="#_x0000_t75" stroked="false">
              <v:imagedata r:id="rId181" o:title=""/>
            </v:shape>
            <v:shape style="position:absolute;left:8630;top:2602;width:20;height:1339" type="#_x0000_t75" stroked="false">
              <v:imagedata r:id="rId182" o:title=""/>
            </v:shape>
            <v:shape style="position:absolute;left:9769;top:3071;width:20;height:870" type="#_x0000_t75" stroked="false">
              <v:imagedata r:id="rId183" o:title=""/>
            </v:shape>
            <v:shape style="position:absolute;left:2747;top:1777;width:7235;height:1495" coordorigin="2747,1778" coordsize="7235,1495" path="m3151,2380l2747,2380,2747,2781,3151,2781,3151,2380xm4289,2357l3885,2357,3885,2759,4289,2759,4289,2357xm5428,2001l5024,2001,5024,2402,5428,2402,5428,2001xm6566,1778l6162,1778,6162,2179,6566,2179,6566,1778xm7704,1867l7301,1867,7301,2269,7704,2269,7704,1867xm8843,2402l8439,2402,8439,2804,8843,2804,8843,2402xm9981,2870l9577,2870,9577,3272,9981,3272,9981,2870xe" filled="true" fillcolor="#ec7c30" stroked="false">
              <v:path arrowok="t"/>
              <v:fill type="solid"/>
            </v:shape>
            <v:rect style="position:absolute;left:1758;top:1490;width:8811;height:3794" filled="false" stroked="true" strokeweight="2pt" strokecolor="#000000">
              <v:stroke dashstyle="solid"/>
            </v:rect>
            <v:shape style="position:absolute;left:5085;top:2088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78</w:t>
                    </w:r>
                  </w:p>
                </w:txbxContent>
              </v:textbox>
              <w10:wrap type="none"/>
            </v:shape>
            <v:shape style="position:absolute;left:6223;top:1864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88</w:t>
                    </w:r>
                  </w:p>
                </w:txbxContent>
              </v:textbox>
              <w10:wrap type="none"/>
            </v:shape>
            <v:shape style="position:absolute;left:7362;top:1954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84</w:t>
                    </w:r>
                  </w:p>
                </w:txbxContent>
              </v:textbox>
              <w10:wrap type="none"/>
            </v:shape>
            <v:shape style="position:absolute;left:2807;top:2467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61</w:t>
                    </w:r>
                  </w:p>
                </w:txbxContent>
              </v:textbox>
              <w10:wrap type="none"/>
            </v:shape>
            <v:shape style="position:absolute;left:3946;top:2444;width:304;height:282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62</w:t>
                    </w:r>
                  </w:p>
                </w:txbxContent>
              </v:textbox>
              <w10:wrap type="none"/>
            </v:shape>
            <v:shape style="position:absolute;left:8500;top:2489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9639;top:2957;width:304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39</w:t>
                    </w:r>
                  </w:p>
                </w:txbxContent>
              </v:textbox>
              <w10:wrap type="none"/>
            </v:shape>
            <v:shape style="position:absolute;left:2651;top:4258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3790;top:4258;width:61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2011</w:t>
                    </w:r>
                  </w:p>
                </w:txbxContent>
              </v:textbox>
              <w10:wrap type="none"/>
            </v:shape>
            <v:shape style="position:absolute;left:4929;top:4258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2012</w:t>
                    </w:r>
                  </w:p>
                </w:txbxContent>
              </v:textbox>
              <w10:wrap type="none"/>
            </v:shape>
            <v:shape style="position:absolute;left:5994;top:4258;width:760;height:773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72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2013</w:t>
                    </w:r>
                  </w:p>
                  <w:p>
                    <w:pPr>
                      <w:spacing w:line="337" w:lineRule="exact" w:before="15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7206;top:4258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8344;top:4258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2015</w:t>
                    </w:r>
                  </w:p>
                </w:txbxContent>
              </v:textbox>
              <w10:wrap type="none"/>
            </v:shape>
            <v:shape style="position:absolute;left:9483;top:4258;width:616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8"/>
                      </w:rPr>
                    </w:pPr>
                    <w:r>
                      <w:rPr>
                        <w:rFonts w:ascii="Calibri"/>
                        <w:b/>
                        <w:color w:val="FFFFFF"/>
                        <w:sz w:val="28"/>
                      </w:rPr>
                      <w:t>2016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2.209999pt;margin-top:87.6297pt;width:16.05pt;height:139.85pt;mso-position-horizontal-relative:page;mso-position-vertical-relative:paragraph;z-index:15785984" type="#_x0000_t202" filled="false" stroked="false">
            <v:textbox inset="0,0,0,0" style="layout-flow:vertical;mso-layout-flow-alt:bottom-to-top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8"/>
                    </w:rPr>
                  </w:pPr>
                  <w:r>
                    <w:rPr>
                      <w:rFonts w:ascii="Calibri"/>
                      <w:b/>
                      <w:color w:val="FFFFFF"/>
                      <w:sz w:val="28"/>
                    </w:rPr>
                    <w:t>NUMBER</w:t>
                  </w:r>
                  <w:r>
                    <w:rPr>
                      <w:rFonts w:ascii="Calibri"/>
                      <w:b/>
                      <w:color w:val="FFFFFF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OF</w:t>
                  </w:r>
                  <w:r>
                    <w:rPr>
                      <w:rFonts w:ascii="Calibri"/>
                      <w:b/>
                      <w:color w:val="FFFFFF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b/>
                      <w:color w:val="FFFFFF"/>
                      <w:sz w:val="28"/>
                    </w:rPr>
                    <w:t>INCIDENTS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1"/>
        </w:rPr>
        <w:t> </w:t>
      </w:r>
      <w:r>
        <w:rPr/>
        <w:t>7.1: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INCIDENTS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MOVEMENT,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CRIMINAL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2010-2016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4"/>
        <w:rPr>
          <w:b/>
          <w:sz w:val="24"/>
        </w:rPr>
      </w:pPr>
    </w:p>
    <w:p>
      <w:pPr>
        <w:pStyle w:val="BodyText"/>
        <w:spacing w:before="1"/>
        <w:ind w:left="508"/>
        <w:jc w:val="both"/>
      </w:pPr>
      <w:r>
        <w:rPr/>
        <w:t>Source: UNAMID</w:t>
      </w:r>
      <w:r>
        <w:rPr>
          <w:spacing w:val="-2"/>
        </w:rPr>
        <w:t> </w:t>
      </w:r>
      <w:r>
        <w:rPr/>
        <w:t>HQ,</w:t>
      </w:r>
      <w:r>
        <w:rPr>
          <w:spacing w:val="-1"/>
        </w:rPr>
        <w:t> </w:t>
      </w:r>
      <w:r>
        <w:rPr/>
        <w:t>El Fasher,</w:t>
      </w:r>
      <w:r>
        <w:rPr>
          <w:spacing w:val="-4"/>
        </w:rPr>
        <w:t> </w:t>
      </w:r>
      <w:r>
        <w:rPr/>
        <w:t>2016.</w:t>
      </w:r>
    </w:p>
    <w:p>
      <w:pPr>
        <w:spacing w:after="0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4" w:firstLine="719"/>
        <w:jc w:val="both"/>
        <w:rPr>
          <w:sz w:val="24"/>
        </w:rPr>
      </w:pPr>
      <w:r>
        <w:rPr>
          <w:sz w:val="24"/>
        </w:rPr>
        <w:t>Despite the decline in border related issues, South Sudan - Sudan border contested</w:t>
      </w:r>
      <w:r>
        <w:rPr>
          <w:spacing w:val="1"/>
          <w:sz w:val="24"/>
        </w:rPr>
        <w:t> </w:t>
      </w:r>
      <w:r>
        <w:rPr>
          <w:sz w:val="24"/>
        </w:rPr>
        <w:t>areas around East Darfurand South Kordofan create hot spots in areas of 'Mile 14' that</w:t>
      </w:r>
      <w:r>
        <w:rPr>
          <w:spacing w:val="1"/>
          <w:sz w:val="24"/>
        </w:rPr>
        <w:t> </w:t>
      </w:r>
      <w:r>
        <w:rPr>
          <w:sz w:val="24"/>
        </w:rPr>
        <w:t>includes Samaha, Kiir Adem as well as Kafia Kingi, Kafindibei and Alfifi. The lack of</w:t>
      </w:r>
      <w:r>
        <w:rPr>
          <w:spacing w:val="1"/>
          <w:sz w:val="24"/>
        </w:rPr>
        <w:t> </w:t>
      </w:r>
      <w:r>
        <w:rPr>
          <w:sz w:val="24"/>
        </w:rPr>
        <w:t>effective security presence in this areas particularly Kafia Kingi allows armed movements</w:t>
      </w:r>
      <w:r>
        <w:rPr>
          <w:spacing w:val="1"/>
          <w:sz w:val="24"/>
        </w:rPr>
        <w:t> </w:t>
      </w:r>
      <w:r>
        <w:rPr>
          <w:sz w:val="24"/>
        </w:rPr>
        <w:t>to replenish and restock. Elements of LRA also operate around Kafia Kingi up to DRC,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highlighted the</w:t>
      </w:r>
      <w:r>
        <w:rPr>
          <w:spacing w:val="-1"/>
          <w:sz w:val="24"/>
        </w:rPr>
        <w:t> </w:t>
      </w:r>
      <w:r>
        <w:rPr>
          <w:sz w:val="24"/>
        </w:rPr>
        <w:t>regional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cross-border dynamics</w:t>
      </w:r>
      <w:r>
        <w:rPr>
          <w:spacing w:val="1"/>
          <w:sz w:val="24"/>
        </w:rPr>
        <w:t> </w:t>
      </w:r>
      <w:r>
        <w:rPr>
          <w:sz w:val="24"/>
        </w:rPr>
        <w:t>at play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conflict.</w:t>
      </w:r>
    </w:p>
    <w:p>
      <w:pPr>
        <w:pStyle w:val="BodyText"/>
        <w:spacing w:line="420" w:lineRule="auto" w:before="19"/>
        <w:ind w:left="508" w:right="414" w:firstLine="719"/>
        <w:jc w:val="both"/>
      </w:pPr>
      <w:r>
        <w:rPr/>
        <w:t>A key challenge</w:t>
      </w:r>
      <w:r>
        <w:rPr>
          <w:spacing w:val="1"/>
        </w:rPr>
        <w:t> </w:t>
      </w:r>
      <w:r>
        <w:rPr/>
        <w:t>to effective</w:t>
      </w:r>
      <w:r>
        <w:rPr>
          <w:spacing w:val="1"/>
        </w:rPr>
        <w:t> </w:t>
      </w:r>
      <w:r>
        <w:rPr/>
        <w:t>and efficient UN PSO in</w:t>
      </w:r>
      <w:r>
        <w:rPr>
          <w:spacing w:val="1"/>
        </w:rPr>
        <w:t> </w:t>
      </w:r>
      <w:r>
        <w:rPr/>
        <w:t>Africa</w:t>
      </w:r>
      <w:r>
        <w:rPr>
          <w:spacing w:val="70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personnel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reluctance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TCC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enough</w:t>
      </w:r>
      <w:r>
        <w:rPr>
          <w:spacing w:val="-67"/>
        </w:rPr>
        <w:t> </w:t>
      </w:r>
      <w:r>
        <w:rPr/>
        <w:t>troops;both quantitativelyand qualitatively (Ogunewe, 2016). The shortage of</w:t>
      </w:r>
      <w:r>
        <w:rPr>
          <w:spacing w:val="-67"/>
        </w:rPr>
        <w:t> </w:t>
      </w:r>
      <w:r>
        <w:rPr/>
        <w:t>military observers and the reluctance of available ones to deploy to team sites</w:t>
      </w:r>
      <w:r>
        <w:rPr>
          <w:spacing w:val="-67"/>
        </w:rPr>
        <w:t> </w:t>
      </w:r>
      <w:r>
        <w:rPr/>
        <w:t>were</w:t>
      </w:r>
      <w:r>
        <w:rPr>
          <w:spacing w:val="1"/>
        </w:rPr>
        <w:t> </w:t>
      </w:r>
      <w:r>
        <w:rPr/>
        <w:t>reported.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shortages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MilObs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obvious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contributions are few but reluctance of MilObs to deploy to team sites due to</w:t>
      </w:r>
      <w:r>
        <w:rPr>
          <w:spacing w:val="1"/>
        </w:rPr>
        <w:t> </w:t>
      </w:r>
      <w:r>
        <w:rPr/>
        <w:t>their locations in the interiors, rural and isolated areas denies UNAMID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situational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Darfur</w:t>
      </w:r>
      <w:r>
        <w:rPr>
          <w:spacing w:val="70"/>
        </w:rPr>
        <w:t> </w:t>
      </w:r>
      <w:r>
        <w:rPr/>
        <w:t>(Fashinu,</w:t>
      </w:r>
      <w:r>
        <w:rPr>
          <w:spacing w:val="1"/>
        </w:rPr>
        <w:t> </w:t>
      </w:r>
      <w:r>
        <w:rPr/>
        <w:t>2016). The lack of full situational awareness undermines full assessment of</w:t>
      </w:r>
      <w:r>
        <w:rPr>
          <w:spacing w:val="1"/>
        </w:rPr>
        <w:t> </w:t>
      </w:r>
      <w:r>
        <w:rPr/>
        <w:t>level of mandate implementation and critical areas of need. For instance, the</w:t>
      </w:r>
      <w:r>
        <w:rPr>
          <w:spacing w:val="1"/>
        </w:rPr>
        <w:t> </w:t>
      </w:r>
      <w:r>
        <w:rPr/>
        <w:t>provision of Darfur wide security for CFC activities and implementation of</w:t>
      </w:r>
      <w:r>
        <w:rPr>
          <w:spacing w:val="1"/>
        </w:rPr>
        <w:t> </w:t>
      </w:r>
      <w:r>
        <w:rPr/>
        <w:t>the DDPD failed because of lack of commitment to the stakeholders and poor</w:t>
      </w:r>
      <w:r>
        <w:rPr>
          <w:spacing w:val="-67"/>
        </w:rPr>
        <w:t> </w:t>
      </w:r>
      <w:r>
        <w:rPr/>
        <w:t>security arrangement by UNAMID (Saraso, 2016). The FHQ favored the use</w:t>
      </w:r>
      <w:r>
        <w:rPr>
          <w:spacing w:val="1"/>
        </w:rPr>
        <w:t> </w:t>
      </w:r>
      <w:r>
        <w:rPr/>
        <w:t>of Temporary Operation Bases (TOB) to achieve Darfur wide security in</w:t>
      </w:r>
      <w:r>
        <w:rPr>
          <w:spacing w:val="1"/>
        </w:rPr>
        <w:t> </w:t>
      </w:r>
      <w:r>
        <w:rPr/>
        <w:t>support of CFC activities towards the verification of location and strength of</w:t>
      </w:r>
      <w:r>
        <w:rPr>
          <w:spacing w:val="1"/>
        </w:rPr>
        <w:t> </w:t>
      </w:r>
      <w:r>
        <w:rPr/>
        <w:t>LJM and SAF. The concept of TOB was tactically sound considering that it</w:t>
      </w:r>
      <w:r>
        <w:rPr>
          <w:spacing w:val="1"/>
        </w:rPr>
        <w:t> </w:t>
      </w:r>
      <w:r>
        <w:rPr/>
        <w:t>would be practically impossible to dominate the entire AOR.However, the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involved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deploying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configured</w:t>
      </w:r>
      <w:r>
        <w:rPr>
          <w:spacing w:val="1"/>
        </w:rPr>
        <w:t> </w:t>
      </w:r>
      <w:r>
        <w:rPr/>
        <w:t>troops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logistics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sustain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TOB,</w:t>
      </w:r>
      <w:r>
        <w:rPr>
          <w:spacing w:val="1"/>
        </w:rPr>
        <w:t> </w:t>
      </w:r>
      <w:r>
        <w:rPr/>
        <w:t>standby</w:t>
      </w:r>
      <w:r>
        <w:rPr>
          <w:spacing w:val="1"/>
        </w:rPr>
        <w:t> </w:t>
      </w:r>
      <w:r>
        <w:rPr/>
        <w:t>reinforcement</w:t>
      </w:r>
      <w:r>
        <w:rPr>
          <w:spacing w:val="1"/>
        </w:rPr>
        <w:t> </w:t>
      </w:r>
      <w:r>
        <w:rPr/>
        <w:t>for</w:t>
      </w:r>
      <w:r>
        <w:rPr>
          <w:spacing w:val="70"/>
        </w:rPr>
        <w:t> </w:t>
      </w:r>
      <w:r>
        <w:rPr/>
        <w:t>the</w:t>
      </w:r>
      <w:r>
        <w:rPr>
          <w:spacing w:val="-67"/>
        </w:rPr>
        <w:t> </w:t>
      </w:r>
      <w:r>
        <w:rPr/>
        <w:t>TOBs,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dedicated</w:t>
      </w:r>
      <w:r>
        <w:rPr>
          <w:spacing w:val="53"/>
        </w:rPr>
        <w:t> </w:t>
      </w:r>
      <w:r>
        <w:rPr/>
        <w:t>air</w:t>
      </w:r>
      <w:r>
        <w:rPr>
          <w:spacing w:val="50"/>
        </w:rPr>
        <w:t> </w:t>
      </w:r>
      <w:r>
        <w:rPr/>
        <w:t>support</w:t>
      </w:r>
      <w:r>
        <w:rPr>
          <w:spacing w:val="51"/>
        </w:rPr>
        <w:t> </w:t>
      </w:r>
      <w:r>
        <w:rPr/>
        <w:t>could</w:t>
      </w:r>
      <w:r>
        <w:rPr>
          <w:spacing w:val="50"/>
        </w:rPr>
        <w:t> </w:t>
      </w:r>
      <w:r>
        <w:rPr/>
        <w:t>not</w:t>
      </w:r>
      <w:r>
        <w:rPr>
          <w:spacing w:val="51"/>
        </w:rPr>
        <w:t> </w:t>
      </w:r>
      <w:r>
        <w:rPr/>
        <w:t>be</w:t>
      </w:r>
      <w:r>
        <w:rPr>
          <w:spacing w:val="49"/>
        </w:rPr>
        <w:t> </w:t>
      </w:r>
      <w:r>
        <w:rPr/>
        <w:t>met</w:t>
      </w:r>
      <w:r>
        <w:rPr>
          <w:spacing w:val="56"/>
        </w:rPr>
        <w:t> </w:t>
      </w:r>
      <w:r>
        <w:rPr/>
        <w:t>which</w:t>
      </w:r>
      <w:r>
        <w:rPr>
          <w:spacing w:val="51"/>
        </w:rPr>
        <w:t> </w:t>
      </w:r>
      <w:r>
        <w:rPr/>
        <w:t>undermined</w:t>
      </w:r>
      <w:r>
        <w:rPr>
          <w:spacing w:val="50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situation. A well thought through plans for use of FOB was lacking and</w:t>
      </w:r>
      <w:r>
        <w:rPr>
          <w:spacing w:val="1"/>
        </w:rPr>
        <w:t> </w:t>
      </w:r>
      <w:r>
        <w:rPr/>
        <w:t>ultimately did not fully support the implementation of the DDPD and Darfur</w:t>
      </w:r>
      <w:r>
        <w:rPr>
          <w:spacing w:val="1"/>
        </w:rPr>
        <w:t> </w:t>
      </w:r>
      <w:r>
        <w:rPr/>
        <w:t>wide</w:t>
      </w:r>
      <w:r>
        <w:rPr>
          <w:spacing w:val="62"/>
        </w:rPr>
        <w:t> </w:t>
      </w:r>
      <w:r>
        <w:rPr/>
        <w:t>security.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use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pre-established</w:t>
      </w:r>
      <w:r>
        <w:rPr>
          <w:spacing w:val="65"/>
        </w:rPr>
        <w:t> </w:t>
      </w:r>
      <w:r>
        <w:rPr/>
        <w:t>task</w:t>
      </w:r>
      <w:r>
        <w:rPr>
          <w:spacing w:val="63"/>
        </w:rPr>
        <w:t> </w:t>
      </w:r>
      <w:r>
        <w:rPr/>
        <w:t>group</w:t>
      </w:r>
      <w:r>
        <w:rPr>
          <w:spacing w:val="64"/>
        </w:rPr>
        <w:t> </w:t>
      </w:r>
      <w:r>
        <w:rPr/>
        <w:t>per</w:t>
      </w:r>
      <w:r>
        <w:rPr>
          <w:spacing w:val="62"/>
        </w:rPr>
        <w:t> </w:t>
      </w:r>
      <w:r>
        <w:rPr/>
        <w:t>sector</w:t>
      </w:r>
      <w:r>
        <w:rPr>
          <w:spacing w:val="64"/>
        </w:rPr>
        <w:t> </w:t>
      </w:r>
      <w:r>
        <w:rPr/>
        <w:t>for</w:t>
      </w:r>
      <w:r>
        <w:rPr>
          <w:spacing w:val="64"/>
        </w:rPr>
        <w:t> </w:t>
      </w:r>
      <w:r>
        <w:rPr/>
        <w:t>FOB</w:t>
      </w:r>
      <w:r>
        <w:rPr>
          <w:spacing w:val="-67"/>
        </w:rPr>
        <w:t> </w:t>
      </w:r>
      <w:r>
        <w:rPr/>
        <w:t>duties</w:t>
      </w:r>
      <w:r>
        <w:rPr>
          <w:spacing w:val="46"/>
        </w:rPr>
        <w:t> </w:t>
      </w:r>
      <w:r>
        <w:rPr/>
        <w:t>when</w:t>
      </w:r>
      <w:r>
        <w:rPr>
          <w:spacing w:val="46"/>
        </w:rPr>
        <w:t> </w:t>
      </w:r>
      <w:r>
        <w:rPr/>
        <w:t>needed</w:t>
      </w:r>
      <w:r>
        <w:rPr>
          <w:spacing w:val="44"/>
        </w:rPr>
        <w:t> </w:t>
      </w:r>
      <w:r>
        <w:rPr/>
        <w:t>would</w:t>
      </w:r>
      <w:r>
        <w:rPr>
          <w:spacing w:val="48"/>
        </w:rPr>
        <w:t> </w:t>
      </w:r>
      <w:r>
        <w:rPr/>
        <w:t>have</w:t>
      </w:r>
      <w:r>
        <w:rPr>
          <w:spacing w:val="46"/>
        </w:rPr>
        <w:t> </w:t>
      </w:r>
      <w:r>
        <w:rPr/>
        <w:t>enhanced</w:t>
      </w:r>
      <w:r>
        <w:rPr>
          <w:spacing w:val="47"/>
        </w:rPr>
        <w:t> </w:t>
      </w:r>
      <w:r>
        <w:rPr/>
        <w:t>command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control,</w:t>
      </w:r>
      <w:r>
        <w:rPr>
          <w:spacing w:val="46"/>
        </w:rPr>
        <w:t> </w:t>
      </w:r>
      <w:r>
        <w:rPr/>
        <w:t>logistics</w:t>
      </w:r>
      <w:r>
        <w:rPr>
          <w:spacing w:val="-68"/>
        </w:rPr>
        <w:t> </w:t>
      </w:r>
      <w:r>
        <w:rPr/>
        <w:t>and sustainability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force</w:t>
      </w:r>
      <w:r>
        <w:rPr>
          <w:spacing w:val="-3"/>
        </w:rPr>
        <w:t> </w:t>
      </w:r>
      <w:r>
        <w:rPr/>
        <w:t>protection.</w:t>
      </w:r>
    </w:p>
    <w:p>
      <w:pPr>
        <w:pStyle w:val="BodyText"/>
        <w:spacing w:before="3"/>
        <w:rPr>
          <w:sz w:val="30"/>
        </w:rPr>
      </w:pPr>
    </w:p>
    <w:p>
      <w:pPr>
        <w:spacing w:line="420" w:lineRule="auto" w:before="0"/>
        <w:ind w:left="508" w:right="416" w:firstLine="719"/>
        <w:jc w:val="both"/>
        <w:rPr>
          <w:sz w:val="24"/>
        </w:rPr>
      </w:pPr>
      <w:r>
        <w:rPr>
          <w:sz w:val="24"/>
        </w:rPr>
        <w:t>UNAMID challenges also include delays in the deployment of new and rotating</w:t>
      </w:r>
      <w:r>
        <w:rPr>
          <w:spacing w:val="1"/>
          <w:sz w:val="24"/>
        </w:rPr>
        <w:t> </w:t>
      </w:r>
      <w:r>
        <w:rPr>
          <w:sz w:val="24"/>
        </w:rPr>
        <w:t>units due to deliberate efforts of GoS to undermine the mission by delaying deployments</w:t>
      </w:r>
      <w:r>
        <w:rPr>
          <w:spacing w:val="1"/>
          <w:sz w:val="24"/>
        </w:rPr>
        <w:t> </w:t>
      </w:r>
      <w:r>
        <w:rPr>
          <w:sz w:val="24"/>
        </w:rPr>
        <w:t>and clearance for movement of logistics equipment from the sea ports to Darfur.This</w:t>
      </w:r>
      <w:r>
        <w:rPr>
          <w:spacing w:val="1"/>
          <w:sz w:val="24"/>
        </w:rPr>
        <w:t> </w:t>
      </w:r>
      <w:r>
        <w:rPr>
          <w:sz w:val="24"/>
        </w:rPr>
        <w:t>undermines operational plans as units do not rotate and redeploy as at when due. TCCs</w:t>
      </w:r>
      <w:r>
        <w:rPr>
          <w:spacing w:val="1"/>
          <w:sz w:val="24"/>
        </w:rPr>
        <w:t> </w:t>
      </w:r>
      <w:r>
        <w:rPr>
          <w:sz w:val="24"/>
        </w:rPr>
        <w:t>difficulty in obtaining visas for Milobs and security and customs clearance from GoS are</w:t>
      </w:r>
      <w:r>
        <w:rPr>
          <w:spacing w:val="1"/>
          <w:sz w:val="24"/>
        </w:rPr>
        <w:t> </w:t>
      </w:r>
      <w:r>
        <w:rPr>
          <w:sz w:val="24"/>
        </w:rPr>
        <w:t>other issues that affect the mission (Fayemiwo, 2017). UN DPKO and TCC request for</w:t>
      </w:r>
      <w:r>
        <w:rPr>
          <w:spacing w:val="1"/>
          <w:sz w:val="24"/>
        </w:rPr>
        <w:t> </w:t>
      </w:r>
      <w:r>
        <w:rPr>
          <w:sz w:val="24"/>
        </w:rPr>
        <w:t>visas well ahead but these are deliberately delayed by GoS. UN HQ would need to engage</w:t>
      </w:r>
      <w:r>
        <w:rPr>
          <w:spacing w:val="1"/>
          <w:sz w:val="24"/>
        </w:rPr>
        <w:t> </w:t>
      </w:r>
      <w:r>
        <w:rPr>
          <w:sz w:val="24"/>
        </w:rPr>
        <w:t>with GoS on issues pertaining to violation of SOFA as regard delays in visa and custom</w:t>
      </w:r>
      <w:r>
        <w:rPr>
          <w:spacing w:val="1"/>
          <w:sz w:val="24"/>
        </w:rPr>
        <w:t> </w:t>
      </w:r>
      <w:r>
        <w:rPr>
          <w:sz w:val="24"/>
        </w:rPr>
        <w:t>clearance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UNAMID.</w:t>
      </w:r>
      <w:r>
        <w:rPr>
          <w:spacing w:val="1"/>
          <w:sz w:val="24"/>
        </w:rPr>
        <w:t> </w:t>
      </w:r>
      <w:r>
        <w:rPr>
          <w:sz w:val="24"/>
        </w:rPr>
        <w:t>Also,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capability of the force is hampered by poor APC serviceability status of some battalions,</w:t>
      </w:r>
      <w:r>
        <w:rPr>
          <w:spacing w:val="1"/>
          <w:sz w:val="24"/>
        </w:rPr>
        <w:t> </w:t>
      </w:r>
      <w:r>
        <w:rPr>
          <w:sz w:val="24"/>
        </w:rPr>
        <w:t>poor equipment specification, lack of commitment of some battalions, inadequate training</w:t>
      </w:r>
      <w:r>
        <w:rPr>
          <w:spacing w:val="1"/>
          <w:sz w:val="24"/>
        </w:rPr>
        <w:t> </w:t>
      </w:r>
      <w:r>
        <w:rPr>
          <w:sz w:val="24"/>
        </w:rPr>
        <w:t>in PSO and ineffective command and control at the lower level. Attacks on UNAMID</w:t>
      </w:r>
      <w:r>
        <w:rPr>
          <w:spacing w:val="1"/>
          <w:sz w:val="24"/>
        </w:rPr>
        <w:t> </w:t>
      </w:r>
      <w:r>
        <w:rPr>
          <w:sz w:val="24"/>
        </w:rPr>
        <w:t>personnel,</w:t>
      </w:r>
      <w:r>
        <w:rPr>
          <w:spacing w:val="1"/>
          <w:sz w:val="24"/>
        </w:rPr>
        <w:t> </w:t>
      </w:r>
      <w:r>
        <w:rPr>
          <w:sz w:val="24"/>
        </w:rPr>
        <w:t>proliferation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movements,</w:t>
      </w:r>
      <w:r>
        <w:rPr>
          <w:spacing w:val="1"/>
          <w:sz w:val="24"/>
        </w:rPr>
        <w:t> </w:t>
      </w:r>
      <w:r>
        <w:rPr>
          <w:sz w:val="24"/>
        </w:rPr>
        <w:t>restriction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ceasefire</w:t>
      </w:r>
      <w:r>
        <w:rPr>
          <w:spacing w:val="1"/>
          <w:sz w:val="24"/>
        </w:rPr>
        <w:t> </w:t>
      </w:r>
      <w:r>
        <w:rPr>
          <w:sz w:val="24"/>
        </w:rPr>
        <w:t>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verification, restriction on flights to some part of the AOR and GoS inability to prevent</w:t>
      </w:r>
      <w:r>
        <w:rPr>
          <w:spacing w:val="1"/>
          <w:sz w:val="24"/>
        </w:rPr>
        <w:t> </w:t>
      </w:r>
      <w:r>
        <w:rPr>
          <w:sz w:val="24"/>
        </w:rPr>
        <w:t>attacks on civilians/IDP remain critical challenges. These have undermined the ability of</w:t>
      </w:r>
      <w:r>
        <w:rPr>
          <w:spacing w:val="1"/>
          <w:sz w:val="24"/>
        </w:rPr>
        <w:t> </w:t>
      </w:r>
      <w:r>
        <w:rPr>
          <w:sz w:val="24"/>
        </w:rPr>
        <w:t>UNAMID to successfully execute the core part of its mandate which are PoC and ensuring</w:t>
      </w:r>
      <w:r>
        <w:rPr>
          <w:spacing w:val="-57"/>
          <w:sz w:val="24"/>
        </w:rPr>
        <w:t> </w:t>
      </w:r>
      <w:r>
        <w:rPr>
          <w:sz w:val="24"/>
        </w:rPr>
        <w:t>a stable security environment. This is considering that IDP related issues and banditry are</w:t>
      </w:r>
      <w:r>
        <w:rPr>
          <w:spacing w:val="1"/>
          <w:sz w:val="24"/>
        </w:rPr>
        <w:t> </w:t>
      </w:r>
      <w:r>
        <w:rPr>
          <w:sz w:val="24"/>
        </w:rPr>
        <w:t>the major incidents reported in 2016 at about 452 and 2,500 cases respectively as shown in</w:t>
      </w:r>
      <w:r>
        <w:rPr>
          <w:spacing w:val="-57"/>
          <w:sz w:val="24"/>
        </w:rPr>
        <w:t> </w:t>
      </w:r>
      <w:r>
        <w:rPr>
          <w:sz w:val="24"/>
        </w:rPr>
        <w:t>Figure</w:t>
      </w:r>
      <w:r>
        <w:rPr>
          <w:spacing w:val="-3"/>
          <w:sz w:val="24"/>
        </w:rPr>
        <w:t> </w:t>
      </w:r>
      <w:r>
        <w:rPr>
          <w:sz w:val="24"/>
        </w:rPr>
        <w:t>7.2.</w:t>
      </w:r>
    </w:p>
    <w:p>
      <w:pPr>
        <w:spacing w:before="7"/>
        <w:ind w:left="508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7.2: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NATURE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INCIDENTS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 2016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ind w:left="515"/>
        <w:rPr>
          <w:sz w:val="20"/>
        </w:rPr>
      </w:pPr>
      <w:r>
        <w:rPr>
          <w:sz w:val="20"/>
        </w:rPr>
        <w:pict>
          <v:group style="width:434.5pt;height:284.9pt;mso-position-horizontal-relative:char;mso-position-vertical-relative:line" coordorigin="0,0" coordsize="8690,5698">
            <v:rect style="position:absolute;left:23;top:23;width:8645;height:5652" filled="true" fillcolor="#f8caac" stroked="false">
              <v:fill type="solid"/>
            </v:rect>
            <v:rect style="position:absolute;left:863;top:251;width:7584;height:2760" filled="true" fillcolor="#ffffff" stroked="false">
              <v:fill type="solid"/>
            </v:rect>
            <v:shape style="position:absolute;left:796;top:251;width:7652;height:2825" coordorigin="797,252" coordsize="7652,2825" path="m864,2551l8448,2551m864,2093l8448,2093m864,1632l8448,1632m864,1171l8448,1171m864,713l8448,713m864,252l8448,252m864,3012l864,252m797,3012l864,3012m797,2551l864,2551m797,2093l864,2093m797,1632l864,1632m797,1171l864,1171m797,713l864,713m797,252l864,252m864,3012l8448,3012m864,3012l864,3077m1946,3012l1946,3077m3031,3012l3031,3077m4113,3012l4113,3077m5198,3012l5198,3077m6281,3012l6281,3077m7365,3012l7365,3077m8448,3012l8448,3077e" filled="false" stroked="true" strokeweight=".48pt" strokecolor="#888888">
              <v:path arrowok="t"/>
              <v:stroke dashstyle="solid"/>
            </v:shape>
            <v:shape style="position:absolute;left:1406;top:738;width:6500;height:2264" coordorigin="1406,739" coordsize="6500,2264" path="m1406,2596l2489,739,3573,2904,4656,2959,5738,3002,6823,2980,7905,2947e" filled="false" stroked="true" strokeweight="1.44pt" strokecolor="#5b9bd4">
              <v:path arrowok="t"/>
              <v:stroke dashstyle="solid"/>
            </v:shape>
            <v:shape style="position:absolute;left:1350;top:2541;width:110;height:110" type="#_x0000_t75" stroked="false">
              <v:imagedata r:id="rId184" o:title=""/>
            </v:shape>
            <v:shape style="position:absolute;left:2434;top:683;width:110;height:110" type="#_x0000_t75" stroked="false">
              <v:imagedata r:id="rId185" o:title=""/>
            </v:shape>
            <v:shape style="position:absolute;left:3517;top:2848;width:110;height:110" type="#_x0000_t75" stroked="false">
              <v:imagedata r:id="rId186" o:title=""/>
            </v:shape>
            <v:shape style="position:absolute;left:4600;top:2903;width:110;height:110" type="#_x0000_t75" stroked="false">
              <v:imagedata r:id="rId187" o:title=""/>
            </v:shape>
            <v:shape style="position:absolute;left:5684;top:2947;width:110;height:110" type="#_x0000_t75" stroked="false">
              <v:imagedata r:id="rId185" o:title=""/>
            </v:shape>
            <v:shape style="position:absolute;left:6767;top:2925;width:110;height:110" type="#_x0000_t75" stroked="false">
              <v:imagedata r:id="rId187" o:title=""/>
            </v:shape>
            <v:shape style="position:absolute;left:7850;top:2892;width:110;height:110" type="#_x0000_t75" stroked="false">
              <v:imagedata r:id="rId186" o:title=""/>
            </v:shape>
            <v:shape style="position:absolute;left:787;top:3280;width:649;height:627" type="#_x0000_t75" stroked="false">
              <v:imagedata r:id="rId188" o:title=""/>
            </v:shape>
            <v:shape style="position:absolute;left:1956;top:3260;width:1662;height:1311" type="#_x0000_t75" stroked="false">
              <v:imagedata r:id="rId189" o:title=""/>
            </v:shape>
            <v:shape style="position:absolute;left:3740;top:3272;width:4196;height:2131" type="#_x0000_t75" stroked="false">
              <v:imagedata r:id="rId190" o:title=""/>
            </v:shape>
            <v:shape style="position:absolute;left:22;top:22;width:8645;height:5653" type="#_x0000_t202" filled="false" stroked="true" strokeweight="2.25pt" strokecolor="#888888">
              <v:textbox inset="0,0,0,0">
                <w:txbxContent>
                  <w:p>
                    <w:pPr>
                      <w:spacing w:before="65"/>
                      <w:ind w:left="0" w:right="7970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3000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1"/>
                      <w:ind w:left="0" w:right="7970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2500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1500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7970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1000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7972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500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b/>
                        <w:sz w:val="16"/>
                      </w:rPr>
                    </w:pPr>
                  </w:p>
                  <w:p>
                    <w:pPr>
                      <w:spacing w:before="0"/>
                      <w:ind w:left="0" w:right="7975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1"/>
                      </w:rPr>
                      <w:t>0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0"/>
        <w:rPr>
          <w:b/>
          <w:sz w:val="16"/>
        </w:rPr>
      </w:pPr>
    </w:p>
    <w:p>
      <w:pPr>
        <w:spacing w:before="90"/>
        <w:ind w:left="508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UNAMID</w:t>
      </w:r>
      <w:r>
        <w:rPr>
          <w:spacing w:val="-1"/>
          <w:sz w:val="24"/>
        </w:rPr>
        <w:t> </w:t>
      </w:r>
      <w:r>
        <w:rPr>
          <w:sz w:val="24"/>
        </w:rPr>
        <w:t>HQ,</w:t>
      </w:r>
      <w:r>
        <w:rPr>
          <w:spacing w:val="-1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Fasher,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BodyText"/>
        <w:rPr>
          <w:sz w:val="33"/>
        </w:rPr>
      </w:pPr>
    </w:p>
    <w:p>
      <w:pPr>
        <w:spacing w:line="420" w:lineRule="auto" w:before="0"/>
        <w:ind w:left="508" w:right="419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information/intelligence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1"/>
          <w:sz w:val="24"/>
        </w:rPr>
        <w:t> </w:t>
      </w:r>
      <w:r>
        <w:rPr>
          <w:sz w:val="24"/>
        </w:rPr>
        <w:t>POC</w:t>
      </w:r>
      <w:r>
        <w:rPr>
          <w:spacing w:val="1"/>
          <w:sz w:val="24"/>
        </w:rPr>
        <w:t> </w:t>
      </w:r>
      <w:r>
        <w:rPr>
          <w:sz w:val="24"/>
        </w:rPr>
        <w:t>remains. The lack of information and its adverse effect on PoC is due to lack of increased</w:t>
      </w:r>
      <w:r>
        <w:rPr>
          <w:spacing w:val="1"/>
          <w:sz w:val="24"/>
        </w:rPr>
        <w:t> </w:t>
      </w:r>
      <w:r>
        <w:rPr>
          <w:sz w:val="24"/>
        </w:rPr>
        <w:t>collaboration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HQ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DSS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intelligences</w:t>
      </w:r>
      <w:r>
        <w:rPr>
          <w:spacing w:val="60"/>
          <w:sz w:val="24"/>
        </w:rPr>
        <w:t> </w:t>
      </w:r>
      <w:r>
        <w:rPr>
          <w:sz w:val="24"/>
        </w:rPr>
        <w:t>issues.</w:t>
      </w:r>
      <w:r>
        <w:rPr>
          <w:spacing w:val="60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undermines proactive engagements by Force HQ towards the PoC.</w:t>
      </w:r>
      <w:r>
        <w:rPr>
          <w:spacing w:val="1"/>
          <w:sz w:val="24"/>
        </w:rPr>
        <w:t> </w:t>
      </w:r>
      <w:r>
        <w:rPr>
          <w:sz w:val="24"/>
        </w:rPr>
        <w:t>Poor intelligence and</w:t>
      </w:r>
      <w:r>
        <w:rPr>
          <w:spacing w:val="1"/>
          <w:sz w:val="24"/>
        </w:rPr>
        <w:t> </w:t>
      </w:r>
      <w:r>
        <w:rPr>
          <w:sz w:val="24"/>
        </w:rPr>
        <w:t>situation awareness also attributed to the inability of UNAMID to conduct long range</w:t>
      </w:r>
      <w:r>
        <w:rPr>
          <w:spacing w:val="1"/>
          <w:sz w:val="24"/>
        </w:rPr>
        <w:t> </w:t>
      </w:r>
      <w:r>
        <w:rPr>
          <w:sz w:val="24"/>
        </w:rPr>
        <w:t>patrols into the rural areas. About 90% of patrols conducted by UNAMID are within the</w:t>
      </w:r>
      <w:r>
        <w:rPr>
          <w:spacing w:val="1"/>
          <w:sz w:val="24"/>
        </w:rPr>
        <w:t> </w:t>
      </w:r>
      <w:r>
        <w:rPr>
          <w:sz w:val="24"/>
        </w:rPr>
        <w:t>towns and team sites which denies them opportunities for information and intelligence</w:t>
      </w:r>
      <w:r>
        <w:rPr>
          <w:spacing w:val="1"/>
          <w:sz w:val="24"/>
        </w:rPr>
        <w:t> </w:t>
      </w:r>
      <w:r>
        <w:rPr>
          <w:sz w:val="24"/>
        </w:rPr>
        <w:t>collection. For instance, Table 7.2 shows that in November 2016, UNAMID Sector South</w:t>
      </w:r>
      <w:r>
        <w:rPr>
          <w:spacing w:val="1"/>
          <w:sz w:val="24"/>
        </w:rPr>
        <w:t> </w:t>
      </w:r>
      <w:r>
        <w:rPr>
          <w:sz w:val="24"/>
        </w:rPr>
        <w:t>conducted only 12 long range patrols as against 900 short range patrols while short range</w:t>
      </w:r>
      <w:r>
        <w:rPr>
          <w:spacing w:val="1"/>
          <w:sz w:val="24"/>
        </w:rPr>
        <w:t> </w:t>
      </w:r>
      <w:r>
        <w:rPr>
          <w:sz w:val="24"/>
        </w:rPr>
        <w:t>patrols has relatively enhanced security in Sectors HQs and adjourning areas, security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hinterlands remains unstable.</w:t>
      </w:r>
    </w:p>
    <w:p>
      <w:pPr>
        <w:spacing w:before="2" w:after="27"/>
        <w:ind w:left="508" w:right="42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7.2:COMPARISM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UNAMID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LONG</w:t>
      </w:r>
      <w:r>
        <w:rPr>
          <w:b/>
          <w:spacing w:val="11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PATROLS</w:t>
      </w:r>
      <w:r>
        <w:rPr>
          <w:b/>
          <w:spacing w:val="1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SHORT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RANGE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PATROL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FOR NOVEMBER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2016 IN SECTOR SOUTH</w:t>
      </w: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705"/>
        <w:gridCol w:w="2338"/>
        <w:gridCol w:w="2341"/>
        <w:gridCol w:w="1657"/>
      </w:tblGrid>
      <w:tr>
        <w:trPr>
          <w:trHeight w:val="321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before="163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705" w:type="dxa"/>
            <w:vMerge w:val="restart"/>
          </w:tcPr>
          <w:p>
            <w:pPr>
              <w:pStyle w:val="TableParagraph"/>
              <w:spacing w:before="163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Location</w:t>
            </w:r>
          </w:p>
        </w:tc>
        <w:tc>
          <w:tcPr>
            <w:tcW w:w="4679" w:type="dxa"/>
            <w:gridSpan w:val="2"/>
          </w:tcPr>
          <w:p>
            <w:pPr>
              <w:pStyle w:val="TableParagraph"/>
              <w:spacing w:line="302" w:lineRule="exact"/>
              <w:ind w:left="1475"/>
              <w:rPr>
                <w:b/>
                <w:sz w:val="28"/>
              </w:rPr>
            </w:pPr>
            <w:r>
              <w:rPr>
                <w:b/>
                <w:sz w:val="28"/>
              </w:rPr>
              <w:t>Type</w:t>
            </w:r>
            <w:r>
              <w:rPr>
                <w:b/>
                <w:spacing w:val="-4"/>
                <w:sz w:val="28"/>
              </w:rPr>
              <w:t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Patrol</w:t>
            </w:r>
          </w:p>
        </w:tc>
        <w:tc>
          <w:tcPr>
            <w:tcW w:w="1657" w:type="dxa"/>
            <w:vMerge w:val="restart"/>
          </w:tcPr>
          <w:p>
            <w:pPr>
              <w:pStyle w:val="TableParagraph"/>
              <w:spacing w:before="163"/>
              <w:ind w:left="281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1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SRP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869" w:right="86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LRP</w:t>
            </w:r>
          </w:p>
        </w:tc>
        <w:tc>
          <w:tcPr>
            <w:tcW w:w="165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Nyala</w:t>
            </w:r>
          </w:p>
        </w:tc>
        <w:tc>
          <w:tcPr>
            <w:tcW w:w="2338" w:type="dxa"/>
          </w:tcPr>
          <w:p>
            <w:pPr>
              <w:pStyle w:val="TableParagraph"/>
              <w:spacing w:line="304" w:lineRule="exact"/>
              <w:ind w:left="884" w:right="873"/>
              <w:jc w:val="center"/>
              <w:rPr>
                <w:sz w:val="28"/>
              </w:rPr>
            </w:pPr>
            <w:r>
              <w:rPr>
                <w:sz w:val="28"/>
              </w:rPr>
              <w:t>300</w:t>
            </w:r>
          </w:p>
        </w:tc>
        <w:tc>
          <w:tcPr>
            <w:tcW w:w="2341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Kass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90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35" w:top="1420" w:bottom="1020" w:left="1220" w:right="1020"/>
        </w:sectPr>
      </w:pP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705"/>
        <w:gridCol w:w="2338"/>
        <w:gridCol w:w="2341"/>
        <w:gridCol w:w="1657"/>
      </w:tblGrid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Labado</w:t>
            </w:r>
          </w:p>
        </w:tc>
        <w:tc>
          <w:tcPr>
            <w:tcW w:w="2338" w:type="dxa"/>
          </w:tcPr>
          <w:p>
            <w:pPr>
              <w:pStyle w:val="TableParagraph"/>
              <w:spacing w:line="302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51</w:t>
            </w:r>
          </w:p>
        </w:tc>
        <w:tc>
          <w:tcPr>
            <w:tcW w:w="2341" w:type="dxa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5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5" w:type="dxa"/>
          </w:tcPr>
          <w:p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Khor</w:t>
            </w:r>
          </w:p>
          <w:p>
            <w:pPr>
              <w:pStyle w:val="TableParagraph"/>
              <w:spacing w:line="308" w:lineRule="exact" w:before="2"/>
              <w:ind w:left="107"/>
              <w:rPr>
                <w:sz w:val="28"/>
              </w:rPr>
            </w:pPr>
            <w:r>
              <w:rPr>
                <w:sz w:val="28"/>
              </w:rPr>
              <w:t>Abeche</w:t>
            </w:r>
          </w:p>
        </w:tc>
        <w:tc>
          <w:tcPr>
            <w:tcW w:w="2338" w:type="dxa"/>
          </w:tcPr>
          <w:p>
            <w:pPr>
              <w:pStyle w:val="TableParagraph"/>
              <w:spacing w:line="315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61</w:t>
            </w:r>
          </w:p>
        </w:tc>
        <w:tc>
          <w:tcPr>
            <w:tcW w:w="2341" w:type="dxa"/>
          </w:tcPr>
          <w:p>
            <w:pPr>
              <w:pStyle w:val="TableParagraph"/>
              <w:spacing w:line="315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Menawashi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63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Graida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3"/>
              <w:jc w:val="center"/>
              <w:rPr>
                <w:sz w:val="28"/>
              </w:rPr>
            </w:pPr>
            <w:r>
              <w:rPr>
                <w:sz w:val="28"/>
              </w:rPr>
              <w:t>140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170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Kalma</w:t>
            </w:r>
          </w:p>
        </w:tc>
        <w:tc>
          <w:tcPr>
            <w:tcW w:w="2338" w:type="dxa"/>
          </w:tcPr>
          <w:p>
            <w:pPr>
              <w:pStyle w:val="TableParagraph"/>
              <w:spacing w:line="304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55</w:t>
            </w:r>
          </w:p>
        </w:tc>
        <w:tc>
          <w:tcPr>
            <w:tcW w:w="2341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Buram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Tulus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0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5" w:hRule="atLeast"/>
        </w:trPr>
        <w:tc>
          <w:tcPr>
            <w:tcW w:w="917" w:type="dxa"/>
          </w:tcPr>
          <w:p>
            <w:pPr>
              <w:pStyle w:val="TableParagraph"/>
              <w:spacing w:line="317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1705" w:type="dxa"/>
          </w:tcPr>
          <w:p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z w:val="28"/>
              </w:rPr>
              <w:t>Edd</w:t>
            </w:r>
            <w:r>
              <w:rPr>
                <w:spacing w:val="-1"/>
                <w:sz w:val="28"/>
              </w:rPr>
              <w:t> </w:t>
            </w:r>
            <w:r>
              <w:rPr>
                <w:sz w:val="28"/>
              </w:rPr>
              <w:t>El</w:t>
            </w:r>
          </w:p>
          <w:p>
            <w:pPr>
              <w:pStyle w:val="TableParagraph"/>
              <w:spacing w:line="309" w:lineRule="exact"/>
              <w:ind w:left="107"/>
              <w:rPr>
                <w:sz w:val="28"/>
              </w:rPr>
            </w:pPr>
            <w:r>
              <w:rPr>
                <w:sz w:val="28"/>
              </w:rPr>
              <w:t>Fursan</w:t>
            </w:r>
          </w:p>
        </w:tc>
        <w:tc>
          <w:tcPr>
            <w:tcW w:w="2338" w:type="dxa"/>
          </w:tcPr>
          <w:p>
            <w:pPr>
              <w:pStyle w:val="TableParagraph"/>
              <w:spacing w:line="317" w:lineRule="exact"/>
              <w:ind w:left="884" w:right="872"/>
              <w:jc w:val="center"/>
              <w:rPr>
                <w:sz w:val="28"/>
              </w:rPr>
            </w:pPr>
            <w:r>
              <w:rPr>
                <w:sz w:val="28"/>
              </w:rPr>
              <w:t>60</w:t>
            </w:r>
          </w:p>
        </w:tc>
        <w:tc>
          <w:tcPr>
            <w:tcW w:w="2341" w:type="dxa"/>
          </w:tcPr>
          <w:p>
            <w:pPr>
              <w:pStyle w:val="TableParagraph"/>
              <w:spacing w:line="317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5"/>
              <w:jc w:val="center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2338" w:type="dxa"/>
          </w:tcPr>
          <w:p>
            <w:pPr>
              <w:pStyle w:val="TableParagraph"/>
              <w:spacing w:line="301" w:lineRule="exact"/>
              <w:ind w:left="884" w:right="87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900</w:t>
            </w:r>
          </w:p>
        </w:tc>
        <w:tc>
          <w:tcPr>
            <w:tcW w:w="2341" w:type="dxa"/>
          </w:tcPr>
          <w:p>
            <w:pPr>
              <w:pStyle w:val="TableParagraph"/>
              <w:spacing w:line="301" w:lineRule="exact"/>
              <w:ind w:left="869" w:right="86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12</w:t>
            </w:r>
          </w:p>
        </w:tc>
        <w:tc>
          <w:tcPr>
            <w:tcW w:w="1657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64"/>
        <w:ind w:left="508" w:right="0" w:firstLine="0"/>
        <w:jc w:val="left"/>
        <w:rPr>
          <w:sz w:val="24"/>
        </w:rPr>
      </w:pP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UNAMID</w:t>
      </w:r>
      <w:r>
        <w:rPr>
          <w:spacing w:val="-1"/>
          <w:sz w:val="24"/>
        </w:rPr>
        <w:t> </w:t>
      </w:r>
      <w:r>
        <w:rPr>
          <w:sz w:val="24"/>
        </w:rPr>
        <w:t>HQ,</w:t>
      </w:r>
      <w:r>
        <w:rPr>
          <w:spacing w:val="-2"/>
          <w:sz w:val="24"/>
        </w:rPr>
        <w:t> </w:t>
      </w:r>
      <w:r>
        <w:rPr>
          <w:sz w:val="24"/>
        </w:rPr>
        <w:t>El Fasher,</w:t>
      </w:r>
      <w:r>
        <w:rPr>
          <w:spacing w:val="-2"/>
          <w:sz w:val="24"/>
        </w:rPr>
        <w:t> </w:t>
      </w:r>
      <w:r>
        <w:rPr>
          <w:sz w:val="24"/>
        </w:rPr>
        <w:t>2016.</w:t>
      </w:r>
    </w:p>
    <w:p>
      <w:pPr>
        <w:pStyle w:val="BodyText"/>
        <w:spacing w:before="1"/>
        <w:rPr>
          <w:sz w:val="22"/>
        </w:rPr>
      </w:pPr>
    </w:p>
    <w:p>
      <w:pPr>
        <w:spacing w:line="420" w:lineRule="auto" w:before="0"/>
        <w:ind w:left="508" w:right="416" w:firstLine="719"/>
        <w:jc w:val="both"/>
        <w:rPr>
          <w:sz w:val="24"/>
        </w:rPr>
      </w:pPr>
      <w:r>
        <w:rPr>
          <w:sz w:val="24"/>
        </w:rPr>
        <w:t>Poor APC serviceability status and poor equipment specification by some TCCs</w:t>
      </w:r>
      <w:r>
        <w:rPr>
          <w:spacing w:val="1"/>
          <w:sz w:val="24"/>
        </w:rPr>
        <w:t> </w:t>
      </w:r>
      <w:r>
        <w:rPr>
          <w:sz w:val="24"/>
        </w:rPr>
        <w:t>negatively affected the operational capability of UNAMID. These are PDV issues which</w:t>
      </w:r>
      <w:r>
        <w:rPr>
          <w:spacing w:val="1"/>
          <w:sz w:val="24"/>
        </w:rPr>
        <w:t> </w:t>
      </w:r>
      <w:r>
        <w:rPr>
          <w:sz w:val="24"/>
        </w:rPr>
        <w:t>can be rectified by more thorough inspections of contingents before deployment and is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purview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Office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Military Affairs,</w:t>
      </w:r>
      <w:r>
        <w:rPr>
          <w:spacing w:val="1"/>
          <w:sz w:val="24"/>
        </w:rPr>
        <w:t> </w:t>
      </w:r>
      <w:r>
        <w:rPr>
          <w:sz w:val="24"/>
        </w:rPr>
        <w:t>UN</w:t>
      </w:r>
      <w:r>
        <w:rPr>
          <w:spacing w:val="1"/>
          <w:sz w:val="24"/>
        </w:rPr>
        <w:t> </w:t>
      </w:r>
      <w:r>
        <w:rPr>
          <w:sz w:val="24"/>
        </w:rPr>
        <w:t>HQ.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practice is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conduct PDV for only new countries inducting into the mission. UN and UNAMID may</w:t>
      </w:r>
      <w:r>
        <w:rPr>
          <w:spacing w:val="1"/>
          <w:sz w:val="24"/>
        </w:rPr>
        <w:t> </w:t>
      </w:r>
      <w:r>
        <w:rPr>
          <w:sz w:val="24"/>
        </w:rPr>
        <w:t>need to consider PDV for rotating troops to ensure COEs are up to the required standards.</w:t>
      </w:r>
      <w:r>
        <w:rPr>
          <w:spacing w:val="1"/>
          <w:sz w:val="24"/>
        </w:rPr>
        <w:t> </w:t>
      </w:r>
      <w:r>
        <w:rPr>
          <w:sz w:val="24"/>
        </w:rPr>
        <w:t>This is considering that poor PDV undermine operations capability, and ultimately the</w:t>
      </w:r>
      <w:r>
        <w:rPr>
          <w:spacing w:val="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mission to execute its mandate.</w:t>
      </w:r>
    </w:p>
    <w:p>
      <w:pPr>
        <w:pStyle w:val="Heading1"/>
        <w:numPr>
          <w:ilvl w:val="1"/>
          <w:numId w:val="62"/>
        </w:numPr>
        <w:tabs>
          <w:tab w:pos="1228" w:val="left" w:leader="none"/>
          <w:tab w:pos="1229" w:val="left" w:leader="none"/>
        </w:tabs>
        <w:spacing w:line="240" w:lineRule="auto" w:before="23" w:after="0"/>
        <w:ind w:left="1228" w:right="0" w:hanging="721"/>
        <w:jc w:val="left"/>
      </w:pPr>
      <w:bookmarkStart w:name="_TOC_250004" w:id="38"/>
      <w:r>
        <w:rPr/>
        <w:t>NATURE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CONFLICT</w:t>
      </w:r>
      <w:r>
        <w:rPr>
          <w:spacing w:val="-2"/>
        </w:rPr>
        <w:t> </w:t>
      </w:r>
      <w:bookmarkEnd w:id="38"/>
      <w:r>
        <w:rPr/>
        <w:t>ANALYSIS</w:t>
      </w:r>
    </w:p>
    <w:p>
      <w:pPr>
        <w:pStyle w:val="BodyText"/>
        <w:rPr>
          <w:b/>
          <w:sz w:val="40"/>
        </w:rPr>
      </w:pPr>
    </w:p>
    <w:p>
      <w:pPr>
        <w:spacing w:line="420" w:lineRule="auto" w:before="0"/>
        <w:ind w:left="508" w:right="417" w:firstLine="719"/>
        <w:jc w:val="both"/>
        <w:rPr>
          <w:sz w:val="24"/>
        </w:rPr>
      </w:pPr>
      <w:r>
        <w:rPr>
          <w:sz w:val="24"/>
        </w:rPr>
        <w:t>The inability of UN PSO to provide enabling environment to ensure enduring</w:t>
      </w:r>
      <w:r>
        <w:rPr>
          <w:spacing w:val="1"/>
          <w:sz w:val="24"/>
        </w:rPr>
        <w:t> </w:t>
      </w:r>
      <w:r>
        <w:rPr>
          <w:sz w:val="24"/>
        </w:rPr>
        <w:t>solutions to African conflicts is partly traceable to the nature of the conflict which was</w:t>
      </w:r>
      <w:r>
        <w:rPr>
          <w:spacing w:val="1"/>
          <w:sz w:val="24"/>
        </w:rPr>
        <w:t> </w:t>
      </w:r>
      <w:r>
        <w:rPr>
          <w:sz w:val="24"/>
        </w:rPr>
        <w:t>complex as UNAMID partially failed to understand and tackle the local and regional</w:t>
      </w:r>
      <w:r>
        <w:rPr>
          <w:spacing w:val="1"/>
          <w:sz w:val="24"/>
        </w:rPr>
        <w:t> </w:t>
      </w:r>
      <w:r>
        <w:rPr>
          <w:sz w:val="24"/>
        </w:rPr>
        <w:t>dynamics which underpin the conflict. Large scale fighting between</w:t>
      </w:r>
      <w:r>
        <w:rPr>
          <w:spacing w:val="1"/>
          <w:sz w:val="24"/>
        </w:rPr>
        <w:t> </w:t>
      </w:r>
      <w:r>
        <w:rPr>
          <w:sz w:val="24"/>
        </w:rPr>
        <w:t>JEM and GoS and</w:t>
      </w:r>
      <w:r>
        <w:rPr>
          <w:spacing w:val="1"/>
          <w:sz w:val="24"/>
        </w:rPr>
        <w:t> </w:t>
      </w:r>
      <w:r>
        <w:rPr>
          <w:sz w:val="24"/>
        </w:rPr>
        <w:t>resource based competitions (2010-2014) led to increased militarization of tribes with</w:t>
      </w:r>
      <w:r>
        <w:rPr>
          <w:spacing w:val="1"/>
          <w:sz w:val="24"/>
        </w:rPr>
        <w:t> </w:t>
      </w:r>
      <w:r>
        <w:rPr>
          <w:sz w:val="24"/>
        </w:rPr>
        <w:t>Abbala Rizeigat tribes incorporated into Border Guards which under SAF command, were</w:t>
      </w:r>
      <w:r>
        <w:rPr>
          <w:spacing w:val="1"/>
          <w:sz w:val="24"/>
        </w:rPr>
        <w:t> </w:t>
      </w:r>
      <w:r>
        <w:rPr>
          <w:sz w:val="24"/>
        </w:rPr>
        <w:t>supplied with large amounts of weapons. Similarly, clashes with SLA/AW and SLA/MM</w:t>
      </w:r>
      <w:r>
        <w:rPr>
          <w:spacing w:val="1"/>
          <w:sz w:val="24"/>
        </w:rPr>
        <w:t> </w:t>
      </w:r>
      <w:r>
        <w:rPr>
          <w:sz w:val="24"/>
        </w:rPr>
        <w:t>also influenced the mobilization of Berti, Birgid and Tunjar tribes by GoS against the</w:t>
      </w:r>
      <w:r>
        <w:rPr>
          <w:spacing w:val="1"/>
          <w:sz w:val="24"/>
        </w:rPr>
        <w:t> </w:t>
      </w:r>
      <w:r>
        <w:rPr>
          <w:sz w:val="24"/>
        </w:rPr>
        <w:t>Zaghawas who make up SLA/MM, arming and recruiting them into the Public Defence</w:t>
      </w:r>
      <w:r>
        <w:rPr>
          <w:spacing w:val="1"/>
          <w:sz w:val="24"/>
        </w:rPr>
        <w:t> </w:t>
      </w:r>
      <w:r>
        <w:rPr>
          <w:sz w:val="24"/>
        </w:rPr>
        <w:t>Force (PDF).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reunification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movements</w:t>
      </w:r>
      <w:r>
        <w:rPr>
          <w:spacing w:val="5"/>
          <w:sz w:val="24"/>
        </w:rPr>
        <w:t> </w:t>
      </w:r>
      <w:r>
        <w:rPr>
          <w:sz w:val="24"/>
        </w:rPr>
        <w:t>under SRF and</w:t>
      </w:r>
      <w:r>
        <w:rPr>
          <w:spacing w:val="2"/>
          <w:sz w:val="24"/>
        </w:rPr>
        <w:t> </w:t>
      </w:r>
      <w:r>
        <w:rPr>
          <w:sz w:val="24"/>
        </w:rPr>
        <w:t>JEM</w:t>
      </w:r>
      <w:r>
        <w:rPr>
          <w:spacing w:val="2"/>
          <w:sz w:val="24"/>
        </w:rPr>
        <w:t> </w:t>
      </w:r>
      <w:r>
        <w:rPr>
          <w:sz w:val="24"/>
        </w:rPr>
        <w:t>shifting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strategic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420" w:bottom="1020" w:left="1220" w:right="1020"/>
        </w:sectPr>
      </w:pPr>
    </w:p>
    <w:p>
      <w:pPr>
        <w:spacing w:line="420" w:lineRule="auto" w:before="76"/>
        <w:ind w:left="508" w:right="413" w:firstLine="0"/>
        <w:jc w:val="both"/>
        <w:rPr>
          <w:sz w:val="24"/>
        </w:rPr>
      </w:pPr>
      <w:r>
        <w:rPr>
          <w:sz w:val="24"/>
        </w:rPr>
        <w:t>focus from Darfur to Southern Kordofan in close cooperation with SPLA-N were other</w:t>
      </w:r>
      <w:r>
        <w:rPr>
          <w:spacing w:val="1"/>
          <w:sz w:val="24"/>
        </w:rPr>
        <w:t> </w:t>
      </w:r>
      <w:r>
        <w:rPr>
          <w:sz w:val="24"/>
        </w:rPr>
        <w:t>dynamics at play UNAMID could not deal with.</w:t>
      </w:r>
      <w:r>
        <w:rPr>
          <w:spacing w:val="1"/>
          <w:sz w:val="24"/>
        </w:rPr>
        <w:t> </w:t>
      </w:r>
      <w:r>
        <w:rPr>
          <w:sz w:val="24"/>
        </w:rPr>
        <w:t>GoS continued use of armed Arab</w:t>
      </w:r>
      <w:r>
        <w:rPr>
          <w:spacing w:val="1"/>
          <w:sz w:val="24"/>
        </w:rPr>
        <w:t> </w:t>
      </w:r>
      <w:r>
        <w:rPr>
          <w:sz w:val="24"/>
        </w:rPr>
        <w:t>elements as ground support to its military operations against armed movements as was the</w:t>
      </w:r>
      <w:r>
        <w:rPr>
          <w:spacing w:val="1"/>
          <w:sz w:val="24"/>
        </w:rPr>
        <w:t> </w:t>
      </w:r>
      <w:r>
        <w:rPr>
          <w:sz w:val="24"/>
        </w:rPr>
        <w:t>case in Hashaba North in 2013 are part of the conflict dynamics which undermined the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situation by</w:t>
      </w:r>
      <w:r>
        <w:rPr>
          <w:spacing w:val="-5"/>
          <w:sz w:val="24"/>
        </w:rPr>
        <w:t> </w:t>
      </w: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further displacement of people.</w:t>
      </w:r>
    </w:p>
    <w:p>
      <w:pPr>
        <w:pStyle w:val="BodyText"/>
        <w:spacing w:before="11"/>
        <w:rPr>
          <w:sz w:val="23"/>
        </w:rPr>
      </w:pPr>
    </w:p>
    <w:p>
      <w:pPr>
        <w:spacing w:line="420" w:lineRule="auto" w:before="0"/>
        <w:ind w:left="508" w:right="415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North-South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another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informed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date</w:t>
      </w:r>
      <w:r>
        <w:rPr>
          <w:spacing w:val="1"/>
          <w:sz w:val="24"/>
        </w:rPr>
        <w:t> </w:t>
      </w:r>
      <w:r>
        <w:rPr>
          <w:sz w:val="24"/>
        </w:rPr>
        <w:t>(Ihekire,</w:t>
      </w:r>
      <w:r>
        <w:rPr>
          <w:spacing w:val="1"/>
          <w:sz w:val="24"/>
        </w:rPr>
        <w:t> </w:t>
      </w:r>
      <w:r>
        <w:rPr>
          <w:sz w:val="24"/>
        </w:rPr>
        <w:t>2017).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ideological differences, especially between the secular orientation of</w:t>
      </w:r>
      <w:r>
        <w:rPr>
          <w:spacing w:val="1"/>
          <w:sz w:val="24"/>
        </w:rPr>
        <w:t> </w:t>
      </w:r>
      <w:r>
        <w:rPr>
          <w:sz w:val="24"/>
        </w:rPr>
        <w:t>the SLA and the</w:t>
      </w:r>
      <w:r>
        <w:rPr>
          <w:spacing w:val="1"/>
          <w:sz w:val="24"/>
        </w:rPr>
        <w:t> </w:t>
      </w:r>
      <w:r>
        <w:rPr>
          <w:sz w:val="24"/>
        </w:rPr>
        <w:t>SPLA-N and the Islamist inclination of JEM, as well as the dominance of SPLA-N within</w:t>
      </w:r>
      <w:r>
        <w:rPr>
          <w:spacing w:val="1"/>
          <w:sz w:val="24"/>
        </w:rPr>
        <w:t> </w:t>
      </w:r>
      <w:r>
        <w:rPr>
          <w:sz w:val="24"/>
        </w:rPr>
        <w:t>the SRF structure, it was envisaged that the alliance would be short lived but this hasbeing</w:t>
      </w:r>
      <w:r>
        <w:rPr>
          <w:spacing w:val="1"/>
          <w:sz w:val="24"/>
        </w:rPr>
        <w:t> </w:t>
      </w:r>
      <w:r>
        <w:rPr>
          <w:sz w:val="24"/>
        </w:rPr>
        <w:t>proved wrong. The tactical capacities of SRF remains on the increase contrary to 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perception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severance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weaken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movements.The</w:t>
      </w:r>
      <w:r>
        <w:rPr>
          <w:spacing w:val="1"/>
          <w:sz w:val="24"/>
        </w:rPr>
        <w:t> </w:t>
      </w:r>
      <w:r>
        <w:rPr>
          <w:sz w:val="24"/>
        </w:rPr>
        <w:t>movements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managed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sustain</w:t>
      </w:r>
      <w:r>
        <w:rPr>
          <w:spacing w:val="1"/>
          <w:sz w:val="24"/>
        </w:rPr>
        <w:t> </w:t>
      </w:r>
      <w:r>
        <w:rPr>
          <w:sz w:val="24"/>
        </w:rPr>
        <w:t>themselves</w:t>
      </w:r>
      <w:r>
        <w:rPr>
          <w:spacing w:val="60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effective operations to replenish supplies inside Darfur usually through banditry attacks on</w:t>
      </w:r>
      <w:r>
        <w:rPr>
          <w:spacing w:val="-57"/>
          <w:sz w:val="24"/>
        </w:rPr>
        <w:t> </w:t>
      </w:r>
      <w:r>
        <w:rPr>
          <w:sz w:val="24"/>
        </w:rPr>
        <w:t>targets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tactical</w:t>
      </w:r>
      <w:r>
        <w:rPr>
          <w:spacing w:val="1"/>
          <w:sz w:val="24"/>
        </w:rPr>
        <w:t> </w:t>
      </w:r>
      <w:r>
        <w:rPr>
          <w:sz w:val="24"/>
        </w:rPr>
        <w:t>value.</w:t>
      </w:r>
      <w:r>
        <w:rPr>
          <w:spacing w:val="1"/>
          <w:sz w:val="24"/>
        </w:rPr>
        <w:t> </w:t>
      </w:r>
      <w:r>
        <w:rPr>
          <w:sz w:val="24"/>
        </w:rPr>
        <w:t>SRF continued</w:t>
      </w:r>
      <w:r>
        <w:rPr>
          <w:spacing w:val="1"/>
          <w:sz w:val="24"/>
        </w:rPr>
        <w:t> </w:t>
      </w:r>
      <w:r>
        <w:rPr>
          <w:sz w:val="24"/>
        </w:rPr>
        <w:t>ability to</w:t>
      </w:r>
      <w:r>
        <w:rPr>
          <w:spacing w:val="1"/>
          <w:sz w:val="24"/>
        </w:rPr>
        <w:t> </w:t>
      </w:r>
      <w:r>
        <w:rPr>
          <w:sz w:val="24"/>
        </w:rPr>
        <w:t>locally sustain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operation, would need to be addressed by UNAMID by looking at the root causes of the</w:t>
      </w:r>
      <w:r>
        <w:rPr>
          <w:spacing w:val="1"/>
          <w:sz w:val="24"/>
        </w:rPr>
        <w:t> </w:t>
      </w:r>
      <w:r>
        <w:rPr>
          <w:sz w:val="24"/>
        </w:rPr>
        <w:t>Darfur problem with a view to creating the condition that would support enduring political</w:t>
      </w:r>
      <w:r>
        <w:rPr>
          <w:spacing w:val="-57"/>
          <w:sz w:val="24"/>
        </w:rPr>
        <w:t> </w:t>
      </w:r>
      <w:r>
        <w:rPr>
          <w:sz w:val="24"/>
        </w:rPr>
        <w:t>solution.</w:t>
      </w:r>
    </w:p>
    <w:p>
      <w:pPr>
        <w:pStyle w:val="BodyText"/>
        <w:spacing w:before="1"/>
        <w:rPr>
          <w:sz w:val="24"/>
        </w:rPr>
      </w:pPr>
    </w:p>
    <w:p>
      <w:pPr>
        <w:spacing w:line="420" w:lineRule="auto" w:before="0"/>
        <w:ind w:left="508" w:right="413" w:firstLine="719"/>
        <w:jc w:val="both"/>
        <w:rPr>
          <w:sz w:val="24"/>
        </w:rPr>
      </w:pPr>
      <w:r>
        <w:rPr>
          <w:sz w:val="24"/>
        </w:rPr>
        <w:t>The GoS reliance on use of air power and special forces against the movements</w:t>
      </w:r>
      <w:r>
        <w:rPr>
          <w:spacing w:val="1"/>
          <w:sz w:val="24"/>
        </w:rPr>
        <w:t> </w:t>
      </w:r>
      <w:r>
        <w:rPr>
          <w:sz w:val="24"/>
        </w:rPr>
        <w:t>created</w:t>
      </w:r>
      <w:r>
        <w:rPr>
          <w:spacing w:val="18"/>
          <w:sz w:val="24"/>
        </w:rPr>
        <w:t> </w:t>
      </w:r>
      <w:r>
        <w:rPr>
          <w:sz w:val="24"/>
        </w:rPr>
        <w:t>more</w:t>
      </w:r>
      <w:r>
        <w:rPr>
          <w:spacing w:val="21"/>
          <w:sz w:val="24"/>
        </w:rPr>
        <w:t> </w:t>
      </w:r>
      <w:r>
        <w:rPr>
          <w:sz w:val="24"/>
        </w:rPr>
        <w:t>IDPs</w:t>
      </w:r>
      <w:r>
        <w:rPr>
          <w:spacing w:val="19"/>
          <w:sz w:val="24"/>
        </w:rPr>
        <w:t> </w:t>
      </w:r>
      <w:r>
        <w:rPr>
          <w:sz w:val="24"/>
        </w:rPr>
        <w:t>due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unintended</w:t>
      </w:r>
      <w:r>
        <w:rPr>
          <w:spacing w:val="18"/>
          <w:sz w:val="24"/>
        </w:rPr>
        <w:t> </w:t>
      </w:r>
      <w:r>
        <w:rPr>
          <w:sz w:val="24"/>
        </w:rPr>
        <w:t>consequences.Operation</w:t>
      </w:r>
      <w:r>
        <w:rPr>
          <w:spacing w:val="18"/>
          <w:sz w:val="24"/>
        </w:rPr>
        <w:t> </w:t>
      </w:r>
      <w:r>
        <w:rPr>
          <w:sz w:val="24"/>
        </w:rPr>
        <w:t>Decisive</w:t>
      </w:r>
      <w:r>
        <w:rPr>
          <w:spacing w:val="20"/>
          <w:sz w:val="24"/>
        </w:rPr>
        <w:t> </w:t>
      </w:r>
      <w:r>
        <w:rPr>
          <w:sz w:val="24"/>
        </w:rPr>
        <w:t>Summer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2015</w:t>
      </w:r>
      <w:r>
        <w:rPr>
          <w:spacing w:val="-57"/>
          <w:sz w:val="24"/>
        </w:rPr>
        <w:t> </w:t>
      </w:r>
      <w:r>
        <w:rPr>
          <w:sz w:val="24"/>
        </w:rPr>
        <w:t>in North and South Darfur instead of weakening the movement, only undermined security</w:t>
      </w:r>
      <w:r>
        <w:rPr>
          <w:spacing w:val="1"/>
          <w:sz w:val="24"/>
        </w:rPr>
        <w:t> </w:t>
      </w:r>
      <w:r>
        <w:rPr>
          <w:sz w:val="24"/>
        </w:rPr>
        <w:t>and generated more IDPs. According to Edmond Mulet (2013), "most worrisome is the</w:t>
      </w:r>
      <w:r>
        <w:rPr>
          <w:spacing w:val="1"/>
          <w:sz w:val="24"/>
        </w:rPr>
        <w:t> </w:t>
      </w:r>
      <w:r>
        <w:rPr>
          <w:sz w:val="24"/>
        </w:rPr>
        <w:t>devastating impact that it has on innocent civilians and the obstacles, created for their</w:t>
      </w:r>
      <w:r>
        <w:rPr>
          <w:spacing w:val="1"/>
          <w:sz w:val="24"/>
        </w:rPr>
        <w:t> </w:t>
      </w:r>
      <w:r>
        <w:rPr>
          <w:sz w:val="24"/>
        </w:rPr>
        <w:t>protection and for humanitarian assistance".</w:t>
      </w:r>
      <w:r>
        <w:rPr>
          <w:spacing w:val="1"/>
          <w:sz w:val="24"/>
        </w:rPr>
        <w:t> </w:t>
      </w:r>
      <w:r>
        <w:rPr>
          <w:sz w:val="24"/>
        </w:rPr>
        <w:t>In general, tribal support to GoS is now</w:t>
      </w:r>
      <w:r>
        <w:rPr>
          <w:spacing w:val="1"/>
          <w:sz w:val="24"/>
        </w:rPr>
        <w:t> </w:t>
      </w:r>
      <w:r>
        <w:rPr>
          <w:sz w:val="24"/>
        </w:rPr>
        <w:t>conditioned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by loyalty than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combination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tribal</w:t>
      </w:r>
      <w:r>
        <w:rPr>
          <w:spacing w:val="1"/>
          <w:sz w:val="24"/>
        </w:rPr>
        <w:t> </w:t>
      </w:r>
      <w:r>
        <w:rPr>
          <w:sz w:val="24"/>
        </w:rPr>
        <w:t>interest.</w:t>
      </w:r>
      <w:r>
        <w:rPr>
          <w:spacing w:val="1"/>
          <w:sz w:val="24"/>
        </w:rPr>
        <w:t> </w:t>
      </w:r>
      <w:r>
        <w:rPr>
          <w:sz w:val="24"/>
        </w:rPr>
        <w:t>SAF</w:t>
      </w:r>
      <w:r>
        <w:rPr>
          <w:spacing w:val="1"/>
          <w:sz w:val="24"/>
        </w:rPr>
        <w:t> </w:t>
      </w:r>
      <w:r>
        <w:rPr>
          <w:sz w:val="24"/>
        </w:rPr>
        <w:t>reliance on air strike creates the greatest challenge to POC apart from tribal clashes. Also</w:t>
      </w:r>
      <w:r>
        <w:rPr>
          <w:spacing w:val="1"/>
          <w:sz w:val="24"/>
        </w:rPr>
        <w:t> </w:t>
      </w:r>
      <w:r>
        <w:rPr>
          <w:sz w:val="24"/>
        </w:rPr>
        <w:t>important is that most of the dropped bombs in air strikes do not explode on impact due to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33"/>
          <w:sz w:val="24"/>
        </w:rPr>
        <w:t> </w:t>
      </w:r>
      <w:r>
        <w:rPr>
          <w:sz w:val="24"/>
        </w:rPr>
        <w:t>reasons</w:t>
      </w:r>
      <w:r>
        <w:rPr>
          <w:spacing w:val="33"/>
          <w:sz w:val="24"/>
        </w:rPr>
        <w:t> </w:t>
      </w:r>
      <w:r>
        <w:rPr>
          <w:sz w:val="24"/>
        </w:rPr>
        <w:t>(condition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ammunition,</w:t>
      </w:r>
      <w:r>
        <w:rPr>
          <w:spacing w:val="31"/>
          <w:sz w:val="24"/>
        </w:rPr>
        <w:t> </w:t>
      </w:r>
      <w:r>
        <w:rPr>
          <w:sz w:val="24"/>
        </w:rPr>
        <w:t>nature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ground)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have</w:t>
      </w:r>
      <w:r>
        <w:rPr>
          <w:spacing w:val="32"/>
          <w:sz w:val="24"/>
        </w:rPr>
        <w:t> </w:t>
      </w:r>
      <w:r>
        <w:rPr>
          <w:sz w:val="24"/>
        </w:rPr>
        <w:t>safety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7" w:firstLine="0"/>
        <w:jc w:val="both"/>
        <w:rPr>
          <w:sz w:val="24"/>
        </w:rPr>
      </w:pPr>
      <w:r>
        <w:rPr>
          <w:sz w:val="24"/>
        </w:rPr>
        <w:t>implications for local as it is not immediately detonated. Pushing to stop SAF air and</w:t>
      </w:r>
      <w:r>
        <w:rPr>
          <w:spacing w:val="1"/>
          <w:sz w:val="24"/>
        </w:rPr>
        <w:t> </w:t>
      </w:r>
      <w:r>
        <w:rPr>
          <w:sz w:val="24"/>
        </w:rPr>
        <w:t>ground operations in Darfur is critical and the UN seems to lack the capability to carry it</w:t>
      </w:r>
      <w:r>
        <w:rPr>
          <w:spacing w:val="1"/>
          <w:sz w:val="24"/>
        </w:rPr>
        <w:t> </w:t>
      </w:r>
      <w:r>
        <w:rPr>
          <w:sz w:val="24"/>
        </w:rPr>
        <w:t>out due to division in the UNSC P5 as regards sanctions on Government of Sudan with</w:t>
      </w:r>
      <w:r>
        <w:rPr>
          <w:spacing w:val="1"/>
          <w:sz w:val="24"/>
        </w:rPr>
        <w:t> </w:t>
      </w:r>
      <w:r>
        <w:rPr>
          <w:sz w:val="24"/>
        </w:rPr>
        <w:t>China</w:t>
      </w:r>
      <w:r>
        <w:rPr>
          <w:spacing w:val="-1"/>
          <w:sz w:val="24"/>
        </w:rPr>
        <w:t> </w:t>
      </w:r>
      <w:r>
        <w:rPr>
          <w:sz w:val="24"/>
        </w:rPr>
        <w:t>always supporting</w:t>
      </w:r>
      <w:r>
        <w:rPr>
          <w:spacing w:val="-1"/>
          <w:sz w:val="24"/>
        </w:rPr>
        <w:t> </w:t>
      </w:r>
      <w:r>
        <w:rPr>
          <w:sz w:val="24"/>
        </w:rPr>
        <w:t>GoS. Nyanvumba</w:t>
      </w:r>
      <w:r>
        <w:rPr>
          <w:spacing w:val="-1"/>
          <w:sz w:val="24"/>
        </w:rPr>
        <w:t> </w:t>
      </w:r>
      <w:r>
        <w:rPr>
          <w:sz w:val="24"/>
        </w:rPr>
        <w:t>averred that:</w:t>
      </w:r>
    </w:p>
    <w:p>
      <w:pPr>
        <w:spacing w:line="240" w:lineRule="auto" w:before="0"/>
        <w:ind w:left="1948" w:right="2137" w:firstLine="0"/>
        <w:jc w:val="both"/>
        <w:rPr>
          <w:sz w:val="24"/>
        </w:rPr>
      </w:pPr>
      <w:r>
        <w:rPr>
          <w:sz w:val="24"/>
        </w:rPr>
        <w:t>SAF</w:t>
      </w:r>
      <w:r>
        <w:rPr>
          <w:spacing w:val="1"/>
          <w:sz w:val="24"/>
        </w:rPr>
        <w:t> </w:t>
      </w:r>
      <w:r>
        <w:rPr>
          <w:sz w:val="24"/>
        </w:rPr>
        <w:t>relies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platforms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counter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-57"/>
          <w:sz w:val="24"/>
        </w:rPr>
        <w:t> </w:t>
      </w:r>
      <w:r>
        <w:rPr>
          <w:sz w:val="24"/>
        </w:rPr>
        <w:t>movements</w:t>
      </w:r>
      <w:r>
        <w:rPr>
          <w:spacing w:val="1"/>
          <w:sz w:val="24"/>
        </w:rPr>
        <w:t> </w:t>
      </w:r>
      <w:r>
        <w:rPr>
          <w:sz w:val="24"/>
        </w:rPr>
        <w:t>operations,</w:t>
      </w:r>
      <w:r>
        <w:rPr>
          <w:spacing w:val="1"/>
          <w:sz w:val="24"/>
        </w:rPr>
        <w:t> </w:t>
      </w:r>
      <w:r>
        <w:rPr>
          <w:sz w:val="24"/>
        </w:rPr>
        <w:t>quickly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arrival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SAF</w:t>
      </w:r>
      <w:r>
        <w:rPr>
          <w:spacing w:val="1"/>
          <w:sz w:val="24"/>
        </w:rPr>
        <w:t> </w:t>
      </w:r>
      <w:r>
        <w:rPr>
          <w:sz w:val="24"/>
        </w:rPr>
        <w:t>ground</w:t>
      </w:r>
      <w:r>
        <w:rPr>
          <w:spacing w:val="1"/>
          <w:sz w:val="24"/>
        </w:rPr>
        <w:t> </w:t>
      </w:r>
      <w:r>
        <w:rPr>
          <w:sz w:val="24"/>
        </w:rPr>
        <w:t>troops.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unintended</w:t>
      </w:r>
      <w:r>
        <w:rPr>
          <w:spacing w:val="1"/>
          <w:sz w:val="24"/>
        </w:rPr>
        <w:t> </w:t>
      </w:r>
      <w:r>
        <w:rPr>
          <w:sz w:val="24"/>
        </w:rPr>
        <w:t>consequences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attacks are the main problem, heavy casualty, refugees,</w:t>
      </w:r>
      <w:r>
        <w:rPr>
          <w:spacing w:val="1"/>
          <w:sz w:val="24"/>
        </w:rPr>
        <w:t> </w:t>
      </w:r>
      <w:r>
        <w:rPr>
          <w:sz w:val="24"/>
        </w:rPr>
        <w:t>and unexploded bombs. It rolls back progress made in</w:t>
      </w:r>
      <w:r>
        <w:rPr>
          <w:spacing w:val="1"/>
          <w:sz w:val="24"/>
        </w:rPr>
        <w:t> </w:t>
      </w:r>
      <w:r>
        <w:rPr>
          <w:sz w:val="24"/>
        </w:rPr>
        <w:t>convincing</w:t>
      </w:r>
      <w:r>
        <w:rPr>
          <w:spacing w:val="15"/>
          <w:sz w:val="24"/>
        </w:rPr>
        <w:t> </w:t>
      </w:r>
      <w:r>
        <w:rPr>
          <w:sz w:val="24"/>
        </w:rPr>
        <w:t>villagers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return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their</w:t>
      </w:r>
      <w:r>
        <w:rPr>
          <w:spacing w:val="18"/>
          <w:sz w:val="24"/>
        </w:rPr>
        <w:t> </w:t>
      </w:r>
      <w:r>
        <w:rPr>
          <w:sz w:val="24"/>
        </w:rPr>
        <w:t>villages.</w:t>
      </w:r>
      <w:r>
        <w:rPr>
          <w:spacing w:val="18"/>
          <w:sz w:val="24"/>
        </w:rPr>
        <w:t> </w:t>
      </w:r>
      <w:r>
        <w:rPr>
          <w:sz w:val="24"/>
        </w:rPr>
        <w:t>UN</w:t>
      </w:r>
      <w:r>
        <w:rPr>
          <w:spacing w:val="14"/>
          <w:sz w:val="24"/>
        </w:rPr>
        <w:t> </w:t>
      </w:r>
      <w:r>
        <w:rPr>
          <w:sz w:val="24"/>
        </w:rPr>
        <w:t>HQ</w:t>
      </w:r>
    </w:p>
    <w:p>
      <w:pPr>
        <w:spacing w:before="0"/>
        <w:ind w:left="1948" w:right="2135" w:firstLine="0"/>
        <w:jc w:val="both"/>
        <w:rPr>
          <w:sz w:val="24"/>
        </w:rPr>
      </w:pPr>
      <w:r>
        <w:rPr>
          <w:sz w:val="24"/>
        </w:rPr>
        <w:t>is trying to stop air attack but no success yet. GoS is very</w:t>
      </w:r>
      <w:r>
        <w:rPr>
          <w:spacing w:val="1"/>
          <w:sz w:val="24"/>
        </w:rPr>
        <w:t> </w:t>
      </w:r>
      <w:r>
        <w:rPr>
          <w:sz w:val="24"/>
        </w:rPr>
        <w:t>strong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carries</w:t>
      </w:r>
      <w:r>
        <w:rPr>
          <w:spacing w:val="1"/>
          <w:sz w:val="24"/>
        </w:rPr>
        <w:t> </w:t>
      </w:r>
      <w:r>
        <w:rPr>
          <w:sz w:val="24"/>
        </w:rPr>
        <w:t>out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attacks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fear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sanctions.</w:t>
      </w:r>
      <w:r>
        <w:rPr>
          <w:spacing w:val="-1"/>
          <w:sz w:val="24"/>
        </w:rPr>
        <w:t> </w:t>
      </w:r>
      <w:r>
        <w:rPr>
          <w:sz w:val="24"/>
        </w:rPr>
        <w:t>Nyanvumba (2013).</w:t>
      </w:r>
    </w:p>
    <w:p>
      <w:pPr>
        <w:pStyle w:val="BodyText"/>
        <w:spacing w:before="1"/>
        <w:rPr>
          <w:sz w:val="24"/>
        </w:rPr>
      </w:pPr>
    </w:p>
    <w:p>
      <w:pPr>
        <w:spacing w:line="420" w:lineRule="auto" w:before="0"/>
        <w:ind w:left="508" w:right="415" w:firstLine="719"/>
        <w:jc w:val="both"/>
        <w:rPr>
          <w:sz w:val="24"/>
        </w:rPr>
      </w:pPr>
      <w:r>
        <w:rPr>
          <w:sz w:val="24"/>
        </w:rPr>
        <w:t>Tribal</w:t>
      </w:r>
      <w:r>
        <w:rPr>
          <w:spacing w:val="1"/>
          <w:sz w:val="24"/>
        </w:rPr>
        <w:t> </w:t>
      </w:r>
      <w:r>
        <w:rPr>
          <w:sz w:val="24"/>
        </w:rPr>
        <w:t>realignment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radically</w:t>
      </w:r>
      <w:r>
        <w:rPr>
          <w:spacing w:val="1"/>
          <w:sz w:val="24"/>
        </w:rPr>
        <w:t> </w:t>
      </w:r>
      <w:r>
        <w:rPr>
          <w:sz w:val="24"/>
        </w:rPr>
        <w:t>alter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dynamics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UNAMID</w:t>
      </w:r>
      <w:r>
        <w:rPr>
          <w:spacing w:val="1"/>
          <w:sz w:val="24"/>
        </w:rPr>
        <w:t> </w:t>
      </w:r>
      <w:r>
        <w:rPr>
          <w:sz w:val="24"/>
        </w:rPr>
        <w:t>focus.The</w:t>
      </w:r>
      <w:r>
        <w:rPr>
          <w:spacing w:val="1"/>
          <w:sz w:val="24"/>
        </w:rPr>
        <w:t> </w:t>
      </w:r>
      <w:r>
        <w:rPr>
          <w:sz w:val="24"/>
        </w:rPr>
        <w:t>GoS</w:t>
      </w:r>
      <w:r>
        <w:rPr>
          <w:spacing w:val="1"/>
          <w:sz w:val="24"/>
        </w:rPr>
        <w:t> </w:t>
      </w:r>
      <w:r>
        <w:rPr>
          <w:sz w:val="24"/>
        </w:rPr>
        <w:t>continued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1"/>
          <w:sz w:val="24"/>
        </w:rPr>
        <w:t> </w:t>
      </w:r>
      <w:r>
        <w:rPr>
          <w:sz w:val="24"/>
        </w:rPr>
        <w:t>against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movement,</w:t>
      </w:r>
      <w:r>
        <w:rPr>
          <w:spacing w:val="1"/>
          <w:sz w:val="24"/>
        </w:rPr>
        <w:t> </w:t>
      </w:r>
      <w:r>
        <w:rPr>
          <w:sz w:val="24"/>
        </w:rPr>
        <w:t>especially in the central corridor between Jebel Marra and</w:t>
      </w:r>
      <w:r>
        <w:rPr>
          <w:spacing w:val="1"/>
          <w:sz w:val="24"/>
        </w:rPr>
        <w:t> </w:t>
      </w:r>
      <w:r>
        <w:rPr>
          <w:sz w:val="24"/>
        </w:rPr>
        <w:t>Adoula Mountains and its</w:t>
      </w:r>
      <w:r>
        <w:rPr>
          <w:spacing w:val="1"/>
          <w:sz w:val="24"/>
        </w:rPr>
        <w:t> </w:t>
      </w:r>
      <w:r>
        <w:rPr>
          <w:sz w:val="24"/>
        </w:rPr>
        <w:t>strategy to set Arab as well as GoS allied non Arab tribes against the movements and</w:t>
      </w:r>
      <w:r>
        <w:rPr>
          <w:spacing w:val="1"/>
          <w:sz w:val="24"/>
        </w:rPr>
        <w:t> </w:t>
      </w:r>
      <w:r>
        <w:rPr>
          <w:sz w:val="24"/>
        </w:rPr>
        <w:t>associated</w:t>
      </w:r>
      <w:r>
        <w:rPr>
          <w:spacing w:val="-1"/>
          <w:sz w:val="24"/>
        </w:rPr>
        <w:t> </w:t>
      </w:r>
      <w:r>
        <w:rPr>
          <w:sz w:val="24"/>
        </w:rPr>
        <w:t>tribes</w:t>
      </w:r>
      <w:r>
        <w:rPr>
          <w:spacing w:val="-1"/>
          <w:sz w:val="24"/>
        </w:rPr>
        <w:t> </w:t>
      </w:r>
      <w:r>
        <w:rPr>
          <w:sz w:val="24"/>
        </w:rPr>
        <w:t>undermine</w:t>
      </w:r>
      <w:r>
        <w:rPr>
          <w:spacing w:val="-1"/>
          <w:sz w:val="24"/>
        </w:rPr>
        <w:t> </w:t>
      </w:r>
      <w:r>
        <w:rPr>
          <w:sz w:val="24"/>
        </w:rPr>
        <w:t>UNAMID</w:t>
      </w:r>
      <w:r>
        <w:rPr>
          <w:spacing w:val="1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and complicate the conflict.</w:t>
      </w:r>
    </w:p>
    <w:p>
      <w:pPr>
        <w:spacing w:line="420" w:lineRule="auto" w:before="185"/>
        <w:ind w:left="508" w:right="413" w:firstLine="719"/>
        <w:jc w:val="both"/>
        <w:rPr>
          <w:sz w:val="24"/>
        </w:rPr>
      </w:pPr>
      <w:r>
        <w:rPr>
          <w:sz w:val="24"/>
        </w:rPr>
        <w:t>The GoS support and arming of militias particularly the Berti, Brrgid and Junjar</w:t>
      </w:r>
      <w:r>
        <w:rPr>
          <w:spacing w:val="1"/>
          <w:sz w:val="24"/>
        </w:rPr>
        <w:t> </w:t>
      </w:r>
      <w:r>
        <w:rPr>
          <w:sz w:val="24"/>
        </w:rPr>
        <w:t>tribes loosely aligned to it remained critical andcontinue to undermine the achievement of</w:t>
      </w:r>
      <w:r>
        <w:rPr>
          <w:spacing w:val="1"/>
          <w:sz w:val="24"/>
        </w:rPr>
        <w:t> </w:t>
      </w:r>
      <w:r>
        <w:rPr>
          <w:sz w:val="24"/>
        </w:rPr>
        <w:t>Darfur wide security. While these situations have reduced, it still remains a problem as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weapons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never</w:t>
      </w:r>
      <w:r>
        <w:rPr>
          <w:spacing w:val="1"/>
          <w:sz w:val="24"/>
        </w:rPr>
        <w:t> </w:t>
      </w:r>
      <w:r>
        <w:rPr>
          <w:sz w:val="24"/>
        </w:rPr>
        <w:t>surrendered.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so,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still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weapons are not currently under GoS firm control, as allegiance in Darfur changes based</w:t>
      </w:r>
      <w:r>
        <w:rPr>
          <w:spacing w:val="1"/>
          <w:sz w:val="24"/>
        </w:rPr>
        <w:t> </w:t>
      </w:r>
      <w:r>
        <w:rPr>
          <w:sz w:val="24"/>
        </w:rPr>
        <w:t>on direction of tribal interest. GoS continues to use them as ground troops in encounters</w:t>
      </w:r>
      <w:r>
        <w:rPr>
          <w:spacing w:val="1"/>
          <w:sz w:val="24"/>
        </w:rPr>
        <w:t> </w:t>
      </w:r>
      <w:r>
        <w:rPr>
          <w:sz w:val="24"/>
        </w:rPr>
        <w:t>with armed movement, while these armed tribal groups are also involved in banditry</w:t>
      </w:r>
      <w:r>
        <w:rPr>
          <w:spacing w:val="1"/>
          <w:sz w:val="24"/>
        </w:rPr>
        <w:t> </w:t>
      </w: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which undermine</w:t>
      </w:r>
      <w:r>
        <w:rPr>
          <w:spacing w:val="-1"/>
          <w:sz w:val="24"/>
        </w:rPr>
        <w:t> </w:t>
      </w:r>
      <w:r>
        <w:rPr>
          <w:sz w:val="24"/>
        </w:rPr>
        <w:t>the security</w:t>
      </w:r>
      <w:r>
        <w:rPr>
          <w:spacing w:val="-5"/>
          <w:sz w:val="24"/>
        </w:rPr>
        <w:t> </w:t>
      </w:r>
      <w:r>
        <w:rPr>
          <w:sz w:val="24"/>
        </w:rPr>
        <w:t>situation.</w:t>
      </w:r>
    </w:p>
    <w:p>
      <w:pPr>
        <w:pStyle w:val="BodyText"/>
        <w:spacing w:before="1"/>
        <w:rPr>
          <w:sz w:val="24"/>
        </w:rPr>
      </w:pPr>
    </w:p>
    <w:p>
      <w:pPr>
        <w:spacing w:line="420" w:lineRule="auto" w:before="0"/>
        <w:ind w:left="508" w:right="416" w:firstLine="719"/>
        <w:jc w:val="both"/>
        <w:rPr>
          <w:sz w:val="24"/>
        </w:rPr>
      </w:pPr>
      <w:r>
        <w:rPr>
          <w:sz w:val="24"/>
        </w:rPr>
        <w:t>The shift in the armed</w:t>
      </w:r>
      <w:r>
        <w:rPr>
          <w:spacing w:val="1"/>
          <w:sz w:val="24"/>
        </w:rPr>
        <w:t> </w:t>
      </w:r>
      <w:r>
        <w:rPr>
          <w:sz w:val="24"/>
        </w:rPr>
        <w:t>movements strategic interest to Southern Kordofan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strategic,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broadly</w:t>
      </w:r>
      <w:r>
        <w:rPr>
          <w:spacing w:val="1"/>
          <w:sz w:val="24"/>
        </w:rPr>
        <w:t> </w:t>
      </w:r>
      <w:r>
        <w:rPr>
          <w:sz w:val="24"/>
        </w:rPr>
        <w:t>ties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wider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Sudan</w:t>
      </w:r>
      <w:r>
        <w:rPr>
          <w:spacing w:val="60"/>
          <w:sz w:val="24"/>
        </w:rPr>
        <w:t> </w:t>
      </w:r>
      <w:r>
        <w:rPr>
          <w:sz w:val="24"/>
        </w:rPr>
        <w:t>(North</w:t>
      </w:r>
      <w:r>
        <w:rPr>
          <w:spacing w:val="1"/>
          <w:sz w:val="24"/>
        </w:rPr>
        <w:t> </w:t>
      </w:r>
      <w:r>
        <w:rPr>
          <w:sz w:val="24"/>
        </w:rPr>
        <w:t>Kurdofan and Blue Nile). The linking of these issues makes it difficult for UMANID to</w:t>
      </w:r>
      <w:r>
        <w:rPr>
          <w:spacing w:val="1"/>
          <w:sz w:val="24"/>
        </w:rPr>
        <w:t> </w:t>
      </w:r>
      <w:r>
        <w:rPr>
          <w:sz w:val="24"/>
        </w:rPr>
        <w:t>influence peaceful solution to the Darfur crisis (Isandu, 2016). A holistic political solution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address</w:t>
      </w:r>
      <w:r>
        <w:rPr>
          <w:spacing w:val="25"/>
          <w:sz w:val="24"/>
        </w:rPr>
        <w:t> </w:t>
      </w:r>
      <w:r>
        <w:rPr>
          <w:sz w:val="24"/>
        </w:rPr>
        <w:t>internal</w:t>
      </w:r>
      <w:r>
        <w:rPr>
          <w:spacing w:val="24"/>
          <w:sz w:val="24"/>
        </w:rPr>
        <w:t> </w:t>
      </w:r>
      <w:r>
        <w:rPr>
          <w:sz w:val="24"/>
        </w:rPr>
        <w:t>contradictions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Sudan</w:t>
      </w:r>
      <w:r>
        <w:rPr>
          <w:spacing w:val="25"/>
          <w:sz w:val="24"/>
        </w:rPr>
        <w:t> </w:t>
      </w:r>
      <w:r>
        <w:rPr>
          <w:sz w:val="24"/>
        </w:rPr>
        <w:t>which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outside</w:t>
      </w:r>
      <w:r>
        <w:rPr>
          <w:spacing w:val="24"/>
          <w:sz w:val="24"/>
        </w:rPr>
        <w:t> </w:t>
      </w:r>
      <w:r>
        <w:rPr>
          <w:sz w:val="24"/>
        </w:rPr>
        <w:t>UNAMID</w:t>
      </w:r>
      <w:r>
        <w:rPr>
          <w:spacing w:val="27"/>
          <w:sz w:val="24"/>
        </w:rPr>
        <w:t> </w:t>
      </w:r>
      <w:r>
        <w:rPr>
          <w:sz w:val="24"/>
        </w:rPr>
        <w:t>mandate</w:t>
      </w:r>
      <w:r>
        <w:rPr>
          <w:spacing w:val="31"/>
          <w:sz w:val="24"/>
        </w:rPr>
        <w:t> </w:t>
      </w:r>
      <w:r>
        <w:rPr>
          <w:sz w:val="24"/>
        </w:rPr>
        <w:t>remains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4" w:firstLine="0"/>
        <w:jc w:val="both"/>
        <w:rPr>
          <w:sz w:val="24"/>
        </w:rPr>
      </w:pPr>
      <w:r>
        <w:rPr>
          <w:sz w:val="24"/>
        </w:rPr>
        <w:t>critical to peace in Sudan.</w:t>
      </w:r>
      <w:r>
        <w:rPr>
          <w:spacing w:val="1"/>
          <w:sz w:val="24"/>
        </w:rPr>
        <w:t> </w:t>
      </w:r>
      <w:r>
        <w:rPr>
          <w:sz w:val="24"/>
        </w:rPr>
        <w:t>Understanding the dynamics that will kick start SRF strategic</w:t>
      </w:r>
      <w:r>
        <w:rPr>
          <w:spacing w:val="1"/>
          <w:sz w:val="24"/>
        </w:rPr>
        <w:t> </w:t>
      </w:r>
      <w:r>
        <w:rPr>
          <w:sz w:val="24"/>
        </w:rPr>
        <w:t>focus back to Darfur as in settlement of SPLM-N issues, posturing of SAF in Darfur,</w:t>
      </w:r>
      <w:r>
        <w:rPr>
          <w:spacing w:val="1"/>
          <w:sz w:val="24"/>
        </w:rPr>
        <w:t> </w:t>
      </w:r>
      <w:r>
        <w:rPr>
          <w:sz w:val="24"/>
        </w:rPr>
        <w:t>completion of JEM reorganization considering the breakaway of the Bashir group and</w:t>
      </w:r>
      <w:r>
        <w:rPr>
          <w:spacing w:val="1"/>
          <w:sz w:val="24"/>
        </w:rPr>
        <w:t> </w:t>
      </w:r>
      <w:r>
        <w:rPr>
          <w:sz w:val="24"/>
        </w:rPr>
        <w:t>acquisition of new capabilities is key to UNAMID and UN contingency planning towards</w:t>
      </w:r>
      <w:r>
        <w:rPr>
          <w:spacing w:val="1"/>
          <w:sz w:val="24"/>
        </w:rPr>
        <w:t> </w:t>
      </w:r>
      <w:r>
        <w:rPr>
          <w:sz w:val="24"/>
        </w:rPr>
        <w:t>the implementation of the mandate. Similarly critical is reasons underpinning the apparent</w:t>
      </w:r>
      <w:r>
        <w:rPr>
          <w:spacing w:val="1"/>
          <w:sz w:val="24"/>
        </w:rPr>
        <w:t> </w:t>
      </w:r>
      <w:r>
        <w:rPr>
          <w:sz w:val="24"/>
        </w:rPr>
        <w:t>difference in focus of the Darfur movements within the SRF as SLA/AW and SLA/MM</w:t>
      </w:r>
      <w:r>
        <w:rPr>
          <w:spacing w:val="1"/>
          <w:sz w:val="24"/>
        </w:rPr>
        <w:t> </w:t>
      </w:r>
      <w:r>
        <w:rPr>
          <w:sz w:val="24"/>
        </w:rPr>
        <w:t>remain</w:t>
      </w:r>
      <w:r>
        <w:rPr>
          <w:spacing w:val="27"/>
          <w:sz w:val="24"/>
        </w:rPr>
        <w:t> </w:t>
      </w:r>
      <w:r>
        <w:rPr>
          <w:sz w:val="24"/>
        </w:rPr>
        <w:t>focused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30"/>
          <w:sz w:val="24"/>
        </w:rPr>
        <w:t> </w:t>
      </w:r>
      <w:r>
        <w:rPr>
          <w:sz w:val="24"/>
        </w:rPr>
        <w:t>active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Darfur</w:t>
      </w:r>
      <w:r>
        <w:rPr>
          <w:spacing w:val="27"/>
          <w:sz w:val="24"/>
        </w:rPr>
        <w:t> </w:t>
      </w:r>
      <w:r>
        <w:rPr>
          <w:sz w:val="24"/>
        </w:rPr>
        <w:t>while</w:t>
      </w:r>
      <w:r>
        <w:rPr>
          <w:spacing w:val="28"/>
          <w:sz w:val="24"/>
        </w:rPr>
        <w:t> </w:t>
      </w:r>
      <w:r>
        <w:rPr>
          <w:sz w:val="24"/>
        </w:rPr>
        <w:t>JEM</w:t>
      </w:r>
      <w:r>
        <w:rPr>
          <w:spacing w:val="27"/>
          <w:sz w:val="24"/>
        </w:rPr>
        <w:t> </w:t>
      </w:r>
      <w:r>
        <w:rPr>
          <w:sz w:val="24"/>
        </w:rPr>
        <w:t>is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Southern</w:t>
      </w:r>
      <w:r>
        <w:rPr>
          <w:spacing w:val="27"/>
          <w:sz w:val="24"/>
        </w:rPr>
        <w:t> </w:t>
      </w:r>
      <w:r>
        <w:rPr>
          <w:sz w:val="24"/>
        </w:rPr>
        <w:t>Kordofan.This</w:t>
      </w:r>
      <w:r>
        <w:rPr>
          <w:spacing w:val="29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the coherence and unity of purpose of the SRF at least in the Short to medium term.</w:t>
      </w:r>
      <w:r>
        <w:rPr>
          <w:spacing w:val="1"/>
          <w:sz w:val="24"/>
        </w:rPr>
        <w:t> </w:t>
      </w:r>
      <w:r>
        <w:rPr>
          <w:sz w:val="24"/>
        </w:rPr>
        <w:t>UNAMID</w:t>
      </w:r>
      <w:r>
        <w:rPr>
          <w:spacing w:val="18"/>
          <w:sz w:val="24"/>
        </w:rPr>
        <w:t> </w:t>
      </w:r>
      <w:r>
        <w:rPr>
          <w:sz w:val="24"/>
        </w:rPr>
        <w:t>situational</w:t>
      </w:r>
      <w:r>
        <w:rPr>
          <w:spacing w:val="20"/>
          <w:sz w:val="24"/>
        </w:rPr>
        <w:t> </w:t>
      </w:r>
      <w:r>
        <w:rPr>
          <w:sz w:val="24"/>
        </w:rPr>
        <w:t>awareness,</w:t>
      </w:r>
      <w:r>
        <w:rPr>
          <w:spacing w:val="20"/>
          <w:sz w:val="24"/>
        </w:rPr>
        <w:t> </w:t>
      </w:r>
      <w:r>
        <w:rPr>
          <w:sz w:val="24"/>
        </w:rPr>
        <w:t>intelligence</w:t>
      </w:r>
      <w:r>
        <w:rPr>
          <w:spacing w:val="19"/>
          <w:sz w:val="24"/>
        </w:rPr>
        <w:t> </w:t>
      </w:r>
      <w:r>
        <w:rPr>
          <w:sz w:val="24"/>
        </w:rPr>
        <w:t>collation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analytical</w:t>
      </w:r>
      <w:r>
        <w:rPr>
          <w:spacing w:val="20"/>
          <w:sz w:val="24"/>
        </w:rPr>
        <w:t> </w:t>
      </w:r>
      <w:r>
        <w:rPr>
          <w:sz w:val="24"/>
        </w:rPr>
        <w:t>capacity</w:t>
      </w:r>
      <w:r>
        <w:rPr>
          <w:spacing w:val="15"/>
          <w:sz w:val="24"/>
        </w:rPr>
        <w:t> </w:t>
      </w:r>
      <w:r>
        <w:rPr>
          <w:sz w:val="24"/>
        </w:rPr>
        <w:t>are</w:t>
      </w:r>
      <w:r>
        <w:rPr>
          <w:spacing w:val="18"/>
          <w:sz w:val="24"/>
        </w:rPr>
        <w:t> </w:t>
      </w:r>
      <w:r>
        <w:rPr>
          <w:sz w:val="24"/>
        </w:rPr>
        <w:t>unable</w:t>
      </w:r>
      <w:r>
        <w:rPr>
          <w:spacing w:val="-58"/>
          <w:sz w:val="24"/>
        </w:rPr>
        <w:t> </w:t>
      </w:r>
      <w:r>
        <w:rPr>
          <w:sz w:val="24"/>
        </w:rPr>
        <w:t>to address these key questions. Improving UNAMID intelligence and situation awareness</w:t>
      </w:r>
      <w:r>
        <w:rPr>
          <w:spacing w:val="1"/>
          <w:sz w:val="24"/>
        </w:rPr>
        <w:t> </w:t>
      </w:r>
      <w:r>
        <w:rPr>
          <w:sz w:val="24"/>
        </w:rPr>
        <w:t>towards understanding the conflict dynamics</w:t>
      </w:r>
      <w:r>
        <w:rPr>
          <w:spacing w:val="1"/>
          <w:sz w:val="24"/>
        </w:rPr>
        <w:t> </w:t>
      </w:r>
      <w:r>
        <w:rPr>
          <w:sz w:val="24"/>
        </w:rPr>
        <w:t>remain important towards enhancing the</w:t>
      </w:r>
      <w:r>
        <w:rPr>
          <w:spacing w:val="1"/>
          <w:sz w:val="24"/>
        </w:rPr>
        <w:t> </w:t>
      </w:r>
      <w:r>
        <w:rPr>
          <w:sz w:val="24"/>
        </w:rPr>
        <w:t>effectiveness</w:t>
      </w:r>
      <w:r>
        <w:rPr>
          <w:spacing w:val="-1"/>
          <w:sz w:val="24"/>
        </w:rPr>
        <w:t> </w:t>
      </w:r>
      <w:r>
        <w:rPr>
          <w:sz w:val="24"/>
        </w:rPr>
        <w:t>of the mission.</w:t>
      </w:r>
    </w:p>
    <w:p>
      <w:pPr>
        <w:pStyle w:val="BodyText"/>
        <w:spacing w:before="1"/>
        <w:rPr>
          <w:sz w:val="24"/>
        </w:rPr>
      </w:pPr>
    </w:p>
    <w:p>
      <w:pPr>
        <w:spacing w:line="420" w:lineRule="auto" w:before="0"/>
        <w:ind w:left="508" w:right="415" w:firstLine="719"/>
        <w:jc w:val="both"/>
        <w:rPr>
          <w:sz w:val="24"/>
        </w:rPr>
      </w:pPr>
      <w:r>
        <w:rPr>
          <w:sz w:val="24"/>
        </w:rPr>
        <w:t>The improved tactical capacity of SRF as alluded by the FC and visible in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encounters between GoS and SRF</w:t>
      </w:r>
      <w:r>
        <w:rPr>
          <w:spacing w:val="1"/>
          <w:sz w:val="24"/>
        </w:rPr>
        <w:t> </w:t>
      </w:r>
      <w:r>
        <w:rPr>
          <w:sz w:val="24"/>
        </w:rPr>
        <w:t>underpin the nature of the conflict. Of more concern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reasons</w:t>
      </w:r>
      <w:r>
        <w:rPr>
          <w:spacing w:val="1"/>
          <w:sz w:val="24"/>
        </w:rPr>
        <w:t> </w:t>
      </w:r>
      <w:r>
        <w:rPr>
          <w:sz w:val="24"/>
        </w:rPr>
        <w:t>behind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improved</w:t>
      </w:r>
      <w:r>
        <w:rPr>
          <w:spacing w:val="1"/>
          <w:sz w:val="24"/>
        </w:rPr>
        <w:t> </w:t>
      </w:r>
      <w:r>
        <w:rPr>
          <w:sz w:val="24"/>
        </w:rPr>
        <w:t>tactical</w:t>
      </w:r>
      <w:r>
        <w:rPr>
          <w:spacing w:val="1"/>
          <w:sz w:val="24"/>
        </w:rPr>
        <w:t> </w:t>
      </w:r>
      <w:r>
        <w:rPr>
          <w:sz w:val="24"/>
        </w:rPr>
        <w:t>capacities</w:t>
      </w:r>
      <w:r>
        <w:rPr>
          <w:spacing w:val="1"/>
          <w:sz w:val="24"/>
        </w:rPr>
        <w:t> </w:t>
      </w:r>
      <w:r>
        <w:rPr>
          <w:sz w:val="24"/>
        </w:rPr>
        <w:t>despite</w:t>
      </w:r>
      <w:r>
        <w:rPr>
          <w:spacing w:val="60"/>
          <w:sz w:val="24"/>
        </w:rPr>
        <w:t> </w:t>
      </w:r>
      <w:r>
        <w:rPr>
          <w:sz w:val="24"/>
        </w:rPr>
        <w:t>dwindling</w:t>
      </w:r>
      <w:r>
        <w:rPr>
          <w:spacing w:val="1"/>
          <w:sz w:val="24"/>
        </w:rPr>
        <w:t> </w:t>
      </w:r>
      <w:r>
        <w:rPr>
          <w:sz w:val="24"/>
        </w:rPr>
        <w:t>external support. This is unconnected to acquisition of new capabilities, training, synergy</w:t>
      </w:r>
      <w:r>
        <w:rPr>
          <w:spacing w:val="1"/>
          <w:sz w:val="24"/>
        </w:rPr>
        <w:t> </w:t>
      </w:r>
      <w:r>
        <w:rPr>
          <w:sz w:val="24"/>
        </w:rPr>
        <w:t>of efforts which is key and gradual but effective degrading of SAF capabilities owing to</w:t>
      </w:r>
      <w:r>
        <w:rPr>
          <w:spacing w:val="1"/>
          <w:sz w:val="24"/>
        </w:rPr>
        <w:t> </w:t>
      </w:r>
      <w:r>
        <w:rPr>
          <w:sz w:val="24"/>
        </w:rPr>
        <w:t>over stretch due to deployment in several fronts. SRF demonstration of the capacity to</w:t>
      </w:r>
      <w:r>
        <w:rPr>
          <w:spacing w:val="1"/>
          <w:sz w:val="24"/>
        </w:rPr>
        <w:t> </w:t>
      </w:r>
      <w:r>
        <w:rPr>
          <w:sz w:val="24"/>
        </w:rPr>
        <w:t>internally</w:t>
      </w:r>
      <w:r>
        <w:rPr>
          <w:spacing w:val="1"/>
          <w:sz w:val="24"/>
        </w:rPr>
        <w:t> </w:t>
      </w:r>
      <w:r>
        <w:rPr>
          <w:sz w:val="24"/>
        </w:rPr>
        <w:t>generate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logistics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enduring</w:t>
      </w:r>
      <w:r>
        <w:rPr>
          <w:spacing w:val="1"/>
          <w:sz w:val="24"/>
        </w:rPr>
        <w:t> </w:t>
      </w:r>
      <w:r>
        <w:rPr>
          <w:sz w:val="24"/>
        </w:rPr>
        <w:t>capacity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60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factored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the equation</w:t>
      </w:r>
      <w:r>
        <w:rPr>
          <w:spacing w:val="1"/>
          <w:sz w:val="24"/>
        </w:rPr>
        <w:t> </w:t>
      </w:r>
      <w:r>
        <w:rPr>
          <w:sz w:val="24"/>
        </w:rPr>
        <w:t>by UNAMID as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survival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mostly being linked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external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entirely</w:t>
      </w:r>
      <w:r>
        <w:rPr>
          <w:spacing w:val="1"/>
          <w:sz w:val="24"/>
        </w:rPr>
        <w:t> </w:t>
      </w:r>
      <w:r>
        <w:rPr>
          <w:sz w:val="24"/>
        </w:rPr>
        <w:t>correct.Also,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issues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inter</w:t>
      </w:r>
      <w:r>
        <w:rPr>
          <w:spacing w:val="1"/>
          <w:sz w:val="24"/>
        </w:rPr>
        <w:t> </w:t>
      </w:r>
      <w:r>
        <w:rPr>
          <w:sz w:val="24"/>
        </w:rPr>
        <w:t>communal clashes is needed as they are generating more security threats which undermine</w:t>
      </w:r>
      <w:r>
        <w:rPr>
          <w:spacing w:val="-57"/>
          <w:sz w:val="24"/>
        </w:rPr>
        <w:t> </w:t>
      </w:r>
      <w:r>
        <w:rPr>
          <w:sz w:val="24"/>
        </w:rPr>
        <w:t>UNAMID POC mandate. The possibility that illegal power and authority is shifting from</w:t>
      </w:r>
      <w:r>
        <w:rPr>
          <w:spacing w:val="1"/>
          <w:sz w:val="24"/>
        </w:rPr>
        <w:t> </w:t>
      </w:r>
      <w:r>
        <w:rPr>
          <w:sz w:val="24"/>
        </w:rPr>
        <w:t>the armed movements to   tribal groups/militias competing for scarce natural resources</w:t>
      </w:r>
      <w:r>
        <w:rPr>
          <w:spacing w:val="1"/>
          <w:sz w:val="24"/>
        </w:rPr>
        <w:t> </w:t>
      </w:r>
      <w:r>
        <w:rPr>
          <w:sz w:val="24"/>
        </w:rPr>
        <w:t>exist and deserves the attention of UNAMID likewise changes in traditional patterns of</w:t>
      </w:r>
      <w:r>
        <w:rPr>
          <w:spacing w:val="1"/>
          <w:sz w:val="24"/>
        </w:rPr>
        <w:t> </w:t>
      </w:r>
      <w:r>
        <w:rPr>
          <w:sz w:val="24"/>
        </w:rPr>
        <w:t>alliance</w:t>
      </w:r>
      <w:r>
        <w:rPr>
          <w:spacing w:val="-2"/>
          <w:sz w:val="24"/>
        </w:rPr>
        <w:t> </w:t>
      </w:r>
      <w:r>
        <w:rPr>
          <w:sz w:val="24"/>
        </w:rPr>
        <w:t>between these</w:t>
      </w:r>
      <w:r>
        <w:rPr>
          <w:spacing w:val="1"/>
          <w:sz w:val="24"/>
        </w:rPr>
        <w:t> </w:t>
      </w:r>
      <w:r>
        <w:rPr>
          <w:sz w:val="24"/>
        </w:rPr>
        <w:t>groups which further complicate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security</w:t>
      </w:r>
      <w:r>
        <w:rPr>
          <w:spacing w:val="-5"/>
          <w:sz w:val="24"/>
        </w:rPr>
        <w:t> </w:t>
      </w:r>
      <w:r>
        <w:rPr>
          <w:sz w:val="24"/>
        </w:rPr>
        <w:t>situation.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1"/>
          <w:numId w:val="62"/>
        </w:numPr>
        <w:tabs>
          <w:tab w:pos="1228" w:val="left" w:leader="none"/>
          <w:tab w:pos="1229" w:val="left" w:leader="none"/>
        </w:tabs>
        <w:spacing w:line="240" w:lineRule="auto" w:before="165" w:after="0"/>
        <w:ind w:left="1228" w:right="0" w:hanging="721"/>
        <w:jc w:val="left"/>
        <w:rPr>
          <w:b/>
          <w:sz w:val="24"/>
        </w:rPr>
      </w:pPr>
      <w:r>
        <w:rPr>
          <w:b/>
          <w:sz w:val="24"/>
        </w:rPr>
        <w:t>POLITICAL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ISSUES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ANALYSIS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4" w:firstLine="719"/>
        <w:jc w:val="both"/>
        <w:rPr>
          <w:sz w:val="24"/>
        </w:rPr>
      </w:pPr>
      <w:r>
        <w:rPr>
          <w:sz w:val="24"/>
        </w:rPr>
        <w:t>The political dynamics between Khartoum, Juba and Chad has implications for</w:t>
      </w:r>
      <w:r>
        <w:rPr>
          <w:spacing w:val="1"/>
          <w:sz w:val="24"/>
        </w:rPr>
        <w:t> </w:t>
      </w:r>
      <w:r>
        <w:rPr>
          <w:sz w:val="24"/>
        </w:rPr>
        <w:t>peace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stability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connection</w:t>
      </w:r>
      <w:r>
        <w:rPr>
          <w:spacing w:val="1"/>
          <w:sz w:val="24"/>
        </w:rPr>
        <w:t> </w:t>
      </w:r>
      <w:r>
        <w:rPr>
          <w:sz w:val="24"/>
        </w:rPr>
        <w:t>beyond</w:t>
      </w:r>
      <w:r>
        <w:rPr>
          <w:spacing w:val="1"/>
          <w:sz w:val="24"/>
        </w:rPr>
        <w:t> </w:t>
      </w:r>
      <w:r>
        <w:rPr>
          <w:sz w:val="24"/>
        </w:rPr>
        <w:t>Darfur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theconflicts between its southern and eastern borders as Darfur armed groups are part of</w:t>
      </w:r>
      <w:r>
        <w:rPr>
          <w:spacing w:val="1"/>
          <w:sz w:val="24"/>
        </w:rPr>
        <w:t> </w:t>
      </w:r>
      <w:r>
        <w:rPr>
          <w:sz w:val="24"/>
        </w:rPr>
        <w:t>the conflagration in the</w:t>
      </w:r>
      <w:r>
        <w:rPr>
          <w:spacing w:val="60"/>
          <w:sz w:val="24"/>
        </w:rPr>
        <w:t> </w:t>
      </w:r>
      <w:r>
        <w:rPr>
          <w:sz w:val="24"/>
        </w:rPr>
        <w:t>Darfur-Kordofan-South Sudan triangle. This will require the buy</w:t>
      </w:r>
      <w:r>
        <w:rPr>
          <w:spacing w:val="1"/>
          <w:sz w:val="24"/>
        </w:rPr>
        <w:t> </w:t>
      </w:r>
      <w:r>
        <w:rPr>
          <w:sz w:val="24"/>
        </w:rPr>
        <w:t>in of regional actors in the overall political direction.</w:t>
      </w:r>
      <w:r>
        <w:rPr>
          <w:spacing w:val="60"/>
          <w:sz w:val="24"/>
        </w:rPr>
        <w:t> </w:t>
      </w:r>
      <w:r>
        <w:rPr>
          <w:sz w:val="24"/>
        </w:rPr>
        <w:t>Political issues are undermined by</w:t>
      </w:r>
      <w:r>
        <w:rPr>
          <w:spacing w:val="1"/>
          <w:sz w:val="24"/>
        </w:rPr>
        <w:t> </w:t>
      </w:r>
      <w:r>
        <w:rPr>
          <w:sz w:val="24"/>
        </w:rPr>
        <w:t>the lack of concrete progress in the implementation of provisions related to the permanent</w:t>
      </w:r>
      <w:r>
        <w:rPr>
          <w:spacing w:val="1"/>
          <w:sz w:val="24"/>
        </w:rPr>
        <w:t> </w:t>
      </w:r>
      <w:r>
        <w:rPr>
          <w:sz w:val="24"/>
        </w:rPr>
        <w:t>ceasefire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security arrangement.</w:t>
      </w:r>
      <w:r>
        <w:rPr>
          <w:spacing w:val="1"/>
          <w:sz w:val="24"/>
        </w:rPr>
        <w:t> </w:t>
      </w:r>
      <w:r>
        <w:rPr>
          <w:sz w:val="24"/>
        </w:rPr>
        <w:t>Verification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armed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DDPD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inconclusive</w:t>
      </w:r>
      <w:r>
        <w:rPr>
          <w:spacing w:val="1"/>
          <w:sz w:val="24"/>
        </w:rPr>
        <w:t> </w:t>
      </w:r>
      <w:r>
        <w:rPr>
          <w:sz w:val="24"/>
        </w:rPr>
        <w:t>despite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Commission</w:t>
      </w:r>
      <w:r>
        <w:rPr>
          <w:spacing w:val="1"/>
          <w:sz w:val="24"/>
        </w:rPr>
        <w:t> </w:t>
      </w:r>
      <w:r>
        <w:rPr>
          <w:sz w:val="24"/>
        </w:rPr>
        <w:t>decision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verification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disposition shall be undertaken in areas not originally verified. Armed movements like</w:t>
      </w:r>
      <w:r>
        <w:rPr>
          <w:spacing w:val="1"/>
          <w:sz w:val="24"/>
        </w:rPr>
        <w:t> </w:t>
      </w:r>
      <w:r>
        <w:rPr>
          <w:sz w:val="24"/>
        </w:rPr>
        <w:t>LJM contested the results of the verification on the ground that some of its areas were not</w:t>
      </w:r>
      <w:r>
        <w:rPr>
          <w:spacing w:val="1"/>
          <w:sz w:val="24"/>
        </w:rPr>
        <w:t> </w:t>
      </w:r>
      <w:r>
        <w:rPr>
          <w:sz w:val="24"/>
        </w:rPr>
        <w:t>verified while GoS alleged that the LJM infiltrated non-combatants into its ranks, thereby</w:t>
      </w:r>
      <w:r>
        <w:rPr>
          <w:spacing w:val="1"/>
          <w:sz w:val="24"/>
        </w:rPr>
        <w:t> </w:t>
      </w:r>
      <w:r>
        <w:rPr>
          <w:sz w:val="24"/>
        </w:rPr>
        <w:t>inflating the numbers of its combatants. This led to delays which undermined progress in</w:t>
      </w:r>
      <w:r>
        <w:rPr>
          <w:spacing w:val="1"/>
          <w:sz w:val="24"/>
        </w:rPr>
        <w:t> </w:t>
      </w:r>
      <w:r>
        <w:rPr>
          <w:sz w:val="24"/>
        </w:rPr>
        <w:t>the implementation of the security arrangements envisioned in the DPAand the DDPD</w:t>
      </w:r>
      <w:r>
        <w:rPr>
          <w:spacing w:val="1"/>
          <w:sz w:val="24"/>
        </w:rPr>
        <w:t> </w:t>
      </w:r>
      <w:r>
        <w:rPr>
          <w:sz w:val="24"/>
        </w:rPr>
        <w:t>itself</w:t>
      </w:r>
      <w:r>
        <w:rPr>
          <w:spacing w:val="-1"/>
          <w:sz w:val="24"/>
        </w:rPr>
        <w:t> </w:t>
      </w:r>
      <w:r>
        <w:rPr>
          <w:sz w:val="24"/>
        </w:rPr>
        <w:t>as a whole.</w:t>
      </w:r>
    </w:p>
    <w:p>
      <w:pPr>
        <w:pStyle w:val="BodyText"/>
        <w:rPr>
          <w:sz w:val="24"/>
        </w:rPr>
      </w:pPr>
    </w:p>
    <w:p>
      <w:pPr>
        <w:spacing w:line="420" w:lineRule="auto" w:before="0"/>
        <w:ind w:left="508" w:right="413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then</w:t>
      </w:r>
      <w:r>
        <w:rPr>
          <w:spacing w:val="1"/>
          <w:sz w:val="24"/>
        </w:rPr>
        <w:t> </w:t>
      </w:r>
      <w:r>
        <w:rPr>
          <w:sz w:val="24"/>
        </w:rPr>
        <w:t>FC</w:t>
      </w:r>
      <w:r>
        <w:rPr>
          <w:spacing w:val="1"/>
          <w:sz w:val="24"/>
        </w:rPr>
        <w:t> </w:t>
      </w:r>
      <w:r>
        <w:rPr>
          <w:sz w:val="24"/>
        </w:rPr>
        <w:t>(Nyavumba,</w:t>
      </w:r>
      <w:r>
        <w:rPr>
          <w:spacing w:val="1"/>
          <w:sz w:val="24"/>
        </w:rPr>
        <w:t> </w:t>
      </w:r>
      <w:r>
        <w:rPr>
          <w:sz w:val="24"/>
        </w:rPr>
        <w:t>2013)</w:t>
      </w:r>
      <w:r>
        <w:rPr>
          <w:spacing w:val="1"/>
          <w:sz w:val="24"/>
        </w:rPr>
        <w:t> </w:t>
      </w:r>
      <w:r>
        <w:rPr>
          <w:sz w:val="24"/>
        </w:rPr>
        <w:t>observed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DDPD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political</w:t>
      </w:r>
      <w:r>
        <w:rPr>
          <w:spacing w:val="1"/>
          <w:sz w:val="24"/>
        </w:rPr>
        <w:t> </w:t>
      </w:r>
      <w:r>
        <w:rPr>
          <w:sz w:val="24"/>
        </w:rPr>
        <w:t>arrangements needed to be enhanced and facilitated by all stakeholders, including the</w:t>
      </w:r>
      <w:r>
        <w:rPr>
          <w:spacing w:val="1"/>
          <w:sz w:val="24"/>
        </w:rPr>
        <w:t> </w:t>
      </w:r>
      <w:r>
        <w:rPr>
          <w:sz w:val="24"/>
        </w:rPr>
        <w:t>parties and the major international partners and donors. This will provide the UNAMID</w:t>
      </w:r>
      <w:r>
        <w:rPr>
          <w:spacing w:val="1"/>
          <w:sz w:val="24"/>
        </w:rPr>
        <w:t> </w:t>
      </w:r>
      <w:r>
        <w:rPr>
          <w:sz w:val="24"/>
        </w:rPr>
        <w:t>force with a more safe and secure environment to pursue its mandate. Major issues which</w:t>
      </w:r>
      <w:r>
        <w:rPr>
          <w:spacing w:val="1"/>
          <w:sz w:val="24"/>
        </w:rPr>
        <w:t> </w:t>
      </w:r>
      <w:r>
        <w:rPr>
          <w:sz w:val="24"/>
        </w:rPr>
        <w:t>undermined the</w:t>
      </w:r>
      <w:r>
        <w:rPr>
          <w:spacing w:val="1"/>
          <w:sz w:val="24"/>
        </w:rPr>
        <w:t> </w:t>
      </w:r>
      <w:r>
        <w:rPr>
          <w:sz w:val="24"/>
        </w:rPr>
        <w:t>CFC was</w:t>
      </w:r>
      <w:r>
        <w:rPr>
          <w:spacing w:val="1"/>
          <w:sz w:val="24"/>
        </w:rPr>
        <w:t> </w:t>
      </w:r>
      <w:r>
        <w:rPr>
          <w:sz w:val="24"/>
        </w:rPr>
        <w:t>plans</w:t>
      </w:r>
      <w:r>
        <w:rPr>
          <w:spacing w:val="1"/>
          <w:sz w:val="24"/>
        </w:rPr>
        <w:t> </w:t>
      </w:r>
      <w:r>
        <w:rPr>
          <w:sz w:val="24"/>
        </w:rPr>
        <w:t>for the establishment of CFC at team</w:t>
      </w:r>
      <w:r>
        <w:rPr>
          <w:spacing w:val="60"/>
          <w:sz w:val="24"/>
        </w:rPr>
        <w:t> </w:t>
      </w:r>
      <w:r>
        <w:rPr>
          <w:sz w:val="24"/>
        </w:rPr>
        <w:t>site level which</w:t>
      </w:r>
      <w:r>
        <w:rPr>
          <w:spacing w:val="1"/>
          <w:sz w:val="24"/>
        </w:rPr>
        <w:t> </w:t>
      </w:r>
      <w:r>
        <w:rPr>
          <w:sz w:val="24"/>
        </w:rPr>
        <w:t>never happened and the upkeep for the parties' representatives to the CFC as there was no</w:t>
      </w:r>
      <w:r>
        <w:rPr>
          <w:spacing w:val="1"/>
          <w:sz w:val="24"/>
        </w:rPr>
        <w:t> </w:t>
      </w:r>
      <w:r>
        <w:rPr>
          <w:sz w:val="24"/>
        </w:rPr>
        <w:t>funds for such payment. The support and commitment of the international community to</w:t>
      </w:r>
      <w:r>
        <w:rPr>
          <w:spacing w:val="1"/>
          <w:sz w:val="24"/>
        </w:rPr>
        <w:t> </w:t>
      </w:r>
      <w:r>
        <w:rPr>
          <w:sz w:val="24"/>
        </w:rPr>
        <w:t>the DDPD and GoS respect for the provisions of the SOFA are critical factors for overall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 mission.</w:t>
      </w:r>
    </w:p>
    <w:p>
      <w:pPr>
        <w:spacing w:line="420" w:lineRule="auto" w:before="94"/>
        <w:ind w:left="508" w:right="417" w:firstLine="719"/>
        <w:jc w:val="both"/>
        <w:rPr>
          <w:sz w:val="24"/>
        </w:rPr>
      </w:pPr>
      <w:r>
        <w:rPr>
          <w:sz w:val="24"/>
        </w:rPr>
        <w:t>Politically, the DDPD initially gained a certain momentum and seemed to even</w:t>
      </w:r>
      <w:r>
        <w:rPr>
          <w:spacing w:val="1"/>
          <w:sz w:val="24"/>
        </w:rPr>
        <w:t> </w:t>
      </w:r>
      <w:r>
        <w:rPr>
          <w:sz w:val="24"/>
        </w:rPr>
        <w:t>weaken</w:t>
      </w:r>
      <w:r>
        <w:rPr>
          <w:spacing w:val="1"/>
          <w:sz w:val="24"/>
        </w:rPr>
        <w:t> </w:t>
      </w:r>
      <w:r>
        <w:rPr>
          <w:sz w:val="24"/>
        </w:rPr>
        <w:t>IDPs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early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failure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implementing the DDPD reversed the early gain.According to Mbeki, (2017), chair of the</w:t>
      </w:r>
      <w:r>
        <w:rPr>
          <w:spacing w:val="1"/>
          <w:sz w:val="24"/>
        </w:rPr>
        <w:t> </w:t>
      </w:r>
      <w:r>
        <w:rPr>
          <w:sz w:val="24"/>
        </w:rPr>
        <w:t>AU High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60"/>
          <w:sz w:val="24"/>
        </w:rPr>
        <w:t> </w:t>
      </w:r>
      <w:r>
        <w:rPr>
          <w:sz w:val="24"/>
        </w:rPr>
        <w:t>Implementation Panel while addressing the UNSC, "the political process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Darfur</w:t>
      </w:r>
      <w:r>
        <w:rPr>
          <w:spacing w:val="20"/>
          <w:sz w:val="24"/>
        </w:rPr>
        <w:t> </w:t>
      </w:r>
      <w:r>
        <w:rPr>
          <w:sz w:val="24"/>
        </w:rPr>
        <w:t>has</w:t>
      </w:r>
      <w:r>
        <w:rPr>
          <w:spacing w:val="20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unsuccessful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ending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20"/>
          <w:sz w:val="24"/>
        </w:rPr>
        <w:t> </w:t>
      </w:r>
      <w:r>
        <w:rPr>
          <w:sz w:val="24"/>
        </w:rPr>
        <w:t>conflict</w:t>
      </w:r>
      <w:r>
        <w:rPr>
          <w:spacing w:val="20"/>
          <w:sz w:val="24"/>
        </w:rPr>
        <w:t> </w:t>
      </w:r>
      <w:r>
        <w:rPr>
          <w:sz w:val="24"/>
        </w:rPr>
        <w:t>now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0"/>
          <w:sz w:val="24"/>
        </w:rPr>
        <w:t> </w:t>
      </w:r>
      <w:r>
        <w:rPr>
          <w:sz w:val="24"/>
        </w:rPr>
        <w:t>its</w:t>
      </w:r>
      <w:r>
        <w:rPr>
          <w:spacing w:val="21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th</w:t>
      </w:r>
      <w:r>
        <w:rPr>
          <w:spacing w:val="22"/>
          <w:sz w:val="24"/>
          <w:vertAlign w:val="baseline"/>
        </w:rPr>
        <w:t> </w:t>
      </w:r>
      <w:r>
        <w:rPr>
          <w:sz w:val="24"/>
          <w:vertAlign w:val="baseline"/>
        </w:rPr>
        <w:t>year".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He</w:t>
      </w:r>
      <w:r>
        <w:rPr>
          <w:spacing w:val="19"/>
          <w:sz w:val="24"/>
          <w:vertAlign w:val="baseline"/>
        </w:rPr>
        <w:t> </w:t>
      </w:r>
      <w:r>
        <w:rPr>
          <w:sz w:val="24"/>
          <w:vertAlign w:val="baseline"/>
        </w:rPr>
        <w:t>noted</w:t>
      </w:r>
      <w:r>
        <w:rPr>
          <w:spacing w:val="20"/>
          <w:sz w:val="24"/>
          <w:vertAlign w:val="baseline"/>
        </w:rPr>
        <w:t> </w:t>
      </w:r>
      <w:r>
        <w:rPr>
          <w:sz w:val="24"/>
          <w:vertAlign w:val="baseline"/>
        </w:rPr>
        <w:t>that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rebel</w:t>
      </w:r>
      <w:r>
        <w:rPr>
          <w:spacing w:val="26"/>
          <w:sz w:val="24"/>
        </w:rPr>
        <w:t> </w:t>
      </w:r>
      <w:r>
        <w:rPr>
          <w:sz w:val="24"/>
        </w:rPr>
        <w:t>group</w:t>
      </w:r>
      <w:r>
        <w:rPr>
          <w:spacing w:val="25"/>
          <w:sz w:val="24"/>
        </w:rPr>
        <w:t> </w:t>
      </w:r>
      <w:r>
        <w:rPr>
          <w:sz w:val="24"/>
        </w:rPr>
        <w:t>continue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objection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Doha</w:t>
      </w:r>
      <w:r>
        <w:rPr>
          <w:spacing w:val="24"/>
          <w:sz w:val="24"/>
        </w:rPr>
        <w:t> </w:t>
      </w:r>
      <w:r>
        <w:rPr>
          <w:sz w:val="24"/>
        </w:rPr>
        <w:t>Document,</w:t>
      </w:r>
      <w:r>
        <w:rPr>
          <w:spacing w:val="25"/>
          <w:sz w:val="24"/>
        </w:rPr>
        <w:t> </w:t>
      </w:r>
      <w:r>
        <w:rPr>
          <w:sz w:val="24"/>
        </w:rPr>
        <w:t>several</w:t>
      </w:r>
      <w:r>
        <w:rPr>
          <w:spacing w:val="24"/>
          <w:sz w:val="24"/>
        </w:rPr>
        <w:t> </w:t>
      </w:r>
      <w:r>
        <w:rPr>
          <w:sz w:val="24"/>
        </w:rPr>
        <w:t>provisions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document</w:t>
      </w:r>
      <w:r>
        <w:rPr>
          <w:spacing w:val="1"/>
          <w:sz w:val="24"/>
        </w:rPr>
        <w:t> </w:t>
      </w:r>
      <w:r>
        <w:rPr>
          <w:sz w:val="24"/>
        </w:rPr>
        <w:t>including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compensations,</w:t>
      </w:r>
      <w:r>
        <w:rPr>
          <w:spacing w:val="1"/>
          <w:sz w:val="24"/>
        </w:rPr>
        <w:t> </w:t>
      </w:r>
      <w:r>
        <w:rPr>
          <w:sz w:val="24"/>
        </w:rPr>
        <w:t>arms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justice and</w:t>
      </w:r>
      <w:r>
        <w:rPr>
          <w:spacing w:val="1"/>
          <w:sz w:val="24"/>
        </w:rPr>
        <w:t> </w:t>
      </w:r>
      <w:r>
        <w:rPr>
          <w:sz w:val="24"/>
        </w:rPr>
        <w:t>reconciliation among others have not occurred. While IDP support for the movements in</w:t>
      </w:r>
      <w:r>
        <w:rPr>
          <w:spacing w:val="1"/>
          <w:sz w:val="24"/>
        </w:rPr>
        <w:t> </w:t>
      </w:r>
      <w:r>
        <w:rPr>
          <w:sz w:val="24"/>
        </w:rPr>
        <w:t>recent times remains, the slow implementation of political solution no longer engender the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7"/>
          <w:sz w:val="24"/>
        </w:rPr>
        <w:t> </w:t>
      </w:r>
      <w:r>
        <w:rPr>
          <w:sz w:val="24"/>
        </w:rPr>
        <w:t>support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20"/>
          <w:sz w:val="24"/>
        </w:rPr>
        <w:t> </w:t>
      </w:r>
      <w:r>
        <w:rPr>
          <w:sz w:val="24"/>
        </w:rPr>
        <w:t>IDPs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8"/>
          <w:sz w:val="24"/>
        </w:rPr>
        <w:t> </w:t>
      </w:r>
      <w:r>
        <w:rPr>
          <w:sz w:val="24"/>
        </w:rPr>
        <w:t>such</w:t>
      </w:r>
      <w:r>
        <w:rPr>
          <w:spacing w:val="17"/>
          <w:sz w:val="24"/>
        </w:rPr>
        <w:t> </w:t>
      </w:r>
      <w:r>
        <w:rPr>
          <w:sz w:val="24"/>
        </w:rPr>
        <w:t>undermines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returns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IDPs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critical</w:t>
      </w:r>
      <w:r>
        <w:rPr>
          <w:spacing w:val="-58"/>
          <w:sz w:val="24"/>
        </w:rPr>
        <w:t> </w:t>
      </w:r>
      <w:r>
        <w:rPr>
          <w:sz w:val="24"/>
        </w:rPr>
        <w:t>for sustainable peace and development. The poor implementation regime is</w:t>
      </w:r>
      <w:r>
        <w:rPr>
          <w:spacing w:val="1"/>
          <w:sz w:val="24"/>
        </w:rPr>
        <w:t> </w:t>
      </w:r>
      <w:r>
        <w:rPr>
          <w:sz w:val="24"/>
        </w:rPr>
        <w:t>linked to</w:t>
      </w:r>
      <w:r>
        <w:rPr>
          <w:spacing w:val="1"/>
          <w:sz w:val="24"/>
        </w:rPr>
        <w:t> </w:t>
      </w:r>
      <w:r>
        <w:rPr>
          <w:sz w:val="24"/>
        </w:rPr>
        <w:t>deepened economic crisis in Sudan.The international community and UN system inability</w:t>
      </w:r>
      <w:r>
        <w:rPr>
          <w:spacing w:val="1"/>
          <w:sz w:val="24"/>
        </w:rPr>
        <w:t> </w:t>
      </w:r>
      <w:r>
        <w:rPr>
          <w:sz w:val="24"/>
        </w:rPr>
        <w:t>to kick start economic development undermined the development of a positive political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would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underpinned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peaceful</w:t>
      </w:r>
      <w:r>
        <w:rPr>
          <w:spacing w:val="1"/>
          <w:sz w:val="24"/>
        </w:rPr>
        <w:t> </w:t>
      </w:r>
      <w:r>
        <w:rPr>
          <w:sz w:val="24"/>
        </w:rPr>
        <w:t>solution.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conclusion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provisions</w:t>
      </w:r>
      <w:r>
        <w:rPr>
          <w:spacing w:val="1"/>
          <w:sz w:val="24"/>
        </w:rPr>
        <w:t> </w:t>
      </w:r>
      <w:r>
        <w:rPr>
          <w:sz w:val="24"/>
        </w:rPr>
        <w:t>related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Permanent</w:t>
      </w:r>
      <w:r>
        <w:rPr>
          <w:spacing w:val="1"/>
          <w:sz w:val="24"/>
        </w:rPr>
        <w:t> </w:t>
      </w:r>
      <w:r>
        <w:rPr>
          <w:sz w:val="24"/>
        </w:rPr>
        <w:t>Ceasefire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1"/>
          <w:sz w:val="24"/>
        </w:rPr>
        <w:t> </w:t>
      </w:r>
      <w:r>
        <w:rPr>
          <w:sz w:val="24"/>
        </w:rPr>
        <w:t>Security</w:t>
      </w:r>
      <w:r>
        <w:rPr>
          <w:spacing w:val="1"/>
          <w:sz w:val="24"/>
        </w:rPr>
        <w:t> </w:t>
      </w:r>
      <w:r>
        <w:rPr>
          <w:sz w:val="24"/>
        </w:rPr>
        <w:t>arrangement to the peace process remains of important. Establishing the CFC at team sites</w:t>
      </w:r>
      <w:r>
        <w:rPr>
          <w:spacing w:val="1"/>
          <w:sz w:val="24"/>
        </w:rPr>
        <w:t> </w:t>
      </w:r>
      <w:r>
        <w:rPr>
          <w:sz w:val="24"/>
        </w:rPr>
        <w:t>level and determining the source of upkeep for parties' representatives to the CFC remains</w:t>
      </w:r>
      <w:r>
        <w:rPr>
          <w:spacing w:val="1"/>
          <w:sz w:val="24"/>
        </w:rPr>
        <w:t> </w:t>
      </w:r>
      <w:r>
        <w:rPr>
          <w:sz w:val="24"/>
        </w:rPr>
        <w:t>critical likewise disarmament and disbandment of malitia groups in Darfur. Determining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sincerity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GoS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5"/>
          <w:sz w:val="24"/>
        </w:rPr>
        <w:t> </w:t>
      </w:r>
      <w:r>
        <w:rPr>
          <w:sz w:val="24"/>
        </w:rPr>
        <w:t>arrangement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6"/>
          <w:sz w:val="24"/>
        </w:rPr>
        <w:t> </w:t>
      </w:r>
      <w:r>
        <w:rPr>
          <w:sz w:val="24"/>
        </w:rPr>
        <w:t>necessary</w:t>
      </w:r>
      <w:r>
        <w:rPr>
          <w:spacing w:val="10"/>
          <w:sz w:val="24"/>
        </w:rPr>
        <w:t> </w:t>
      </w:r>
      <w:r>
        <w:rPr>
          <w:sz w:val="24"/>
        </w:rPr>
        <w:t>considering</w:t>
      </w:r>
      <w:r>
        <w:rPr>
          <w:spacing w:val="14"/>
          <w:sz w:val="24"/>
        </w:rPr>
        <w:t> </w:t>
      </w:r>
      <w:r>
        <w:rPr>
          <w:sz w:val="24"/>
        </w:rPr>
        <w:t>that</w:t>
      </w:r>
      <w:r>
        <w:rPr>
          <w:spacing w:val="14"/>
          <w:sz w:val="24"/>
        </w:rPr>
        <w:t> </w:t>
      </w: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still</w:t>
      </w:r>
      <w:r>
        <w:rPr>
          <w:spacing w:val="16"/>
          <w:sz w:val="24"/>
        </w:rPr>
        <w:t> </w:t>
      </w:r>
      <w:r>
        <w:rPr>
          <w:sz w:val="24"/>
        </w:rPr>
        <w:t>uses</w:t>
      </w:r>
      <w:r>
        <w:rPr>
          <w:spacing w:val="12"/>
          <w:sz w:val="24"/>
        </w:rPr>
        <w:t> </w:t>
      </w:r>
      <w:r>
        <w:rPr>
          <w:sz w:val="24"/>
        </w:rPr>
        <w:t>militias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bolster</w:t>
      </w:r>
      <w:r>
        <w:rPr>
          <w:spacing w:val="-1"/>
          <w:sz w:val="24"/>
        </w:rPr>
        <w:t> </w:t>
      </w:r>
      <w:r>
        <w:rPr>
          <w:sz w:val="24"/>
        </w:rPr>
        <w:t>SAF</w:t>
      </w:r>
      <w:r>
        <w:rPr>
          <w:spacing w:val="-2"/>
          <w:sz w:val="24"/>
        </w:rPr>
        <w:t> </w:t>
      </w:r>
      <w:r>
        <w:rPr>
          <w:sz w:val="24"/>
        </w:rPr>
        <w:t>and the Police.</w:t>
      </w:r>
    </w:p>
    <w:p>
      <w:pPr>
        <w:pStyle w:val="BodyText"/>
        <w:rPr>
          <w:sz w:val="24"/>
        </w:rPr>
      </w:pPr>
    </w:p>
    <w:p>
      <w:pPr>
        <w:spacing w:line="420" w:lineRule="auto" w:before="0"/>
        <w:ind w:left="508" w:right="414" w:firstLine="719"/>
        <w:jc w:val="both"/>
        <w:rPr>
          <w:sz w:val="24"/>
        </w:rPr>
      </w:pPr>
      <w:r>
        <w:rPr>
          <w:sz w:val="24"/>
        </w:rPr>
        <w:t>The achievement of UNAMID mandate in Darfur would be made possible through</w:t>
      </w:r>
      <w:r>
        <w:rPr>
          <w:spacing w:val="1"/>
          <w:sz w:val="24"/>
        </w:rPr>
        <w:t> </w:t>
      </w:r>
      <w:r>
        <w:rPr>
          <w:sz w:val="24"/>
        </w:rPr>
        <w:t>increase partnership at global level between the UNSC, TCC, General Assembly bodies</w:t>
      </w:r>
      <w:r>
        <w:rPr>
          <w:spacing w:val="1"/>
          <w:sz w:val="24"/>
        </w:rPr>
        <w:t> </w:t>
      </w:r>
      <w:r>
        <w:rPr>
          <w:sz w:val="24"/>
        </w:rPr>
        <w:t>AU and other regional partners, UN Secretariat and Sudan. This is considering that each</w:t>
      </w:r>
      <w:r>
        <w:rPr>
          <w:spacing w:val="1"/>
          <w:sz w:val="24"/>
        </w:rPr>
        <w:t> </w:t>
      </w:r>
      <w:r>
        <w:rPr>
          <w:sz w:val="24"/>
        </w:rPr>
        <w:t>partner has a role to play in achieving UNAMID mandate and such partnership will be</w:t>
      </w:r>
      <w:r>
        <w:rPr>
          <w:spacing w:val="1"/>
          <w:sz w:val="24"/>
        </w:rPr>
        <w:t> </w:t>
      </w:r>
      <w:r>
        <w:rPr>
          <w:sz w:val="24"/>
        </w:rPr>
        <w:t>evident in the quality of contributions of critical capabilities. Such partnership will also be</w:t>
      </w:r>
      <w:r>
        <w:rPr>
          <w:spacing w:val="1"/>
          <w:sz w:val="24"/>
        </w:rPr>
        <w:t> </w:t>
      </w:r>
      <w:r>
        <w:rPr>
          <w:sz w:val="24"/>
        </w:rPr>
        <w:t>visible in the political front, as currently, sanctions against Sudan are bring frustrated by</w:t>
      </w:r>
      <w:r>
        <w:rPr>
          <w:spacing w:val="1"/>
          <w:sz w:val="24"/>
        </w:rPr>
        <w:t> </w:t>
      </w:r>
      <w:r>
        <w:rPr>
          <w:sz w:val="24"/>
        </w:rPr>
        <w:t>Chinese oil deals. Similarly, UNAMID would need to be more flexible and adaptable in</w:t>
      </w:r>
      <w:r>
        <w:rPr>
          <w:spacing w:val="1"/>
          <w:sz w:val="24"/>
        </w:rPr>
        <w:t> </w:t>
      </w:r>
      <w:r>
        <w:rPr>
          <w:sz w:val="24"/>
        </w:rPr>
        <w:t>dealing with the local dynamics at play in the mission, whichundermines command and</w:t>
      </w:r>
      <w:r>
        <w:rPr>
          <w:spacing w:val="1"/>
          <w:sz w:val="24"/>
        </w:rPr>
        <w:t> </w:t>
      </w:r>
      <w:r>
        <w:rPr>
          <w:sz w:val="24"/>
        </w:rPr>
        <w:t>control and coherence of the mission. This is particularly as regards the national interest of</w:t>
      </w:r>
      <w:r>
        <w:rPr>
          <w:spacing w:val="-57"/>
          <w:sz w:val="24"/>
        </w:rPr>
        <w:t> </w:t>
      </w:r>
      <w:r>
        <w:rPr>
          <w:sz w:val="24"/>
        </w:rPr>
        <w:t>some TCC's in Darfur, whose contingents get clearances from their home governments</w:t>
      </w:r>
      <w:r>
        <w:rPr>
          <w:spacing w:val="1"/>
          <w:sz w:val="24"/>
        </w:rPr>
        <w:t> </w:t>
      </w:r>
      <w:r>
        <w:rPr>
          <w:sz w:val="24"/>
        </w:rPr>
        <w:t>before execution of UNAMID HQ instructions. The mission would also need to build</w:t>
      </w:r>
      <w:r>
        <w:rPr>
          <w:spacing w:val="1"/>
          <w:sz w:val="24"/>
        </w:rPr>
        <w:t> </w:t>
      </w:r>
      <w:r>
        <w:rPr>
          <w:sz w:val="24"/>
        </w:rPr>
        <w:t>consensus on key tasks in other to achieve the mandate including robust peacekeeping,</w:t>
      </w:r>
      <w:r>
        <w:rPr>
          <w:spacing w:val="1"/>
          <w:sz w:val="24"/>
        </w:rPr>
        <w:t> </w:t>
      </w:r>
      <w:r>
        <w:rPr>
          <w:sz w:val="24"/>
        </w:rPr>
        <w:t>protection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civilians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critical</w:t>
      </w:r>
      <w:r>
        <w:rPr>
          <w:spacing w:val="45"/>
          <w:sz w:val="24"/>
        </w:rPr>
        <w:t> </w:t>
      </w:r>
      <w:r>
        <w:rPr>
          <w:sz w:val="24"/>
        </w:rPr>
        <w:t>peace</w:t>
      </w:r>
      <w:r>
        <w:rPr>
          <w:spacing w:val="44"/>
          <w:sz w:val="24"/>
        </w:rPr>
        <w:t> </w:t>
      </w:r>
      <w:r>
        <w:rPr>
          <w:sz w:val="24"/>
        </w:rPr>
        <w:t>building</w:t>
      </w:r>
      <w:r>
        <w:rPr>
          <w:spacing w:val="42"/>
          <w:sz w:val="24"/>
        </w:rPr>
        <w:t> </w:t>
      </w:r>
      <w:r>
        <w:rPr>
          <w:sz w:val="24"/>
        </w:rPr>
        <w:t>task.</w:t>
      </w:r>
      <w:r>
        <w:rPr>
          <w:spacing w:val="45"/>
          <w:sz w:val="24"/>
        </w:rPr>
        <w:t> </w:t>
      </w:r>
      <w:r>
        <w:rPr>
          <w:sz w:val="24"/>
        </w:rPr>
        <w:t>There</w:t>
      </w:r>
      <w:r>
        <w:rPr>
          <w:spacing w:val="43"/>
          <w:sz w:val="24"/>
        </w:rPr>
        <w:t> </w:t>
      </w:r>
      <w:r>
        <w:rPr>
          <w:sz w:val="24"/>
        </w:rPr>
        <w:t>must</w:t>
      </w:r>
      <w:r>
        <w:rPr>
          <w:spacing w:val="46"/>
          <w:sz w:val="24"/>
        </w:rPr>
        <w:t> </w:t>
      </w:r>
      <w:r>
        <w:rPr>
          <w:sz w:val="24"/>
        </w:rPr>
        <w:t>be</w:t>
      </w:r>
      <w:r>
        <w:rPr>
          <w:spacing w:val="46"/>
          <w:sz w:val="24"/>
        </w:rPr>
        <w:t> </w:t>
      </w:r>
      <w:r>
        <w:rPr>
          <w:sz w:val="24"/>
        </w:rPr>
        <w:t>common</w:t>
      </w:r>
      <w:r>
        <w:rPr>
          <w:spacing w:val="44"/>
          <w:sz w:val="24"/>
        </w:rPr>
        <w:t> </w:t>
      </w:r>
      <w:r>
        <w:rPr>
          <w:sz w:val="24"/>
        </w:rPr>
        <w:t>vision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20" w:firstLine="0"/>
        <w:jc w:val="both"/>
        <w:rPr>
          <w:sz w:val="24"/>
        </w:rPr>
      </w:pPr>
      <w:r>
        <w:rPr>
          <w:sz w:val="24"/>
        </w:rPr>
        <w:t>among all stakeholders on modalities to achieve the mandate. In line with this, a clear</w:t>
      </w:r>
      <w:r>
        <w:rPr>
          <w:spacing w:val="1"/>
          <w:sz w:val="24"/>
        </w:rPr>
        <w:t> </w:t>
      </w:r>
      <w:r>
        <w:rPr>
          <w:sz w:val="24"/>
        </w:rPr>
        <w:t>political strategy with stakeholders buy-in is necessary going forward as peacekeeping is</w:t>
      </w:r>
      <w:r>
        <w:rPr>
          <w:spacing w:val="1"/>
          <w:sz w:val="24"/>
        </w:rPr>
        <w:t> </w:t>
      </w:r>
      <w:r>
        <w:rPr>
          <w:sz w:val="24"/>
        </w:rPr>
        <w:t>part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political solution,</w:t>
      </w:r>
      <w:r>
        <w:rPr>
          <w:spacing w:val="-1"/>
          <w:sz w:val="24"/>
        </w:rPr>
        <w:t> </w:t>
      </w:r>
      <w:r>
        <w:rPr>
          <w:sz w:val="24"/>
        </w:rPr>
        <w:t>not an</w:t>
      </w:r>
      <w:r>
        <w:rPr>
          <w:spacing w:val="-1"/>
          <w:sz w:val="24"/>
        </w:rPr>
        <w:t> </w:t>
      </w:r>
      <w:r>
        <w:rPr>
          <w:sz w:val="24"/>
        </w:rPr>
        <w:t>alternative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it,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this is</w:t>
      </w:r>
      <w:r>
        <w:rPr>
          <w:spacing w:val="-1"/>
          <w:sz w:val="24"/>
        </w:rPr>
        <w:t> </w:t>
      </w:r>
      <w:r>
        <w:rPr>
          <w:sz w:val="24"/>
        </w:rPr>
        <w:t>most critical</w:t>
      </w:r>
      <w:r>
        <w:rPr>
          <w:spacing w:val="-1"/>
          <w:sz w:val="24"/>
        </w:rPr>
        <w:t> </w:t>
      </w:r>
      <w:r>
        <w:rPr>
          <w:sz w:val="24"/>
        </w:rPr>
        <w:t>in Darfur.</w:t>
      </w:r>
    </w:p>
    <w:p>
      <w:pPr>
        <w:pStyle w:val="BodyText"/>
        <w:spacing w:before="1"/>
        <w:rPr>
          <w:sz w:val="24"/>
        </w:rPr>
      </w:pPr>
    </w:p>
    <w:p>
      <w:pPr>
        <w:spacing w:line="420" w:lineRule="auto" w:before="0"/>
        <w:ind w:left="508" w:right="416" w:firstLine="719"/>
        <w:jc w:val="both"/>
        <w:rPr>
          <w:sz w:val="24"/>
        </w:rPr>
      </w:pPr>
      <w:r>
        <w:rPr>
          <w:sz w:val="24"/>
        </w:rPr>
        <w:t>Similarly, cohesive mission planning is necessary as the design of mandates of</w:t>
      </w:r>
      <w:r>
        <w:rPr>
          <w:spacing w:val="1"/>
          <w:sz w:val="24"/>
        </w:rPr>
        <w:t> </w:t>
      </w:r>
      <w:r>
        <w:rPr>
          <w:sz w:val="24"/>
        </w:rPr>
        <w:t>UNAMID and their linkages with mission planning would need to be reviewed</w:t>
      </w:r>
      <w:r>
        <w:rPr>
          <w:spacing w:val="1"/>
          <w:sz w:val="24"/>
        </w:rPr>
        <w:t> </w:t>
      </w:r>
      <w:r>
        <w:rPr>
          <w:sz w:val="24"/>
        </w:rPr>
        <w:t>to help</w:t>
      </w:r>
      <w:r>
        <w:rPr>
          <w:spacing w:val="1"/>
          <w:sz w:val="24"/>
        </w:rPr>
        <w:t> </w:t>
      </w:r>
      <w:r>
        <w:rPr>
          <w:sz w:val="24"/>
        </w:rPr>
        <w:t>better define mission goals. Effective mission planning requires clear political goals and</w:t>
      </w:r>
      <w:r>
        <w:rPr>
          <w:spacing w:val="1"/>
          <w:sz w:val="24"/>
        </w:rPr>
        <w:t> </w:t>
      </w:r>
      <w:r>
        <w:rPr>
          <w:sz w:val="24"/>
        </w:rPr>
        <w:t>parameters and a clear understanding of the capacities and limits of the resources available</w:t>
      </w:r>
      <w:r>
        <w:rPr>
          <w:spacing w:val="-57"/>
          <w:sz w:val="24"/>
        </w:rPr>
        <w:t> </w:t>
      </w:r>
      <w:r>
        <w:rPr>
          <w:sz w:val="24"/>
        </w:rPr>
        <w:t>to achieve them (Ewansehia, 2014). This, however, is not the case in UNAMID. While</w:t>
      </w:r>
      <w:r>
        <w:rPr>
          <w:spacing w:val="1"/>
          <w:sz w:val="24"/>
        </w:rPr>
        <w:t> </w:t>
      </w:r>
      <w:r>
        <w:rPr>
          <w:sz w:val="24"/>
        </w:rPr>
        <w:t>recognising that there is often the need to deploy robustly and rapidly, the deployment and</w:t>
      </w:r>
      <w:r>
        <w:rPr>
          <w:spacing w:val="1"/>
          <w:sz w:val="24"/>
        </w:rPr>
        <w:t> </w:t>
      </w:r>
      <w:r>
        <w:rPr>
          <w:sz w:val="24"/>
        </w:rPr>
        <w:t>transition from AMIS was not sequenced, thus initial credibility of the mission was lost,</w:t>
      </w:r>
      <w:r>
        <w:rPr>
          <w:spacing w:val="1"/>
          <w:sz w:val="24"/>
        </w:rPr>
        <w:t> </w:t>
      </w:r>
      <w:r>
        <w:rPr>
          <w:sz w:val="24"/>
        </w:rPr>
        <w:t>leading to gradual withdrawal of consent by GoS through the restriction of UNAMID</w:t>
      </w:r>
      <w:r>
        <w:rPr>
          <w:spacing w:val="1"/>
          <w:sz w:val="24"/>
        </w:rPr>
        <w:t> </w:t>
      </w:r>
      <w:r>
        <w:rPr>
          <w:sz w:val="24"/>
        </w:rPr>
        <w:t>freedom of movement.</w:t>
      </w:r>
      <w:r>
        <w:rPr>
          <w:spacing w:val="1"/>
          <w:sz w:val="24"/>
        </w:rPr>
        <w:t> </w:t>
      </w:r>
      <w:r>
        <w:rPr>
          <w:sz w:val="24"/>
        </w:rPr>
        <w:t>UNAMID lacked early mission effectiveness and credibility and</w:t>
      </w:r>
      <w:r>
        <w:rPr>
          <w:spacing w:val="1"/>
          <w:sz w:val="24"/>
        </w:rPr>
        <w:t> </w:t>
      </w:r>
      <w:r>
        <w:rPr>
          <w:sz w:val="24"/>
        </w:rPr>
        <w:t>this have not been fully rectified till date.The command and control of troops is also an</w:t>
      </w:r>
      <w:r>
        <w:rPr>
          <w:spacing w:val="1"/>
          <w:sz w:val="24"/>
        </w:rPr>
        <w:t> </w:t>
      </w:r>
      <w:r>
        <w:rPr>
          <w:sz w:val="24"/>
        </w:rPr>
        <w:t>issue in UNAMID.</w:t>
      </w:r>
      <w:r>
        <w:rPr>
          <w:spacing w:val="1"/>
          <w:sz w:val="24"/>
        </w:rPr>
        <w:t> </w:t>
      </w:r>
      <w:r>
        <w:rPr>
          <w:sz w:val="24"/>
        </w:rPr>
        <w:t>Countries contributing significant capabilities and volunteering for</w:t>
      </w:r>
      <w:r>
        <w:rPr>
          <w:spacing w:val="1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tasks</w:t>
      </w:r>
      <w:r>
        <w:rPr>
          <w:spacing w:val="1"/>
          <w:sz w:val="24"/>
        </w:rPr>
        <w:t> </w:t>
      </w:r>
      <w:r>
        <w:rPr>
          <w:sz w:val="24"/>
        </w:rPr>
        <w:t>expect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involved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enhanced</w:t>
      </w:r>
      <w:r>
        <w:rPr>
          <w:spacing w:val="1"/>
          <w:sz w:val="24"/>
        </w:rPr>
        <w:t> </w:t>
      </w:r>
      <w:r>
        <w:rPr>
          <w:sz w:val="24"/>
        </w:rPr>
        <w:t>dialogue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sz w:val="24"/>
        </w:rPr>
        <w:t>processes that directly affect their personnel.</w:t>
      </w:r>
      <w:r>
        <w:rPr>
          <w:spacing w:val="1"/>
          <w:sz w:val="24"/>
        </w:rPr>
        <w:t> </w:t>
      </w:r>
      <w:r>
        <w:rPr>
          <w:sz w:val="24"/>
        </w:rPr>
        <w:t>This is not the case, so some TCC like Egypt</w:t>
      </w:r>
      <w:r>
        <w:rPr>
          <w:spacing w:val="-57"/>
          <w:sz w:val="24"/>
        </w:rPr>
        <w:t> </w:t>
      </w:r>
      <w:r>
        <w:rPr>
          <w:sz w:val="24"/>
        </w:rPr>
        <w:t>chose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kind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mission</w:t>
      </w:r>
      <w:r>
        <w:rPr>
          <w:spacing w:val="16"/>
          <w:sz w:val="24"/>
        </w:rPr>
        <w:t> </w:t>
      </w:r>
      <w:r>
        <w:rPr>
          <w:sz w:val="24"/>
        </w:rPr>
        <w:t>their</w:t>
      </w:r>
      <w:r>
        <w:rPr>
          <w:spacing w:val="16"/>
          <w:sz w:val="24"/>
        </w:rPr>
        <w:t> </w:t>
      </w:r>
      <w:r>
        <w:rPr>
          <w:sz w:val="24"/>
        </w:rPr>
        <w:t>troops</w:t>
      </w:r>
      <w:r>
        <w:rPr>
          <w:spacing w:val="18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be</w:t>
      </w:r>
      <w:r>
        <w:rPr>
          <w:spacing w:val="15"/>
          <w:sz w:val="24"/>
        </w:rPr>
        <w:t> </w:t>
      </w:r>
      <w:r>
        <w:rPr>
          <w:sz w:val="24"/>
        </w:rPr>
        <w:t>involved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locations</w:t>
      </w:r>
      <w:r>
        <w:rPr>
          <w:spacing w:val="16"/>
          <w:sz w:val="24"/>
        </w:rPr>
        <w:t> </w:t>
      </w:r>
      <w:r>
        <w:rPr>
          <w:sz w:val="24"/>
        </w:rPr>
        <w:t>where</w:t>
      </w:r>
      <w:r>
        <w:rPr>
          <w:spacing w:val="15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are to be deployed. This, thus undermines command and control in the mission which</w:t>
      </w:r>
      <w:r>
        <w:rPr>
          <w:spacing w:val="1"/>
          <w:sz w:val="24"/>
        </w:rPr>
        <w:t> </w:t>
      </w:r>
      <w:r>
        <w:rPr>
          <w:sz w:val="24"/>
        </w:rPr>
        <w:t>ultimately</w:t>
      </w:r>
      <w:r>
        <w:rPr>
          <w:spacing w:val="-6"/>
          <w:sz w:val="24"/>
        </w:rPr>
        <w:t> </w:t>
      </w:r>
      <w:r>
        <w:rPr>
          <w:sz w:val="24"/>
        </w:rPr>
        <w:t>undermine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the</w:t>
      </w:r>
      <w:r>
        <w:rPr>
          <w:spacing w:val="-1"/>
          <w:sz w:val="24"/>
        </w:rPr>
        <w:t> </w:t>
      </w:r>
      <w:r>
        <w:rPr>
          <w:sz w:val="24"/>
        </w:rPr>
        <w:t>mandate.</w:t>
      </w:r>
    </w:p>
    <w:p>
      <w:pPr>
        <w:pStyle w:val="BodyText"/>
        <w:spacing w:line="420" w:lineRule="auto"/>
        <w:ind w:left="508" w:right="413" w:firstLine="719"/>
        <w:jc w:val="both"/>
      </w:pPr>
      <w:r>
        <w:rPr/>
        <w:t>Some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thoughts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arrest</w:t>
      </w:r>
      <w:r>
        <w:rPr>
          <w:spacing w:val="1"/>
        </w:rPr>
        <w:t> </w:t>
      </w:r>
      <w:r>
        <w:rPr/>
        <w:t>warrant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President al-Bashir on charges of war crimes against humanity in Darfur on 4</w:t>
      </w:r>
      <w:r>
        <w:rPr>
          <w:spacing w:val="1"/>
        </w:rPr>
        <w:t> </w:t>
      </w:r>
      <w:r>
        <w:rPr/>
        <w:t>March 2009, following his indictment on 14 July 2008 by Luis Moreno-</w:t>
      </w:r>
      <w:r>
        <w:rPr>
          <w:spacing w:val="1"/>
        </w:rPr>
        <w:t> </w:t>
      </w:r>
      <w:r>
        <w:rPr/>
        <w:t>Ocampo, ICC prosecutor contributed to a lack of political solution to the</w:t>
      </w:r>
      <w:r>
        <w:rPr>
          <w:spacing w:val="1"/>
        </w:rPr>
        <w:t> </w:t>
      </w:r>
      <w:r>
        <w:rPr/>
        <w:t>Darfur conflict. The ruling, first such indictment of a sitting President, was</w:t>
      </w:r>
      <w:r>
        <w:rPr>
          <w:spacing w:val="1"/>
        </w:rPr>
        <w:t> </w:t>
      </w:r>
      <w:r>
        <w:rPr/>
        <w:t>dismissed by Khartoum as a neo-colonialist act to destabilize Sudan, while</w:t>
      </w:r>
      <w:r>
        <w:rPr>
          <w:spacing w:val="1"/>
        </w:rPr>
        <w:t> </w:t>
      </w:r>
      <w:r>
        <w:rPr/>
        <w:t>labeling</w:t>
      </w:r>
      <w:r>
        <w:rPr>
          <w:spacing w:val="1"/>
        </w:rPr>
        <w:t> </w:t>
      </w:r>
      <w:r>
        <w:rPr/>
        <w:t>Moreno-Ocampo</w:t>
      </w:r>
      <w:r>
        <w:rPr>
          <w:spacing w:val="1"/>
        </w:rPr>
        <w:t> </w:t>
      </w:r>
      <w:r>
        <w:rPr/>
        <w:t>messenger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destruction.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day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ICC</w:t>
      </w:r>
      <w:r>
        <w:rPr>
          <w:spacing w:val="1"/>
        </w:rPr>
        <w:t> </w:t>
      </w:r>
      <w:r>
        <w:rPr/>
        <w:t>decision,</w:t>
      </w:r>
      <w:r>
        <w:rPr>
          <w:spacing w:val="-3"/>
        </w:rPr>
        <w:t> </w:t>
      </w:r>
      <w:r>
        <w:rPr/>
        <w:t>Bishop</w:t>
      </w:r>
      <w:r>
        <w:rPr>
          <w:spacing w:val="-1"/>
        </w:rPr>
        <w:t> </w:t>
      </w:r>
      <w:r>
        <w:rPr/>
        <w:t>Desmond</w:t>
      </w:r>
      <w:r>
        <w:rPr>
          <w:spacing w:val="-2"/>
        </w:rPr>
        <w:t> </w:t>
      </w:r>
      <w:r>
        <w:rPr/>
        <w:t>Tutu</w:t>
      </w:r>
      <w:r>
        <w:rPr>
          <w:spacing w:val="-2"/>
        </w:rPr>
        <w:t> </w:t>
      </w:r>
      <w:r>
        <w:rPr/>
        <w:t>underscored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that: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issuance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25"/>
        <w:jc w:val="both"/>
      </w:pPr>
      <w:r>
        <w:rPr/>
        <w:t>of an arrest warrant for President Bashir would be an extraordinary moment</w:t>
      </w:r>
      <w:r>
        <w:rPr>
          <w:spacing w:val="1"/>
        </w:rPr>
        <w:t> </w:t>
      </w:r>
      <w:r>
        <w:rPr/>
        <w:t>for the people of Sudan and for those around the world who have come to</w:t>
      </w:r>
      <w:r>
        <w:rPr>
          <w:spacing w:val="1"/>
        </w:rPr>
        <w:t> </w:t>
      </w:r>
      <w:r>
        <w:rPr/>
        <w:t>doubt that powerful people and governments can be called to account for</w:t>
      </w:r>
      <w:r>
        <w:rPr>
          <w:spacing w:val="1"/>
        </w:rPr>
        <w:t> </w:t>
      </w:r>
      <w:r>
        <w:rPr/>
        <w:t>human acts. African leaders should support this historic occasion, not work to</w:t>
      </w:r>
      <w:r>
        <w:rPr>
          <w:spacing w:val="-67"/>
        </w:rPr>
        <w:t> </w:t>
      </w:r>
      <w:r>
        <w:rPr/>
        <w:t>subvert it.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508" w:right="415" w:firstLine="719"/>
        <w:jc w:val="both"/>
      </w:pPr>
      <w:r>
        <w:rPr/>
        <w:t>While</w:t>
      </w:r>
      <w:r>
        <w:rPr>
          <w:spacing w:val="1"/>
        </w:rPr>
        <w:t> </w:t>
      </w:r>
      <w:r>
        <w:rPr/>
        <w:t>discerning</w:t>
      </w:r>
      <w:r>
        <w:rPr>
          <w:spacing w:val="1"/>
        </w:rPr>
        <w:t> </w:t>
      </w:r>
      <w:r>
        <w:rPr/>
        <w:t>observers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hardly</w:t>
      </w:r>
      <w:r>
        <w:rPr>
          <w:spacing w:val="1"/>
        </w:rPr>
        <w:t> </w:t>
      </w:r>
      <w:r>
        <w:rPr/>
        <w:t>disagree with the ICC ruling, prudential concerns over potential backlash on</w:t>
      </w:r>
      <w:r>
        <w:rPr>
          <w:spacing w:val="1"/>
        </w:rPr>
        <w:t> </w:t>
      </w:r>
      <w:r>
        <w:rPr/>
        <w:t>the peace process, questioned its timing. This reflected AU earlier call for</w:t>
      </w:r>
      <w:r>
        <w:rPr>
          <w:spacing w:val="1"/>
        </w:rPr>
        <w:t> </w:t>
      </w:r>
      <w:r>
        <w:rPr/>
        <w:t>deferment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consequently</w:t>
      </w:r>
      <w:r>
        <w:rPr>
          <w:spacing w:val="1"/>
        </w:rPr>
        <w:t> </w:t>
      </w:r>
      <w:r>
        <w:rPr/>
        <w:t>commissioned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Thabo</w:t>
      </w:r>
      <w:r>
        <w:rPr>
          <w:spacing w:val="-67"/>
        </w:rPr>
        <w:t> </w:t>
      </w:r>
      <w:r>
        <w:rPr/>
        <w:t>Mbeki-led eight member panel on balancing accountability with peace 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indictment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consequences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dilemma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ordering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justice;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precedence?</w:t>
      </w:r>
      <w:r>
        <w:rPr>
          <w:spacing w:val="1"/>
        </w:rPr>
        <w:t> </w:t>
      </w:r>
      <w:r>
        <w:rPr/>
        <w:t>Concerned parties worry is that untimely pursuit of justice could torpedo</w:t>
      </w:r>
      <w:r>
        <w:rPr>
          <w:spacing w:val="1"/>
        </w:rPr>
        <w:t> </w:t>
      </w:r>
      <w:r>
        <w:rPr/>
        <w:t>ongoing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efforts. But</w:t>
      </w:r>
      <w:r>
        <w:rPr>
          <w:spacing w:val="1"/>
        </w:rPr>
        <w:t> </w:t>
      </w:r>
      <w:r>
        <w:rPr/>
        <w:t>would not precedence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justice</w:t>
      </w:r>
      <w:r>
        <w:rPr>
          <w:spacing w:val="1"/>
        </w:rPr>
        <w:t> </w:t>
      </w:r>
      <w:r>
        <w:rPr/>
        <w:t>serve as</w:t>
      </w:r>
      <w:r>
        <w:rPr>
          <w:spacing w:val="1"/>
        </w:rPr>
        <w:t> </w:t>
      </w:r>
      <w:r>
        <w:rPr/>
        <w:t>deterrence to potential violators, thereby reducing infractions and commit</w:t>
      </w:r>
      <w:r>
        <w:rPr>
          <w:spacing w:val="1"/>
        </w:rPr>
        <w:t> </w:t>
      </w:r>
      <w:r>
        <w:rPr/>
        <w:t>parties to</w:t>
      </w:r>
      <w:r>
        <w:rPr>
          <w:spacing w:val="-3"/>
        </w:rPr>
        <w:t> </w:t>
      </w:r>
      <w:r>
        <w:rPr/>
        <w:t>peace?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99"/>
        <w:ind w:left="508" w:right="413" w:firstLine="719"/>
        <w:jc w:val="both"/>
      </w:pPr>
      <w:r>
        <w:rPr/>
        <w:t>Undeterred by al-Bashir‟s defiance, ICC in July 2010 issued second</w:t>
      </w:r>
      <w:r>
        <w:rPr>
          <w:spacing w:val="1"/>
        </w:rPr>
        <w:t> </w:t>
      </w:r>
      <w:r>
        <w:rPr/>
        <w:t>arrest warrant against him on charges of Genocide. Mbeki-led panel‟s report</w:t>
      </w:r>
      <w:r>
        <w:rPr>
          <w:spacing w:val="1"/>
        </w:rPr>
        <w:t> </w:t>
      </w:r>
      <w:r>
        <w:rPr/>
        <w:t>endorsed by AU on 29</w:t>
      </w:r>
      <w:r>
        <w:rPr>
          <w:spacing w:val="1"/>
        </w:rPr>
        <w:t> </w:t>
      </w:r>
      <w:r>
        <w:rPr/>
        <w:t>October 2009 and UN in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2009 noted</w:t>
      </w:r>
      <w:r>
        <w:rPr>
          <w:spacing w:val="1"/>
        </w:rPr>
        <w:t> </w:t>
      </w:r>
      <w:r>
        <w:rPr/>
        <w:t>widespread human rights violations in Darfur, and recommended, inter alia,</w:t>
      </w:r>
      <w:r>
        <w:rPr>
          <w:spacing w:val="1"/>
        </w:rPr>
        <w:t> </w:t>
      </w:r>
      <w:r>
        <w:rPr/>
        <w:t>institution of Special Criminal Court on the events in Darfur (under AU-</w:t>
      </w:r>
      <w:r>
        <w:rPr>
          <w:spacing w:val="1"/>
        </w:rPr>
        <w:t> </w:t>
      </w:r>
      <w:r>
        <w:rPr/>
        <w:t>appointed experts), and truth and reconciliation commission (AUPD Report,</w:t>
      </w:r>
      <w:r>
        <w:rPr>
          <w:spacing w:val="1"/>
        </w:rPr>
        <w:t> </w:t>
      </w:r>
      <w:r>
        <w:rPr/>
        <w:t>PSC</w:t>
      </w:r>
      <w:r>
        <w:rPr>
          <w:spacing w:val="25"/>
        </w:rPr>
        <w:t> </w:t>
      </w:r>
      <w:r>
        <w:rPr/>
        <w:t>Communique,</w:t>
      </w:r>
      <w:r>
        <w:rPr>
          <w:spacing w:val="23"/>
        </w:rPr>
        <w:t> </w:t>
      </w:r>
      <w:r>
        <w:rPr/>
        <w:t>2009).</w:t>
      </w:r>
      <w:r>
        <w:rPr>
          <w:spacing w:val="26"/>
        </w:rPr>
        <w:t> </w:t>
      </w:r>
      <w:r>
        <w:rPr/>
        <w:t>Unsurprisingly,</w:t>
      </w:r>
      <w:r>
        <w:rPr>
          <w:spacing w:val="25"/>
        </w:rPr>
        <w:t> </w:t>
      </w:r>
      <w:r>
        <w:rPr/>
        <w:t>al-Bashir</w:t>
      </w:r>
      <w:r>
        <w:rPr>
          <w:spacing w:val="24"/>
        </w:rPr>
        <w:t> </w:t>
      </w:r>
      <w:r>
        <w:rPr/>
        <w:t>rejected</w:t>
      </w:r>
      <w:r>
        <w:rPr>
          <w:spacing w:val="27"/>
        </w:rPr>
        <w:t> </w:t>
      </w:r>
      <w:r>
        <w:rPr/>
        <w:t>key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7"/>
        <w:jc w:val="both"/>
      </w:pPr>
      <w:r>
        <w:rPr/>
        <w:t>recommendations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panel.</w:t>
      </w:r>
      <w:r>
        <w:rPr>
          <w:spacing w:val="1"/>
        </w:rPr>
        <w:t> </w:t>
      </w:r>
      <w:r>
        <w:rPr/>
        <w:t>ICC</w:t>
      </w:r>
      <w:r>
        <w:rPr>
          <w:spacing w:val="1"/>
        </w:rPr>
        <w:t> </w:t>
      </w:r>
      <w:r>
        <w:rPr/>
        <w:t>persecutor</w:t>
      </w:r>
      <w:r>
        <w:rPr>
          <w:spacing w:val="1"/>
        </w:rPr>
        <w:t> </w:t>
      </w:r>
      <w:r>
        <w:rPr/>
        <w:t>Luis</w:t>
      </w:r>
      <w:r>
        <w:rPr>
          <w:spacing w:val="1"/>
        </w:rPr>
        <w:t> </w:t>
      </w:r>
      <w:r>
        <w:rPr/>
        <w:t>Ocampo</w:t>
      </w:r>
      <w:r>
        <w:rPr>
          <w:spacing w:val="1"/>
        </w:rPr>
        <w:t> </w:t>
      </w:r>
      <w:r>
        <w:rPr/>
        <w:t>remained</w:t>
      </w:r>
      <w:r>
        <w:rPr>
          <w:spacing w:val="1"/>
        </w:rPr>
        <w:t> </w:t>
      </w:r>
      <w:r>
        <w:rPr/>
        <w:t>resolute as on 2 December 2011, she requested the pre-trial chamber to issue</w:t>
      </w:r>
      <w:r>
        <w:rPr>
          <w:spacing w:val="1"/>
        </w:rPr>
        <w:t> </w:t>
      </w:r>
      <w:r>
        <w:rPr/>
        <w:t>an arrest warrant for Sudan's then Defence Minister, Abdelrahim Mohammed</w:t>
      </w:r>
      <w:r>
        <w:rPr>
          <w:spacing w:val="-67"/>
        </w:rPr>
        <w:t> </w:t>
      </w:r>
      <w:r>
        <w:rPr/>
        <w:t>Hussein, for crime against humanity and war crimes in Darfur. Similarly, on</w:t>
      </w:r>
      <w:r>
        <w:rPr>
          <w:spacing w:val="1"/>
        </w:rPr>
        <w:t> </w:t>
      </w:r>
      <w:r>
        <w:rPr/>
        <w:t>17 June 2014, ICC prosecutor Fatou Bensouda while delivering ICC Brief on</w:t>
      </w:r>
      <w:r>
        <w:rPr>
          <w:spacing w:val="1"/>
        </w:rPr>
        <w:t> </w:t>
      </w:r>
      <w:r>
        <w:rPr/>
        <w:t>Sudan</w:t>
      </w:r>
      <w:r>
        <w:rPr>
          <w:spacing w:val="32"/>
        </w:rPr>
        <w:t> </w:t>
      </w:r>
      <w:r>
        <w:rPr/>
        <w:t>to</w:t>
      </w:r>
      <w:r>
        <w:rPr>
          <w:spacing w:val="32"/>
        </w:rPr>
        <w:t> </w:t>
      </w:r>
      <w:r>
        <w:rPr/>
        <w:t>the</w:t>
      </w:r>
      <w:r>
        <w:rPr>
          <w:spacing w:val="33"/>
        </w:rPr>
        <w:t> </w:t>
      </w:r>
      <w:r>
        <w:rPr/>
        <w:t>UNSC</w:t>
      </w:r>
      <w:r>
        <w:rPr>
          <w:spacing w:val="31"/>
        </w:rPr>
        <w:t> </w:t>
      </w:r>
      <w:r>
        <w:rPr/>
        <w:t>stated</w:t>
      </w:r>
      <w:r>
        <w:rPr>
          <w:spacing w:val="31"/>
        </w:rPr>
        <w:t> </w:t>
      </w:r>
      <w:r>
        <w:rPr/>
        <w:t>that;</w:t>
      </w:r>
      <w:r>
        <w:rPr>
          <w:spacing w:val="35"/>
        </w:rPr>
        <w:t> </w:t>
      </w:r>
      <w:r>
        <w:rPr/>
        <w:t>"the</w:t>
      </w:r>
      <w:r>
        <w:rPr>
          <w:spacing w:val="32"/>
        </w:rPr>
        <w:t> </w:t>
      </w:r>
      <w:r>
        <w:rPr/>
        <w:t>time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long</w:t>
      </w:r>
      <w:r>
        <w:rPr>
          <w:spacing w:val="32"/>
        </w:rPr>
        <w:t> </w:t>
      </w:r>
      <w:r>
        <w:rPr/>
        <w:t>overdue</w:t>
      </w:r>
      <w:r>
        <w:rPr>
          <w:spacing w:val="34"/>
        </w:rPr>
        <w:t> </w:t>
      </w:r>
      <w:r>
        <w:rPr/>
        <w:t>for</w:t>
      </w:r>
      <w:r>
        <w:rPr>
          <w:spacing w:val="57"/>
        </w:rPr>
        <w:t> </w:t>
      </w:r>
      <w:r>
        <w:rPr/>
        <w:t>Sudan's</w:t>
      </w:r>
    </w:p>
    <w:p>
      <w:pPr>
        <w:pStyle w:val="BodyText"/>
        <w:spacing w:line="420" w:lineRule="auto" w:before="2"/>
        <w:ind w:left="508" w:right="414"/>
        <w:jc w:val="both"/>
      </w:pPr>
      <w:r>
        <w:rPr/>
        <w:t>consistent</w:t>
      </w:r>
      <w:r>
        <w:rPr>
          <w:spacing w:val="1"/>
        </w:rPr>
        <w:t> </w:t>
      </w:r>
      <w:r>
        <w:rPr/>
        <w:t>defiance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decisive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from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council."The</w:t>
      </w:r>
      <w:r>
        <w:rPr>
          <w:spacing w:val="1"/>
        </w:rPr>
        <w:t> </w:t>
      </w:r>
      <w:r>
        <w:rPr/>
        <w:t>exasperating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encapsulated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Ban</w:t>
      </w:r>
      <w:r>
        <w:rPr>
          <w:spacing w:val="1"/>
        </w:rPr>
        <w:t> </w:t>
      </w:r>
      <w:r>
        <w:rPr/>
        <w:t>Ki-moon,</w:t>
      </w:r>
      <w:r>
        <w:rPr>
          <w:spacing w:val="1"/>
        </w:rPr>
        <w:t> </w:t>
      </w:r>
      <w:r>
        <w:rPr/>
        <w:t>former</w:t>
      </w:r>
      <w:r>
        <w:rPr>
          <w:spacing w:val="-2"/>
        </w:rPr>
        <w:t> </w:t>
      </w:r>
      <w:r>
        <w:rPr/>
        <w:t>UN</w:t>
      </w:r>
      <w:r>
        <w:rPr>
          <w:spacing w:val="-2"/>
        </w:rPr>
        <w:t> </w:t>
      </w:r>
      <w:r>
        <w:rPr/>
        <w:t>Secretary-General‟s</w:t>
      </w:r>
      <w:r>
        <w:rPr>
          <w:spacing w:val="1"/>
        </w:rPr>
        <w:t> </w:t>
      </w:r>
      <w:r>
        <w:rPr/>
        <w:t>report:</w:t>
      </w:r>
    </w:p>
    <w:p>
      <w:pPr>
        <w:pStyle w:val="BodyText"/>
        <w:spacing w:line="259" w:lineRule="auto" w:before="160"/>
        <w:ind w:left="1228" w:right="1680"/>
        <w:jc w:val="both"/>
      </w:pPr>
      <w:r>
        <w:rPr/>
        <w:t>Sixty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our</w:t>
      </w:r>
      <w:r>
        <w:rPr>
          <w:spacing w:val="1"/>
        </w:rPr>
        <w:t> </w:t>
      </w:r>
      <w:r>
        <w:rPr/>
        <w:t>operations</w:t>
      </w:r>
      <w:r>
        <w:rPr>
          <w:spacing w:val="28"/>
        </w:rPr>
        <w:t> </w:t>
      </w:r>
      <w:r>
        <w:rPr/>
        <w:t>can</w:t>
      </w:r>
      <w:r>
        <w:rPr>
          <w:spacing w:val="28"/>
        </w:rPr>
        <w:t> </w:t>
      </w:r>
      <w:r>
        <w:rPr/>
        <w:t>be</w:t>
      </w:r>
      <w:r>
        <w:rPr>
          <w:spacing w:val="27"/>
        </w:rPr>
        <w:t> </w:t>
      </w:r>
      <w:r>
        <w:rPr/>
        <w:t>most</w:t>
      </w:r>
      <w:r>
        <w:rPr>
          <w:spacing w:val="29"/>
        </w:rPr>
        <w:t> </w:t>
      </w:r>
      <w:r>
        <w:rPr/>
        <w:t>effective</w:t>
      </w:r>
      <w:r>
        <w:rPr>
          <w:spacing w:val="27"/>
        </w:rPr>
        <w:t> </w:t>
      </w:r>
      <w:r>
        <w:rPr/>
        <w:t>when</w:t>
      </w:r>
      <w:r>
        <w:rPr>
          <w:spacing w:val="28"/>
        </w:rPr>
        <w:t> </w:t>
      </w:r>
      <w:r>
        <w:rPr/>
        <w:t>there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a</w:t>
      </w:r>
      <w:r>
        <w:rPr>
          <w:spacing w:val="27"/>
        </w:rPr>
        <w:t> </w:t>
      </w:r>
      <w:r>
        <w:rPr/>
        <w:t>cessation</w:t>
      </w:r>
      <w:r>
        <w:rPr>
          <w:spacing w:val="-68"/>
        </w:rPr>
        <w:t> </w:t>
      </w:r>
      <w:r>
        <w:rPr/>
        <w:t>of hostilities, when the parties consent to the deployment 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agreement provides a foundation for peace to keep. Events</w:t>
      </w:r>
      <w:r>
        <w:rPr>
          <w:spacing w:val="1"/>
        </w:rPr>
        <w:t> </w:t>
      </w:r>
      <w:r>
        <w:rPr/>
        <w:t>during the reporting period underscore that, in Darfur none</w:t>
      </w:r>
      <w:r>
        <w:rPr>
          <w:spacing w:val="1"/>
        </w:rPr>
        <w:t> </w:t>
      </w:r>
      <w:r>
        <w:rPr/>
        <w:t>of</w:t>
      </w:r>
      <w:r>
        <w:rPr>
          <w:spacing w:val="62"/>
        </w:rPr>
        <w:t> </w:t>
      </w:r>
      <w:r>
        <w:rPr/>
        <w:t>these</w:t>
      </w:r>
      <w:r>
        <w:rPr>
          <w:spacing w:val="63"/>
        </w:rPr>
        <w:t> </w:t>
      </w:r>
      <w:r>
        <w:rPr/>
        <w:t>conditions</w:t>
      </w:r>
      <w:r>
        <w:rPr>
          <w:spacing w:val="63"/>
        </w:rPr>
        <w:t> </w:t>
      </w:r>
      <w:r>
        <w:rPr/>
        <w:t>are</w:t>
      </w:r>
      <w:r>
        <w:rPr>
          <w:spacing w:val="63"/>
        </w:rPr>
        <w:t> </w:t>
      </w:r>
      <w:r>
        <w:rPr/>
        <w:t>in</w:t>
      </w:r>
      <w:r>
        <w:rPr>
          <w:spacing w:val="63"/>
        </w:rPr>
        <w:t> </w:t>
      </w:r>
      <w:r>
        <w:rPr/>
        <w:t>place.</w:t>
      </w:r>
      <w:r>
        <w:rPr>
          <w:spacing w:val="63"/>
        </w:rPr>
        <w:t> </w:t>
      </w:r>
      <w:r>
        <w:rPr/>
        <w:t>The</w:t>
      </w:r>
      <w:r>
        <w:rPr>
          <w:spacing w:val="62"/>
        </w:rPr>
        <w:t> </w:t>
      </w:r>
      <w:r>
        <w:rPr/>
        <w:t>fighting</w:t>
      </w:r>
      <w:r>
        <w:rPr>
          <w:spacing w:val="64"/>
        </w:rPr>
        <w:t> </w:t>
      </w:r>
      <w:r>
        <w:rPr/>
        <w:t>continues,</w:t>
      </w:r>
      <w:r>
        <w:rPr>
          <w:spacing w:val="-68"/>
        </w:rPr>
        <w:t> </w:t>
      </w:r>
      <w:r>
        <w:rPr/>
        <w:t>with UNAMID personnel under threat, and the parties still</w:t>
      </w:r>
      <w:r>
        <w:rPr>
          <w:spacing w:val="1"/>
        </w:rPr>
        <w:t> </w:t>
      </w:r>
      <w:r>
        <w:rPr/>
        <w:t>lack the will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pursue</w:t>
      </w:r>
      <w:r>
        <w:rPr>
          <w:spacing w:val="-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solutions.</w:t>
      </w:r>
    </w:p>
    <w:p>
      <w:pPr>
        <w:pStyle w:val="BodyText"/>
        <w:rPr>
          <w:sz w:val="30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spacing w:line="420" w:lineRule="auto"/>
        <w:ind w:left="508" w:right="414"/>
        <w:jc w:val="both"/>
      </w:pPr>
      <w:r>
        <w:rPr/>
        <w:t>Similarly, JSR Martin Uhomoibhi (2017) stated that "there is no military</w:t>
      </w:r>
      <w:r>
        <w:rPr>
          <w:spacing w:val="1"/>
        </w:rPr>
        <w:t> </w:t>
      </w:r>
      <w:r>
        <w:rPr/>
        <w:t>solution for the Darfur conflict" which again reiterates the pre-eminence of</w:t>
      </w:r>
      <w:r>
        <w:rPr>
          <w:spacing w:val="1"/>
        </w:rPr>
        <w:t> </w:t>
      </w:r>
      <w:r>
        <w:rPr/>
        <w:t>political solution to the Darfur crisis. Unfortunately, there is no clear political</w:t>
      </w:r>
      <w:r>
        <w:rPr>
          <w:spacing w:val="-67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towards</w:t>
      </w:r>
      <w:r>
        <w:rPr>
          <w:spacing w:val="1"/>
        </w:rPr>
        <w:t> </w:t>
      </w:r>
      <w:r>
        <w:rPr/>
        <w:t>ending</w:t>
      </w:r>
      <w:r>
        <w:rPr>
          <w:spacing w:val="-3"/>
        </w:rPr>
        <w:t> </w:t>
      </w:r>
      <w:r>
        <w:rPr/>
        <w:t>the conflict.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1"/>
          <w:numId w:val="62"/>
        </w:numPr>
        <w:tabs>
          <w:tab w:pos="1228" w:val="left" w:leader="none"/>
          <w:tab w:pos="1229" w:val="left" w:leader="none"/>
        </w:tabs>
        <w:spacing w:line="240" w:lineRule="auto" w:before="0" w:after="0"/>
        <w:ind w:left="1228" w:right="0" w:hanging="721"/>
        <w:jc w:val="left"/>
        <w:rPr>
          <w:b/>
          <w:sz w:val="24"/>
        </w:rPr>
      </w:pPr>
      <w:r>
        <w:rPr>
          <w:b/>
          <w:sz w:val="24"/>
        </w:rPr>
        <w:t>STRUCTURE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OPERATIONAL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CHALLENGES</w:t>
      </w:r>
    </w:p>
    <w:p>
      <w:pPr>
        <w:spacing w:line="420" w:lineRule="auto" w:before="158"/>
        <w:ind w:left="508" w:right="418" w:firstLine="719"/>
        <w:jc w:val="both"/>
        <w:rPr>
          <w:sz w:val="24"/>
        </w:rPr>
      </w:pPr>
      <w:r>
        <w:rPr>
          <w:sz w:val="24"/>
        </w:rPr>
        <w:t>The hybrid arrangement of UNAMID underpinned the near 90 percent African</w:t>
      </w:r>
      <w:r>
        <w:rPr>
          <w:spacing w:val="1"/>
          <w:sz w:val="24"/>
        </w:rPr>
        <w:t> </w:t>
      </w:r>
      <w:r>
        <w:rPr>
          <w:sz w:val="24"/>
        </w:rPr>
        <w:t>nature of troops in the mission. A key part of negotiation between UN, AU and Sudan for</w:t>
      </w:r>
      <w:r>
        <w:rPr>
          <w:spacing w:val="1"/>
          <w:sz w:val="24"/>
        </w:rPr>
        <w:t> </w:t>
      </w:r>
      <w:r>
        <w:rPr>
          <w:sz w:val="24"/>
        </w:rPr>
        <w:t>the deployment of the mission in 2007 was that it will be wholly staffed by African TCCs,</w:t>
      </w:r>
      <w:r>
        <w:rPr>
          <w:spacing w:val="1"/>
          <w:sz w:val="24"/>
        </w:rPr>
        <w:t> </w:t>
      </w:r>
      <w:r>
        <w:rPr>
          <w:sz w:val="24"/>
        </w:rPr>
        <w:t>and this reflects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situation</w:t>
      </w:r>
      <w:r>
        <w:rPr>
          <w:spacing w:val="1"/>
          <w:sz w:val="24"/>
        </w:rPr>
        <w:t> </w:t>
      </w:r>
      <w:r>
        <w:rPr>
          <w:sz w:val="24"/>
        </w:rPr>
        <w:t>on the ground. African</w:t>
      </w:r>
      <w:r>
        <w:rPr>
          <w:spacing w:val="1"/>
          <w:sz w:val="24"/>
        </w:rPr>
        <w:t> </w:t>
      </w:r>
      <w:r>
        <w:rPr>
          <w:sz w:val="24"/>
        </w:rPr>
        <w:t>TCCs</w:t>
      </w:r>
      <w:r>
        <w:rPr>
          <w:spacing w:val="5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-8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Darfur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spacing w:line="420" w:lineRule="auto" w:before="76"/>
        <w:ind w:left="508" w:right="414" w:firstLine="0"/>
        <w:jc w:val="both"/>
        <w:rPr>
          <w:sz w:val="24"/>
        </w:rPr>
      </w:pPr>
      <w:r>
        <w:rPr>
          <w:sz w:val="24"/>
        </w:rPr>
        <w:t>reflect poor standard in terms of COE holding.</w:t>
      </w:r>
      <w:r>
        <w:rPr>
          <w:spacing w:val="1"/>
          <w:sz w:val="24"/>
        </w:rPr>
        <w:t> </w:t>
      </w:r>
      <w:r>
        <w:rPr>
          <w:sz w:val="24"/>
        </w:rPr>
        <w:t>Nigeria as at 2012 was the largest troop</w:t>
      </w:r>
      <w:r>
        <w:rPr>
          <w:spacing w:val="1"/>
          <w:sz w:val="24"/>
        </w:rPr>
        <w:t> </w:t>
      </w:r>
      <w:r>
        <w:rPr>
          <w:sz w:val="24"/>
        </w:rPr>
        <w:t>contributor to UNAMID with four Infantry battalions, one Level 11 Hospital, and several</w:t>
      </w:r>
      <w:r>
        <w:rPr>
          <w:spacing w:val="1"/>
          <w:sz w:val="24"/>
        </w:rPr>
        <w:t> </w:t>
      </w:r>
      <w:r>
        <w:rPr>
          <w:sz w:val="24"/>
        </w:rPr>
        <w:t>staff officers and MilObs with a total strength of 3,430.</w:t>
      </w:r>
      <w:r>
        <w:rPr>
          <w:spacing w:val="60"/>
          <w:sz w:val="24"/>
        </w:rPr>
        <w:t> </w:t>
      </w:r>
      <w:r>
        <w:rPr>
          <w:sz w:val="24"/>
        </w:rPr>
        <w:t>Nigeria also pledged to provide</w:t>
      </w:r>
      <w:r>
        <w:rPr>
          <w:spacing w:val="1"/>
          <w:sz w:val="24"/>
        </w:rPr>
        <w:t> </w:t>
      </w:r>
      <w:r>
        <w:rPr>
          <w:sz w:val="24"/>
        </w:rPr>
        <w:t>one sector reserve and sector reconnaissance companies but this pledge was cancelled in</w:t>
      </w:r>
      <w:r>
        <w:rPr>
          <w:spacing w:val="1"/>
          <w:sz w:val="24"/>
        </w:rPr>
        <w:t> </w:t>
      </w:r>
      <w:r>
        <w:rPr>
          <w:sz w:val="24"/>
        </w:rPr>
        <w:t>2012, after 2 years of waiting by the UN (Isandu, 2014). Nigeria Army troops in Darfur</w:t>
      </w:r>
      <w:r>
        <w:rPr>
          <w:spacing w:val="1"/>
          <w:sz w:val="24"/>
        </w:rPr>
        <w:t> </w:t>
      </w:r>
      <w:r>
        <w:rPr>
          <w:sz w:val="24"/>
        </w:rPr>
        <w:t>were challenged operationally due to lack of major Contingent Owned Equipments (COE)</w:t>
      </w:r>
      <w:r>
        <w:rPr>
          <w:spacing w:val="1"/>
          <w:sz w:val="24"/>
        </w:rPr>
        <w:t> </w:t>
      </w:r>
      <w:r>
        <w:rPr>
          <w:sz w:val="24"/>
        </w:rPr>
        <w:t>which makes it difficult to carry out operational task.</w:t>
      </w:r>
      <w:r>
        <w:rPr>
          <w:spacing w:val="60"/>
          <w:sz w:val="24"/>
        </w:rPr>
        <w:t> </w:t>
      </w:r>
      <w:r>
        <w:rPr>
          <w:sz w:val="24"/>
        </w:rPr>
        <w:t>Some of Nigerian Team Sites were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23"/>
          <w:sz w:val="24"/>
        </w:rPr>
        <w:t> </w:t>
      </w:r>
      <w:r>
        <w:rPr>
          <w:sz w:val="24"/>
        </w:rPr>
        <w:t>less</w:t>
      </w:r>
      <w:r>
        <w:rPr>
          <w:spacing w:val="23"/>
          <w:sz w:val="24"/>
        </w:rPr>
        <w:t> </w:t>
      </w:r>
      <w:r>
        <w:rPr>
          <w:sz w:val="24"/>
        </w:rPr>
        <w:t>than</w:t>
      </w:r>
      <w:r>
        <w:rPr>
          <w:spacing w:val="23"/>
          <w:sz w:val="24"/>
        </w:rPr>
        <w:t> </w:t>
      </w:r>
      <w:r>
        <w:rPr>
          <w:sz w:val="24"/>
        </w:rPr>
        <w:t>50%</w:t>
      </w:r>
      <w:r>
        <w:rPr>
          <w:spacing w:val="25"/>
          <w:sz w:val="24"/>
        </w:rPr>
        <w:t> </w:t>
      </w:r>
      <w:r>
        <w:rPr>
          <w:sz w:val="24"/>
        </w:rPr>
        <w:t>COE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3"/>
          <w:sz w:val="24"/>
        </w:rPr>
        <w:t> </w:t>
      </w:r>
      <w:r>
        <w:rPr>
          <w:sz w:val="24"/>
        </w:rPr>
        <w:t>not</w:t>
      </w:r>
      <w:r>
        <w:rPr>
          <w:spacing w:val="24"/>
          <w:sz w:val="24"/>
        </w:rPr>
        <w:t> </w:t>
      </w:r>
      <w:r>
        <w:rPr>
          <w:sz w:val="24"/>
        </w:rPr>
        <w:t>operational</w:t>
      </w:r>
      <w:r>
        <w:rPr>
          <w:spacing w:val="26"/>
          <w:sz w:val="24"/>
        </w:rPr>
        <w:t> </w:t>
      </w:r>
      <w:r>
        <w:rPr>
          <w:sz w:val="24"/>
        </w:rPr>
        <w:t>resulting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loss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confidence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UN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other</w:t>
      </w:r>
      <w:r>
        <w:rPr>
          <w:spacing w:val="26"/>
          <w:sz w:val="24"/>
        </w:rPr>
        <w:t> </w:t>
      </w:r>
      <w:r>
        <w:rPr>
          <w:sz w:val="24"/>
        </w:rPr>
        <w:t>observers</w:t>
      </w:r>
      <w:r>
        <w:rPr>
          <w:spacing w:val="27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Nigerian</w:t>
      </w:r>
      <w:r>
        <w:rPr>
          <w:spacing w:val="26"/>
          <w:sz w:val="24"/>
        </w:rPr>
        <w:t> </w:t>
      </w:r>
      <w:r>
        <w:rPr>
          <w:sz w:val="24"/>
        </w:rPr>
        <w:t>troops.</w:t>
      </w:r>
      <w:r>
        <w:rPr>
          <w:spacing w:val="30"/>
          <w:sz w:val="24"/>
        </w:rPr>
        <w:t> </w:t>
      </w:r>
      <w:r>
        <w:rPr>
          <w:sz w:val="24"/>
        </w:rPr>
        <w:t>Other</w:t>
      </w:r>
      <w:r>
        <w:rPr>
          <w:spacing w:val="29"/>
          <w:sz w:val="24"/>
        </w:rPr>
        <w:t> </w:t>
      </w:r>
      <w:r>
        <w:rPr>
          <w:sz w:val="24"/>
        </w:rPr>
        <w:t>African</w:t>
      </w:r>
      <w:r>
        <w:rPr>
          <w:spacing w:val="29"/>
          <w:sz w:val="24"/>
        </w:rPr>
        <w:t> </w:t>
      </w:r>
      <w:r>
        <w:rPr>
          <w:sz w:val="24"/>
        </w:rPr>
        <w:t>TCCs</w:t>
      </w:r>
      <w:r>
        <w:rPr>
          <w:spacing w:val="26"/>
          <w:sz w:val="24"/>
        </w:rPr>
        <w:t> </w:t>
      </w:r>
      <w:r>
        <w:rPr>
          <w:sz w:val="24"/>
        </w:rPr>
        <w:t>like</w:t>
      </w:r>
      <w:r>
        <w:rPr>
          <w:spacing w:val="26"/>
          <w:sz w:val="24"/>
        </w:rPr>
        <w:t> </w:t>
      </w:r>
      <w:r>
        <w:rPr>
          <w:sz w:val="24"/>
        </w:rPr>
        <w:t>Senegal,</w:t>
      </w:r>
      <w:r>
        <w:rPr>
          <w:spacing w:val="30"/>
          <w:sz w:val="24"/>
        </w:rPr>
        <w:t> </w:t>
      </w:r>
      <w:r>
        <w:rPr>
          <w:sz w:val="24"/>
        </w:rPr>
        <w:t>Ethiopia</w:t>
      </w:r>
      <w:r>
        <w:rPr>
          <w:spacing w:val="27"/>
          <w:sz w:val="24"/>
        </w:rPr>
        <w:t> </w:t>
      </w:r>
      <w:r>
        <w:rPr>
          <w:sz w:val="24"/>
        </w:rPr>
        <w:t>also</w:t>
      </w:r>
      <w:r>
        <w:rPr>
          <w:spacing w:val="-58"/>
          <w:sz w:val="24"/>
        </w:rPr>
        <w:t> </w:t>
      </w:r>
      <w:r>
        <w:rPr>
          <w:sz w:val="24"/>
        </w:rPr>
        <w:t>fell</w:t>
      </w:r>
      <w:r>
        <w:rPr>
          <w:spacing w:val="-1"/>
          <w:sz w:val="24"/>
        </w:rPr>
        <w:t> </w:t>
      </w:r>
      <w:r>
        <w:rPr>
          <w:sz w:val="24"/>
        </w:rPr>
        <w:t>within the same category.</w:t>
      </w:r>
    </w:p>
    <w:p>
      <w:pPr>
        <w:spacing w:line="420" w:lineRule="auto" w:before="161"/>
        <w:ind w:left="508" w:right="415" w:firstLine="719"/>
        <w:jc w:val="both"/>
        <w:rPr>
          <w:sz w:val="24"/>
        </w:rPr>
      </w:pPr>
      <w:r>
        <w:rPr>
          <w:sz w:val="24"/>
        </w:rPr>
        <w:t>The poor operational capability led to the disarming of UNAMID troops on three</w:t>
      </w:r>
      <w:r>
        <w:rPr>
          <w:spacing w:val="1"/>
          <w:sz w:val="24"/>
        </w:rPr>
        <w:t> </w:t>
      </w:r>
      <w:r>
        <w:rPr>
          <w:sz w:val="24"/>
        </w:rPr>
        <w:t>different occasions (March 2010, 21 Jan 2012, and 29 Feb 2012) leading to death of</w:t>
      </w:r>
      <w:r>
        <w:rPr>
          <w:spacing w:val="1"/>
          <w:sz w:val="24"/>
        </w:rPr>
        <w:t> </w:t>
      </w:r>
      <w:r>
        <w:rPr>
          <w:sz w:val="24"/>
        </w:rPr>
        <w:t>peacekeepers and their arms, ammo and APC confiscated by rebel groups.</w:t>
      </w:r>
      <w:r>
        <w:rPr>
          <w:spacing w:val="1"/>
          <w:sz w:val="24"/>
        </w:rPr>
        <w:t> </w:t>
      </w:r>
      <w:r>
        <w:rPr>
          <w:sz w:val="24"/>
        </w:rPr>
        <w:t>Based on the</w:t>
      </w:r>
      <w:r>
        <w:rPr>
          <w:spacing w:val="1"/>
          <w:sz w:val="24"/>
        </w:rPr>
        <w:t> </w:t>
      </w:r>
      <w:r>
        <w:rPr>
          <w:sz w:val="24"/>
        </w:rPr>
        <w:t>incidents the government of Sudan in March 2010 and January 2012 protested to the UN</w:t>
      </w:r>
      <w:r>
        <w:rPr>
          <w:spacing w:val="1"/>
          <w:sz w:val="24"/>
        </w:rPr>
        <w:t> </w:t>
      </w:r>
      <w:r>
        <w:rPr>
          <w:sz w:val="24"/>
        </w:rPr>
        <w:t>Security Council over what it considered "the deliberate re-arming of rebel groups in</w:t>
      </w:r>
      <w:r>
        <w:rPr>
          <w:spacing w:val="1"/>
          <w:sz w:val="24"/>
        </w:rPr>
        <w:t> </w:t>
      </w:r>
      <w:r>
        <w:rPr>
          <w:sz w:val="24"/>
        </w:rPr>
        <w:t>Darfur by peacekeepers. The UN equally declared the battalion involved in the last two</w:t>
      </w:r>
      <w:r>
        <w:rPr>
          <w:spacing w:val="1"/>
          <w:sz w:val="24"/>
        </w:rPr>
        <w:t> </w:t>
      </w:r>
      <w:r>
        <w:rPr>
          <w:sz w:val="24"/>
        </w:rPr>
        <w:t>incidents (NIBATT 31) non operational and the battalion was repatriated. Other UNAMID</w:t>
      </w:r>
      <w:r>
        <w:rPr>
          <w:spacing w:val="-57"/>
          <w:sz w:val="24"/>
        </w:rPr>
        <w:t> </w:t>
      </w:r>
      <w:r>
        <w:rPr>
          <w:sz w:val="24"/>
        </w:rPr>
        <w:t>Battalions also had shortfall in major equipment status with total serviceability rates of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unit between 13-15</w:t>
      </w:r>
      <w:r>
        <w:rPr>
          <w:spacing w:val="1"/>
          <w:sz w:val="24"/>
        </w:rPr>
        <w:t> </w:t>
      </w:r>
      <w:r>
        <w:rPr>
          <w:sz w:val="24"/>
        </w:rPr>
        <w:t>% as against</w:t>
      </w:r>
      <w:r>
        <w:rPr>
          <w:spacing w:val="-1"/>
          <w:sz w:val="24"/>
        </w:rPr>
        <w:t> </w:t>
      </w:r>
      <w:r>
        <w:rPr>
          <w:sz w:val="24"/>
        </w:rPr>
        <w:t>the required 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not less</w:t>
      </w:r>
      <w:r>
        <w:rPr>
          <w:spacing w:val="-1"/>
          <w:sz w:val="24"/>
        </w:rPr>
        <w:t> </w:t>
      </w:r>
      <w:r>
        <w:rPr>
          <w:sz w:val="24"/>
        </w:rPr>
        <w:t>than 90%.</w:t>
      </w:r>
    </w:p>
    <w:p>
      <w:pPr>
        <w:spacing w:line="420" w:lineRule="auto" w:before="185"/>
        <w:ind w:left="508" w:right="419" w:firstLine="719"/>
        <w:jc w:val="both"/>
        <w:rPr>
          <w:sz w:val="24"/>
        </w:rPr>
      </w:pPr>
      <w:r>
        <w:rPr>
          <w:sz w:val="24"/>
        </w:rPr>
        <w:t>The COE of some UNAMID units are below standard which makes it difficult for</w:t>
      </w:r>
      <w:r>
        <w:rPr>
          <w:spacing w:val="1"/>
          <w:sz w:val="24"/>
        </w:rPr>
        <w:t> </w:t>
      </w:r>
      <w:r>
        <w:rPr>
          <w:sz w:val="24"/>
        </w:rPr>
        <w:t>the units</w:t>
      </w:r>
      <w:r>
        <w:rPr>
          <w:spacing w:val="1"/>
          <w:sz w:val="24"/>
        </w:rPr>
        <w:t> </w:t>
      </w:r>
      <w:r>
        <w:rPr>
          <w:sz w:val="24"/>
        </w:rPr>
        <w:t>to perform</w:t>
      </w:r>
      <w:r>
        <w:rPr>
          <w:spacing w:val="1"/>
          <w:sz w:val="24"/>
        </w:rPr>
        <w:t> </w:t>
      </w:r>
      <w:r>
        <w:rPr>
          <w:sz w:val="24"/>
        </w:rPr>
        <w:t>assigned task. This</w:t>
      </w:r>
      <w:r>
        <w:rPr>
          <w:spacing w:val="1"/>
          <w:sz w:val="24"/>
        </w:rPr>
        <w:t> </w:t>
      </w:r>
      <w:r>
        <w:rPr>
          <w:sz w:val="24"/>
        </w:rPr>
        <w:t>includes</w:t>
      </w:r>
      <w:r>
        <w:rPr>
          <w:spacing w:val="60"/>
          <w:sz w:val="24"/>
        </w:rPr>
        <w:t> </w:t>
      </w:r>
      <w:r>
        <w:rPr>
          <w:sz w:val="24"/>
        </w:rPr>
        <w:t>major COE like APC and four wheel</w:t>
      </w:r>
      <w:r>
        <w:rPr>
          <w:spacing w:val="1"/>
          <w:sz w:val="24"/>
        </w:rPr>
        <w:t> </w:t>
      </w:r>
      <w:r>
        <w:rPr>
          <w:sz w:val="24"/>
        </w:rPr>
        <w:t>drive jeeps for patrols and other related tasks.</w:t>
      </w:r>
      <w:r>
        <w:rPr>
          <w:spacing w:val="1"/>
          <w:sz w:val="24"/>
        </w:rPr>
        <w:t> </w:t>
      </w:r>
      <w:r>
        <w:rPr>
          <w:sz w:val="24"/>
        </w:rPr>
        <w:t>For instance, the serviceability status of</w:t>
      </w:r>
      <w:r>
        <w:rPr>
          <w:spacing w:val="1"/>
          <w:sz w:val="24"/>
        </w:rPr>
        <w:t> </w:t>
      </w:r>
      <w:r>
        <w:rPr>
          <w:sz w:val="24"/>
        </w:rPr>
        <w:t>NIBATT</w:t>
      </w:r>
      <w:r>
        <w:rPr>
          <w:spacing w:val="-1"/>
          <w:sz w:val="24"/>
        </w:rPr>
        <w:t> </w:t>
      </w:r>
      <w:r>
        <w:rPr>
          <w:sz w:val="24"/>
        </w:rPr>
        <w:t>45 APC's</w:t>
      </w:r>
      <w:r>
        <w:rPr>
          <w:spacing w:val="1"/>
          <w:sz w:val="24"/>
        </w:rPr>
        <w:t> </w:t>
      </w:r>
      <w:r>
        <w:rPr>
          <w:sz w:val="24"/>
        </w:rPr>
        <w:t>as at</w:t>
      </w:r>
      <w:r>
        <w:rPr>
          <w:spacing w:val="1"/>
          <w:sz w:val="24"/>
        </w:rPr>
        <w:t> </w:t>
      </w:r>
      <w:r>
        <w:rPr>
          <w:sz w:val="24"/>
        </w:rPr>
        <w:t>September</w:t>
      </w:r>
      <w:r>
        <w:rPr>
          <w:spacing w:val="-1"/>
          <w:sz w:val="24"/>
        </w:rPr>
        <w:t> </w:t>
      </w:r>
      <w:r>
        <w:rPr>
          <w:sz w:val="24"/>
        </w:rPr>
        <w:t>2016 is about</w:t>
      </w:r>
      <w:r>
        <w:rPr>
          <w:spacing w:val="1"/>
          <w:sz w:val="24"/>
        </w:rPr>
        <w:t> </w:t>
      </w:r>
      <w:r>
        <w:rPr>
          <w:sz w:val="24"/>
        </w:rPr>
        <w:t>27%</w:t>
      </w:r>
      <w:r>
        <w:rPr>
          <w:spacing w:val="-1"/>
          <w:sz w:val="24"/>
        </w:rPr>
        <w:t> </w:t>
      </w:r>
      <w:r>
        <w:rPr>
          <w:sz w:val="24"/>
        </w:rPr>
        <w:t>as shown</w:t>
      </w:r>
      <w:r>
        <w:rPr>
          <w:spacing w:val="-1"/>
          <w:sz w:val="24"/>
        </w:rPr>
        <w:t> </w:t>
      </w:r>
      <w:r>
        <w:rPr>
          <w:sz w:val="24"/>
        </w:rPr>
        <w:t>in Table</w:t>
      </w:r>
      <w:r>
        <w:rPr>
          <w:spacing w:val="-1"/>
          <w:sz w:val="24"/>
        </w:rPr>
        <w:t> </w:t>
      </w:r>
      <w:r>
        <w:rPr>
          <w:sz w:val="24"/>
        </w:rPr>
        <w:t>7.3.</w:t>
      </w:r>
    </w:p>
    <w:p>
      <w:pPr>
        <w:spacing w:before="48" w:after="4"/>
        <w:ind w:left="508" w:right="0" w:firstLine="0"/>
        <w:jc w:val="both"/>
        <w:rPr>
          <w:b/>
          <w:sz w:val="24"/>
        </w:rPr>
      </w:pPr>
      <w:r>
        <w:rPr>
          <w:b/>
          <w:w w:val="95"/>
          <w:sz w:val="24"/>
        </w:rPr>
        <w:t>TABLE</w:t>
      </w:r>
      <w:r>
        <w:rPr>
          <w:b/>
          <w:spacing w:val="3"/>
          <w:w w:val="95"/>
          <w:sz w:val="24"/>
        </w:rPr>
        <w:t> </w:t>
      </w:r>
      <w:r>
        <w:rPr>
          <w:b/>
          <w:w w:val="95"/>
          <w:sz w:val="24"/>
        </w:rPr>
        <w:t>7.3:</w:t>
      </w:r>
      <w:r>
        <w:rPr>
          <w:b/>
          <w:spacing w:val="6"/>
          <w:w w:val="95"/>
          <w:sz w:val="24"/>
        </w:rPr>
        <w:t> </w:t>
      </w:r>
      <w:r>
        <w:rPr>
          <w:b/>
          <w:w w:val="95"/>
          <w:sz w:val="24"/>
        </w:rPr>
        <w:t>APC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STATE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AS</w:t>
      </w:r>
      <w:r>
        <w:rPr>
          <w:b/>
          <w:spacing w:val="1"/>
          <w:w w:val="95"/>
          <w:sz w:val="24"/>
        </w:rPr>
        <w:t> </w:t>
      </w:r>
      <w:r>
        <w:rPr>
          <w:b/>
          <w:w w:val="95"/>
          <w:sz w:val="24"/>
        </w:rPr>
        <w:t>AT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SEPTEMBER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2016</w:t>
      </w:r>
      <w:r>
        <w:rPr>
          <w:b/>
          <w:spacing w:val="3"/>
          <w:w w:val="95"/>
          <w:sz w:val="24"/>
        </w:rPr>
        <w:t> </w:t>
      </w:r>
      <w:r>
        <w:rPr>
          <w:b/>
          <w:w w:val="95"/>
          <w:sz w:val="24"/>
        </w:rPr>
        <w:t>(NIBATT</w:t>
      </w:r>
      <w:r>
        <w:rPr>
          <w:b/>
          <w:spacing w:val="2"/>
          <w:w w:val="95"/>
          <w:sz w:val="24"/>
        </w:rPr>
        <w:t> </w:t>
      </w:r>
      <w:r>
        <w:rPr>
          <w:b/>
          <w:w w:val="95"/>
          <w:sz w:val="24"/>
        </w:rPr>
        <w:t>45</w:t>
      </w:r>
      <w:r>
        <w:rPr>
          <w:b/>
          <w:spacing w:val="14"/>
          <w:w w:val="95"/>
          <w:sz w:val="24"/>
        </w:rPr>
        <w:t> </w:t>
      </w:r>
      <w:r>
        <w:rPr>
          <w:b/>
          <w:w w:val="95"/>
          <w:sz w:val="24"/>
        </w:rPr>
        <w:t>- SECTOR</w:t>
      </w:r>
      <w:r>
        <w:rPr>
          <w:b/>
          <w:spacing w:val="4"/>
          <w:w w:val="95"/>
          <w:sz w:val="24"/>
        </w:rPr>
        <w:t> </w:t>
      </w:r>
      <w:r>
        <w:rPr>
          <w:b/>
          <w:w w:val="95"/>
          <w:sz w:val="24"/>
        </w:rPr>
        <w:t>SOUTH)</w:t>
      </w: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705"/>
        <w:gridCol w:w="1272"/>
        <w:gridCol w:w="1244"/>
        <w:gridCol w:w="1260"/>
        <w:gridCol w:w="1253"/>
        <w:gridCol w:w="1306"/>
      </w:tblGrid>
      <w:tr>
        <w:trPr>
          <w:trHeight w:val="323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before="16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705" w:type="dxa"/>
            <w:vMerge w:val="restart"/>
          </w:tcPr>
          <w:p>
            <w:pPr>
              <w:pStyle w:val="TableParagraph"/>
              <w:spacing w:before="165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Location</w:t>
            </w:r>
          </w:p>
        </w:tc>
        <w:tc>
          <w:tcPr>
            <w:tcW w:w="3776" w:type="dxa"/>
            <w:gridSpan w:val="3"/>
          </w:tcPr>
          <w:p>
            <w:pPr>
              <w:pStyle w:val="TableParagraph"/>
              <w:spacing w:line="304" w:lineRule="exact"/>
              <w:ind w:left="1563" w:right="15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COE</w:t>
            </w:r>
          </w:p>
        </w:tc>
        <w:tc>
          <w:tcPr>
            <w:tcW w:w="1253" w:type="dxa"/>
            <w:vMerge w:val="restart"/>
          </w:tcPr>
          <w:p>
            <w:pPr>
              <w:pStyle w:val="TableParagraph"/>
              <w:spacing w:before="165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306" w:type="dxa"/>
            <w:vMerge w:val="restart"/>
          </w:tcPr>
          <w:p>
            <w:pPr>
              <w:pStyle w:val="TableParagraph"/>
              <w:spacing w:before="16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1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133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Holding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390" w:right="3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Svc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Unsvc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SC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Nyala</w:t>
            </w:r>
          </w:p>
        </w:tc>
        <w:tc>
          <w:tcPr>
            <w:tcW w:w="1272" w:type="dxa"/>
          </w:tcPr>
          <w:p>
            <w:pPr>
              <w:pStyle w:val="TableParagraph"/>
              <w:spacing w:line="302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244" w:type="dxa"/>
          </w:tcPr>
          <w:p>
            <w:pPr>
              <w:pStyle w:val="TableParagraph"/>
              <w:spacing w:line="302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5</w:t>
            </w:r>
          </w:p>
        </w:tc>
        <w:tc>
          <w:tcPr>
            <w:tcW w:w="1260" w:type="dxa"/>
          </w:tcPr>
          <w:p>
            <w:pPr>
              <w:pStyle w:val="TableParagraph"/>
              <w:spacing w:line="302" w:lineRule="exact"/>
              <w:ind w:left="127" w:right="118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  <w:tc>
          <w:tcPr>
            <w:tcW w:w="1253" w:type="dxa"/>
          </w:tcPr>
          <w:p>
            <w:pPr>
              <w:pStyle w:val="TableParagraph"/>
              <w:spacing w:line="302" w:lineRule="exact"/>
              <w:ind w:left="465" w:right="457"/>
              <w:jc w:val="center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Kass TS</w:t>
            </w:r>
          </w:p>
        </w:tc>
        <w:tc>
          <w:tcPr>
            <w:tcW w:w="1272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24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260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253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6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MUH</w:t>
            </w: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253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1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132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7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16</w:t>
            </w:r>
          </w:p>
        </w:tc>
        <w:tc>
          <w:tcPr>
            <w:tcW w:w="1253" w:type="dxa"/>
          </w:tcPr>
          <w:p>
            <w:pPr>
              <w:pStyle w:val="TableParagraph"/>
              <w:spacing w:line="301" w:lineRule="exact"/>
              <w:ind w:left="465" w:right="4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23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before="9"/>
        <w:rPr>
          <w:b/>
          <w:sz w:val="13"/>
        </w:rPr>
      </w:pPr>
    </w:p>
    <w:p>
      <w:pPr>
        <w:spacing w:line="420" w:lineRule="auto" w:before="90"/>
        <w:ind w:left="508" w:right="425" w:firstLine="0"/>
        <w:jc w:val="both"/>
        <w:rPr>
          <w:sz w:val="24"/>
        </w:rPr>
      </w:pPr>
      <w:r>
        <w:rPr>
          <w:sz w:val="24"/>
        </w:rPr>
        <w:t>However, the serviceability state of soft skin vehicles for the same battalion was 90% is</w:t>
      </w:r>
      <w:r>
        <w:rPr>
          <w:spacing w:val="1"/>
          <w:sz w:val="24"/>
        </w:rPr>
        <w:t> </w:t>
      </w:r>
      <w:r>
        <w:rPr>
          <w:sz w:val="24"/>
        </w:rPr>
        <w:t>seen in Table 7.4. The key issue is that the APC are operational equipments needed for</w:t>
      </w:r>
      <w:r>
        <w:rPr>
          <w:spacing w:val="1"/>
          <w:sz w:val="24"/>
        </w:rPr>
        <w:t> </w:t>
      </w:r>
      <w:r>
        <w:rPr>
          <w:sz w:val="24"/>
        </w:rPr>
        <w:t>patrols</w:t>
      </w:r>
      <w:r>
        <w:rPr>
          <w:spacing w:val="-1"/>
          <w:sz w:val="24"/>
        </w:rPr>
        <w:t> </w:t>
      </w:r>
      <w:r>
        <w:rPr>
          <w:sz w:val="24"/>
        </w:rPr>
        <w:t>and domination of AOR.</w:t>
      </w:r>
    </w:p>
    <w:p>
      <w:pPr>
        <w:spacing w:before="164" w:after="4"/>
        <w:ind w:left="508" w:right="418" w:firstLine="0"/>
        <w:jc w:val="both"/>
        <w:rPr>
          <w:b/>
          <w:sz w:val="24"/>
        </w:rPr>
      </w:pPr>
      <w:r>
        <w:rPr>
          <w:b/>
          <w:sz w:val="24"/>
        </w:rPr>
        <w:t>TABLE 7.4: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SSV VEHICLE STATE AS AT SEPTEMBER 2016 (NIBATT 45 -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SECTOR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SOUTH)</w:t>
      </w:r>
    </w:p>
    <w:tbl>
      <w:tblPr>
        <w:tblW w:w="0" w:type="auto"/>
        <w:jc w:val="left"/>
        <w:tblInd w:w="5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1705"/>
        <w:gridCol w:w="1272"/>
        <w:gridCol w:w="1244"/>
        <w:gridCol w:w="1260"/>
        <w:gridCol w:w="1253"/>
        <w:gridCol w:w="1306"/>
      </w:tblGrid>
      <w:tr>
        <w:trPr>
          <w:trHeight w:val="323" w:hRule="atLeast"/>
        </w:trPr>
        <w:tc>
          <w:tcPr>
            <w:tcW w:w="917" w:type="dxa"/>
            <w:vMerge w:val="restart"/>
          </w:tcPr>
          <w:p>
            <w:pPr>
              <w:pStyle w:val="TableParagraph"/>
              <w:spacing w:before="16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Serial</w:t>
            </w:r>
          </w:p>
        </w:tc>
        <w:tc>
          <w:tcPr>
            <w:tcW w:w="1705" w:type="dxa"/>
            <w:vMerge w:val="restart"/>
          </w:tcPr>
          <w:p>
            <w:pPr>
              <w:pStyle w:val="TableParagraph"/>
              <w:spacing w:before="165"/>
              <w:ind w:left="321"/>
              <w:rPr>
                <w:b/>
                <w:sz w:val="28"/>
              </w:rPr>
            </w:pPr>
            <w:r>
              <w:rPr>
                <w:b/>
                <w:sz w:val="28"/>
              </w:rPr>
              <w:t>Location</w:t>
            </w:r>
          </w:p>
        </w:tc>
        <w:tc>
          <w:tcPr>
            <w:tcW w:w="3776" w:type="dxa"/>
            <w:gridSpan w:val="3"/>
          </w:tcPr>
          <w:p>
            <w:pPr>
              <w:pStyle w:val="TableParagraph"/>
              <w:spacing w:line="304" w:lineRule="exact"/>
              <w:ind w:left="1563" w:right="155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COE</w:t>
            </w:r>
          </w:p>
        </w:tc>
        <w:tc>
          <w:tcPr>
            <w:tcW w:w="1253" w:type="dxa"/>
            <w:vMerge w:val="restart"/>
          </w:tcPr>
          <w:p>
            <w:pPr>
              <w:pStyle w:val="TableParagraph"/>
              <w:spacing w:before="165"/>
              <w:ind w:left="306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306" w:type="dxa"/>
            <w:vMerge w:val="restart"/>
          </w:tcPr>
          <w:p>
            <w:pPr>
              <w:pStyle w:val="TableParagraph"/>
              <w:spacing w:before="165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Remarks</w:t>
            </w:r>
          </w:p>
        </w:tc>
      </w:tr>
      <w:tr>
        <w:trPr>
          <w:trHeight w:val="321" w:hRule="atLeast"/>
        </w:trPr>
        <w:tc>
          <w:tcPr>
            <w:tcW w:w="9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133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Holding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390" w:right="38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Svc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127" w:right="118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Unsvc</w:t>
            </w:r>
          </w:p>
        </w:tc>
        <w:tc>
          <w:tcPr>
            <w:tcW w:w="125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2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1705" w:type="dxa"/>
          </w:tcPr>
          <w:p>
            <w:pPr>
              <w:pStyle w:val="TableParagraph"/>
              <w:spacing w:line="302" w:lineRule="exact"/>
              <w:ind w:left="107"/>
              <w:rPr>
                <w:sz w:val="28"/>
              </w:rPr>
            </w:pPr>
            <w:r>
              <w:rPr>
                <w:sz w:val="28"/>
              </w:rPr>
              <w:t>SC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Nyala</w:t>
            </w:r>
          </w:p>
        </w:tc>
        <w:tc>
          <w:tcPr>
            <w:tcW w:w="1272" w:type="dxa"/>
          </w:tcPr>
          <w:p>
            <w:pPr>
              <w:pStyle w:val="TableParagraph"/>
              <w:spacing w:line="302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244" w:type="dxa"/>
          </w:tcPr>
          <w:p>
            <w:pPr>
              <w:pStyle w:val="TableParagraph"/>
              <w:spacing w:line="302" w:lineRule="exact"/>
              <w:ind w:left="390" w:right="382"/>
              <w:jc w:val="center"/>
              <w:rPr>
                <w:sz w:val="28"/>
              </w:rPr>
            </w:pPr>
            <w:r>
              <w:rPr>
                <w:sz w:val="28"/>
              </w:rPr>
              <w:t>46</w:t>
            </w:r>
          </w:p>
        </w:tc>
        <w:tc>
          <w:tcPr>
            <w:tcW w:w="1260" w:type="dxa"/>
          </w:tcPr>
          <w:p>
            <w:pPr>
              <w:pStyle w:val="TableParagraph"/>
              <w:spacing w:line="302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4</w:t>
            </w:r>
          </w:p>
        </w:tc>
        <w:tc>
          <w:tcPr>
            <w:tcW w:w="1253" w:type="dxa"/>
          </w:tcPr>
          <w:p>
            <w:pPr>
              <w:pStyle w:val="TableParagraph"/>
              <w:spacing w:line="302" w:lineRule="exact"/>
              <w:ind w:left="465" w:right="457"/>
              <w:jc w:val="center"/>
              <w:rPr>
                <w:sz w:val="28"/>
              </w:rPr>
            </w:pPr>
            <w:r>
              <w:rPr>
                <w:sz w:val="28"/>
              </w:rPr>
              <w:t>50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3" w:hRule="atLeast"/>
        </w:trPr>
        <w:tc>
          <w:tcPr>
            <w:tcW w:w="917" w:type="dxa"/>
          </w:tcPr>
          <w:p>
            <w:pPr>
              <w:pStyle w:val="TableParagraph"/>
              <w:spacing w:line="304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1705" w:type="dxa"/>
          </w:tcPr>
          <w:p>
            <w:pPr>
              <w:pStyle w:val="TableParagraph"/>
              <w:spacing w:line="304" w:lineRule="exact"/>
              <w:ind w:left="107"/>
              <w:rPr>
                <w:sz w:val="28"/>
              </w:rPr>
            </w:pPr>
            <w:r>
              <w:rPr>
                <w:sz w:val="28"/>
              </w:rPr>
              <w:t>Kass TS</w:t>
            </w:r>
          </w:p>
        </w:tc>
        <w:tc>
          <w:tcPr>
            <w:tcW w:w="1272" w:type="dxa"/>
          </w:tcPr>
          <w:p>
            <w:pPr>
              <w:pStyle w:val="TableParagraph"/>
              <w:spacing w:line="304" w:lineRule="exact"/>
              <w:ind w:left="132" w:right="124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244" w:type="dxa"/>
          </w:tcPr>
          <w:p>
            <w:pPr>
              <w:pStyle w:val="TableParagraph"/>
              <w:spacing w:line="304" w:lineRule="exact"/>
              <w:ind w:left="9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8</w:t>
            </w:r>
          </w:p>
        </w:tc>
        <w:tc>
          <w:tcPr>
            <w:tcW w:w="1260" w:type="dxa"/>
          </w:tcPr>
          <w:p>
            <w:pPr>
              <w:pStyle w:val="TableParagraph"/>
              <w:spacing w:line="304" w:lineRule="exact"/>
              <w:ind w:left="6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2</w:t>
            </w:r>
          </w:p>
        </w:tc>
        <w:tc>
          <w:tcPr>
            <w:tcW w:w="1253" w:type="dxa"/>
          </w:tcPr>
          <w:p>
            <w:pPr>
              <w:pStyle w:val="TableParagraph"/>
              <w:spacing w:line="304" w:lineRule="exact"/>
              <w:ind w:left="465" w:right="457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MUH</w:t>
            </w: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7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253" w:type="dxa"/>
          </w:tcPr>
          <w:p>
            <w:pPr>
              <w:pStyle w:val="TableParagraph"/>
              <w:spacing w:line="301" w:lineRule="exact"/>
              <w:ind w:left="5"/>
              <w:jc w:val="center"/>
              <w:rPr>
                <w:sz w:val="28"/>
              </w:rPr>
            </w:pPr>
            <w:r>
              <w:rPr>
                <w:w w:val="100"/>
                <w:sz w:val="28"/>
              </w:rPr>
              <w:t>-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1" w:hRule="atLeast"/>
        </w:trPr>
        <w:tc>
          <w:tcPr>
            <w:tcW w:w="917" w:type="dxa"/>
          </w:tcPr>
          <w:p>
            <w:pPr>
              <w:pStyle w:val="TableParagraph"/>
              <w:spacing w:line="301" w:lineRule="exact"/>
              <w:ind w:left="88" w:right="77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1705" w:type="dxa"/>
          </w:tcPr>
          <w:p>
            <w:pPr>
              <w:pStyle w:val="TableParagraph"/>
              <w:spacing w:line="301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TOTAL</w:t>
            </w:r>
          </w:p>
        </w:tc>
        <w:tc>
          <w:tcPr>
            <w:tcW w:w="1272" w:type="dxa"/>
          </w:tcPr>
          <w:p>
            <w:pPr>
              <w:pStyle w:val="TableParagraph"/>
              <w:spacing w:line="301" w:lineRule="exact"/>
              <w:ind w:left="132" w:right="12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1244" w:type="dxa"/>
          </w:tcPr>
          <w:p>
            <w:pPr>
              <w:pStyle w:val="TableParagraph"/>
              <w:spacing w:line="301" w:lineRule="exact"/>
              <w:ind w:left="390" w:right="38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54</w:t>
            </w:r>
          </w:p>
        </w:tc>
        <w:tc>
          <w:tcPr>
            <w:tcW w:w="1260" w:type="dxa"/>
          </w:tcPr>
          <w:p>
            <w:pPr>
              <w:pStyle w:val="TableParagraph"/>
              <w:spacing w:line="301" w:lineRule="exact"/>
              <w:ind w:left="6"/>
              <w:jc w:val="center"/>
              <w:rPr>
                <w:b/>
                <w:sz w:val="28"/>
              </w:rPr>
            </w:pPr>
            <w:r>
              <w:rPr>
                <w:b/>
                <w:w w:val="100"/>
                <w:sz w:val="28"/>
              </w:rPr>
              <w:t>6</w:t>
            </w:r>
          </w:p>
        </w:tc>
        <w:tc>
          <w:tcPr>
            <w:tcW w:w="1253" w:type="dxa"/>
          </w:tcPr>
          <w:p>
            <w:pPr>
              <w:pStyle w:val="TableParagraph"/>
              <w:spacing w:line="301" w:lineRule="exact"/>
              <w:ind w:left="465" w:right="45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60</w:t>
            </w:r>
          </w:p>
        </w:tc>
        <w:tc>
          <w:tcPr>
            <w:tcW w:w="130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before="109"/>
        <w:ind w:left="508" w:right="0" w:firstLine="0"/>
        <w:jc w:val="both"/>
        <w:rPr>
          <w:sz w:val="24"/>
        </w:rPr>
      </w:pPr>
      <w:r>
        <w:rPr>
          <w:sz w:val="24"/>
        </w:rPr>
        <w:t>Source:</w:t>
      </w:r>
      <w:r>
        <w:rPr>
          <w:spacing w:val="-2"/>
          <w:sz w:val="24"/>
        </w:rPr>
        <w:t> </w:t>
      </w:r>
      <w:r>
        <w:rPr>
          <w:sz w:val="24"/>
        </w:rPr>
        <w:t>UNAMID</w:t>
      </w:r>
      <w:r>
        <w:rPr>
          <w:spacing w:val="-1"/>
          <w:sz w:val="24"/>
        </w:rPr>
        <w:t> </w:t>
      </w:r>
      <w:r>
        <w:rPr>
          <w:sz w:val="24"/>
        </w:rPr>
        <w:t>HQ,</w:t>
      </w:r>
      <w:r>
        <w:rPr>
          <w:spacing w:val="-2"/>
          <w:sz w:val="24"/>
        </w:rPr>
        <w:t> </w:t>
      </w:r>
      <w:r>
        <w:rPr>
          <w:sz w:val="24"/>
        </w:rPr>
        <w:t>El</w:t>
      </w:r>
      <w:r>
        <w:rPr>
          <w:spacing w:val="-1"/>
          <w:sz w:val="24"/>
        </w:rPr>
        <w:t> </w:t>
      </w:r>
      <w:r>
        <w:rPr>
          <w:sz w:val="24"/>
        </w:rPr>
        <w:t>Farsher,</w:t>
      </w:r>
      <w:r>
        <w:rPr>
          <w:spacing w:val="-2"/>
          <w:sz w:val="24"/>
        </w:rPr>
        <w:t> </w:t>
      </w:r>
      <w:r>
        <w:rPr>
          <w:sz w:val="24"/>
        </w:rPr>
        <w:t>Darfur,</w:t>
      </w:r>
      <w:r>
        <w:rPr>
          <w:spacing w:val="-2"/>
          <w:sz w:val="24"/>
        </w:rPr>
        <w:t> </w:t>
      </w:r>
      <w:r>
        <w:rPr>
          <w:sz w:val="24"/>
        </w:rPr>
        <w:t>2017.</w:t>
      </w:r>
    </w:p>
    <w:p>
      <w:pPr>
        <w:pStyle w:val="BodyText"/>
        <w:spacing w:before="1"/>
        <w:rPr>
          <w:sz w:val="36"/>
        </w:rPr>
      </w:pPr>
    </w:p>
    <w:p>
      <w:pPr>
        <w:spacing w:line="420" w:lineRule="auto" w:before="0"/>
        <w:ind w:left="508" w:right="415" w:firstLine="719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serviceability 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APC's</w:t>
      </w:r>
      <w:r>
        <w:rPr>
          <w:spacing w:val="1"/>
          <w:sz w:val="24"/>
        </w:rPr>
        <w:t> </w:t>
      </w:r>
      <w:r>
        <w:rPr>
          <w:sz w:val="24"/>
        </w:rPr>
        <w:t>arelimited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lack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spare</w:t>
      </w:r>
      <w:r>
        <w:rPr>
          <w:spacing w:val="1"/>
          <w:sz w:val="24"/>
        </w:rPr>
        <w:t> </w:t>
      </w:r>
      <w:r>
        <w:rPr>
          <w:sz w:val="24"/>
        </w:rPr>
        <w:t>parts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technical manpower to repair them (Shafa, 2015).</w:t>
      </w:r>
      <w:r>
        <w:rPr>
          <w:spacing w:val="1"/>
          <w:sz w:val="24"/>
        </w:rPr>
        <w:t> </w:t>
      </w:r>
      <w:r>
        <w:rPr>
          <w:sz w:val="24"/>
        </w:rPr>
        <w:t>It may also be linked to the rate of UN</w:t>
      </w:r>
      <w:r>
        <w:rPr>
          <w:spacing w:val="1"/>
          <w:sz w:val="24"/>
        </w:rPr>
        <w:t> </w:t>
      </w:r>
      <w:r>
        <w:rPr>
          <w:sz w:val="24"/>
        </w:rPr>
        <w:t>reimbursement of TCCs as some TCCs claim the current is not adequate though the COE</w:t>
      </w:r>
      <w:r>
        <w:rPr>
          <w:spacing w:val="1"/>
          <w:sz w:val="24"/>
        </w:rPr>
        <w:t> </w:t>
      </w:r>
      <w:r>
        <w:rPr>
          <w:sz w:val="24"/>
        </w:rPr>
        <w:t>manual is reviewed every 3 years to ensure reimbursement rates are acceptable to TCCs.</w:t>
      </w:r>
      <w:r>
        <w:rPr>
          <w:spacing w:val="1"/>
          <w:sz w:val="24"/>
        </w:rPr>
        <w:t> </w:t>
      </w:r>
      <w:r>
        <w:rPr>
          <w:sz w:val="24"/>
        </w:rPr>
        <w:t>According to Fayemiwo (2017) the Generic fair market value system used in computing</w:t>
      </w:r>
      <w:r>
        <w:rPr>
          <w:spacing w:val="1"/>
          <w:sz w:val="24"/>
        </w:rPr>
        <w:t> </w:t>
      </w:r>
      <w:r>
        <w:rPr>
          <w:sz w:val="24"/>
        </w:rPr>
        <w:t>COE reimbursement is unfair to African TCCS who spend more than European TCCs in</w:t>
      </w:r>
      <w:r>
        <w:rPr>
          <w:spacing w:val="1"/>
          <w:sz w:val="24"/>
        </w:rPr>
        <w:t> </w:t>
      </w:r>
      <w:r>
        <w:rPr>
          <w:sz w:val="24"/>
        </w:rPr>
        <w:t>procuring</w:t>
      </w:r>
      <w:r>
        <w:rPr>
          <w:spacing w:val="1"/>
          <w:sz w:val="24"/>
        </w:rPr>
        <w:t> </w:t>
      </w:r>
      <w:r>
        <w:rPr>
          <w:sz w:val="24"/>
        </w:rPr>
        <w:t>equipment</w:t>
      </w:r>
      <w:r>
        <w:rPr>
          <w:spacing w:val="1"/>
          <w:sz w:val="24"/>
        </w:rPr>
        <w:t> </w:t>
      </w:r>
      <w:r>
        <w:rPr>
          <w:sz w:val="24"/>
        </w:rPr>
        <w:t>due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shipping</w:t>
      </w:r>
      <w:r>
        <w:rPr>
          <w:spacing w:val="1"/>
          <w:sz w:val="24"/>
        </w:rPr>
        <w:t> </w:t>
      </w:r>
      <w:r>
        <w:rPr>
          <w:sz w:val="24"/>
        </w:rPr>
        <w:t>costs,</w:t>
      </w:r>
      <w:r>
        <w:rPr>
          <w:spacing w:val="1"/>
          <w:sz w:val="24"/>
        </w:rPr>
        <w:t> </w:t>
      </w:r>
      <w:r>
        <w:rPr>
          <w:sz w:val="24"/>
        </w:rPr>
        <w:t>tax</w:t>
      </w:r>
      <w:r>
        <w:rPr>
          <w:spacing w:val="1"/>
          <w:sz w:val="24"/>
        </w:rPr>
        <w:t> </w:t>
      </w:r>
      <w:r>
        <w:rPr>
          <w:sz w:val="24"/>
        </w:rPr>
        <w:t>among</w:t>
      </w:r>
      <w:r>
        <w:rPr>
          <w:spacing w:val="1"/>
          <w:sz w:val="24"/>
        </w:rPr>
        <w:t> </w:t>
      </w:r>
      <w:r>
        <w:rPr>
          <w:sz w:val="24"/>
        </w:rPr>
        <w:t>others.</w:t>
      </w:r>
      <w:r>
        <w:rPr>
          <w:spacing w:val="1"/>
          <w:sz w:val="24"/>
        </w:rPr>
        <w:t> </w:t>
      </w:r>
      <w:r>
        <w:rPr>
          <w:sz w:val="24"/>
        </w:rPr>
        <w:t>Similarly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self-</w:t>
      </w:r>
      <w:r>
        <w:rPr>
          <w:spacing w:val="1"/>
          <w:sz w:val="24"/>
        </w:rPr>
        <w:t> </w:t>
      </w:r>
      <w:r>
        <w:rPr>
          <w:sz w:val="24"/>
        </w:rPr>
        <w:t>sustainment status of some units also faces similar challenges. Some units never met the</w:t>
      </w:r>
      <w:r>
        <w:rPr>
          <w:spacing w:val="1"/>
          <w:sz w:val="24"/>
        </w:rPr>
        <w:t> </w:t>
      </w:r>
      <w:r>
        <w:rPr>
          <w:sz w:val="24"/>
        </w:rPr>
        <w:t>requirement in medicals (all level I Hospitals in UNAMID are sub standard), telephone,</w:t>
      </w:r>
      <w:r>
        <w:rPr>
          <w:spacing w:val="1"/>
          <w:sz w:val="24"/>
        </w:rPr>
        <w:t> </w:t>
      </w:r>
      <w:r>
        <w:rPr>
          <w:sz w:val="24"/>
        </w:rPr>
        <w:t>furniture, minor engineering, basic fire fighting,</w:t>
      </w:r>
      <w:r>
        <w:rPr>
          <w:spacing w:val="1"/>
          <w:sz w:val="24"/>
        </w:rPr>
        <w:t> </w:t>
      </w:r>
      <w:r>
        <w:rPr>
          <w:sz w:val="24"/>
        </w:rPr>
        <w:t>and catering among others. The self</w:t>
      </w:r>
      <w:r>
        <w:rPr>
          <w:spacing w:val="1"/>
          <w:sz w:val="24"/>
        </w:rPr>
        <w:t> </w:t>
      </w:r>
      <w:r>
        <w:rPr>
          <w:sz w:val="24"/>
        </w:rPr>
        <w:t>sustainment rates of some battalions were as low as 42% as was the case with some</w:t>
      </w:r>
      <w:r>
        <w:rPr>
          <w:spacing w:val="1"/>
          <w:sz w:val="24"/>
        </w:rPr>
        <w:t> </w:t>
      </w:r>
      <w:r>
        <w:rPr>
          <w:sz w:val="24"/>
        </w:rPr>
        <w:t>Senegalese Battalion. Apart from the negative impact on operational capability it also have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negative</w:t>
      </w:r>
      <w:r>
        <w:rPr>
          <w:spacing w:val="17"/>
          <w:sz w:val="24"/>
        </w:rPr>
        <w:t> </w:t>
      </w:r>
      <w:r>
        <w:rPr>
          <w:sz w:val="24"/>
        </w:rPr>
        <w:t>effect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morale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troops</w:t>
      </w:r>
      <w:r>
        <w:rPr>
          <w:spacing w:val="18"/>
          <w:sz w:val="24"/>
        </w:rPr>
        <w:t> </w:t>
      </w:r>
      <w:r>
        <w:rPr>
          <w:sz w:val="24"/>
        </w:rPr>
        <w:t>while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TCCs</w:t>
      </w:r>
      <w:r>
        <w:rPr>
          <w:spacing w:val="15"/>
          <w:sz w:val="24"/>
        </w:rPr>
        <w:t> </w:t>
      </w:r>
      <w:r>
        <w:rPr>
          <w:sz w:val="24"/>
        </w:rPr>
        <w:t>involved</w:t>
      </w:r>
      <w:r>
        <w:rPr>
          <w:spacing w:val="16"/>
          <w:sz w:val="24"/>
        </w:rPr>
        <w:t> </w:t>
      </w:r>
      <w:r>
        <w:rPr>
          <w:sz w:val="24"/>
        </w:rPr>
        <w:t>lose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substantial</w:t>
      </w:r>
      <w:r>
        <w:rPr>
          <w:spacing w:val="17"/>
          <w:sz w:val="24"/>
        </w:rPr>
        <w:t> </w:t>
      </w:r>
      <w:r>
        <w:rPr>
          <w:sz w:val="24"/>
        </w:rPr>
        <w:t>part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possible reimbursement from the</w:t>
      </w:r>
      <w:r>
        <w:rPr>
          <w:spacing w:val="-1"/>
          <w:sz w:val="24"/>
        </w:rPr>
        <w:t> </w:t>
      </w:r>
      <w:r>
        <w:rPr>
          <w:sz w:val="24"/>
        </w:rPr>
        <w:t>UN.</w:t>
      </w:r>
    </w:p>
    <w:p>
      <w:pPr>
        <w:spacing w:line="420" w:lineRule="auto" w:before="1"/>
        <w:ind w:left="508" w:right="421" w:firstLine="719"/>
        <w:jc w:val="both"/>
        <w:rPr>
          <w:sz w:val="24"/>
        </w:rPr>
      </w:pPr>
      <w:r>
        <w:rPr>
          <w:sz w:val="24"/>
        </w:rPr>
        <w:t>The second issue is the nature of contribution from African TCC, primarily 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infantry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mission</w:t>
      </w:r>
      <w:r>
        <w:rPr>
          <w:spacing w:val="1"/>
          <w:sz w:val="24"/>
        </w:rPr>
        <w:t> </w:t>
      </w:r>
      <w:r>
        <w:rPr>
          <w:sz w:val="24"/>
        </w:rPr>
        <w:t>needs</w:t>
      </w:r>
      <w:r>
        <w:rPr>
          <w:spacing w:val="1"/>
          <w:sz w:val="24"/>
        </w:rPr>
        <w:t> </w:t>
      </w:r>
      <w:r>
        <w:rPr>
          <w:sz w:val="24"/>
        </w:rPr>
        <w:t>niche</w:t>
      </w:r>
      <w:r>
        <w:rPr>
          <w:spacing w:val="1"/>
          <w:sz w:val="24"/>
        </w:rPr>
        <w:t> </w:t>
      </w:r>
      <w:r>
        <w:rPr>
          <w:sz w:val="24"/>
        </w:rPr>
        <w:t>capabilities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response to the complex nature of contemporary peacekeeping.</w:t>
      </w:r>
      <w:r>
        <w:rPr>
          <w:spacing w:val="1"/>
          <w:sz w:val="24"/>
        </w:rPr>
        <w:t> </w:t>
      </w:r>
      <w:r>
        <w:rPr>
          <w:sz w:val="24"/>
        </w:rPr>
        <w:t>These include specialized</w:t>
      </w:r>
      <w:r>
        <w:rPr>
          <w:spacing w:val="-57"/>
          <w:sz w:val="24"/>
        </w:rPr>
        <w:t> </w:t>
      </w:r>
      <w:r>
        <w:rPr>
          <w:sz w:val="24"/>
        </w:rPr>
        <w:t>capabilities</w:t>
      </w:r>
      <w:r>
        <w:rPr>
          <w:spacing w:val="23"/>
          <w:sz w:val="24"/>
        </w:rPr>
        <w:t> </w:t>
      </w:r>
      <w:r>
        <w:rPr>
          <w:sz w:val="24"/>
        </w:rPr>
        <w:t>relating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5"/>
          <w:sz w:val="24"/>
        </w:rPr>
        <w:t> </w:t>
      </w:r>
      <w:r>
        <w:rPr>
          <w:sz w:val="24"/>
        </w:rPr>
        <w:t>heavy</w:t>
      </w:r>
      <w:r>
        <w:rPr>
          <w:spacing w:val="17"/>
          <w:sz w:val="24"/>
        </w:rPr>
        <w:t> </w:t>
      </w:r>
      <w:r>
        <w:rPr>
          <w:sz w:val="24"/>
        </w:rPr>
        <w:t>lift,</w:t>
      </w:r>
      <w:r>
        <w:rPr>
          <w:spacing w:val="24"/>
          <w:sz w:val="24"/>
        </w:rPr>
        <w:t> </w:t>
      </w:r>
      <w:r>
        <w:rPr>
          <w:sz w:val="24"/>
        </w:rPr>
        <w:t>mobility,</w:t>
      </w:r>
      <w:r>
        <w:rPr>
          <w:spacing w:val="25"/>
          <w:sz w:val="24"/>
        </w:rPr>
        <w:t> </w:t>
      </w:r>
      <w:r>
        <w:rPr>
          <w:sz w:val="24"/>
        </w:rPr>
        <w:t>intelligence,</w:t>
      </w:r>
      <w:r>
        <w:rPr>
          <w:spacing w:val="24"/>
          <w:sz w:val="24"/>
        </w:rPr>
        <w:t> </w:t>
      </w:r>
      <w:r>
        <w:rPr>
          <w:sz w:val="24"/>
        </w:rPr>
        <w:t>medical</w:t>
      </w:r>
      <w:r>
        <w:rPr>
          <w:spacing w:val="25"/>
          <w:sz w:val="24"/>
        </w:rPr>
        <w:t> </w:t>
      </w:r>
      <w:r>
        <w:rPr>
          <w:sz w:val="24"/>
        </w:rPr>
        <w:t>evacuation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hospital</w:t>
      </w:r>
    </w:p>
    <w:p>
      <w:pPr>
        <w:spacing w:after="0" w:line="420" w:lineRule="auto"/>
        <w:jc w:val="both"/>
        <w:rPr>
          <w:sz w:val="24"/>
        </w:rPr>
        <w:sectPr>
          <w:pgSz w:w="11910" w:h="16840"/>
          <w:pgMar w:header="0" w:footer="835" w:top="1580" w:bottom="1020" w:left="1220" w:right="1020"/>
        </w:sectPr>
      </w:pPr>
    </w:p>
    <w:p>
      <w:pPr>
        <w:spacing w:line="420" w:lineRule="auto" w:before="76"/>
        <w:ind w:left="508" w:right="413" w:firstLine="0"/>
        <w:jc w:val="both"/>
        <w:rPr>
          <w:sz w:val="24"/>
        </w:rPr>
      </w:pPr>
      <w:r>
        <w:rPr>
          <w:sz w:val="24"/>
        </w:rPr>
        <w:t>provision, and rapid reaction/high intensity capabilities. Specific platforms include attack</w:t>
      </w:r>
      <w:r>
        <w:rPr>
          <w:spacing w:val="1"/>
          <w:sz w:val="24"/>
        </w:rPr>
        <w:t> </w:t>
      </w:r>
      <w:r>
        <w:rPr>
          <w:sz w:val="24"/>
        </w:rPr>
        <w:t>helicopters, military utility helicopters, air ambulance, engineer units, recce units, logistics</w:t>
      </w:r>
      <w:r>
        <w:rPr>
          <w:spacing w:val="-57"/>
          <w:sz w:val="24"/>
        </w:rPr>
        <w:t> </w:t>
      </w:r>
      <w:r>
        <w:rPr>
          <w:sz w:val="24"/>
        </w:rPr>
        <w:t>multi role units and well drilling units. Niche capabilities in form of force multipliers and</w:t>
      </w:r>
      <w:r>
        <w:rPr>
          <w:spacing w:val="1"/>
          <w:sz w:val="24"/>
        </w:rPr>
        <w:t> </w:t>
      </w:r>
      <w:r>
        <w:rPr>
          <w:sz w:val="24"/>
        </w:rPr>
        <w:t>enablers could enhance the overall performance of contingents through force protection,</w:t>
      </w:r>
      <w:r>
        <w:rPr>
          <w:spacing w:val="1"/>
          <w:sz w:val="24"/>
        </w:rPr>
        <w:t> </w:t>
      </w:r>
      <w:r>
        <w:rPr>
          <w:sz w:val="24"/>
        </w:rPr>
        <w:t>logistics support and execution of Quick impact projects (QIP) among others.</w:t>
      </w:r>
      <w:r>
        <w:rPr>
          <w:spacing w:val="1"/>
          <w:sz w:val="24"/>
        </w:rPr>
        <w:t> </w:t>
      </w:r>
      <w:r>
        <w:rPr>
          <w:sz w:val="24"/>
        </w:rPr>
        <w:t>Apart from</w:t>
      </w:r>
      <w:r>
        <w:rPr>
          <w:spacing w:val="1"/>
          <w:sz w:val="24"/>
        </w:rPr>
        <w:t> </w:t>
      </w:r>
      <w:r>
        <w:rPr>
          <w:sz w:val="24"/>
        </w:rPr>
        <w:t>Rwanda and Ethiopia prior to withdrawal of Ethiopia attack helicopters in 2011, no other</w:t>
      </w:r>
      <w:r>
        <w:rPr>
          <w:spacing w:val="1"/>
          <w:sz w:val="24"/>
        </w:rPr>
        <w:t> </w:t>
      </w:r>
      <w:r>
        <w:rPr>
          <w:sz w:val="24"/>
        </w:rPr>
        <w:t>African TCC deployed force multipliers such as military utility helicopter unit (Bam,</w:t>
      </w:r>
      <w:r>
        <w:rPr>
          <w:spacing w:val="1"/>
          <w:sz w:val="24"/>
        </w:rPr>
        <w:t> </w:t>
      </w:r>
      <w:r>
        <w:rPr>
          <w:sz w:val="24"/>
        </w:rPr>
        <w:t>2017). Excellent mix of capabilities like infantry battalion, attack helicopter unit,</w:t>
      </w:r>
      <w:r>
        <w:rPr>
          <w:spacing w:val="60"/>
          <w:sz w:val="24"/>
        </w:rPr>
        <w:t> </w:t>
      </w:r>
      <w:r>
        <w:rPr>
          <w:sz w:val="24"/>
        </w:rPr>
        <w:t>multi</w:t>
      </w:r>
      <w:r>
        <w:rPr>
          <w:spacing w:val="1"/>
          <w:sz w:val="24"/>
        </w:rPr>
        <w:t> </w:t>
      </w:r>
      <w:r>
        <w:rPr>
          <w:sz w:val="24"/>
        </w:rPr>
        <w:t>role logistics unit and recce unit guarantees high performance. This was clearly lacking in</w:t>
      </w:r>
      <w:r>
        <w:rPr>
          <w:spacing w:val="1"/>
          <w:sz w:val="24"/>
        </w:rPr>
        <w:t> </w:t>
      </w:r>
      <w:r>
        <w:rPr>
          <w:sz w:val="24"/>
        </w:rPr>
        <w:t>UNAMID</w:t>
      </w:r>
      <w:r>
        <w:rPr>
          <w:spacing w:val="-1"/>
          <w:sz w:val="24"/>
        </w:rPr>
        <w:t> </w:t>
      </w:r>
      <w:r>
        <w:rPr>
          <w:sz w:val="24"/>
        </w:rPr>
        <w:t>up till 2014 and undermined mandate</w:t>
      </w:r>
      <w:r>
        <w:rPr>
          <w:spacing w:val="-1"/>
          <w:sz w:val="24"/>
        </w:rPr>
        <w:t> </w:t>
      </w:r>
      <w:r>
        <w:rPr>
          <w:sz w:val="24"/>
        </w:rPr>
        <w:t>implementation.</w:t>
      </w:r>
    </w:p>
    <w:p>
      <w:pPr>
        <w:spacing w:line="420" w:lineRule="auto" w:before="209"/>
        <w:ind w:left="508" w:right="411" w:firstLine="719"/>
        <w:jc w:val="both"/>
        <w:rPr>
          <w:sz w:val="24"/>
        </w:rPr>
      </w:pPr>
      <w:r>
        <w:rPr>
          <w:sz w:val="24"/>
        </w:rPr>
        <w:t>The force generation process of some African TCCs in UNAMID can be better as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units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attached</w:t>
      </w:r>
      <w:r>
        <w:rPr>
          <w:spacing w:val="1"/>
          <w:sz w:val="24"/>
        </w:rPr>
        <w:t> </w:t>
      </w:r>
      <w:r>
        <w:rPr>
          <w:sz w:val="24"/>
        </w:rPr>
        <w:t>elements</w:t>
      </w:r>
      <w:r>
        <w:rPr>
          <w:spacing w:val="1"/>
          <w:sz w:val="24"/>
        </w:rPr>
        <w:t> </w:t>
      </w:r>
      <w:r>
        <w:rPr>
          <w:sz w:val="24"/>
        </w:rPr>
        <w:t>heavy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cooks,</w:t>
      </w:r>
      <w:r>
        <w:rPr>
          <w:spacing w:val="1"/>
          <w:sz w:val="24"/>
        </w:rPr>
        <w:t> </w:t>
      </w:r>
      <w:r>
        <w:rPr>
          <w:sz w:val="24"/>
        </w:rPr>
        <w:t>drivers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orderlies</w:t>
      </w:r>
      <w:r>
        <w:rPr>
          <w:spacing w:val="1"/>
          <w:sz w:val="24"/>
        </w:rPr>
        <w:t> </w:t>
      </w:r>
      <w:r>
        <w:rPr>
          <w:sz w:val="24"/>
        </w:rPr>
        <w:t>hurriedly</w:t>
      </w:r>
      <w:r>
        <w:rPr>
          <w:spacing w:val="1"/>
          <w:sz w:val="24"/>
        </w:rPr>
        <w:t> </w:t>
      </w:r>
      <w:r>
        <w:rPr>
          <w:sz w:val="24"/>
        </w:rPr>
        <w:t>converted to fighting troops for purpose of peacekeeping operations. This undermined</w:t>
      </w:r>
      <w:r>
        <w:rPr>
          <w:spacing w:val="1"/>
          <w:sz w:val="24"/>
        </w:rPr>
        <w:t> </w:t>
      </w:r>
      <w:r>
        <w:rPr>
          <w:sz w:val="24"/>
        </w:rPr>
        <w:t>operational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units,</w:t>
      </w:r>
      <w:r>
        <w:rPr>
          <w:spacing w:val="1"/>
          <w:sz w:val="24"/>
        </w:rPr>
        <w:t> </w:t>
      </w:r>
      <w:r>
        <w:rPr>
          <w:sz w:val="24"/>
        </w:rPr>
        <w:t>initially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lose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credibility (Ovbude, 2017). The UN conducts pre-deployment visit (PDV) to TCCs on</w:t>
      </w:r>
      <w:r>
        <w:rPr>
          <w:spacing w:val="1"/>
          <w:sz w:val="24"/>
        </w:rPr>
        <w:t> </w:t>
      </w:r>
      <w:r>
        <w:rPr>
          <w:sz w:val="24"/>
        </w:rPr>
        <w:t>initial deployment into a mission but does not conduct on rotation of units, thus poorly</w:t>
      </w:r>
      <w:r>
        <w:rPr>
          <w:spacing w:val="1"/>
          <w:sz w:val="24"/>
        </w:rPr>
        <w:t> </w:t>
      </w:r>
      <w:r>
        <w:rPr>
          <w:sz w:val="24"/>
        </w:rPr>
        <w:t>trained and equipped units are deployed into the mission during rotation.</w:t>
      </w:r>
      <w:r>
        <w:rPr>
          <w:spacing w:val="1"/>
          <w:sz w:val="24"/>
        </w:rPr>
        <w:t> </w:t>
      </w:r>
      <w:r>
        <w:rPr>
          <w:sz w:val="24"/>
        </w:rPr>
        <w:t>Capability gaps</w:t>
      </w:r>
      <w:r>
        <w:rPr>
          <w:spacing w:val="1"/>
          <w:sz w:val="24"/>
        </w:rPr>
        <w:t> </w:t>
      </w:r>
      <w:r>
        <w:rPr>
          <w:sz w:val="24"/>
        </w:rPr>
        <w:t>among TCCs in UNAMID are also visible in limited ability to conduct QIP as part of harts</w:t>
      </w:r>
      <w:r>
        <w:rPr>
          <w:spacing w:val="-57"/>
          <w:sz w:val="24"/>
        </w:rPr>
        <w:t> </w:t>
      </w:r>
      <w:r>
        <w:rPr>
          <w:sz w:val="24"/>
        </w:rPr>
        <w:t>and minds operations. Effective peacekeeping requires activities to win the heart and mind</w:t>
      </w:r>
      <w:r>
        <w:rPr>
          <w:spacing w:val="-57"/>
          <w:sz w:val="24"/>
        </w:rPr>
        <w:t> </w:t>
      </w:r>
      <w:r>
        <w:rPr>
          <w:sz w:val="24"/>
        </w:rPr>
        <w:t>of the locals. While the UN does provide funds for units to conduct QIP, contingents are</w:t>
      </w:r>
      <w:r>
        <w:rPr>
          <w:spacing w:val="1"/>
          <w:sz w:val="24"/>
        </w:rPr>
        <w:t> </w:t>
      </w:r>
      <w:r>
        <w:rPr>
          <w:sz w:val="24"/>
        </w:rPr>
        <w:t>encouraged to fund QIP from own resources. Most African troops in Darfur have not done</w:t>
      </w:r>
      <w:r>
        <w:rPr>
          <w:spacing w:val="1"/>
          <w:sz w:val="24"/>
        </w:rPr>
        <w:t> </w:t>
      </w:r>
      <w:r>
        <w:rPr>
          <w:sz w:val="24"/>
        </w:rPr>
        <w:t>much in these areas as they are not financially empowered to conduct QIP unlike troops</w:t>
      </w:r>
      <w:r>
        <w:rPr>
          <w:spacing w:val="1"/>
          <w:sz w:val="24"/>
        </w:rPr>
        <w:t> </w:t>
      </w:r>
      <w:r>
        <w:rPr>
          <w:sz w:val="24"/>
        </w:rPr>
        <w:t>from Asia like the Thailand company that had an extensive agricultural farm which was</w:t>
      </w:r>
      <w:r>
        <w:rPr>
          <w:spacing w:val="1"/>
          <w:sz w:val="24"/>
        </w:rPr>
        <w:t> </w:t>
      </w:r>
      <w:r>
        <w:rPr>
          <w:sz w:val="24"/>
        </w:rPr>
        <w:t>instrumental to the success of the company. UN may consider funding units for QIP to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them perform optimally.</w:t>
      </w:r>
    </w:p>
    <w:p>
      <w:pPr>
        <w:pStyle w:val="BodyText"/>
        <w:spacing w:line="420" w:lineRule="auto"/>
        <w:ind w:left="508" w:right="420" w:firstLine="719"/>
        <w:jc w:val="both"/>
      </w:pPr>
      <w:r>
        <w:rPr/>
        <w:t>Differences between donors and regional organizations on one hand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structural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UNAMID.</w:t>
      </w:r>
      <w:r>
        <w:rPr>
          <w:spacing w:val="-1"/>
        </w:rPr>
        <w:t> </w:t>
      </w:r>
      <w:r>
        <w:rPr/>
        <w:t>UNAMID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undermined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disputes</w:t>
      </w:r>
      <w:r>
        <w:rPr>
          <w:spacing w:val="-1"/>
        </w:rPr>
        <w:t> </w:t>
      </w:r>
      <w:r>
        <w:rPr/>
        <w:t>between</w:t>
      </w:r>
      <w:r>
        <w:rPr>
          <w:spacing w:val="2"/>
        </w:rPr>
        <w:t> </w:t>
      </w:r>
      <w:r>
        <w:rPr/>
        <w:t>donors</w:t>
      </w:r>
      <w:r>
        <w:rPr>
          <w:spacing w:val="1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regional organisations over who should play a bigger role which ultimately</w:t>
      </w:r>
      <w:r>
        <w:rPr>
          <w:spacing w:val="1"/>
        </w:rPr>
        <w:t> </w:t>
      </w:r>
      <w:r>
        <w:rPr/>
        <w:t>undermines synergy towards the achievement of the mandate. By virtue of</w:t>
      </w:r>
      <w:r>
        <w:rPr>
          <w:spacing w:val="1"/>
        </w:rPr>
        <w:t> </w:t>
      </w:r>
      <w:r>
        <w:rPr/>
        <w:t>their financial contributions, donors tend to smuggle in their own political</w:t>
      </w:r>
      <w:r>
        <w:rPr>
          <w:spacing w:val="1"/>
        </w:rPr>
        <w:t> </w:t>
      </w:r>
      <w:r>
        <w:rPr/>
        <w:t>agendas,which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variance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UNAMID</w:t>
      </w:r>
      <w:r>
        <w:rPr>
          <w:spacing w:val="71"/>
        </w:rPr>
        <w:t> </w:t>
      </w:r>
      <w:r>
        <w:rPr/>
        <w:t>programmes</w:t>
      </w:r>
      <w:r>
        <w:rPr>
          <w:spacing w:val="-67"/>
        </w:rPr>
        <w:t> </w:t>
      </w:r>
      <w:r>
        <w:rPr/>
        <w:t>(Adekoya, 2016; Atolegbe, 2017). Secondly, the hybrid nature of the mission</w:t>
      </w:r>
      <w:r>
        <w:rPr>
          <w:spacing w:val="1"/>
        </w:rPr>
        <w:t> </w:t>
      </w:r>
      <w:r>
        <w:rPr/>
        <w:t>raised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authority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 future peace agreements or ceasefire.Adopting rapid and unilateral</w:t>
      </w:r>
      <w:r>
        <w:rPr>
          <w:spacing w:val="-67"/>
        </w:rPr>
        <w:t> </w:t>
      </w:r>
      <w:r>
        <w:rPr/>
        <w:t>response mechanisms that suit the whims of powerful countries but does not</w:t>
      </w:r>
      <w:r>
        <w:rPr>
          <w:spacing w:val="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African Security</w:t>
      </w:r>
      <w:r>
        <w:rPr>
          <w:spacing w:val="-3"/>
        </w:rPr>
        <w:t> </w:t>
      </w:r>
      <w:r>
        <w:rPr/>
        <w:t>remains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bane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peacekeeping in</w:t>
      </w:r>
      <w:r>
        <w:rPr>
          <w:spacing w:val="-4"/>
        </w:rPr>
        <w:t> </w:t>
      </w:r>
      <w:r>
        <w:rPr/>
        <w:t>Darfur.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The tendency for developed countries to prefer deploying their citizens</w:t>
      </w:r>
      <w:r>
        <w:rPr>
          <w:spacing w:val="1"/>
        </w:rPr>
        <w:t> </w:t>
      </w:r>
      <w:r>
        <w:rPr/>
        <w:t>in missions outside the African continent also affected UNAMID and its</w:t>
      </w:r>
      <w:r>
        <w:rPr>
          <w:spacing w:val="1"/>
        </w:rPr>
        <w:t> </w:t>
      </w:r>
      <w:r>
        <w:rPr/>
        <w:t>ability to</w:t>
      </w:r>
      <w:r>
        <w:rPr>
          <w:spacing w:val="1"/>
        </w:rPr>
        <w:t> </w:t>
      </w:r>
      <w:r>
        <w:rPr/>
        <w:t>achieve the</w:t>
      </w:r>
      <w:r>
        <w:rPr>
          <w:spacing w:val="1"/>
        </w:rPr>
        <w:t> </w:t>
      </w:r>
      <w:r>
        <w:rPr/>
        <w:t>mandate. The</w:t>
      </w:r>
      <w:r>
        <w:rPr>
          <w:spacing w:val="1"/>
        </w:rPr>
        <w:t> </w:t>
      </w:r>
      <w:r>
        <w:rPr/>
        <w:t>mission, like other missions</w:t>
      </w:r>
      <w:r>
        <w:rPr>
          <w:spacing w:val="1"/>
        </w:rPr>
        <w:t> </w:t>
      </w:r>
      <w:r>
        <w:rPr/>
        <w:t>in</w:t>
      </w:r>
      <w:r>
        <w:rPr>
          <w:spacing w:val="70"/>
        </w:rPr>
        <w:t> </w:t>
      </w:r>
      <w:r>
        <w:rPr/>
        <w:t>Africa</w:t>
      </w:r>
      <w:r>
        <w:rPr>
          <w:spacing w:val="1"/>
        </w:rPr>
        <w:t> </w:t>
      </w:r>
      <w:r>
        <w:rPr/>
        <w:t>have had to rely on an increase in African and Asian personnel, while places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Balkans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Middle</w:t>
      </w:r>
      <w:r>
        <w:rPr>
          <w:spacing w:val="1"/>
        </w:rPr>
        <w:t> </w:t>
      </w:r>
      <w:r>
        <w:rPr/>
        <w:t>East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almost</w:t>
      </w:r>
      <w:r>
        <w:rPr>
          <w:spacing w:val="1"/>
        </w:rPr>
        <w:t> </w:t>
      </w:r>
      <w:r>
        <w:rPr/>
        <w:t>purely</w:t>
      </w:r>
      <w:r>
        <w:rPr>
          <w:spacing w:val="70"/>
        </w:rPr>
        <w:t> </w:t>
      </w:r>
      <w:r>
        <w:rPr/>
        <w:t>on</w:t>
      </w:r>
      <w:r>
        <w:rPr>
          <w:spacing w:val="1"/>
        </w:rPr>
        <w:t> </w:t>
      </w:r>
      <w:r>
        <w:rPr/>
        <w:t>Western military personnel with critical capabilities (Gowan &amp; Johnstone</w:t>
      </w:r>
      <w:r>
        <w:rPr>
          <w:spacing w:val="1"/>
        </w:rPr>
        <w:t> </w:t>
      </w:r>
      <w:r>
        <w:rPr/>
        <w:t>2007:2;</w:t>
      </w:r>
      <w:r>
        <w:rPr>
          <w:spacing w:val="1"/>
        </w:rPr>
        <w:t> </w:t>
      </w:r>
      <w:r>
        <w:rPr/>
        <w:t>Sidhu</w:t>
      </w:r>
      <w:r>
        <w:rPr>
          <w:spacing w:val="1"/>
        </w:rPr>
        <w:t> </w:t>
      </w:r>
      <w:r>
        <w:rPr/>
        <w:t>2006:32-37).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believed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affected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operational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forces.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open</w:t>
      </w:r>
      <w:r>
        <w:rPr>
          <w:spacing w:val="1"/>
        </w:rPr>
        <w:t> </w:t>
      </w:r>
      <w:r>
        <w:rPr/>
        <w:t>„peacekeeping</w:t>
      </w:r>
      <w:r>
        <w:rPr>
          <w:spacing w:val="-67"/>
        </w:rPr>
        <w:t> </w:t>
      </w:r>
      <w:r>
        <w:rPr/>
        <w:t>apartheid‟</w:t>
      </w:r>
      <w:r>
        <w:rPr>
          <w:spacing w:val="21"/>
        </w:rPr>
        <w:t> </w:t>
      </w:r>
      <w:r>
        <w:rPr/>
        <w:t>has</w:t>
      </w:r>
      <w:r>
        <w:rPr>
          <w:spacing w:val="21"/>
        </w:rPr>
        <w:t> </w:t>
      </w:r>
      <w:r>
        <w:rPr/>
        <w:t>strengthened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perception</w:t>
      </w:r>
      <w:r>
        <w:rPr>
          <w:spacing w:val="22"/>
        </w:rPr>
        <w:t> </w:t>
      </w:r>
      <w:r>
        <w:rPr/>
        <w:t>that</w:t>
      </w:r>
      <w:r>
        <w:rPr>
          <w:spacing w:val="21"/>
        </w:rPr>
        <w:t> </w:t>
      </w:r>
      <w:r>
        <w:rPr/>
        <w:t>powerful</w:t>
      </w:r>
      <w:r>
        <w:rPr>
          <w:spacing w:val="21"/>
        </w:rPr>
        <w:t> </w:t>
      </w:r>
      <w:r>
        <w:rPr/>
        <w:t>donor</w:t>
      </w:r>
      <w:r>
        <w:rPr>
          <w:spacing w:val="33"/>
        </w:rPr>
        <w:t> </w:t>
      </w:r>
      <w:r>
        <w:rPr/>
        <w:t>states</w:t>
      </w:r>
      <w:r>
        <w:rPr>
          <w:spacing w:val="22"/>
        </w:rPr>
        <w:t> </w:t>
      </w:r>
      <w:r>
        <w:rPr/>
        <w:t>prefer</w:t>
      </w:r>
    </w:p>
    <w:p>
      <w:pPr>
        <w:pStyle w:val="BodyText"/>
        <w:spacing w:line="420" w:lineRule="auto" w:before="1"/>
        <w:ind w:left="508" w:right="419"/>
        <w:jc w:val="both"/>
      </w:pPr>
      <w:r>
        <w:rPr/>
        <w:t>„big league, big budget, advanced technology, war fighting roles‟, only to</w:t>
      </w:r>
      <w:r>
        <w:rPr>
          <w:spacing w:val="1"/>
        </w:rPr>
        <w:t> </w:t>
      </w:r>
      <w:r>
        <w:rPr/>
        <w:t>leave the UN and other continental bodies such as the AU to clean up the</w:t>
      </w:r>
      <w:r>
        <w:rPr>
          <w:spacing w:val="1"/>
        </w:rPr>
        <w:t> </w:t>
      </w:r>
      <w:r>
        <w:rPr/>
        <w:t>mess.</w:t>
      </w:r>
      <w:r>
        <w:rPr>
          <w:spacing w:val="1"/>
        </w:rPr>
        <w:t> </w:t>
      </w:r>
      <w:r>
        <w:rPr/>
        <w:t>This was further emphasised by then AU Chairperson Dlamini Zuma</w:t>
      </w:r>
      <w:r>
        <w:rPr>
          <w:spacing w:val="1"/>
        </w:rPr>
        <w:t> </w:t>
      </w:r>
      <w:r>
        <w:rPr/>
        <w:t>(2017) when she stated that „we call for more UN support to AU peace</w:t>
      </w:r>
      <w:r>
        <w:rPr>
          <w:spacing w:val="1"/>
        </w:rPr>
        <w:t> </w:t>
      </w:r>
      <w:r>
        <w:rPr/>
        <w:t>support operations as in areas of troop contribution….not just dollars and</w:t>
      </w:r>
      <w:r>
        <w:rPr>
          <w:spacing w:val="1"/>
        </w:rPr>
        <w:t> </w:t>
      </w:r>
      <w:r>
        <w:rPr/>
        <w:t>cents‟.</w:t>
      </w:r>
      <w:r>
        <w:rPr>
          <w:spacing w:val="104"/>
        </w:rPr>
        <w:t> </w:t>
      </w:r>
      <w:r>
        <w:rPr/>
        <w:t>This</w:t>
      </w:r>
      <w:r>
        <w:rPr>
          <w:spacing w:val="103"/>
        </w:rPr>
        <w:t> </w:t>
      </w:r>
      <w:r>
        <w:rPr/>
        <w:t>is</w:t>
      </w:r>
      <w:r>
        <w:rPr>
          <w:spacing w:val="103"/>
        </w:rPr>
        <w:t> </w:t>
      </w:r>
      <w:r>
        <w:rPr/>
        <w:t>considering</w:t>
      </w:r>
      <w:r>
        <w:rPr>
          <w:spacing w:val="104"/>
        </w:rPr>
        <w:t> </w:t>
      </w:r>
      <w:r>
        <w:rPr/>
        <w:t>that</w:t>
      </w:r>
      <w:r>
        <w:rPr>
          <w:spacing w:val="103"/>
        </w:rPr>
        <w:t> </w:t>
      </w:r>
      <w:r>
        <w:rPr/>
        <w:t>deployment</w:t>
      </w:r>
      <w:r>
        <w:rPr>
          <w:spacing w:val="103"/>
        </w:rPr>
        <w:t> </w:t>
      </w:r>
      <w:r>
        <w:rPr/>
        <w:t>of</w:t>
      </w:r>
      <w:r>
        <w:rPr>
          <w:spacing w:val="105"/>
        </w:rPr>
        <w:t> </w:t>
      </w:r>
      <w:r>
        <w:rPr/>
        <w:t>troops</w:t>
      </w:r>
      <w:r>
        <w:rPr>
          <w:spacing w:val="106"/>
        </w:rPr>
        <w:t> </w:t>
      </w:r>
      <w:r>
        <w:rPr/>
        <w:t>from</w:t>
      </w:r>
      <w:r>
        <w:rPr>
          <w:spacing w:val="103"/>
        </w:rPr>
        <w:t> </w:t>
      </w:r>
      <w:r>
        <w:rPr/>
        <w:t>developed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countries</w:t>
      </w:r>
      <w:r>
        <w:rPr>
          <w:spacing w:val="54"/>
        </w:rPr>
        <w:t> </w:t>
      </w:r>
      <w:r>
        <w:rPr/>
        <w:t>as</w:t>
      </w:r>
      <w:r>
        <w:rPr>
          <w:spacing w:val="54"/>
        </w:rPr>
        <w:t> </w:t>
      </w:r>
      <w:r>
        <w:rPr/>
        <w:t>part</w:t>
      </w:r>
      <w:r>
        <w:rPr>
          <w:spacing w:val="55"/>
        </w:rPr>
        <w:t> </w:t>
      </w:r>
      <w:r>
        <w:rPr/>
        <w:t>of</w:t>
      </w:r>
      <w:r>
        <w:rPr>
          <w:spacing w:val="53"/>
        </w:rPr>
        <w:t> </w:t>
      </w:r>
      <w:r>
        <w:rPr/>
        <w:t>UN</w:t>
      </w:r>
      <w:r>
        <w:rPr>
          <w:spacing w:val="52"/>
        </w:rPr>
        <w:t> </w:t>
      </w:r>
      <w:r>
        <w:rPr/>
        <w:t>PSO</w:t>
      </w:r>
      <w:r>
        <w:rPr>
          <w:spacing w:val="53"/>
        </w:rPr>
        <w:t> </w:t>
      </w:r>
      <w:r>
        <w:rPr/>
        <w:t>in</w:t>
      </w:r>
      <w:r>
        <w:rPr>
          <w:spacing w:val="54"/>
        </w:rPr>
        <w:t> </w:t>
      </w:r>
      <w:r>
        <w:rPr/>
        <w:t>Africa</w:t>
      </w:r>
      <w:r>
        <w:rPr>
          <w:spacing w:val="53"/>
        </w:rPr>
        <w:t> </w:t>
      </w:r>
      <w:r>
        <w:rPr/>
        <w:t>would</w:t>
      </w:r>
      <w:r>
        <w:rPr>
          <w:spacing w:val="55"/>
        </w:rPr>
        <w:t> </w:t>
      </w:r>
      <w:r>
        <w:rPr/>
        <w:t>enhance</w:t>
      </w:r>
      <w:r>
        <w:rPr>
          <w:spacing w:val="53"/>
        </w:rPr>
        <w:t> </w:t>
      </w:r>
      <w:r>
        <w:rPr/>
        <w:t>the</w:t>
      </w:r>
      <w:r>
        <w:rPr>
          <w:spacing w:val="52"/>
        </w:rPr>
        <w:t> </w:t>
      </w:r>
      <w:r>
        <w:rPr/>
        <w:t>availability</w:t>
      </w:r>
      <w:r>
        <w:rPr>
          <w:spacing w:val="49"/>
        </w:rPr>
        <w:t> </w:t>
      </w:r>
      <w:r>
        <w:rPr/>
        <w:t>of</w:t>
      </w:r>
      <w:r>
        <w:rPr>
          <w:spacing w:val="-68"/>
        </w:rPr>
        <w:t> </w:t>
      </w:r>
      <w:r>
        <w:rPr/>
        <w:t>niche capabilities required for mission success.</w:t>
      </w:r>
      <w:r>
        <w:rPr>
          <w:spacing w:val="1"/>
        </w:rPr>
        <w:t> </w:t>
      </w:r>
      <w:r>
        <w:rPr/>
        <w:t>Also, some donor countries,</w:t>
      </w:r>
      <w:r>
        <w:rPr>
          <w:spacing w:val="1"/>
        </w:rPr>
        <w:t> </w:t>
      </w:r>
      <w:r>
        <w:rPr/>
        <w:t>such as the US, Sweden, Italy, Belgium, Britain and the Netherlands,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criticised for supplying arms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fuel African conflicts while</w:t>
      </w:r>
      <w:r>
        <w:rPr>
          <w:spacing w:val="70"/>
        </w:rPr>
        <w:t> </w:t>
      </w:r>
      <w:r>
        <w:rPr/>
        <w:t>at the</w:t>
      </w:r>
      <w:r>
        <w:rPr>
          <w:spacing w:val="1"/>
        </w:rPr>
        <w:t> </w:t>
      </w:r>
      <w:r>
        <w:rPr/>
        <w:t>same</w:t>
      </w:r>
      <w:r>
        <w:rPr>
          <w:spacing w:val="47"/>
        </w:rPr>
        <w:t> </w:t>
      </w:r>
      <w:r>
        <w:rPr/>
        <w:t>time</w:t>
      </w:r>
      <w:r>
        <w:rPr>
          <w:spacing w:val="47"/>
        </w:rPr>
        <w:t> </w:t>
      </w:r>
      <w:r>
        <w:rPr/>
        <w:t>pursuing</w:t>
      </w:r>
      <w:r>
        <w:rPr>
          <w:spacing w:val="46"/>
        </w:rPr>
        <w:t> </w:t>
      </w:r>
      <w:r>
        <w:rPr/>
        <w:t>peacekeeping,</w:t>
      </w:r>
      <w:r>
        <w:rPr>
          <w:spacing w:val="47"/>
        </w:rPr>
        <w:t> </w:t>
      </w:r>
      <w:r>
        <w:rPr/>
        <w:t>often</w:t>
      </w:r>
      <w:r>
        <w:rPr>
          <w:spacing w:val="46"/>
        </w:rPr>
        <w:t> </w:t>
      </w:r>
      <w:r>
        <w:rPr/>
        <w:t>in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same</w:t>
      </w:r>
      <w:r>
        <w:rPr>
          <w:spacing w:val="47"/>
        </w:rPr>
        <w:t> </w:t>
      </w:r>
      <w:r>
        <w:rPr/>
        <w:t>conflict</w:t>
      </w:r>
      <w:r>
        <w:rPr>
          <w:spacing w:val="46"/>
        </w:rPr>
        <w:t> </w:t>
      </w:r>
      <w:r>
        <w:rPr/>
        <w:t>zones</w:t>
      </w:r>
      <w:r>
        <w:rPr>
          <w:spacing w:val="49"/>
        </w:rPr>
        <w:t> </w:t>
      </w:r>
      <w:r>
        <w:rPr/>
        <w:t>where</w:t>
      </w:r>
      <w:r>
        <w:rPr>
          <w:spacing w:val="-68"/>
        </w:rPr>
        <w:t> </w:t>
      </w:r>
      <w:r>
        <w:rPr/>
        <w:t>they have dumped weapons.</w:t>
      </w:r>
      <w:r>
        <w:rPr>
          <w:spacing w:val="70"/>
        </w:rPr>
        <w:t> </w:t>
      </w:r>
      <w:r>
        <w:rPr/>
        <w:t>China also falls within this category as is the</w:t>
      </w:r>
      <w:r>
        <w:rPr>
          <w:spacing w:val="1"/>
        </w:rPr>
        <w:t> </w:t>
      </w:r>
      <w:r>
        <w:rPr/>
        <w:t>case in Darfur. Sudan not being a former colony of any of the 5 permanent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undermined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P5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quick</w:t>
      </w:r>
      <w:r>
        <w:rPr>
          <w:spacing w:val="1"/>
        </w:rPr>
        <w:t> </w:t>
      </w:r>
      <w:r>
        <w:rPr/>
        <w:t>deployment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enhance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security</w:t>
      </w:r>
      <w:r>
        <w:rPr>
          <w:spacing w:val="-3"/>
        </w:rPr>
        <w:t> </w:t>
      </w:r>
      <w:r>
        <w:rPr/>
        <w:t>situation.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The US earlier involvement in Darfur is not unconnected to the war on</w:t>
      </w:r>
      <w:r>
        <w:rPr>
          <w:spacing w:val="1"/>
        </w:rPr>
        <w:t> </w:t>
      </w:r>
      <w:r>
        <w:rPr/>
        <w:t>terror as in the post 9/11 strategic environment, peacekeeping has become an</w:t>
      </w:r>
      <w:r>
        <w:rPr>
          <w:spacing w:val="1"/>
        </w:rPr>
        <w:t> </w:t>
      </w:r>
      <w:r>
        <w:rPr/>
        <w:t>element of the „war on terror‟.</w:t>
      </w:r>
      <w:r>
        <w:rPr>
          <w:spacing w:val="1"/>
        </w:rPr>
        <w:t> </w:t>
      </w:r>
      <w:r>
        <w:rPr/>
        <w:t>This is considering Bin Laden call in an</w:t>
      </w:r>
      <w:r>
        <w:rPr>
          <w:spacing w:val="1"/>
        </w:rPr>
        <w:t> </w:t>
      </w:r>
      <w:r>
        <w:rPr/>
        <w:t>audiotape</w:t>
      </w:r>
      <w:r>
        <w:rPr>
          <w:spacing w:val="16"/>
        </w:rPr>
        <w:t> </w:t>
      </w:r>
      <w:r>
        <w:rPr/>
        <w:t>for</w:t>
      </w:r>
      <w:r>
        <w:rPr>
          <w:spacing w:val="16"/>
        </w:rPr>
        <w:t> </w:t>
      </w:r>
      <w:r>
        <w:rPr/>
        <w:t>al-Qaeda</w:t>
      </w:r>
      <w:r>
        <w:rPr>
          <w:spacing w:val="17"/>
        </w:rPr>
        <w:t> </w:t>
      </w:r>
      <w:r>
        <w:rPr/>
        <w:t>fighters</w:t>
      </w:r>
      <w:r>
        <w:rPr>
          <w:spacing w:val="15"/>
        </w:rPr>
        <w:t> </w:t>
      </w:r>
      <w:r>
        <w:rPr/>
        <w:t>to</w:t>
      </w:r>
      <w:r>
        <w:rPr>
          <w:spacing w:val="15"/>
        </w:rPr>
        <w:t> </w:t>
      </w:r>
      <w:r>
        <w:rPr/>
        <w:t>begin</w:t>
      </w:r>
      <w:r>
        <w:rPr>
          <w:spacing w:val="18"/>
        </w:rPr>
        <w:t> </w:t>
      </w:r>
      <w:r>
        <w:rPr/>
        <w:t>travelling</w:t>
      </w:r>
      <w:r>
        <w:rPr>
          <w:spacing w:val="15"/>
        </w:rPr>
        <w:t> </w:t>
      </w:r>
      <w:r>
        <w:rPr/>
        <w:t>to</w:t>
      </w:r>
      <w:r>
        <w:rPr>
          <w:spacing w:val="18"/>
        </w:rPr>
        <w:t> </w:t>
      </w:r>
      <w:r>
        <w:rPr/>
        <w:t>Darfur</w:t>
      </w:r>
      <w:r>
        <w:rPr>
          <w:spacing w:val="16"/>
        </w:rPr>
        <w:t> </w:t>
      </w:r>
      <w:r>
        <w:rPr/>
        <w:t>to</w:t>
      </w:r>
      <w:r>
        <w:rPr>
          <w:spacing w:val="15"/>
        </w:rPr>
        <w:t> </w:t>
      </w:r>
      <w:r>
        <w:rPr/>
        <w:t>prepare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a</w:t>
      </w:r>
    </w:p>
    <w:p>
      <w:pPr>
        <w:pStyle w:val="BodyText"/>
        <w:spacing w:line="420" w:lineRule="auto"/>
        <w:ind w:left="508" w:right="414"/>
        <w:jc w:val="both"/>
      </w:pPr>
      <w:r>
        <w:rPr/>
        <w:t>„long-term war against the Crusaders‟, an apparent reference to the UN force</w:t>
      </w:r>
      <w:r>
        <w:rPr>
          <w:spacing w:val="1"/>
        </w:rPr>
        <w:t> </w:t>
      </w:r>
      <w:r>
        <w:rPr/>
        <w:t>in 2008 (Bello, 2015). The increasing use of Chapter VII mandates as in</w:t>
      </w:r>
      <w:r>
        <w:rPr>
          <w:spacing w:val="1"/>
        </w:rPr>
        <w:t> </w:t>
      </w:r>
      <w:r>
        <w:rPr/>
        <w:t>UNAMID may support the perception that most peace operations may be</w:t>
      </w:r>
      <w:r>
        <w:rPr>
          <w:spacing w:val="1"/>
        </w:rPr>
        <w:t> </w:t>
      </w:r>
      <w:r>
        <w:rPr/>
        <w:t>influenced by US and British concerns with terror. „The significance of US</w:t>
      </w:r>
      <w:r>
        <w:rPr>
          <w:spacing w:val="1"/>
        </w:rPr>
        <w:t> </w:t>
      </w:r>
      <w:r>
        <w:rPr/>
        <w:t>choices in current peace operations cannot be doubted</w:t>
      </w:r>
      <w:r>
        <w:rPr>
          <w:spacing w:val="70"/>
        </w:rPr>
        <w:t> </w:t>
      </w:r>
      <w:r>
        <w:rPr/>
        <w:t>as Washington not</w:t>
      </w:r>
      <w:r>
        <w:rPr>
          <w:spacing w:val="1"/>
        </w:rPr>
        <w:t> </w:t>
      </w:r>
      <w:r>
        <w:rPr/>
        <w:t>only pays 28.38 percent of the UN peacekeeping budget but also provide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sub-regional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Africa‟</w:t>
      </w:r>
      <w:r>
        <w:rPr>
          <w:spacing w:val="1"/>
        </w:rPr>
        <w:t> </w:t>
      </w:r>
      <w:r>
        <w:rPr/>
        <w:t>(Gowan &amp; Johnstone 2007:10).</w:t>
      </w:r>
      <w:r>
        <w:rPr>
          <w:spacing w:val="1"/>
        </w:rPr>
        <w:t> </w:t>
      </w:r>
      <w:r>
        <w:rPr/>
        <w:t>For instance, the Rwandan contingent to</w:t>
      </w:r>
      <w:r>
        <w:rPr>
          <w:spacing w:val="1"/>
        </w:rPr>
        <w:t> </w:t>
      </w:r>
      <w:r>
        <w:rPr/>
        <w:t>UNAMID was trained, equipped and airlifted into the mission area (Darfur)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the US under</w:t>
      </w:r>
      <w:r>
        <w:rPr>
          <w:spacing w:val="-3"/>
        </w:rPr>
        <w:t> </w:t>
      </w:r>
      <w:r>
        <w:rPr/>
        <w:t>a bilateral</w:t>
      </w:r>
      <w:r>
        <w:rPr>
          <w:spacing w:val="1"/>
        </w:rPr>
        <w:t> </w:t>
      </w:r>
      <w:r>
        <w:rPr/>
        <w:t>agreement.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1"/>
        <w:spacing w:line="259" w:lineRule="auto" w:before="265"/>
        <w:ind w:left="508" w:right="412"/>
      </w:pPr>
      <w:r>
        <w:rPr/>
        <w:t>FIGURE</w:t>
      </w:r>
      <w:r>
        <w:rPr>
          <w:spacing w:val="57"/>
        </w:rPr>
        <w:t> </w:t>
      </w:r>
      <w:r>
        <w:rPr/>
        <w:t>7.3:</w:t>
      </w:r>
      <w:r>
        <w:rPr>
          <w:spacing w:val="58"/>
        </w:rPr>
        <w:t> </w:t>
      </w:r>
      <w:r>
        <w:rPr/>
        <w:t>CONTRIBUTION</w:t>
      </w:r>
      <w:r>
        <w:rPr>
          <w:spacing w:val="57"/>
        </w:rPr>
        <w:t> </w:t>
      </w:r>
      <w:r>
        <w:rPr/>
        <w:t>OF</w:t>
      </w:r>
      <w:r>
        <w:rPr>
          <w:spacing w:val="57"/>
        </w:rPr>
        <w:t> </w:t>
      </w:r>
      <w:r>
        <w:rPr/>
        <w:t>UN</w:t>
      </w:r>
      <w:r>
        <w:rPr>
          <w:spacing w:val="57"/>
        </w:rPr>
        <w:t> </w:t>
      </w:r>
      <w:r>
        <w:rPr/>
        <w:t>MEMBER</w:t>
      </w:r>
      <w:r>
        <w:rPr>
          <w:spacing w:val="55"/>
        </w:rPr>
        <w:t> </w:t>
      </w:r>
      <w:r>
        <w:rPr/>
        <w:t>STATES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UN</w:t>
      </w:r>
      <w:r>
        <w:rPr>
          <w:spacing w:val="-67"/>
        </w:rPr>
        <w:t> </w:t>
      </w:r>
      <w:r>
        <w:rPr/>
        <w:t>PEACEKEEPING</w:t>
      </w:r>
      <w:r>
        <w:rPr>
          <w:spacing w:val="-1"/>
        </w:rPr>
        <w:t> </w:t>
      </w:r>
      <w:r>
        <w:rPr/>
        <w:t>BUDGET</w:t>
      </w:r>
    </w:p>
    <w:p>
      <w:pPr>
        <w:pStyle w:val="BodyText"/>
        <w:spacing w:before="6"/>
        <w:rPr>
          <w:b/>
          <w:sz w:val="9"/>
        </w:rPr>
      </w:pPr>
      <w:r>
        <w:rPr/>
        <w:pict>
          <v:group style="position:absolute;margin-left:85.650002pt;margin-top:7.424531pt;width:433.5pt;height:207pt;mso-position-horizontal-relative:page;mso-position-vertical-relative:paragraph;z-index:-15670272;mso-wrap-distance-left:0;mso-wrap-distance-right:0" coordorigin="1713,148" coordsize="8670,4140">
            <v:shape style="position:absolute;left:4370;top:573;width:3356;height:1966" type="#_x0000_t75" stroked="false">
              <v:imagedata r:id="rId191" o:title=""/>
            </v:shape>
            <v:shape style="position:absolute;left:4170;top:806;width:1070;height:2047" coordorigin="4170,807" coordsize="1070,2047" path="m5239,2425l5147,2853,5057,2853m4529,1037l4260,807,4170,807e" filled="false" stroked="true" strokeweight="1pt" strokecolor="#000000">
              <v:path arrowok="t"/>
              <v:stroke dashstyle="solid"/>
            </v:shape>
            <v:rect style="position:absolute;left:2081;top:3392;width:132;height:132" filled="true" fillcolor="#5088bb" stroked="false">
              <v:fill type="solid"/>
            </v:rect>
            <v:rect style="position:absolute;left:4171;top:3392;width:132;height:132" filled="true" fillcolor="#d26d2a" stroked="false">
              <v:fill type="solid"/>
            </v:rect>
            <v:rect style="position:absolute;left:6261;top:3392;width:132;height:132" filled="true" fillcolor="#929292" stroked="false">
              <v:fill type="solid"/>
            </v:rect>
            <v:rect style="position:absolute;left:8351;top:3392;width:132;height:132" filled="true" fillcolor="#e1aa00" stroked="false">
              <v:fill type="solid"/>
            </v:rect>
            <v:rect style="position:absolute;left:2081;top:3679;width:132;height:132" filled="true" fillcolor="#3a63ac" stroked="false">
              <v:fill type="solid"/>
            </v:rect>
            <v:rect style="position:absolute;left:4171;top:3679;width:132;height:132" filled="true" fillcolor="#61993d" stroked="false">
              <v:fill type="solid"/>
            </v:rect>
            <v:rect style="position:absolute;left:6261;top:3679;width:132;height:132" filled="true" fillcolor="#96b8df" stroked="false">
              <v:fill type="solid"/>
            </v:rect>
            <v:rect style="position:absolute;left:8351;top:3679;width:132;height:132" filled="true" fillcolor="#f0a789" stroked="false">
              <v:fill type="solid"/>
            </v:rect>
            <v:rect style="position:absolute;left:2081;top:3966;width:132;height:132" filled="true" fillcolor="#bebebe" stroked="false">
              <v:fill type="solid"/>
            </v:rect>
            <v:rect style="position:absolute;left:4171;top:3966;width:132;height:132" filled="true" fillcolor="#ffd184" stroked="false">
              <v:fill type="solid"/>
            </v:rect>
            <v:rect style="position:absolute;left:6261;top:3966;width:132;height:132" filled="true" fillcolor="#8fa1d3" stroked="false">
              <v:fill type="solid"/>
            </v:rect>
            <v:rect style="position:absolute;left:1728;top:163;width:8640;height:4110" filled="false" stroked="true" strokeweight="1.5pt" strokecolor="#000000">
              <v:stroke dashstyle="solid"/>
            </v:rect>
            <v:shape style="position:absolute;left:3635;top:669;width:701;height:845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2.97%</w:t>
                    </w:r>
                  </w:p>
                  <w:p>
                    <w:pPr>
                      <w:spacing w:before="101"/>
                      <w:ind w:left="16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2.98%</w:t>
                    </w:r>
                  </w:p>
                  <w:p>
                    <w:pPr>
                      <w:spacing w:line="240" w:lineRule="exact" w:before="55"/>
                      <w:ind w:left="18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3.13%</w:t>
                    </w:r>
                  </w:p>
                </w:txbxContent>
              </v:textbox>
              <w10:wrap type="none"/>
            </v:shape>
            <v:shape style="position:absolute;left:5225;top:789;width:6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19.56%</w:t>
                    </w:r>
                  </w:p>
                </w:txbxContent>
              </v:textbox>
              <w10:wrap type="none"/>
            </v:shape>
            <v:shape style="position:absolute;left:6485;top:849;width:6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28.38%</w:t>
                    </w:r>
                  </w:p>
                </w:txbxContent>
              </v:textbox>
              <w10:wrap type="none"/>
            </v:shape>
            <v:shape style="position:absolute;left:6890;top:1449;width:622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10.83%</w:t>
                    </w:r>
                  </w:p>
                </w:txbxContent>
              </v:textbox>
              <w10:wrap type="none"/>
            </v:shape>
            <v:shape style="position:absolute;left:3860;top:1720;width:5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4.45%</w:t>
                    </w:r>
                  </w:p>
                </w:txbxContent>
              </v:textbox>
              <w10:wrap type="none"/>
            </v:shape>
            <v:shape style="position:absolute;left:5795;top:1869;width:521;height:200" type="#_x0000_t20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7.14%</w:t>
                    </w:r>
                  </w:p>
                </w:txbxContent>
              </v:textbox>
              <w10:wrap type="none"/>
            </v:shape>
            <v:shape style="position:absolute;left:6410;top:1765;width:521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7.22%</w:t>
                    </w:r>
                  </w:p>
                </w:txbxContent>
              </v:textbox>
              <w10:wrap type="none"/>
            </v:shape>
            <v:shape style="position:absolute;left:4115;top:2230;width:926;height:680" type="#_x0000_t202" filled="false" stroked="false">
              <v:textbox inset="0,0,0,0">
                <w:txbxContent>
                  <w:p>
                    <w:pPr>
                      <w:spacing w:line="203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6.64%</w:t>
                    </w:r>
                  </w:p>
                  <w:p>
                    <w:pPr>
                      <w:spacing w:line="240" w:lineRule="auto" w:before="3"/>
                      <w:rPr>
                        <w:rFonts w:ascii="Calibri"/>
                        <w:b/>
                        <w:sz w:val="19"/>
                      </w:rPr>
                    </w:pPr>
                  </w:p>
                  <w:p>
                    <w:pPr>
                      <w:spacing w:line="240" w:lineRule="exact" w:before="1"/>
                      <w:ind w:left="405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6.68%</w:t>
                    </w:r>
                  </w:p>
                </w:txbxContent>
              </v:textbox>
              <w10:wrap type="none"/>
            </v:shape>
            <v:shape style="position:absolute;left:2271;top:3348;width:1632;height:815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United</w:t>
                    </w:r>
                    <w:r>
                      <w:rPr>
                        <w:rFonts w:ascii="Calibri"/>
                        <w:b/>
                        <w:spacing w:val="-10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States</w:t>
                    </w:r>
                  </w:p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United</w:t>
                    </w:r>
                    <w:r>
                      <w:rPr>
                        <w:rFonts w:ascii="Calibri"/>
                        <w:b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Calibri"/>
                        <w:b/>
                        <w:sz w:val="24"/>
                      </w:rPr>
                      <w:t>Kingdom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Canada</w:t>
                    </w:r>
                  </w:p>
                </w:txbxContent>
              </v:textbox>
              <w10:wrap type="none"/>
            </v:shape>
            <v:shape style="position:absolute;left:4362;top:3348;width:593;height:815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Japan</w:t>
                    </w:r>
                  </w:p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China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Spain</w:t>
                    </w:r>
                  </w:p>
                </w:txbxContent>
              </v:textbox>
              <w10:wrap type="none"/>
            </v:shape>
            <v:shape style="position:absolute;left:6453;top:3348;width:697;height:815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France</w:t>
                    </w:r>
                  </w:p>
                  <w:p>
                    <w:pPr>
                      <w:spacing w:line="287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Italy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Others</w:t>
                    </w:r>
                  </w:p>
                </w:txbxContent>
              </v:textbox>
              <w10:wrap type="none"/>
            </v:shape>
            <v:shape style="position:absolute;left:8543;top:3348;width:931;height:528" type="#_x0000_t202" filled="false" stroked="false">
              <v:textbox inset="0,0,0,0">
                <w:txbxContent>
                  <w:p>
                    <w:pPr>
                      <w:spacing w:line="24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Germany</w:t>
                    </w:r>
                  </w:p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4"/>
                      </w:rPr>
                    </w:pPr>
                    <w:r>
                      <w:rPr>
                        <w:rFonts w:ascii="Calibri"/>
                        <w:b/>
                        <w:sz w:val="24"/>
                      </w:rPr>
                      <w:t>Russia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38"/>
        <w:ind w:left="508"/>
      </w:pPr>
      <w:r>
        <w:rPr/>
        <w:t>Source: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2"/>
        </w:rPr>
        <w:t> </w:t>
      </w:r>
      <w:r>
        <w:rPr/>
        <w:t>York,</w:t>
      </w:r>
      <w:r>
        <w:rPr>
          <w:spacing w:val="-2"/>
        </w:rPr>
        <w:t> </w:t>
      </w:r>
      <w:r>
        <w:rPr/>
        <w:t>2016.</w:t>
      </w:r>
    </w:p>
    <w:p>
      <w:pPr>
        <w:pStyle w:val="BodyText"/>
        <w:spacing w:before="10"/>
        <w:rPr>
          <w:sz w:val="27"/>
        </w:rPr>
      </w:pPr>
    </w:p>
    <w:p>
      <w:pPr>
        <w:pStyle w:val="BodyText"/>
        <w:spacing w:line="420" w:lineRule="auto"/>
        <w:ind w:left="508" w:right="412" w:firstLine="719"/>
        <w:jc w:val="both"/>
      </w:pPr>
      <w:r>
        <w:rPr/>
        <w:t>US foreign policy heavily influenced hybrid operations is Sudan as US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Britain,</w:t>
      </w:r>
      <w:r>
        <w:rPr>
          <w:spacing w:val="-4"/>
        </w:rPr>
        <w:t> </w:t>
      </w:r>
      <w:r>
        <w:rPr/>
        <w:t>attempted</w:t>
      </w:r>
      <w:r>
        <w:rPr>
          <w:spacing w:val="-4"/>
        </w:rPr>
        <w:t> </w:t>
      </w:r>
      <w:r>
        <w:rPr/>
        <w:t>to</w:t>
      </w:r>
      <w:r>
        <w:rPr>
          <w:spacing w:val="-4"/>
        </w:rPr>
        <w:t> </w:t>
      </w:r>
      <w:r>
        <w:rPr/>
        <w:t>rally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„coalition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4"/>
        </w:rPr>
        <w:t> </w:t>
      </w:r>
      <w:r>
        <w:rPr/>
        <w:t>willing‟</w:t>
      </w:r>
      <w:r>
        <w:rPr>
          <w:spacing w:val="-7"/>
        </w:rPr>
        <w:t> </w:t>
      </w:r>
      <w:r>
        <w:rPr/>
        <w:t>under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Chapter</w:t>
      </w:r>
      <w:r>
        <w:rPr>
          <w:spacing w:val="-6"/>
        </w:rPr>
        <w:t> </w:t>
      </w:r>
      <w:r>
        <w:rPr/>
        <w:t>VII</w:t>
      </w:r>
      <w:r>
        <w:rPr>
          <w:spacing w:val="-67"/>
        </w:rPr>
        <w:t> </w:t>
      </w:r>
      <w:r>
        <w:rPr/>
        <w:t>mandate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Council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1706,</w:t>
      </w:r>
      <w:r>
        <w:rPr>
          <w:spacing w:val="1"/>
        </w:rPr>
        <w:t> </w:t>
      </w:r>
      <w:r>
        <w:rPr/>
        <w:t>allowing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70"/>
        </w:rPr>
        <w:t> </w:t>
      </w:r>
      <w:r>
        <w:rPr/>
        <w:t>of</w:t>
      </w:r>
      <w:r>
        <w:rPr>
          <w:spacing w:val="1"/>
        </w:rPr>
        <w:t> </w:t>
      </w:r>
      <w:r>
        <w:rPr/>
        <w:t>military force, including the imposition of economic sanctions and a no-fly</w:t>
      </w:r>
      <w:r>
        <w:rPr>
          <w:spacing w:val="1"/>
        </w:rPr>
        <w:t> </w:t>
      </w:r>
      <w:r>
        <w:rPr/>
        <w:t>zone over Darfur. This was however later watered down tremendously to get</w:t>
      </w:r>
      <w:r>
        <w:rPr>
          <w:spacing w:val="1"/>
        </w:rPr>
        <w:t> </w:t>
      </w:r>
      <w:r>
        <w:rPr/>
        <w:t>Khartoum‟s</w:t>
      </w:r>
      <w:r>
        <w:rPr>
          <w:spacing w:val="23"/>
        </w:rPr>
        <w:t> </w:t>
      </w:r>
      <w:r>
        <w:rPr/>
        <w:t>buy-in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resolution,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other</w:t>
      </w:r>
      <w:r>
        <w:rPr>
          <w:spacing w:val="23"/>
        </w:rPr>
        <w:t> </w:t>
      </w:r>
      <w:r>
        <w:rPr/>
        <w:t>to</w:t>
      </w:r>
      <w:r>
        <w:rPr>
          <w:spacing w:val="24"/>
        </w:rPr>
        <w:t> </w:t>
      </w:r>
      <w:r>
        <w:rPr/>
        <w:t>agree</w:t>
      </w:r>
      <w:r>
        <w:rPr>
          <w:spacing w:val="23"/>
        </w:rPr>
        <w:t> </w:t>
      </w:r>
      <w:r>
        <w:rPr/>
        <w:t>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deployment</w:t>
      </w:r>
      <w:r>
        <w:rPr>
          <w:spacing w:val="24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835" w:top="158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UNAMID in</w:t>
      </w:r>
      <w:r>
        <w:rPr>
          <w:spacing w:val="1"/>
        </w:rPr>
        <w:t> </w:t>
      </w:r>
      <w:r>
        <w:rPr/>
        <w:t>Darfur. 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reported that</w:t>
      </w:r>
      <w:r>
        <w:rPr>
          <w:spacing w:val="1"/>
        </w:rPr>
        <w:t> </w:t>
      </w:r>
      <w:r>
        <w:rPr/>
        <w:t>imposing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no-fly zone</w:t>
      </w:r>
      <w:r>
        <w:rPr>
          <w:spacing w:val="70"/>
        </w:rPr>
        <w:t> </w:t>
      </w:r>
      <w:r>
        <w:rPr/>
        <w:t>would</w:t>
      </w:r>
      <w:r>
        <w:rPr>
          <w:spacing w:val="1"/>
        </w:rPr>
        <w:t> </w:t>
      </w:r>
      <w:r>
        <w:rPr/>
        <w:t>enable the enforcement of UN resolutions by allowing the use of punitive air</w:t>
      </w:r>
      <w:r>
        <w:rPr>
          <w:spacing w:val="1"/>
        </w:rPr>
        <w:t> </w:t>
      </w:r>
      <w:r>
        <w:rPr/>
        <w:t>strikes against Sudanese air force bases in the event that Khartoum violated</w:t>
      </w:r>
      <w:r>
        <w:rPr>
          <w:spacing w:val="1"/>
        </w:rPr>
        <w:t> </w:t>
      </w:r>
      <w:r>
        <w:rPr/>
        <w:t>the no-fly zone (Mail &amp; Guardian 2007).</w:t>
      </w:r>
      <w:r>
        <w:rPr>
          <w:spacing w:val="1"/>
        </w:rPr>
        <w:t> </w:t>
      </w:r>
      <w:r>
        <w:rPr/>
        <w:t>This was however, not to be, and it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possibility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humanitarian crisis in Darfur by striking SAF air operation which undermine</w:t>
      </w:r>
      <w:r>
        <w:rPr>
          <w:spacing w:val="1"/>
        </w:rPr>
        <w:t> </w:t>
      </w:r>
      <w:r>
        <w:rPr/>
        <w:t>PoC.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 w:before="1"/>
        <w:ind w:left="508" w:right="413" w:firstLine="719"/>
        <w:jc w:val="both"/>
      </w:pPr>
      <w:r>
        <w:rPr/>
        <w:t>According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Lakhdar</w:t>
      </w:r>
      <w:r>
        <w:rPr>
          <w:spacing w:val="-6"/>
        </w:rPr>
        <w:t> </w:t>
      </w:r>
      <w:r>
        <w:rPr/>
        <w:t>Brahimi</w:t>
      </w:r>
      <w:r>
        <w:rPr>
          <w:spacing w:val="-4"/>
        </w:rPr>
        <w:t> </w:t>
      </w:r>
      <w:r>
        <w:rPr/>
        <w:t>„the</w:t>
      </w:r>
      <w:r>
        <w:rPr>
          <w:spacing w:val="-5"/>
        </w:rPr>
        <w:t> </w:t>
      </w:r>
      <w:r>
        <w:rPr/>
        <w:t>UN‟s</w:t>
      </w:r>
      <w:r>
        <w:rPr>
          <w:spacing w:val="-4"/>
        </w:rPr>
        <w:t> </w:t>
      </w:r>
      <w:r>
        <w:rPr/>
        <w:t>global</w:t>
      </w:r>
      <w:r>
        <w:rPr>
          <w:spacing w:val="-5"/>
        </w:rPr>
        <w:t> </w:t>
      </w:r>
      <w:r>
        <w:rPr/>
        <w:t>credibility</w:t>
      </w:r>
      <w:r>
        <w:rPr>
          <w:spacing w:val="-9"/>
        </w:rPr>
        <w:t> </w:t>
      </w:r>
      <w:r>
        <w:rPr/>
        <w:t>is</w:t>
      </w:r>
      <w:r>
        <w:rPr>
          <w:spacing w:val="-6"/>
        </w:rPr>
        <w:t> </w:t>
      </w:r>
      <w:r>
        <w:rPr/>
        <w:t>suffering</w:t>
      </w:r>
      <w:r>
        <w:rPr>
          <w:spacing w:val="-68"/>
        </w:rPr>
        <w:t> </w:t>
      </w:r>
      <w:r>
        <w:rPr/>
        <w:t>because it is seen to be heavily influenced by Washington, and is almost</w:t>
      </w:r>
      <w:r>
        <w:rPr>
          <w:spacing w:val="1"/>
        </w:rPr>
        <w:t> </w:t>
      </w:r>
      <w:r>
        <w:rPr/>
        <w:t>always biased in favor of the interests of Western countries - to the detriment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world‟</w:t>
      </w:r>
      <w:r>
        <w:rPr>
          <w:spacing w:val="1"/>
        </w:rPr>
        <w:t> </w:t>
      </w:r>
      <w:r>
        <w:rPr/>
        <w:t>(UN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interests are not an issue, western countries tend to be hesitant to commit</w:t>
      </w:r>
      <w:r>
        <w:rPr>
          <w:spacing w:val="1"/>
        </w:rPr>
        <w:t> </w:t>
      </w:r>
      <w:r>
        <w:rPr/>
        <w:t>troops, fund or equip peacekeeping missions. This is because,</w:t>
      </w:r>
      <w:r>
        <w:rPr>
          <w:spacing w:val="70"/>
        </w:rPr>
        <w:t> </w:t>
      </w:r>
      <w:r>
        <w:rPr/>
        <w:t>more often</w:t>
      </w:r>
      <w:r>
        <w:rPr>
          <w:spacing w:val="1"/>
        </w:rPr>
        <w:t> </w:t>
      </w:r>
      <w:r>
        <w:rPr/>
        <w:t>than not, Western countries are likely to join a mission or intervene when the</w:t>
      </w:r>
      <w:r>
        <w:rPr>
          <w:spacing w:val="1"/>
        </w:rPr>
        <w:t> </w:t>
      </w:r>
      <w:r>
        <w:rPr/>
        <w:t>issue at hand appears to be related to its political culture (ICISS 2001 :215-</w:t>
      </w:r>
      <w:r>
        <w:rPr>
          <w:spacing w:val="1"/>
        </w:rPr>
        <w:t> </w:t>
      </w:r>
      <w:r>
        <w:rPr/>
        <w:t>221).</w:t>
      </w:r>
      <w:r>
        <w:rPr>
          <w:spacing w:val="1"/>
        </w:rPr>
        <w:t> </w:t>
      </w:r>
      <w:r>
        <w:rPr/>
        <w:t>Darfur and indeed most PSO in Africa does not fall into this category,</w:t>
      </w:r>
      <w:r>
        <w:rPr>
          <w:spacing w:val="1"/>
        </w:rPr>
        <w:t> </w:t>
      </w:r>
      <w:r>
        <w:rPr/>
        <w:t>hence the very minimal attention which they receive. Thus, African states and</w:t>
      </w:r>
      <w:r>
        <w:rPr>
          <w:spacing w:val="-67"/>
        </w:rPr>
        <w:t> </w:t>
      </w:r>
      <w:r>
        <w:rPr/>
        <w:t>AU need to take genuine action to develop their own solutions for Africa‟s</w:t>
      </w:r>
      <w:r>
        <w:rPr>
          <w:spacing w:val="1"/>
        </w:rPr>
        <w:t> </w:t>
      </w:r>
      <w:r>
        <w:rPr/>
        <w:t>security and development challenges as reliance on the support of external</w:t>
      </w:r>
      <w:r>
        <w:rPr>
          <w:spacing w:val="1"/>
        </w:rPr>
        <w:t> </w:t>
      </w:r>
      <w:r>
        <w:rPr/>
        <w:t>partners and donors for PSOs only perpetuates dependency. The solution to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technical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dependence on external partners. The AU security architecture of PSC, ASF,</w:t>
      </w:r>
      <w:r>
        <w:rPr>
          <w:spacing w:val="1"/>
        </w:rPr>
        <w:t> </w:t>
      </w:r>
      <w:r>
        <w:rPr/>
        <w:t>and CEWS to facilitate early warning need to be more effective as a means of</w:t>
      </w:r>
      <w:r>
        <w:rPr>
          <w:spacing w:val="-67"/>
        </w:rPr>
        <w:t> </w:t>
      </w:r>
      <w:r>
        <w:rPr/>
        <w:t>enhancing</w:t>
      </w:r>
      <w:r>
        <w:rPr>
          <w:spacing w:val="43"/>
        </w:rPr>
        <w:t> </w:t>
      </w:r>
      <w:r>
        <w:rPr/>
        <w:t>African</w:t>
      </w:r>
      <w:r>
        <w:rPr>
          <w:spacing w:val="43"/>
        </w:rPr>
        <w:t> </w:t>
      </w:r>
      <w:r>
        <w:rPr/>
        <w:t>Security.</w:t>
      </w:r>
      <w:r>
        <w:rPr>
          <w:spacing w:val="16"/>
        </w:rPr>
        <w:t> </w:t>
      </w:r>
      <w:r>
        <w:rPr/>
        <w:t>This</w:t>
      </w:r>
      <w:r>
        <w:rPr>
          <w:spacing w:val="42"/>
        </w:rPr>
        <w:t> </w:t>
      </w:r>
      <w:r>
        <w:rPr/>
        <w:t>would</w:t>
      </w:r>
      <w:r>
        <w:rPr>
          <w:spacing w:val="41"/>
        </w:rPr>
        <w:t> </w:t>
      </w:r>
      <w:r>
        <w:rPr/>
        <w:t>require</w:t>
      </w:r>
      <w:r>
        <w:rPr>
          <w:spacing w:val="41"/>
        </w:rPr>
        <w:t> </w:t>
      </w:r>
      <w:r>
        <w:rPr/>
        <w:t>supporting</w:t>
      </w:r>
      <w:r>
        <w:rPr>
          <w:spacing w:val="38"/>
        </w:rPr>
        <w:t> </w:t>
      </w:r>
      <w:r>
        <w:rPr/>
        <w:t>structures</w:t>
      </w:r>
      <w:r>
        <w:rPr>
          <w:spacing w:val="52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/>
      </w:pPr>
      <w:r>
        <w:rPr/>
        <w:t>sufficient</w:t>
      </w:r>
      <w:r>
        <w:rPr>
          <w:spacing w:val="49"/>
        </w:rPr>
        <w:t> </w:t>
      </w:r>
      <w:r>
        <w:rPr/>
        <w:t>resources</w:t>
      </w:r>
      <w:r>
        <w:rPr>
          <w:spacing w:val="49"/>
        </w:rPr>
        <w:t> </w:t>
      </w:r>
      <w:r>
        <w:rPr/>
        <w:t>to</w:t>
      </w:r>
      <w:r>
        <w:rPr>
          <w:spacing w:val="52"/>
        </w:rPr>
        <w:t> </w:t>
      </w:r>
      <w:r>
        <w:rPr/>
        <w:t>enable</w:t>
      </w:r>
      <w:r>
        <w:rPr>
          <w:spacing w:val="48"/>
        </w:rPr>
        <w:t> </w:t>
      </w:r>
      <w:r>
        <w:rPr/>
        <w:t>it</w:t>
      </w:r>
      <w:r>
        <w:rPr>
          <w:spacing w:val="49"/>
        </w:rPr>
        <w:t> </w:t>
      </w:r>
      <w:r>
        <w:rPr/>
        <w:t>to</w:t>
      </w:r>
      <w:r>
        <w:rPr>
          <w:spacing w:val="50"/>
        </w:rPr>
        <w:t> </w:t>
      </w:r>
      <w:r>
        <w:rPr/>
        <w:t>work</w:t>
      </w:r>
      <w:r>
        <w:rPr>
          <w:spacing w:val="49"/>
        </w:rPr>
        <w:t> </w:t>
      </w:r>
      <w:r>
        <w:rPr/>
        <w:t>effectively</w:t>
      </w:r>
      <w:r>
        <w:rPr>
          <w:spacing w:val="47"/>
        </w:rPr>
        <w:t> </w:t>
      </w:r>
      <w:r>
        <w:rPr/>
        <w:t>and</w:t>
      </w:r>
      <w:r>
        <w:rPr>
          <w:spacing w:val="52"/>
        </w:rPr>
        <w:t> </w:t>
      </w:r>
      <w:r>
        <w:rPr/>
        <w:t>more</w:t>
      </w:r>
      <w:r>
        <w:rPr>
          <w:spacing w:val="48"/>
        </w:rPr>
        <w:t> </w:t>
      </w:r>
      <w:r>
        <w:rPr/>
        <w:t>use</w:t>
      </w:r>
      <w:r>
        <w:rPr>
          <w:spacing w:val="48"/>
        </w:rPr>
        <w:t> </w:t>
      </w:r>
      <w:r>
        <w:rPr/>
        <w:t>of</w:t>
      </w:r>
      <w:r>
        <w:rPr>
          <w:spacing w:val="47"/>
        </w:rPr>
        <w:t> </w:t>
      </w:r>
      <w:r>
        <w:rPr/>
        <w:t>sub-</w:t>
      </w:r>
      <w:r>
        <w:rPr>
          <w:spacing w:val="-67"/>
        </w:rPr>
        <w:t> </w:t>
      </w:r>
      <w:r>
        <w:rPr/>
        <w:t>regional powers.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 w:before="1"/>
        <w:ind w:left="508" w:right="413" w:firstLine="719"/>
        <w:jc w:val="both"/>
      </w:pPr>
      <w:r>
        <w:rPr/>
        <w:t>The Darfur crisis and indeed conflicts in Central Africa have created</w:t>
      </w:r>
      <w:r>
        <w:rPr>
          <w:spacing w:val="1"/>
        </w:rPr>
        <w:t> </w:t>
      </w:r>
      <w:r>
        <w:rPr/>
        <w:t>space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illicit</w:t>
      </w:r>
      <w:r>
        <w:rPr>
          <w:spacing w:val="1"/>
        </w:rPr>
        <w:t> </w:t>
      </w:r>
      <w:r>
        <w:rPr/>
        <w:t>diamond</w:t>
      </w:r>
      <w:r>
        <w:rPr>
          <w:spacing w:val="1"/>
        </w:rPr>
        <w:t> </w:t>
      </w:r>
      <w:r>
        <w:rPr/>
        <w:t>trade,</w:t>
      </w:r>
      <w:r>
        <w:rPr>
          <w:spacing w:val="1"/>
        </w:rPr>
        <w:t> </w:t>
      </w:r>
      <w:r>
        <w:rPr/>
        <w:t>transnational</w:t>
      </w:r>
      <w:r>
        <w:rPr>
          <w:spacing w:val="1"/>
        </w:rPr>
        <w:t> </w:t>
      </w:r>
      <w:r>
        <w:rPr/>
        <w:t>crime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conducive to terror networks. In turn, the threat of terror networks embedding</w:t>
      </w:r>
      <w:r>
        <w:rPr>
          <w:spacing w:val="-67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Africa‟s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systems</w:t>
      </w:r>
      <w:r>
        <w:rPr>
          <w:spacing w:val="1"/>
        </w:rPr>
        <w:t> </w:t>
      </w:r>
      <w:r>
        <w:rPr/>
        <w:t>underlines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counterterrorist</w:t>
      </w:r>
      <w:r>
        <w:rPr>
          <w:spacing w:val="1"/>
        </w:rPr>
        <w:t> </w:t>
      </w:r>
      <w:r>
        <w:rPr/>
        <w:t>initiatives in Africa, such as such as the Pan Sahelian Initiative (PSI) and</w:t>
      </w:r>
      <w:r>
        <w:rPr>
          <w:spacing w:val="1"/>
        </w:rPr>
        <w:t> </w:t>
      </w:r>
      <w:r>
        <w:rPr/>
        <w:t>Trans-Saharan</w:t>
      </w:r>
      <w:r>
        <w:rPr>
          <w:spacing w:val="49"/>
        </w:rPr>
        <w:t> </w:t>
      </w:r>
      <w:r>
        <w:rPr/>
        <w:t>Counter-Terrorist</w:t>
      </w:r>
      <w:r>
        <w:rPr>
          <w:spacing w:val="47"/>
        </w:rPr>
        <w:t> </w:t>
      </w:r>
      <w:r>
        <w:rPr/>
        <w:t>Initiative</w:t>
      </w:r>
      <w:r>
        <w:rPr>
          <w:spacing w:val="46"/>
        </w:rPr>
        <w:t> </w:t>
      </w:r>
      <w:r>
        <w:rPr/>
        <w:t>(TSCTI).</w:t>
      </w:r>
      <w:r>
        <w:rPr>
          <w:spacing w:val="48"/>
        </w:rPr>
        <w:t> </w:t>
      </w:r>
      <w:r>
        <w:rPr/>
        <w:t>In</w:t>
      </w:r>
      <w:r>
        <w:rPr>
          <w:spacing w:val="47"/>
        </w:rPr>
        <w:t> </w:t>
      </w:r>
      <w:r>
        <w:rPr/>
        <w:t>all</w:t>
      </w:r>
      <w:r>
        <w:rPr>
          <w:spacing w:val="47"/>
        </w:rPr>
        <w:t> </w:t>
      </w:r>
      <w:r>
        <w:rPr/>
        <w:t>these</w:t>
      </w:r>
      <w:r>
        <w:rPr>
          <w:spacing w:val="46"/>
        </w:rPr>
        <w:t> </w:t>
      </w:r>
      <w:r>
        <w:rPr/>
        <w:t>situations,</w:t>
      </w:r>
      <w:r>
        <w:rPr>
          <w:spacing w:val="-68"/>
        </w:rPr>
        <w:t> </w:t>
      </w:r>
      <w:r>
        <w:rPr/>
        <w:t>the US has shown greater willingness to fund, train and equip „lead states‟</w:t>
      </w:r>
      <w:r>
        <w:rPr>
          <w:spacing w:val="1"/>
        </w:rPr>
        <w:t> </w:t>
      </w:r>
      <w:r>
        <w:rPr/>
        <w:t>that align themselves with its anti-terror initiatives. The AU and the UN thus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unilaterally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stability. The problem is that lack of resources and capacity on the part of the</w:t>
      </w:r>
      <w:r>
        <w:rPr>
          <w:spacing w:val="1"/>
        </w:rPr>
        <w:t> </w:t>
      </w:r>
      <w:r>
        <w:rPr/>
        <w:t>UN and the AU has created opportunity for global powers, such as the US, to</w:t>
      </w:r>
      <w:r>
        <w:rPr>
          <w:spacing w:val="1"/>
        </w:rPr>
        <w:t> </w:t>
      </w:r>
      <w:r>
        <w:rPr/>
        <w:t>advance their own foreign policy interests in the name of Africa‟s peace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government‟s</w:t>
      </w:r>
      <w:r>
        <w:rPr>
          <w:spacing w:val="1"/>
        </w:rPr>
        <w:t> </w:t>
      </w:r>
      <w:r>
        <w:rPr/>
        <w:t>AFRICOM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meant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strengthen US security cooperation with Africa and create new opportunities</w:t>
      </w:r>
      <w:r>
        <w:rPr>
          <w:spacing w:val="1"/>
        </w:rPr>
        <w:t> </w:t>
      </w:r>
      <w:r>
        <w:rPr/>
        <w:t>to</w:t>
      </w:r>
      <w:r>
        <w:rPr>
          <w:spacing w:val="-4"/>
        </w:rPr>
        <w:t> </w:t>
      </w:r>
      <w:r>
        <w:rPr/>
        <w:t>bolster the</w:t>
      </w:r>
      <w:r>
        <w:rPr>
          <w:spacing w:val="-1"/>
        </w:rPr>
        <w:t> </w:t>
      </w:r>
      <w:r>
        <w:rPr/>
        <w:t>capabilities of its African</w:t>
      </w:r>
      <w:r>
        <w:rPr>
          <w:spacing w:val="1"/>
        </w:rPr>
        <w:t> </w:t>
      </w:r>
      <w:r>
        <w:rPr/>
        <w:t>partners.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/>
        <w:ind w:left="508" w:right="421" w:firstLine="719"/>
        <w:jc w:val="both"/>
      </w:pPr>
      <w:r>
        <w:rPr/>
        <w:t>The thesis argues that although the UN and other major state actors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aware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2003,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failed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act</w:t>
      </w:r>
      <w:r>
        <w:rPr>
          <w:spacing w:val="1"/>
        </w:rPr>
        <w:t> </w:t>
      </w:r>
      <w:r>
        <w:rPr/>
        <w:t>decisively because Darfur is of least geo-strategic importance to the major</w:t>
      </w:r>
      <w:r>
        <w:rPr>
          <w:spacing w:val="1"/>
        </w:rPr>
        <w:t> </w:t>
      </w:r>
      <w:r>
        <w:rPr/>
        <w:t>world players. Furthermore,</w:t>
      </w:r>
      <w:r>
        <w:rPr>
          <w:spacing w:val="70"/>
        </w:rPr>
        <w:t> </w:t>
      </w:r>
      <w:r>
        <w:rPr/>
        <w:t>parochial national interests particularly of the</w:t>
      </w:r>
      <w:r>
        <w:rPr>
          <w:spacing w:val="1"/>
        </w:rPr>
        <w:t> </w:t>
      </w:r>
      <w:r>
        <w:rPr/>
        <w:t>US,</w:t>
      </w:r>
      <w:r>
        <w:rPr>
          <w:spacing w:val="11"/>
        </w:rPr>
        <w:t> </w:t>
      </w:r>
      <w:r>
        <w:rPr/>
        <w:t>contributed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this</w:t>
      </w:r>
      <w:r>
        <w:rPr>
          <w:spacing w:val="13"/>
        </w:rPr>
        <w:t> </w:t>
      </w:r>
      <w:r>
        <w:rPr/>
        <w:t>reluctance</w:t>
      </w:r>
      <w:r>
        <w:rPr>
          <w:spacing w:val="12"/>
        </w:rPr>
        <w:t> </w:t>
      </w:r>
      <w:r>
        <w:rPr/>
        <w:t>to</w:t>
      </w:r>
      <w:r>
        <w:rPr>
          <w:spacing w:val="10"/>
        </w:rPr>
        <w:t> </w:t>
      </w:r>
      <w:r>
        <w:rPr/>
        <w:t>be</w:t>
      </w:r>
      <w:r>
        <w:rPr>
          <w:spacing w:val="12"/>
        </w:rPr>
        <w:t> </w:t>
      </w:r>
      <w:r>
        <w:rPr/>
        <w:t>decisive.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role</w:t>
      </w:r>
      <w:r>
        <w:rPr>
          <w:spacing w:val="9"/>
        </w:rPr>
        <w:t> </w:t>
      </w:r>
      <w:r>
        <w:rPr/>
        <w:t>of</w:t>
      </w:r>
      <w:r>
        <w:rPr>
          <w:spacing w:val="12"/>
        </w:rPr>
        <w:t> </w:t>
      </w:r>
      <w:r>
        <w:rPr/>
        <w:t>China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Sudan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also complicated the situation. Sudan is the largest and most chaotic African</w:t>
      </w:r>
      <w:r>
        <w:rPr>
          <w:spacing w:val="1"/>
        </w:rPr>
        <w:t> </w:t>
      </w:r>
      <w:r>
        <w:rPr/>
        <w:t>country yet it is located in one of the worst geographical area in the continent.</w:t>
      </w:r>
      <w:r>
        <w:rPr>
          <w:spacing w:val="-67"/>
        </w:rPr>
        <w:t> </w:t>
      </w:r>
      <w:r>
        <w:rPr/>
        <w:t>Darfur in particular is of little or no strategic importance: it has no water and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oil.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promised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AU-sponsored</w:t>
      </w:r>
      <w:r>
        <w:rPr>
          <w:spacing w:val="1"/>
        </w:rPr>
        <w:t> </w:t>
      </w:r>
      <w:r>
        <w:rPr/>
        <w:t>peacekeeping force including the UK. The presence of China in Sudan is</w:t>
      </w:r>
      <w:r>
        <w:rPr>
          <w:spacing w:val="1"/>
        </w:rPr>
        <w:t> </w:t>
      </w:r>
      <w:r>
        <w:rPr/>
        <w:t>purely for its oil interests and consistent with its foreign policy in Africa, it</w:t>
      </w:r>
      <w:r>
        <w:rPr>
          <w:spacing w:val="1"/>
        </w:rPr>
        <w:t> </w:t>
      </w:r>
      <w:r>
        <w:rPr/>
        <w:t>does not meddle in the internal affairs of states. It is doubtful if major world</w:t>
      </w:r>
      <w:r>
        <w:rPr>
          <w:spacing w:val="1"/>
        </w:rPr>
        <w:t> </w:t>
      </w:r>
      <w:r>
        <w:rPr/>
        <w:t>players would have reacted in a similar manner in North Africa or the Middle</w:t>
      </w:r>
      <w:r>
        <w:rPr>
          <w:spacing w:val="-67"/>
        </w:rPr>
        <w:t> </w:t>
      </w:r>
      <w:r>
        <w:rPr/>
        <w:t>East. This is not to suggest that Sudan is not economically important. It has</w:t>
      </w:r>
      <w:r>
        <w:rPr>
          <w:spacing w:val="1"/>
        </w:rPr>
        <w:t> </w:t>
      </w:r>
      <w:r>
        <w:rPr/>
        <w:t>significant reserve of oil and supplies 80 per cent of the world's gum Arabic</w:t>
      </w:r>
      <w:r>
        <w:rPr>
          <w:spacing w:val="1"/>
        </w:rPr>
        <w:t> </w:t>
      </w:r>
      <w:r>
        <w:rPr/>
        <w:t>needs and this product is so vital to international capital that it was exempted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sanctions</w:t>
      </w:r>
      <w:r>
        <w:rPr>
          <w:spacing w:val="1"/>
        </w:rPr>
        <w:t> </w:t>
      </w:r>
      <w:r>
        <w:rPr/>
        <w:t>placed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Sudanese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1997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allegedly</w:t>
      </w:r>
      <w:r>
        <w:rPr>
          <w:spacing w:val="1"/>
        </w:rPr>
        <w:t> </w:t>
      </w:r>
      <w:r>
        <w:rPr/>
        <w:t>sponsoring terrorism.</w:t>
      </w:r>
    </w:p>
    <w:p>
      <w:pPr>
        <w:pStyle w:val="BodyText"/>
        <w:rPr>
          <w:sz w:val="30"/>
        </w:rPr>
      </w:pPr>
    </w:p>
    <w:p>
      <w:pPr>
        <w:pStyle w:val="BodyText"/>
        <w:spacing w:line="420" w:lineRule="auto" w:before="177"/>
        <w:ind w:left="508" w:right="414" w:firstLine="719"/>
        <w:jc w:val="both"/>
      </w:pPr>
      <w:r>
        <w:rPr/>
        <w:t>Why then is it that the US which invested so much resources in the</w:t>
      </w:r>
      <w:r>
        <w:rPr>
          <w:spacing w:val="1"/>
        </w:rPr>
        <w:t> </w:t>
      </w:r>
      <w:r>
        <w:rPr/>
        <w:t>North-South peace process and ultimately the independence of South Sudan</w:t>
      </w:r>
      <w:r>
        <w:rPr>
          <w:spacing w:val="1"/>
        </w:rPr>
        <w:t> </w:t>
      </w:r>
      <w:r>
        <w:rPr/>
        <w:t>has not</w:t>
      </w:r>
      <w:r>
        <w:rPr>
          <w:spacing w:val="1"/>
        </w:rPr>
        <w:t> </w:t>
      </w:r>
      <w:r>
        <w:rPr/>
        <w:t>reacted</w:t>
      </w:r>
      <w:r>
        <w:rPr>
          <w:spacing w:val="1"/>
        </w:rPr>
        <w:t> </w:t>
      </w:r>
      <w:r>
        <w:rPr/>
        <w:t>positively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 conflict?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argues that</w:t>
      </w:r>
      <w:r>
        <w:rPr>
          <w:spacing w:val="1"/>
        </w:rPr>
        <w:t> </w:t>
      </w:r>
      <w:r>
        <w:rPr/>
        <w:t>America is frustrated because as the 21 years civil war in Sudan came to an</w:t>
      </w:r>
      <w:r>
        <w:rPr>
          <w:spacing w:val="1"/>
        </w:rPr>
        <w:t> </w:t>
      </w:r>
      <w:r>
        <w:rPr/>
        <w:t>end, the Darfur conflict opened another chapter which affected its oil interest.</w:t>
      </w:r>
      <w:r>
        <w:rPr>
          <w:spacing w:val="-67"/>
        </w:rPr>
        <w:t> </w:t>
      </w:r>
      <w:r>
        <w:rPr/>
        <w:t>The GoS placed a ban on the US and UK firms from exploring oil in Sudan</w:t>
      </w:r>
      <w:r>
        <w:rPr>
          <w:spacing w:val="1"/>
        </w:rPr>
        <w:t> </w:t>
      </w:r>
      <w:r>
        <w:rPr/>
        <w:t>and China moved in to fill the vacuum. Perhaps more importantly, America</w:t>
      </w:r>
      <w:r>
        <w:rPr>
          <w:spacing w:val="1"/>
        </w:rPr>
        <w:t> </w:t>
      </w:r>
      <w:r>
        <w:rPr/>
        <w:t>was constrained to act decisively because of close intelligence relationship</w:t>
      </w:r>
      <w:r>
        <w:rPr>
          <w:spacing w:val="1"/>
        </w:rPr>
        <w:t> </w:t>
      </w:r>
      <w:r>
        <w:rPr/>
        <w:t>with the GoS in its war on terror (Bello, 2015). For example in late 2005, „it</w:t>
      </w:r>
      <w:r>
        <w:rPr>
          <w:spacing w:val="1"/>
        </w:rPr>
        <w:t> </w:t>
      </w:r>
      <w:r>
        <w:rPr/>
        <w:t>flew Salah Gosh, the Sudanese Chief of Intelligence and one of the architects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2"/>
        </w:rPr>
        <w:t> </w:t>
      </w:r>
      <w:r>
        <w:rPr/>
        <w:t>Darfur</w:t>
      </w:r>
      <w:r>
        <w:rPr>
          <w:spacing w:val="-1"/>
        </w:rPr>
        <w:t> </w:t>
      </w:r>
      <w:r>
        <w:rPr/>
        <w:t>atrocities on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private</w:t>
      </w:r>
      <w:r>
        <w:rPr>
          <w:spacing w:val="2"/>
        </w:rPr>
        <w:t> </w:t>
      </w:r>
      <w:r>
        <w:rPr/>
        <w:t>plane</w:t>
      </w:r>
      <w:r>
        <w:rPr>
          <w:spacing w:val="-1"/>
        </w:rPr>
        <w:t> </w:t>
      </w:r>
      <w:r>
        <w:rPr/>
        <w:t>to the</w:t>
      </w:r>
      <w:r>
        <w:rPr>
          <w:spacing w:val="1"/>
        </w:rPr>
        <w:t> </w:t>
      </w:r>
      <w:r>
        <w:rPr/>
        <w:t>US</w:t>
      </w:r>
      <w:r>
        <w:rPr>
          <w:spacing w:val="11"/>
        </w:rPr>
        <w:t> </w:t>
      </w:r>
      <w:r>
        <w:rPr/>
        <w:t>for</w:t>
      </w:r>
      <w:r>
        <w:rPr>
          <w:spacing w:val="2"/>
        </w:rPr>
        <w:t> </w:t>
      </w:r>
      <w:r>
        <w:rPr/>
        <w:t>consultations</w:t>
      </w:r>
      <w:r>
        <w:rPr>
          <w:spacing w:val="2"/>
        </w:rPr>
        <w:t> </w:t>
      </w:r>
      <w:r>
        <w:rPr/>
        <w:t>with the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3"/>
        <w:jc w:val="both"/>
      </w:pPr>
      <w:r>
        <w:rPr/>
        <w:t>CIA (Grono N, 2006:628). However, Williams Paul and Belami Alex (2004)</w:t>
      </w:r>
      <w:r>
        <w:rPr>
          <w:spacing w:val="1"/>
        </w:rPr>
        <w:t> </w:t>
      </w:r>
      <w:r>
        <w:rPr/>
        <w:t>have argued to the contrary. They contended that the unwillingness of the</w:t>
      </w:r>
      <w:r>
        <w:rPr>
          <w:spacing w:val="1"/>
        </w:rPr>
        <w:t> </w:t>
      </w:r>
      <w:r>
        <w:rPr/>
        <w:t>West to intervene in Darfur was due to three main reasons. These include 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scepticism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America‟s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interventionism</w:t>
      </w:r>
      <w:r>
        <w:rPr>
          <w:spacing w:val="-67"/>
        </w:rPr>
        <w:t> </w:t>
      </w:r>
      <w:r>
        <w:rPr/>
        <w:t>especially over the invasion of Iraq, the minimal western strategic interests in</w:t>
      </w:r>
      <w:r>
        <w:rPr>
          <w:spacing w:val="1"/>
        </w:rPr>
        <w:t> </w:t>
      </w:r>
      <w:r>
        <w:rPr/>
        <w:t>Sudan and the relationship between the Darfur conflicts and Sudan‟s civil</w:t>
      </w:r>
      <w:r>
        <w:rPr>
          <w:spacing w:val="1"/>
        </w:rPr>
        <w:t> </w:t>
      </w:r>
      <w:r>
        <w:rPr/>
        <w:t>war.</w:t>
      </w:r>
    </w:p>
    <w:p>
      <w:pPr>
        <w:pStyle w:val="BodyText"/>
        <w:spacing w:before="5"/>
        <w:rPr>
          <w:sz w:val="34"/>
        </w:rPr>
      </w:pPr>
    </w:p>
    <w:p>
      <w:pPr>
        <w:pStyle w:val="BodyText"/>
        <w:spacing w:line="420" w:lineRule="auto"/>
        <w:ind w:left="508" w:right="414" w:firstLine="719"/>
        <w:jc w:val="both"/>
      </w:pPr>
      <w:r>
        <w:rPr/>
        <w:t>This is not to suggest that America has not shown interest in Sudan</w:t>
      </w:r>
      <w:r>
        <w:rPr>
          <w:spacing w:val="1"/>
        </w:rPr>
        <w:t> </w:t>
      </w:r>
      <w:r>
        <w:rPr/>
        <w:t>rather.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reacted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ways</w:t>
      </w:r>
      <w:r>
        <w:rPr>
          <w:spacing w:val="-67"/>
        </w:rPr>
        <w:t> </w:t>
      </w:r>
      <w:r>
        <w:rPr/>
        <w:t>including the determination of genocide in September 2004. In fact, America</w:t>
      </w:r>
      <w:r>
        <w:rPr>
          <w:spacing w:val="1"/>
        </w:rPr>
        <w:t> </w:t>
      </w:r>
      <w:r>
        <w:rPr/>
        <w:t>is the only nation to have made such a determination and the US Government</w:t>
      </w:r>
      <w:r>
        <w:rPr>
          <w:spacing w:val="-67"/>
        </w:rPr>
        <w:t> </w:t>
      </w:r>
      <w:r>
        <w:rPr/>
        <w:t>has aggressively sought for a political solution for Darfur as the best way to</w:t>
      </w:r>
      <w:r>
        <w:rPr>
          <w:spacing w:val="1"/>
        </w:rPr>
        <w:t> </w:t>
      </w:r>
      <w:r>
        <w:rPr/>
        <w:t>implement a just and lasting peace. America provided funds to AU in support</w:t>
      </w:r>
      <w:r>
        <w:rPr>
          <w:spacing w:val="-67"/>
        </w:rPr>
        <w:t> </w:t>
      </w:r>
      <w:r>
        <w:rPr/>
        <w:t>of AMIS operations and played a leading role in the transition from AU to</w:t>
      </w:r>
      <w:r>
        <w:rPr>
          <w:spacing w:val="1"/>
        </w:rPr>
        <w:t> </w:t>
      </w:r>
      <w:r>
        <w:rPr/>
        <w:t>UNAMID.</w:t>
      </w:r>
      <w:r>
        <w:rPr>
          <w:spacing w:val="1"/>
        </w:rPr>
        <w:t> </w:t>
      </w:r>
      <w:r>
        <w:rPr/>
        <w:t>Further assistance include US airlift operations in January 2009,</w:t>
      </w:r>
      <w:r>
        <w:rPr>
          <w:spacing w:val="1"/>
        </w:rPr>
        <w:t> </w:t>
      </w:r>
      <w:r>
        <w:rPr/>
        <w:t>transporting Rwandan equipment into Darfur (Emma, 2016). On its part, the</w:t>
      </w:r>
      <w:r>
        <w:rPr>
          <w:spacing w:val="1"/>
        </w:rPr>
        <w:t> </w:t>
      </w:r>
      <w:r>
        <w:rPr/>
        <w:t>EU‟s approach is similar to the US and the EU supported an African solution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funding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mission.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dwindled as AU rehatted to UN force. NATO provided AMIS with limited</w:t>
      </w:r>
      <w:r>
        <w:rPr>
          <w:spacing w:val="1"/>
        </w:rPr>
        <w:t> </w:t>
      </w:r>
      <w:r>
        <w:rPr/>
        <w:t>logistics such as strategic lift and technical assistance but never went beyond</w:t>
      </w:r>
      <w:r>
        <w:rPr>
          <w:spacing w:val="1"/>
        </w:rPr>
        <w:t> </w:t>
      </w:r>
      <w:r>
        <w:rPr/>
        <w:t>this gesture. On its part, China has strategic interests in Sudan as it is Sudan‟s</w:t>
      </w:r>
      <w:r>
        <w:rPr>
          <w:spacing w:val="-67"/>
        </w:rPr>
        <w:t> </w:t>
      </w:r>
      <w:r>
        <w:rPr/>
        <w:t>largest</w:t>
      </w:r>
      <w:r>
        <w:rPr>
          <w:spacing w:val="1"/>
        </w:rPr>
        <w:t> </w:t>
      </w:r>
      <w:r>
        <w:rPr/>
        <w:t>trading</w:t>
      </w:r>
      <w:r>
        <w:rPr>
          <w:spacing w:val="1"/>
        </w:rPr>
        <w:t> </w:t>
      </w:r>
      <w:r>
        <w:rPr/>
        <w:t>partner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bilateral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US$8.6bat</w:t>
      </w:r>
      <w:r>
        <w:rPr>
          <w:spacing w:val="1"/>
        </w:rPr>
        <w:t> </w:t>
      </w:r>
      <w:r>
        <w:rPr/>
        <w:t>2010,</w:t>
      </w:r>
      <w:r>
        <w:rPr>
          <w:spacing w:val="1"/>
        </w:rPr>
        <w:t> </w:t>
      </w:r>
      <w:r>
        <w:rPr/>
        <w:t>US$8.9b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2016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Petroleum</w:t>
      </w:r>
      <w:r>
        <w:rPr>
          <w:spacing w:val="1"/>
        </w:rPr>
        <w:t> </w:t>
      </w:r>
      <w:r>
        <w:rPr/>
        <w:t>Company</w:t>
      </w:r>
      <w:r>
        <w:rPr>
          <w:spacing w:val="1"/>
        </w:rPr>
        <w:t> </w:t>
      </w:r>
      <w:r>
        <w:rPr/>
        <w:t>(CNPC)</w:t>
      </w:r>
      <w:r>
        <w:rPr>
          <w:spacing w:val="1"/>
        </w:rPr>
        <w:t> </w:t>
      </w:r>
      <w:r>
        <w:rPr/>
        <w:t>currently</w:t>
      </w:r>
      <w:r>
        <w:rPr>
          <w:spacing w:val="21"/>
        </w:rPr>
        <w:t> </w:t>
      </w:r>
      <w:r>
        <w:rPr/>
        <w:t>owns</w:t>
      </w:r>
      <w:r>
        <w:rPr>
          <w:spacing w:val="22"/>
        </w:rPr>
        <w:t> </w:t>
      </w:r>
      <w:r>
        <w:rPr/>
        <w:t>40%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stake</w:t>
      </w:r>
      <w:r>
        <w:rPr>
          <w:spacing w:val="24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Greater</w:t>
      </w:r>
      <w:r>
        <w:rPr>
          <w:spacing w:val="24"/>
        </w:rPr>
        <w:t> </w:t>
      </w:r>
      <w:r>
        <w:rPr/>
        <w:t>Nile</w:t>
      </w:r>
      <w:r>
        <w:rPr>
          <w:spacing w:val="24"/>
        </w:rPr>
        <w:t> </w:t>
      </w:r>
      <w:r>
        <w:rPr/>
        <w:t>Petroleum</w:t>
      </w:r>
      <w:r>
        <w:rPr>
          <w:spacing w:val="21"/>
        </w:rPr>
        <w:t> </w:t>
      </w:r>
      <w:r>
        <w:rPr/>
        <w:t>Operating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6"/>
        <w:jc w:val="both"/>
      </w:pPr>
      <w:r>
        <w:rPr/>
        <w:t>Company, a consortium dominating oil production in Sudan. Sudan provides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10% of China's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China purchase 90% of Sudanese oil.</w:t>
      </w:r>
      <w:r>
        <w:rPr>
          <w:spacing w:val="1"/>
        </w:rPr>
        <w:t> </w:t>
      </w:r>
      <w:r>
        <w:rPr/>
        <w:t>China's involvement in Sudan is however, consistent with its involvement in</w:t>
      </w:r>
      <w:r>
        <w:rPr>
          <w:spacing w:val="1"/>
        </w:rPr>
        <w:t> </w:t>
      </w:r>
      <w:r>
        <w:rPr/>
        <w:t>Africa. In</w:t>
      </w:r>
      <w:r>
        <w:rPr>
          <w:spacing w:val="1"/>
        </w:rPr>
        <w:t> </w:t>
      </w:r>
      <w:r>
        <w:rPr/>
        <w:t>2014, China approved</w:t>
      </w:r>
      <w:r>
        <w:rPr>
          <w:spacing w:val="1"/>
        </w:rPr>
        <w:t> </w:t>
      </w:r>
      <w:r>
        <w:rPr/>
        <w:t>extra funding</w:t>
      </w:r>
      <w:r>
        <w:rPr>
          <w:spacing w:val="1"/>
        </w:rPr>
        <w:t> </w:t>
      </w:r>
      <w:r>
        <w:rPr/>
        <w:t>package of $12b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Africa</w:t>
      </w:r>
      <w:r>
        <w:rPr>
          <w:spacing w:val="1"/>
        </w:rPr>
        <w:t> </w:t>
      </w:r>
      <w:r>
        <w:rPr/>
        <w:t>with most of its forms of infrastructure financing. The Chinese government</w:t>
      </w:r>
      <w:r>
        <w:rPr>
          <w:spacing w:val="1"/>
        </w:rPr>
        <w:t> </w:t>
      </w:r>
      <w:r>
        <w:rPr/>
        <w:t>including its State owned banks are expected to provide about $1 trillion in</w:t>
      </w:r>
      <w:r>
        <w:rPr>
          <w:spacing w:val="1"/>
        </w:rPr>
        <w:t> </w:t>
      </w:r>
      <w:r>
        <w:rPr/>
        <w:t>financing of Africa by 2025 (CFR, 2016), using the "Angolan Model" of</w:t>
      </w:r>
      <w:r>
        <w:rPr>
          <w:spacing w:val="1"/>
        </w:rPr>
        <w:t> </w:t>
      </w:r>
      <w:r>
        <w:rPr/>
        <w:t>infrastructural development. For instance, China provided about US$6 billion</w:t>
      </w:r>
      <w:r>
        <w:rPr>
          <w:spacing w:val="-67"/>
        </w:rPr>
        <w:t> </w:t>
      </w:r>
      <w:r>
        <w:rPr/>
        <w:t>for capital investment including the Mevowe and Kajbar Dam Projects in</w:t>
      </w:r>
      <w:r>
        <w:rPr>
          <w:spacing w:val="1"/>
        </w:rPr>
        <w:t> </w:t>
      </w:r>
      <w:r>
        <w:rPr/>
        <w:t>northern Sudan, Khartoum rail line and port capacity. Beijing is also Sudan's</w:t>
      </w:r>
      <w:r>
        <w:rPr>
          <w:spacing w:val="1"/>
        </w:rPr>
        <w:t> </w:t>
      </w:r>
      <w:r>
        <w:rPr/>
        <w:t>primary supplier of weapons and military supplies as Amnesty International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highlighted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Russia</w:t>
      </w:r>
      <w:r>
        <w:rPr>
          <w:spacing w:val="1"/>
        </w:rPr>
        <w:t> </w:t>
      </w:r>
      <w:r>
        <w:rPr/>
        <w:t>irresponsible</w:t>
      </w:r>
      <w:r>
        <w:rPr>
          <w:spacing w:val="1"/>
        </w:rPr>
        <w:t> </w:t>
      </w:r>
      <w:r>
        <w:rPr/>
        <w:t>weapons</w:t>
      </w:r>
      <w:r>
        <w:rPr>
          <w:spacing w:val="70"/>
        </w:rPr>
        <w:t> </w:t>
      </w:r>
      <w:r>
        <w:rPr/>
        <w:t>transfer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Sudan.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24"/>
        <w:ind w:left="508" w:right="0" w:firstLine="0"/>
        <w:jc w:val="both"/>
        <w:rPr>
          <w:b/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7.4:</w:t>
      </w:r>
      <w:r>
        <w:rPr>
          <w:b/>
          <w:spacing w:val="58"/>
          <w:sz w:val="24"/>
        </w:rPr>
        <w:t> </w:t>
      </w:r>
      <w:r>
        <w:rPr>
          <w:b/>
          <w:sz w:val="24"/>
        </w:rPr>
        <w:t>SUDAN TRADE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WITH CHINA</w:t>
      </w:r>
    </w:p>
    <w:p>
      <w:pPr>
        <w:spacing w:after="0"/>
        <w:jc w:val="both"/>
        <w:rPr>
          <w:sz w:val="24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rPr>
          <w:b/>
          <w:sz w:val="20"/>
        </w:rPr>
      </w:pPr>
      <w:r>
        <w:rPr/>
        <w:pict>
          <v:shape style="position:absolute;margin-left:101.43pt;margin-top:140.267960pt;width:12pt;height:53.6pt;mso-position-horizontal-relative:page;mso-position-vertical-relative:page;z-index:15788032" type="#_x0000_t202" filled="false" stroked="false">
            <v:textbox inset="0,0,0,0" style="layout-flow:vertical;mso-layout-flow-alt:bottom-to-top">
              <w:txbxContent>
                <w:p>
                  <w:pPr>
                    <w:spacing w:line="223" w:lineRule="exact" w:before="0"/>
                    <w:ind w:left="20" w:right="0" w:firstLine="0"/>
                    <w:jc w:val="left"/>
                    <w:rPr>
                      <w:rFonts w:ascii="Calibri"/>
                      <w:b/>
                      <w:sz w:val="20"/>
                    </w:rPr>
                  </w:pPr>
                  <w:r>
                    <w:rPr>
                      <w:rFonts w:ascii="Calibri"/>
                      <w:b/>
                      <w:sz w:val="20"/>
                    </w:rPr>
                    <w:t>US$</w:t>
                  </w:r>
                  <w:r>
                    <w:rPr>
                      <w:rFonts w:ascii="Calibri"/>
                      <w:b/>
                      <w:spacing w:val="-7"/>
                      <w:sz w:val="20"/>
                    </w:rPr>
                    <w:t> </w:t>
                  </w:r>
                  <w:r>
                    <w:rPr>
                      <w:rFonts w:ascii="Calibri"/>
                      <w:b/>
                      <w:sz w:val="20"/>
                    </w:rPr>
                    <w:t>Millions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22"/>
        <w:ind w:left="508"/>
        <w:jc w:val="both"/>
      </w:pPr>
      <w:r>
        <w:rPr/>
        <w:pict>
          <v:group style="position:absolute;margin-left:87.150002pt;margin-top:-275.669708pt;width:434.4pt;height:259.45pt;mso-position-horizontal-relative:page;mso-position-vertical-relative:paragraph;z-index:15787520" coordorigin="1743,-5513" coordsize="8688,5189">
            <v:line style="position:absolute" from="3130,-2263" to="4404,-2263" stroked="true" strokeweight=".48pt" strokecolor="#888888">
              <v:stroke dashstyle="solid"/>
            </v:line>
            <v:shape style="position:absolute;left:3129;top:-3934;width:7068;height:1337" coordorigin="3130,-3934" coordsize="7068,1337" path="m3130,-2597l10198,-2597m3130,-2933l10198,-2933m3130,-3266l10198,-3266m3130,-3600l10198,-3600m3130,-3934l10198,-3934e" filled="false" stroked="true" strokeweight=".48pt" strokecolor="#888888">
              <v:path arrowok="t"/>
              <v:stroke dashstyle="solid"/>
            </v:shape>
            <v:line style="position:absolute" from="3130,-4267" to="8820,-4267" stroked="true" strokeweight=".48pt" strokecolor="#888888">
              <v:stroke dashstyle="solid"/>
            </v:line>
            <v:line style="position:absolute" from="3130,-4603" to="10198,-4603" stroked="true" strokeweight=".48pt" strokecolor="#888888">
              <v:stroke dashstyle="solid"/>
            </v:line>
            <v:shape style="position:absolute;left:3129;top:-4941;width:7068;height:5" coordorigin="3130,-4940" coordsize="7068,5" path="m3130,-4936l10198,-4936m3130,-4940l10198,-4940e" filled="false" stroked="true" strokeweight=".36pt" strokecolor="#888888">
              <v:path arrowok="t"/>
              <v:stroke dashstyle="solid"/>
            </v:shape>
            <v:shape style="position:absolute;left:3062;top:-5271;width:7136;height:3408" coordorigin="3062,-5270" coordsize="7136,3408" path="m3130,-5270l10198,-5270m3130,-1930l3130,-5270m3062,-1930l3130,-1930m3062,-2263l3130,-2263m3062,-2597l3130,-2597m3062,-2933l3130,-2933m3062,-3266l3130,-3266m3062,-3600l3130,-3600m3062,-3934l3130,-3934m3062,-4267l3130,-4267m3062,-4603l3130,-4603m3062,-4937l3130,-4937m3062,-5270l3130,-5270m3130,-1930l10198,-1930m3130,-1930l3130,-1862m4013,-1930l4013,-1862m4896,-1930l4896,-1862m5779,-1930l5779,-1862m6665,-1930l6665,-1862m7548,-1930l7548,-1862m8431,-1930l8431,-1862m9314,-1930l9314,-1862m10198,-1930l10198,-1862e" filled="false" stroked="true" strokeweight=".48pt" strokecolor="#888888">
              <v:path arrowok="t"/>
              <v:stroke dashstyle="solid"/>
            </v:shape>
            <v:shape style="position:absolute;left:4504;top:-2264;width:5693;height:2" coordorigin="4505,-2263" coordsize="5693,0" path="m4505,-2263l5287,-2263m5388,-2263l10198,-2263e" filled="false" stroked="true" strokeweight=".48pt" strokecolor="#888888">
              <v:path arrowok="t"/>
              <v:stroke dashstyle="solid"/>
            </v:shape>
            <v:shape style="position:absolute;left:3571;top:-2544;width:6185;height:598" coordorigin="3571,-2544" coordsize="6185,598" path="m3571,-1946l4454,-1968,5338,-1990,6221,-2057,7106,-2237,7990,-2292,8873,-2489,9756,-2544e" filled="false" stroked="true" strokeweight="1.44pt" strokecolor="#5b9bd4">
              <v:path arrowok="t"/>
              <v:stroke dashstyle="solid"/>
            </v:shape>
            <v:shape style="position:absolute;left:3516;top:-2001;width:110;height:110" type="#_x0000_t75" stroked="false">
              <v:imagedata r:id="rId192" o:title=""/>
            </v:shape>
            <v:shape style="position:absolute;left:4399;top:-2023;width:110;height:110" type="#_x0000_t75" stroked="false">
              <v:imagedata r:id="rId187" o:title=""/>
            </v:shape>
            <v:shape style="position:absolute;left:5282;top:-2045;width:110;height:110" type="#_x0000_t75" stroked="false">
              <v:imagedata r:id="rId193" o:title=""/>
            </v:shape>
            <v:shape style="position:absolute;left:6166;top:-2112;width:110;height:110" type="#_x0000_t75" stroked="false">
              <v:imagedata r:id="rId186" o:title=""/>
            </v:shape>
            <v:shape style="position:absolute;left:7049;top:-2291;width:110;height:110" type="#_x0000_t75" stroked="false">
              <v:imagedata r:id="rId186" o:title=""/>
            </v:shape>
            <v:shape style="position:absolute;left:7932;top:-2346;width:110;height:110" type="#_x0000_t75" stroked="false">
              <v:imagedata r:id="rId187" o:title=""/>
            </v:shape>
            <v:shape style="position:absolute;left:8815;top:-2545;width:110;height:110" type="#_x0000_t75" stroked="false">
              <v:imagedata r:id="rId194" o:title=""/>
            </v:shape>
            <v:shape style="position:absolute;left:9699;top:-2600;width:110;height:110" type="#_x0000_t75" stroked="false">
              <v:imagedata r:id="rId193" o:title=""/>
            </v:shape>
            <v:line style="position:absolute" from="8921,-4267" to="10198,-4267" stroked="true" strokeweight=".48pt" strokecolor="#888888">
              <v:stroke dashstyle="solid"/>
            </v:line>
            <v:shape style="position:absolute;left:3571;top:-4892;width:6185;height:2921" coordorigin="3571,-4891" coordsize="6185,2921" path="m3571,-1970l4454,-2220,5338,-2297,6221,-2388,7106,-3077,7990,-3528,8873,-4236,9756,-4891e" filled="false" stroked="true" strokeweight="1.44pt" strokecolor="#ec7c30">
              <v:path arrowok="t"/>
              <v:stroke dashstyle="solid"/>
            </v:shape>
            <v:rect style="position:absolute;left:3520;top:-2021;width:101;height:101" filled="true" fillcolor="#ec7c30" stroked="false">
              <v:fill type="solid"/>
            </v:rect>
            <v:rect style="position:absolute;left:3520;top:-2021;width:101;height:101" filled="false" stroked="true" strokeweight=".48pt" strokecolor="#ec7c30">
              <v:stroke dashstyle="solid"/>
            </v:rect>
            <v:rect style="position:absolute;left:4404;top:-2271;width:101;height:101" filled="true" fillcolor="#ec7c30" stroked="false">
              <v:fill type="solid"/>
            </v:rect>
            <v:rect style="position:absolute;left:4404;top:-2271;width:101;height:101" filled="false" stroked="true" strokeweight=".48pt" strokecolor="#ec7c30">
              <v:stroke dashstyle="solid"/>
            </v:rect>
            <v:rect style="position:absolute;left:5287;top:-2348;width:101;height:101" filled="true" fillcolor="#ec7c30" stroked="false">
              <v:fill type="solid"/>
            </v:rect>
            <v:rect style="position:absolute;left:5287;top:-2348;width:101;height:101" filled="false" stroked="true" strokeweight=".48pt" strokecolor="#ec7c30">
              <v:stroke dashstyle="solid"/>
            </v:rect>
            <v:rect style="position:absolute;left:6170;top:-2439;width:101;height:101" filled="true" fillcolor="#ec7c30" stroked="false">
              <v:fill type="solid"/>
            </v:rect>
            <v:rect style="position:absolute;left:6170;top:-2439;width:101;height:101" filled="false" stroked="true" strokeweight=".48pt" strokecolor="#ec7c30">
              <v:stroke dashstyle="solid"/>
            </v:rect>
            <v:rect style="position:absolute;left:7053;top:-3125;width:101;height:99" filled="true" fillcolor="#ec7c30" stroked="false">
              <v:fill type="solid"/>
            </v:rect>
            <v:rect style="position:absolute;left:7053;top:-3125;width:101;height:99" filled="false" stroked="true" strokeweight=".48pt" strokecolor="#ec7c30">
              <v:stroke dashstyle="solid"/>
            </v:rect>
            <v:rect style="position:absolute;left:7936;top:-3576;width:101;height:99" filled="true" fillcolor="#ec7c30" stroked="false">
              <v:fill type="solid"/>
            </v:rect>
            <v:rect style="position:absolute;left:7936;top:-3576;width:101;height:99" filled="false" stroked="true" strokeweight=".48pt" strokecolor="#ec7c30">
              <v:stroke dashstyle="solid"/>
            </v:rect>
            <v:rect style="position:absolute;left:8820;top:-4284;width:101;height:99" filled="true" fillcolor="#ec7c30" stroked="false">
              <v:fill type="solid"/>
            </v:rect>
            <v:rect style="position:absolute;left:8820;top:-4284;width:101;height:99" filled="false" stroked="true" strokeweight=".48pt" strokecolor="#ec7c30">
              <v:stroke dashstyle="solid"/>
            </v:rect>
            <v:rect style="position:absolute;left:9703;top:-4940;width:101;height:101" filled="true" fillcolor="#ec7c30" stroked="false">
              <v:fill type="solid"/>
            </v:rect>
            <v:rect style="position:absolute;left:9703;top:-4940;width:101;height:101" filled="false" stroked="true" strokeweight=".48pt" strokecolor="#ec7c30">
              <v:stroke dashstyle="solid"/>
            </v:rect>
            <v:shape style="position:absolute;left:4924;top:-701;width:384;height:108" type="#_x0000_t75" stroked="false">
              <v:imagedata r:id="rId195" o:title=""/>
            </v:shape>
            <v:line style="position:absolute" from="6242,-648" to="6626,-648" stroked="true" strokeweight="1.44pt" strokecolor="#ec7c30">
              <v:stroke dashstyle="solid"/>
            </v:line>
            <v:rect style="position:absolute;left:6384;top:-696;width:99;height:99" filled="true" fillcolor="#ec7c30" stroked="false">
              <v:fill type="solid"/>
            </v:rect>
            <v:rect style="position:absolute;left:6384;top:-696;width:99;height:99" filled="false" stroked="true" strokeweight=".48pt" strokecolor="#ec7c30">
              <v:stroke dashstyle="solid"/>
            </v:rect>
            <v:rect style="position:absolute;left:1758;top:-5499;width:8658;height:5159" filled="false" stroked="true" strokeweight="1.5pt" strokecolor="#000000">
              <v:stroke dashstyle="solid"/>
            </v:rect>
            <v:shape style="position:absolute;left:2398;top:-5369;width:561;height:3553" type="#_x0000_t202" filled="false" stroked="false">
              <v:textbox inset="0,0,0,0">
                <w:txbxContent>
                  <w:p>
                    <w:pPr>
                      <w:spacing w:line="215" w:lineRule="exact" w:before="0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10000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9000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8000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7000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6000</w:t>
                    </w:r>
                  </w:p>
                  <w:p>
                    <w:pPr>
                      <w:spacing w:before="77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5000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4000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3000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2000</w:t>
                    </w:r>
                  </w:p>
                  <w:p>
                    <w:pPr>
                      <w:spacing w:before="78"/>
                      <w:ind w:left="0" w:right="18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1000</w:t>
                    </w:r>
                  </w:p>
                  <w:p>
                    <w:pPr>
                      <w:spacing w:line="253" w:lineRule="exact" w:before="77"/>
                      <w:ind w:left="0" w:right="22" w:firstLine="0"/>
                      <w:jc w:val="righ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w w:val="100"/>
                        <w:sz w:val="21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3355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1990</w:t>
                    </w:r>
                  </w:p>
                </w:txbxContent>
              </v:textbox>
              <w10:wrap type="none"/>
            </v:shape>
            <v:shape style="position:absolute;left:4238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1994</w:t>
                    </w:r>
                  </w:p>
                </w:txbxContent>
              </v:textbox>
              <w10:wrap type="none"/>
            </v:shape>
            <v:shape style="position:absolute;left:5122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1998</w:t>
                    </w:r>
                  </w:p>
                </w:txbxContent>
              </v:textbox>
              <w10:wrap type="none"/>
            </v:shape>
            <v:shape style="position:absolute;left:6005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2002</w:t>
                    </w:r>
                  </w:p>
                </w:txbxContent>
              </v:textbox>
              <w10:wrap type="none"/>
            </v:shape>
            <v:shape style="position:absolute;left:6889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2006</w:t>
                    </w:r>
                  </w:p>
                </w:txbxContent>
              </v:textbox>
              <w10:wrap type="none"/>
            </v:shape>
            <v:shape style="position:absolute;left:7772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2010</w:t>
                    </w:r>
                  </w:p>
                </w:txbxContent>
              </v:textbox>
              <w10:wrap type="none"/>
            </v:shape>
            <v:shape style="position:absolute;left:8656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2014</w:t>
                    </w:r>
                  </w:p>
                </w:txbxContent>
              </v:textbox>
              <w10:wrap type="none"/>
            </v:shape>
            <v:shape style="position:absolute;left:9540;top:-1693;width:452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2016</w:t>
                    </w:r>
                  </w:p>
                </w:txbxContent>
              </v:textbox>
              <w10:wrap type="none"/>
            </v:shape>
            <v:shape style="position:absolute;left:6400;top:-1287;width:5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YEARS</w:t>
                    </w:r>
                  </w:p>
                </w:txbxContent>
              </v:textbox>
              <w10:wrap type="none"/>
            </v:shape>
            <v:shape style="position:absolute;left:5349;top:-745;width:706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Imports</w:t>
                    </w:r>
                  </w:p>
                </w:txbxContent>
              </v:textbox>
              <w10:wrap type="none"/>
            </v:shape>
            <v:shape style="position:absolute;left:6666;top:-745;width:678;height:212" type="#_x0000_t202" filled="false" stroked="false">
              <v:textbox inset="0,0,0,0">
                <w:txbxContent>
                  <w:p>
                    <w:pPr>
                      <w:spacing w:line="21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1"/>
                      </w:rPr>
                    </w:pPr>
                    <w:r>
                      <w:rPr>
                        <w:rFonts w:ascii="Calibri"/>
                        <w:b/>
                        <w:sz w:val="21"/>
                      </w:rPr>
                      <w:t>Exports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Source: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Kim,</w:t>
      </w:r>
      <w:r>
        <w:rPr>
          <w:spacing w:val="-3"/>
        </w:rPr>
        <w:t> </w:t>
      </w:r>
      <w:r>
        <w:rPr>
          <w:b/>
          <w:i/>
        </w:rPr>
        <w:t>et.</w:t>
      </w:r>
      <w:r>
        <w:rPr>
          <w:b/>
          <w:i/>
          <w:spacing w:val="-4"/>
        </w:rPr>
        <w:t> </w:t>
      </w:r>
      <w:r>
        <w:rPr>
          <w:b/>
          <w:i/>
        </w:rPr>
        <w:t>al.</w:t>
      </w:r>
      <w:r>
        <w:rPr/>
        <w:t>,</w:t>
      </w:r>
      <w:r>
        <w:rPr>
          <w:spacing w:val="-3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Economics,</w:t>
      </w:r>
      <w:r>
        <w:rPr>
          <w:spacing w:val="-4"/>
        </w:rPr>
        <w:t> </w:t>
      </w:r>
      <w:r>
        <w:rPr/>
        <w:t>Spring</w:t>
      </w:r>
      <w:r>
        <w:rPr>
          <w:spacing w:val="-1"/>
        </w:rPr>
        <w:t> </w:t>
      </w:r>
      <w:r>
        <w:rPr/>
        <w:t>Semester,</w:t>
      </w:r>
      <w:r>
        <w:rPr>
          <w:spacing w:val="-3"/>
        </w:rPr>
        <w:t> </w:t>
      </w:r>
      <w:r>
        <w:rPr/>
        <w:t>2016.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pStyle w:val="BodyText"/>
        <w:spacing w:line="420" w:lineRule="auto"/>
        <w:ind w:left="508" w:right="419" w:firstLine="719"/>
        <w:jc w:val="both"/>
      </w:pPr>
      <w:r>
        <w:rPr/>
        <w:t>Based on its strategic interests, China has consistently abstained on UN</w:t>
      </w:r>
      <w:r>
        <w:rPr>
          <w:spacing w:val="-67"/>
        </w:rPr>
        <w:t> </w:t>
      </w:r>
      <w:r>
        <w:rPr/>
        <w:t>Security Council Resolutions (UNSCR) on Darfur, It abstained on UNSCR</w:t>
      </w:r>
      <w:r>
        <w:rPr>
          <w:spacing w:val="1"/>
        </w:rPr>
        <w:t> </w:t>
      </w:r>
      <w:r>
        <w:rPr/>
        <w:t>1556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disarming</w:t>
      </w:r>
      <w:r>
        <w:rPr>
          <w:spacing w:val="7"/>
        </w:rPr>
        <w:t> </w:t>
      </w:r>
      <w:r>
        <w:rPr/>
        <w:t>of</w:t>
      </w:r>
      <w:r>
        <w:rPr>
          <w:spacing w:val="4"/>
        </w:rPr>
        <w:t> </w:t>
      </w:r>
      <w:r>
        <w:rPr/>
        <w:t>Janjaweed</w:t>
      </w:r>
      <w:r>
        <w:rPr>
          <w:spacing w:val="9"/>
        </w:rPr>
        <w:t> </w:t>
      </w:r>
      <w:r>
        <w:rPr/>
        <w:t>(30</w:t>
      </w:r>
      <w:r>
        <w:rPr>
          <w:spacing w:val="5"/>
        </w:rPr>
        <w:t> </w:t>
      </w:r>
      <w:r>
        <w:rPr/>
        <w:t>Jul</w:t>
      </w:r>
      <w:r>
        <w:rPr>
          <w:spacing w:val="5"/>
        </w:rPr>
        <w:t> </w:t>
      </w:r>
      <w:r>
        <w:rPr/>
        <w:t>2004),</w:t>
      </w:r>
      <w:r>
        <w:rPr>
          <w:spacing w:val="6"/>
        </w:rPr>
        <w:t> </w:t>
      </w:r>
      <w:r>
        <w:rPr/>
        <w:t>UNSCR</w:t>
      </w:r>
      <w:r>
        <w:rPr>
          <w:spacing w:val="4"/>
        </w:rPr>
        <w:t> </w:t>
      </w:r>
      <w:r>
        <w:rPr/>
        <w:t>1564</w:t>
      </w:r>
      <w:r>
        <w:rPr>
          <w:spacing w:val="7"/>
        </w:rPr>
        <w:t> </w:t>
      </w:r>
      <w:r>
        <w:rPr/>
        <w:t>(18</w:t>
      </w:r>
      <w:r>
        <w:rPr>
          <w:spacing w:val="5"/>
        </w:rPr>
        <w:t> </w:t>
      </w:r>
      <w:r>
        <w:rPr/>
        <w:t>Sep</w:t>
      </w:r>
      <w:r>
        <w:rPr>
          <w:spacing w:val="4"/>
        </w:rPr>
        <w:t> </w:t>
      </w:r>
      <w:r>
        <w:rPr/>
        <w:t>2004),</w:t>
      </w:r>
    </w:p>
    <w:p>
      <w:pPr>
        <w:pStyle w:val="BodyText"/>
        <w:spacing w:line="321" w:lineRule="exact"/>
        <w:ind w:left="508"/>
        <w:jc w:val="both"/>
      </w:pPr>
      <w:r>
        <w:rPr/>
        <w:t>UNSCR</w:t>
      </w:r>
      <w:r>
        <w:rPr>
          <w:spacing w:val="-1"/>
        </w:rPr>
        <w:t> </w:t>
      </w:r>
      <w:r>
        <w:rPr/>
        <w:t>1590</w:t>
      </w:r>
      <w:r>
        <w:rPr>
          <w:spacing w:val="3"/>
        </w:rPr>
        <w:t> </w:t>
      </w:r>
      <w:r>
        <w:rPr/>
        <w:t>on</w:t>
      </w:r>
      <w:r>
        <w:rPr>
          <w:spacing w:val="1"/>
        </w:rPr>
        <w:t> </w:t>
      </w:r>
      <w:r>
        <w:rPr/>
        <w:t>armed</w:t>
      </w:r>
      <w:r>
        <w:rPr>
          <w:spacing w:val="1"/>
        </w:rPr>
        <w:t> </w:t>
      </w:r>
      <w:r>
        <w:rPr/>
        <w:t>embargo on</w:t>
      </w:r>
      <w:r>
        <w:rPr>
          <w:spacing w:val="2"/>
        </w:rPr>
        <w:t> </w:t>
      </w:r>
      <w:r>
        <w:rPr/>
        <w:t>Sudan</w:t>
      </w:r>
      <w:r>
        <w:rPr>
          <w:spacing w:val="3"/>
        </w:rPr>
        <w:t> </w:t>
      </w:r>
      <w:r>
        <w:rPr/>
        <w:t>(24</w:t>
      </w:r>
      <w:r>
        <w:rPr>
          <w:spacing w:val="2"/>
        </w:rPr>
        <w:t> </w:t>
      </w:r>
      <w:r>
        <w:rPr/>
        <w:t>Mar</w:t>
      </w:r>
      <w:r>
        <w:rPr>
          <w:spacing w:val="-2"/>
        </w:rPr>
        <w:t> </w:t>
      </w:r>
      <w:r>
        <w:rPr/>
        <w:t>2005), UNSCR 1591</w:t>
      </w:r>
      <w:r>
        <w:rPr>
          <w:spacing w:val="1"/>
        </w:rPr>
        <w:t> </w:t>
      </w:r>
      <w:r>
        <w:rPr/>
        <w:t>(29</w:t>
      </w:r>
    </w:p>
    <w:p>
      <w:pPr>
        <w:pStyle w:val="BodyText"/>
        <w:spacing w:line="420" w:lineRule="auto" w:before="242"/>
        <w:ind w:left="508" w:right="414"/>
        <w:jc w:val="both"/>
      </w:pPr>
      <w:r>
        <w:rPr/>
        <w:t>Mar 2005), UNSCR 1593 on crimes against humanity (15 Mar 2006) and</w:t>
      </w:r>
      <w:r>
        <w:rPr>
          <w:spacing w:val="1"/>
        </w:rPr>
        <w:t> </w:t>
      </w:r>
      <w:r>
        <w:rPr/>
        <w:t>UNSCR</w:t>
      </w:r>
      <w:r>
        <w:rPr>
          <w:spacing w:val="1"/>
        </w:rPr>
        <w:t> </w:t>
      </w:r>
      <w:r>
        <w:rPr/>
        <w:t>1706</w:t>
      </w:r>
      <w:r>
        <w:rPr>
          <w:spacing w:val="1"/>
        </w:rPr>
        <w:t> </w:t>
      </w:r>
      <w:r>
        <w:rPr/>
        <w:t>(Aug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China</w:t>
      </w:r>
      <w:r>
        <w:rPr>
          <w:spacing w:val="1"/>
        </w:rPr>
        <w:t> </w:t>
      </w:r>
      <w:r>
        <w:rPr/>
        <w:t>succeeded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diluting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proposals over intervention measures in Darfur including an oil embargo.</w:t>
      </w:r>
      <w:r>
        <w:rPr>
          <w:spacing w:val="1"/>
        </w:rPr>
        <w:t> </w:t>
      </w:r>
      <w:r>
        <w:rPr/>
        <w:t>China‟s</w:t>
      </w:r>
      <w:r>
        <w:rPr>
          <w:spacing w:val="23"/>
        </w:rPr>
        <w:t> </w:t>
      </w:r>
      <w:r>
        <w:rPr/>
        <w:t>response</w:t>
      </w:r>
      <w:r>
        <w:rPr>
          <w:spacing w:val="23"/>
        </w:rPr>
        <w:t> </w:t>
      </w:r>
      <w:r>
        <w:rPr/>
        <w:t>could</w:t>
      </w:r>
      <w:r>
        <w:rPr>
          <w:spacing w:val="25"/>
        </w:rPr>
        <w:t> </w:t>
      </w:r>
      <w:r>
        <w:rPr/>
        <w:t>be</w:t>
      </w:r>
      <w:r>
        <w:rPr>
          <w:spacing w:val="20"/>
        </w:rPr>
        <w:t> </w:t>
      </w:r>
      <w:r>
        <w:rPr/>
        <w:t>based</w:t>
      </w:r>
      <w:r>
        <w:rPr>
          <w:spacing w:val="23"/>
        </w:rPr>
        <w:t> </w:t>
      </w:r>
      <w:r>
        <w:rPr/>
        <w:t>not</w:t>
      </w:r>
      <w:r>
        <w:rPr>
          <w:spacing w:val="21"/>
        </w:rPr>
        <w:t> </w:t>
      </w:r>
      <w:r>
        <w:rPr/>
        <w:t>only</w:t>
      </w:r>
      <w:r>
        <w:rPr>
          <w:spacing w:val="19"/>
        </w:rPr>
        <w:t> </w:t>
      </w:r>
      <w:r>
        <w:rPr/>
        <w:t>on</w:t>
      </w:r>
      <w:r>
        <w:rPr>
          <w:spacing w:val="21"/>
        </w:rPr>
        <w:t> </w:t>
      </w:r>
      <w:r>
        <w:rPr/>
        <w:t>her</w:t>
      </w:r>
      <w:r>
        <w:rPr>
          <w:spacing w:val="22"/>
        </w:rPr>
        <w:t> </w:t>
      </w:r>
      <w:r>
        <w:rPr/>
        <w:t>strategic</w:t>
      </w:r>
      <w:r>
        <w:rPr>
          <w:spacing w:val="20"/>
        </w:rPr>
        <w:t> </w:t>
      </w:r>
      <w:r>
        <w:rPr/>
        <w:t>interests</w:t>
      </w:r>
      <w:r>
        <w:rPr>
          <w:spacing w:val="21"/>
        </w:rPr>
        <w:t> </w:t>
      </w:r>
      <w:r>
        <w:rPr/>
        <w:t>but</w:t>
      </w:r>
      <w:r>
        <w:rPr>
          <w:spacing w:val="23"/>
        </w:rPr>
        <w:t> </w:t>
      </w:r>
      <w:r>
        <w:rPr/>
        <w:t>also</w:t>
      </w:r>
      <w:r>
        <w:rPr>
          <w:spacing w:val="-68"/>
        </w:rPr>
        <w:t> </w:t>
      </w:r>
      <w:r>
        <w:rPr/>
        <w:t>on</w:t>
      </w:r>
      <w:r>
        <w:rPr>
          <w:spacing w:val="1"/>
        </w:rPr>
        <w:t> </w:t>
      </w:r>
      <w:r>
        <w:rPr/>
        <w:t>a long</w:t>
      </w:r>
      <w:r>
        <w:rPr>
          <w:spacing w:val="1"/>
        </w:rPr>
        <w:t> </w:t>
      </w:r>
      <w:r>
        <w:rPr/>
        <w:t>outstanding</w:t>
      </w:r>
      <w:r>
        <w:rPr>
          <w:spacing w:val="1"/>
        </w:rPr>
        <w:t> </w:t>
      </w:r>
      <w:r>
        <w:rPr/>
        <w:t>mistrust of</w:t>
      </w:r>
      <w:r>
        <w:rPr>
          <w:spacing w:val="1"/>
        </w:rPr>
        <w:t> </w:t>
      </w:r>
      <w:r>
        <w:rPr/>
        <w:t>US sponsored interventionism. So</w:t>
      </w:r>
      <w:r>
        <w:rPr>
          <w:spacing w:val="1"/>
        </w:rPr>
        <w:t> </w:t>
      </w:r>
      <w:r>
        <w:rPr/>
        <w:t>far,</w:t>
      </w:r>
      <w:r>
        <w:rPr>
          <w:spacing w:val="1"/>
        </w:rPr>
        <w:t> </w:t>
      </w:r>
      <w:r>
        <w:rPr/>
        <w:t>China‟s only contribution to the peace process in Darfur was in the form of</w:t>
      </w:r>
      <w:r>
        <w:rPr>
          <w:spacing w:val="1"/>
        </w:rPr>
        <w:t> </w:t>
      </w:r>
      <w:r>
        <w:rPr/>
        <w:t>humanitarian</w:t>
      </w:r>
      <w:r>
        <w:rPr>
          <w:spacing w:val="-1"/>
        </w:rPr>
        <w:t> </w:t>
      </w:r>
      <w:r>
        <w:rPr/>
        <w:t>aid valued</w:t>
      </w:r>
      <w:r>
        <w:rPr>
          <w:spacing w:val="-1"/>
        </w:rPr>
        <w:t> </w:t>
      </w:r>
      <w:r>
        <w:rPr/>
        <w:t>at about</w:t>
      </w:r>
      <w:r>
        <w:rPr>
          <w:spacing w:val="-1"/>
        </w:rPr>
        <w:t> </w:t>
      </w:r>
      <w:r>
        <w:rPr/>
        <w:t>US$610,000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well</w:t>
      </w:r>
      <w:r>
        <w:rPr>
          <w:spacing w:val="-1"/>
        </w:rPr>
        <w:t> </w:t>
      </w:r>
      <w:r>
        <w:rPr/>
        <w:t>drilling</w:t>
      </w:r>
      <w:r>
        <w:rPr>
          <w:spacing w:val="-2"/>
        </w:rPr>
        <w:t> </w:t>
      </w:r>
      <w:r>
        <w:rPr/>
        <w:t>unit.</w:t>
      </w:r>
    </w:p>
    <w:p>
      <w:pPr>
        <w:spacing w:after="0" w:line="420" w:lineRule="auto"/>
        <w:jc w:val="both"/>
        <w:sectPr>
          <w:pgSz w:w="11910" w:h="16840"/>
          <w:pgMar w:header="0" w:footer="835" w:top="1400" w:bottom="1020" w:left="1220" w:right="1020"/>
        </w:sectPr>
      </w:pPr>
    </w:p>
    <w:p>
      <w:pPr>
        <w:pStyle w:val="BodyText"/>
        <w:spacing w:line="420" w:lineRule="auto" w:before="72"/>
        <w:ind w:left="508" w:right="413" w:firstLine="719"/>
        <w:jc w:val="both"/>
      </w:pPr>
      <w:r>
        <w:rPr/>
        <w:t>From the foregoing, this thesis contends that the conflict in Darfur</w:t>
      </w:r>
      <w:r>
        <w:rPr>
          <w:spacing w:val="1"/>
        </w:rPr>
        <w:t> </w:t>
      </w:r>
      <w:r>
        <w:rPr/>
        <w:t>required enormous political and diplomatic support to succeed. The support</w:t>
      </w:r>
      <w:r>
        <w:rPr>
          <w:spacing w:val="1"/>
        </w:rPr>
        <w:t> </w:t>
      </w:r>
      <w:r>
        <w:rPr/>
        <w:t>from US, EU and NATO to AMISON though small was needed likewise</w:t>
      </w:r>
      <w:r>
        <w:rPr>
          <w:spacing w:val="1"/>
        </w:rPr>
        <w:t> </w:t>
      </w:r>
      <w:r>
        <w:rPr/>
        <w:t>support to UNAMID though much more is still required to enable UNAMID</w:t>
      </w:r>
      <w:r>
        <w:rPr>
          <w:spacing w:val="1"/>
        </w:rPr>
        <w:t> </w:t>
      </w:r>
      <w:r>
        <w:rPr/>
        <w:t>succeed.</w:t>
      </w:r>
      <w:r>
        <w:rPr>
          <w:spacing w:val="1"/>
        </w:rPr>
        <w:t> </w:t>
      </w:r>
      <w:r>
        <w:rPr/>
        <w:t>This thesis argues that unless AU peacekeeping logistics support</w:t>
      </w:r>
      <w:r>
        <w:rPr>
          <w:spacing w:val="1"/>
        </w:rPr>
        <w:t> </w:t>
      </w:r>
      <w:r>
        <w:rPr/>
        <w:t>structure is addressed, the AU cannot seek for African solution to African</w:t>
      </w:r>
      <w:r>
        <w:rPr>
          <w:spacing w:val="1"/>
        </w:rPr>
        <w:t> </w:t>
      </w:r>
      <w:r>
        <w:rPr/>
        <w:t>conflicts through the employment of force. It may have to rely on the UN</w:t>
      </w:r>
      <w:r>
        <w:rPr>
          <w:spacing w:val="1"/>
        </w:rPr>
        <w:t> </w:t>
      </w:r>
      <w:r>
        <w:rPr/>
        <w:t>framework of intervention with AU‟s active involvement which remains 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viable</w:t>
      </w:r>
      <w:r>
        <w:rPr>
          <w:spacing w:val="1"/>
        </w:rPr>
        <w:t> </w:t>
      </w:r>
      <w:r>
        <w:rPr/>
        <w:t>alternative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Medium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maintaining African</w:t>
      </w:r>
      <w:r>
        <w:rPr>
          <w:spacing w:val="-2"/>
        </w:rPr>
        <w:t> </w:t>
      </w:r>
      <w:r>
        <w:rPr/>
        <w:t>security.</w:t>
      </w:r>
    </w:p>
    <w:p>
      <w:pPr>
        <w:pStyle w:val="BodyText"/>
        <w:rPr>
          <w:sz w:val="30"/>
        </w:rPr>
      </w:pPr>
    </w:p>
    <w:p>
      <w:pPr>
        <w:pStyle w:val="BodyText"/>
        <w:spacing w:before="2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Critics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likened</w:t>
      </w:r>
      <w:r>
        <w:rPr>
          <w:spacing w:val="1"/>
        </w:rPr>
        <w:t> </w:t>
      </w:r>
      <w:r>
        <w:rPr/>
        <w:t>western</w:t>
      </w:r>
      <w:r>
        <w:rPr>
          <w:spacing w:val="1"/>
        </w:rPr>
        <w:t> </w:t>
      </w:r>
      <w:r>
        <w:rPr/>
        <w:t>involvement to a new form of neocolonialism. Adebajo argues that the five</w:t>
      </w:r>
      <w:r>
        <w:rPr>
          <w:spacing w:val="1"/>
        </w:rPr>
        <w:t> </w:t>
      </w:r>
      <w:r>
        <w:rPr/>
        <w:t>permanent members of the UN Security Council (UNSC) have tended to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ambiguous</w:t>
      </w:r>
      <w:r>
        <w:rPr>
          <w:spacing w:val="1"/>
        </w:rPr>
        <w:t> </w:t>
      </w:r>
      <w:r>
        <w:rPr/>
        <w:t>attitude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organisations,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rejecting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fund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recognising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attempting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maintain control over certain missions (Adebajo 2007). This is considering</w:t>
      </w:r>
      <w:r>
        <w:rPr>
          <w:spacing w:val="1"/>
        </w:rPr>
        <w:t> </w:t>
      </w:r>
      <w:r>
        <w:rPr/>
        <w:t>that some UNSC P5 members have shown greater willingness to sanction</w:t>
      </w:r>
      <w:r>
        <w:rPr>
          <w:spacing w:val="1"/>
        </w:rPr>
        <w:t> </w:t>
      </w:r>
      <w:r>
        <w:rPr/>
        <w:t>deployments</w:t>
      </w:r>
      <w:r>
        <w:rPr>
          <w:spacing w:val="14"/>
        </w:rPr>
        <w:t> </w:t>
      </w:r>
      <w:r>
        <w:rPr/>
        <w:t>of</w:t>
      </w:r>
      <w:r>
        <w:rPr>
          <w:spacing w:val="16"/>
        </w:rPr>
        <w:t> </w:t>
      </w:r>
      <w:r>
        <w:rPr/>
        <w:t>peace</w:t>
      </w:r>
      <w:r>
        <w:rPr>
          <w:spacing w:val="15"/>
        </w:rPr>
        <w:t> </w:t>
      </w:r>
      <w:r>
        <w:rPr/>
        <w:t>missions</w:t>
      </w:r>
      <w:r>
        <w:rPr>
          <w:spacing w:val="15"/>
        </w:rPr>
        <w:t> </w:t>
      </w:r>
      <w:r>
        <w:rPr/>
        <w:t>only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former</w:t>
      </w:r>
      <w:r>
        <w:rPr>
          <w:spacing w:val="16"/>
        </w:rPr>
        <w:t> </w:t>
      </w:r>
      <w:r>
        <w:rPr/>
        <w:t>colonial</w:t>
      </w:r>
      <w:r>
        <w:rPr>
          <w:spacing w:val="14"/>
        </w:rPr>
        <w:t> </w:t>
      </w:r>
      <w:r>
        <w:rPr/>
        <w:t>or</w:t>
      </w:r>
      <w:r>
        <w:rPr>
          <w:spacing w:val="16"/>
        </w:rPr>
        <w:t> </w:t>
      </w:r>
      <w:r>
        <w:rPr/>
        <w:t>geo-strategic</w:t>
      </w:r>
    </w:p>
    <w:p>
      <w:pPr>
        <w:pStyle w:val="BodyText"/>
        <w:spacing w:line="420" w:lineRule="auto"/>
        <w:ind w:left="508" w:right="414"/>
        <w:jc w:val="both"/>
      </w:pPr>
      <w:r>
        <w:rPr/>
        <w:t>„spheres of influence‟. For instance, the British in Sierra Leone, the US in</w:t>
      </w:r>
      <w:r>
        <w:rPr>
          <w:spacing w:val="1"/>
        </w:rPr>
        <w:t> </w:t>
      </w:r>
      <w:r>
        <w:rPr/>
        <w:t>Liberia and Somalia, and France in Cote d‟lvoire (Adebajo 2007). Critics</w:t>
      </w:r>
      <w:r>
        <w:rPr>
          <w:spacing w:val="1"/>
        </w:rPr>
        <w:t> </w:t>
      </w:r>
      <w:r>
        <w:rPr/>
        <w:t>argue further that some peacekeeping missions have provided the opportunity</w:t>
      </w:r>
      <w:r>
        <w:rPr>
          <w:spacing w:val="-67"/>
        </w:rPr>
        <w:t> </w:t>
      </w:r>
      <w:r>
        <w:rPr/>
        <w:t>for former colonial powers to interfere in the internal affairs of their former</w:t>
      </w:r>
      <w:r>
        <w:rPr>
          <w:spacing w:val="1"/>
        </w:rPr>
        <w:t> </w:t>
      </w:r>
      <w:r>
        <w:rPr/>
        <w:t>colonies,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unpopular</w:t>
      </w:r>
      <w:r>
        <w:rPr>
          <w:spacing w:val="1"/>
        </w:rPr>
        <w:t> </w:t>
      </w:r>
      <w:r>
        <w:rPr/>
        <w:t>governments,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newly adopted</w:t>
      </w:r>
      <w:r>
        <w:rPr>
          <w:spacing w:val="1"/>
        </w:rPr>
        <w:t> </w:t>
      </w:r>
      <w:r>
        <w:rPr/>
        <w:t>norms</w:t>
      </w:r>
      <w:r>
        <w:rPr>
          <w:spacing w:val="118"/>
        </w:rPr>
        <w:t> </w:t>
      </w:r>
      <w:r>
        <w:rPr/>
        <w:t>of</w:t>
      </w:r>
      <w:r>
        <w:rPr>
          <w:spacing w:val="115"/>
        </w:rPr>
        <w:t> </w:t>
      </w:r>
      <w:r>
        <w:rPr/>
        <w:t>intervention</w:t>
      </w:r>
      <w:r>
        <w:rPr>
          <w:spacing w:val="117"/>
        </w:rPr>
        <w:t> </w:t>
      </w:r>
      <w:r>
        <w:rPr/>
        <w:t>in</w:t>
      </w:r>
      <w:r>
        <w:rPr>
          <w:spacing w:val="116"/>
        </w:rPr>
        <w:t> </w:t>
      </w:r>
      <w:r>
        <w:rPr/>
        <w:t>international</w:t>
      </w:r>
      <w:r>
        <w:rPr>
          <w:spacing w:val="117"/>
        </w:rPr>
        <w:t> </w:t>
      </w:r>
      <w:r>
        <w:rPr/>
        <w:t>affairs</w:t>
      </w:r>
      <w:r>
        <w:rPr>
          <w:spacing w:val="116"/>
        </w:rPr>
        <w:t> </w:t>
      </w:r>
      <w:r>
        <w:rPr/>
        <w:t>such</w:t>
      </w:r>
      <w:r>
        <w:rPr>
          <w:spacing w:val="119"/>
        </w:rPr>
        <w:t> </w:t>
      </w:r>
      <w:r>
        <w:rPr/>
        <w:t>as</w:t>
      </w:r>
      <w:r>
        <w:rPr>
          <w:spacing w:val="116"/>
        </w:rPr>
        <w:t> </w:t>
      </w:r>
      <w:r>
        <w:rPr/>
        <w:t>the</w:t>
      </w:r>
      <w:r>
        <w:rPr>
          <w:spacing w:val="118"/>
        </w:rPr>
        <w:t> </w:t>
      </w:r>
      <w:r>
        <w:rPr/>
        <w:t>concept</w:t>
      </w:r>
      <w:r>
        <w:rPr>
          <w:spacing w:val="126"/>
        </w:rPr>
        <w:t> </w:t>
      </w:r>
      <w:r>
        <w:rPr/>
        <w:t>of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responsibility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protect.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non-threatening</w:t>
      </w:r>
      <w:r>
        <w:rPr>
          <w:spacing w:val="1"/>
        </w:rPr>
        <w:t> </w:t>
      </w:r>
      <w:r>
        <w:rPr/>
        <w:t>posture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Chapter VI traditional peacekeeping operation. The heavy footprint of the</w:t>
      </w:r>
      <w:r>
        <w:rPr>
          <w:spacing w:val="1"/>
        </w:rPr>
        <w:t> </w:t>
      </w:r>
      <w:r>
        <w:rPr/>
        <w:t>interests of Western countries in the UN SC‟s decisions on PSOs affects</w:t>
      </w:r>
      <w:r>
        <w:rPr>
          <w:spacing w:val="1"/>
        </w:rPr>
        <w:t> </w:t>
      </w:r>
      <w:r>
        <w:rPr/>
        <w:t>UN‟s credibility and fuel the perception that the world body is being used to</w:t>
      </w:r>
      <w:r>
        <w:rPr>
          <w:spacing w:val="1"/>
        </w:rPr>
        <w:t> </w:t>
      </w:r>
      <w:r>
        <w:rPr/>
        <w:t>perpetuate or legitimise neo-colonialism hence the AU constant quest for</w:t>
      </w:r>
      <w:r>
        <w:rPr>
          <w:spacing w:val="1"/>
        </w:rPr>
        <w:t> </w:t>
      </w:r>
      <w:r>
        <w:rPr/>
        <w:t>Africa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solve African</w:t>
      </w:r>
      <w:r>
        <w:rPr>
          <w:spacing w:val="1"/>
        </w:rPr>
        <w:t> </w:t>
      </w:r>
      <w:r>
        <w:rPr/>
        <w:t>crisis.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Heading1"/>
        <w:spacing w:before="77"/>
        <w:ind w:left="3857" w:right="3771"/>
        <w:jc w:val="center"/>
      </w:pPr>
      <w:r>
        <w:rPr/>
        <w:t>CHAPTER</w:t>
      </w:r>
      <w:r>
        <w:rPr>
          <w:spacing w:val="-3"/>
        </w:rPr>
        <w:t> </w:t>
      </w:r>
      <w:r>
        <w:rPr/>
        <w:t>8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42"/>
        </w:rPr>
      </w:pPr>
    </w:p>
    <w:p>
      <w:pPr>
        <w:spacing w:before="0"/>
        <w:ind w:left="508" w:right="0" w:firstLine="0"/>
        <w:jc w:val="left"/>
        <w:rPr>
          <w:b/>
          <w:sz w:val="28"/>
        </w:rPr>
      </w:pPr>
      <w:r>
        <w:rPr>
          <w:b/>
          <w:sz w:val="28"/>
        </w:rPr>
        <w:t>SUMMARY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CONCLUSION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AND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RECOMMENDATIONS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42"/>
        </w:rPr>
      </w:pPr>
    </w:p>
    <w:p>
      <w:pPr>
        <w:pStyle w:val="Heading1"/>
        <w:numPr>
          <w:ilvl w:val="1"/>
          <w:numId w:val="63"/>
        </w:numPr>
        <w:tabs>
          <w:tab w:pos="1228" w:val="left" w:leader="none"/>
          <w:tab w:pos="1229" w:val="left" w:leader="none"/>
        </w:tabs>
        <w:spacing w:line="240" w:lineRule="auto" w:before="0" w:after="0"/>
        <w:ind w:left="1228" w:right="0" w:hanging="721"/>
        <w:jc w:val="left"/>
      </w:pPr>
      <w:bookmarkStart w:name="_TOC_250003" w:id="39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39"/>
      <w:r>
        <w:rPr/>
        <w:t>THESIS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6"/>
        <w:rPr>
          <w:b/>
          <w:sz w:val="26"/>
        </w:rPr>
      </w:pPr>
    </w:p>
    <w:p>
      <w:pPr>
        <w:pStyle w:val="BodyText"/>
        <w:spacing w:line="420" w:lineRule="auto" w:before="1"/>
        <w:ind w:left="508" w:right="414" w:firstLine="719"/>
        <w:jc w:val="both"/>
      </w:pPr>
      <w:r>
        <w:rPr/>
        <w:t>An examination of the maintenance of African Security through UN</w:t>
      </w:r>
      <w:r>
        <w:rPr>
          <w:spacing w:val="1"/>
        </w:rPr>
        <w:t> </w:t>
      </w:r>
      <w:r>
        <w:rPr/>
        <w:t>PSO is considered</w:t>
      </w:r>
      <w:r>
        <w:rPr>
          <w:spacing w:val="1"/>
        </w:rPr>
        <w:t> </w:t>
      </w:r>
      <w:r>
        <w:rPr/>
        <w:t>appropriate, given that several African countries have</w:t>
      </w:r>
      <w:r>
        <w:rPr>
          <w:spacing w:val="1"/>
        </w:rPr>
        <w:t> </w:t>
      </w:r>
      <w:r>
        <w:rPr/>
        <w:t>hosted UN PSO but the root causes of conflicts in these countries remains</w:t>
      </w:r>
      <w:r>
        <w:rPr>
          <w:spacing w:val="1"/>
        </w:rPr>
        <w:t> </w:t>
      </w:r>
      <w:r>
        <w:rPr/>
        <w:t>unresolved. Indeed, peacekeeping operation in Darfur</w:t>
      </w:r>
      <w:r>
        <w:rPr>
          <w:spacing w:val="1"/>
        </w:rPr>
        <w:t> </w:t>
      </w:r>
      <w:r>
        <w:rPr/>
        <w:t>have been ongoing</w:t>
      </w:r>
      <w:r>
        <w:rPr>
          <w:spacing w:val="1"/>
        </w:rPr>
        <w:t> </w:t>
      </w:r>
      <w:r>
        <w:rPr/>
        <w:t>since 2003 when AMIS deployed in Darfur up to 2007 when it rehatted to</w:t>
      </w:r>
      <w:r>
        <w:rPr>
          <w:spacing w:val="1"/>
        </w:rPr>
        <w:t> </w:t>
      </w:r>
      <w:r>
        <w:rPr/>
        <w:t>UNAMID yet the inability of UN PSO to provide enduring security both 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DRC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exhaustively</w:t>
      </w:r>
      <w:r>
        <w:rPr>
          <w:spacing w:val="1"/>
        </w:rPr>
        <w:t> </w:t>
      </w:r>
      <w:r>
        <w:rPr/>
        <w:t>explored.</w:t>
      </w:r>
      <w:r>
        <w:rPr>
          <w:spacing w:val="1"/>
        </w:rPr>
        <w:t> </w:t>
      </w:r>
      <w:r>
        <w:rPr/>
        <w:t>This thesis</w:t>
      </w:r>
      <w:r>
        <w:rPr>
          <w:spacing w:val="1"/>
        </w:rPr>
        <w:t> </w:t>
      </w:r>
      <w:r>
        <w:rPr/>
        <w:t>has therefore</w:t>
      </w:r>
      <w:r>
        <w:rPr>
          <w:spacing w:val="1"/>
        </w:rPr>
        <w:t> </w:t>
      </w:r>
      <w:r>
        <w:rPr/>
        <w:t>attempted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investigate the</w:t>
      </w:r>
      <w:r>
        <w:rPr>
          <w:spacing w:val="1"/>
        </w:rPr>
        <w:t> </w:t>
      </w:r>
      <w:r>
        <w:rPr/>
        <w:t>extent</w:t>
      </w:r>
      <w:r>
        <w:rPr>
          <w:spacing w:val="70"/>
        </w:rPr>
        <w:t> </w:t>
      </w:r>
      <w:r>
        <w:rPr/>
        <w:t>to</w:t>
      </w:r>
      <w:r>
        <w:rPr>
          <w:spacing w:val="1"/>
        </w:rPr>
        <w:t> </w:t>
      </w:r>
      <w:r>
        <w:rPr/>
        <w:t>which UN PSO enhanced security in African States by using UNAMID as 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thesisis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particularly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operations in Darfur. While the successful resolution of African conflicts is</w:t>
      </w:r>
      <w:r>
        <w:rPr>
          <w:spacing w:val="1"/>
        </w:rPr>
        <w:t> </w:t>
      </w:r>
      <w:r>
        <w:rPr/>
        <w:t>generally predicated on a variety of factors, UN PSO, as in functionalist</w:t>
      </w:r>
      <w:r>
        <w:rPr>
          <w:spacing w:val="1"/>
        </w:rPr>
        <w:t> </w:t>
      </w:r>
      <w:r>
        <w:rPr/>
        <w:t>theories</w:t>
      </w:r>
      <w:r>
        <w:rPr>
          <w:spacing w:val="1"/>
        </w:rPr>
        <w:t> </w:t>
      </w:r>
      <w:r>
        <w:rPr/>
        <w:t>easily</w:t>
      </w:r>
      <w:r>
        <w:rPr>
          <w:spacing w:val="1"/>
        </w:rPr>
        <w:t> </w:t>
      </w:r>
      <w:r>
        <w:rPr/>
        <w:t>emerges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ensuring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peace.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African security through PSO failed as in DRC, Somali, Rwanda among</w:t>
      </w:r>
      <w:r>
        <w:rPr>
          <w:spacing w:val="1"/>
        </w:rPr>
        <w:t> </w:t>
      </w:r>
      <w:r>
        <w:rPr/>
        <w:t>others leading to catastrophic consequences and re-emergence of conflicts</w:t>
      </w:r>
      <w:r>
        <w:rPr>
          <w:spacing w:val="1"/>
        </w:rPr>
        <w:t> </w:t>
      </w:r>
      <w:r>
        <w:rPr/>
        <w:t>after</w:t>
      </w:r>
      <w:r>
        <w:rPr>
          <w:spacing w:val="-4"/>
        </w:rPr>
        <w:t> </w:t>
      </w:r>
      <w:r>
        <w:rPr/>
        <w:t>the withdrawal</w:t>
      </w:r>
      <w:r>
        <w:rPr>
          <w:spacing w:val="1"/>
        </w:rPr>
        <w:t> </w:t>
      </w:r>
      <w:r>
        <w:rPr/>
        <w:t>of UN</w:t>
      </w:r>
      <w:r>
        <w:rPr>
          <w:spacing w:val="-1"/>
        </w:rPr>
        <w:t> </w:t>
      </w:r>
      <w:r>
        <w:rPr/>
        <w:t>troops.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 w:firstLine="719"/>
        <w:jc w:val="both"/>
      </w:pPr>
      <w:r>
        <w:rPr/>
        <w:t>Seen</w:t>
      </w:r>
      <w:r>
        <w:rPr>
          <w:spacing w:val="1"/>
        </w:rPr>
        <w:t> </w:t>
      </w:r>
      <w:r>
        <w:rPr/>
        <w:t>simply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"freedom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threat",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conceptualized in this thesis from the human centric approach to include the</w:t>
      </w:r>
      <w:r>
        <w:rPr>
          <w:spacing w:val="1"/>
        </w:rPr>
        <w:t> </w:t>
      </w:r>
      <w:r>
        <w:rPr/>
        <w:t>areas of political, economic, military, societal and environmental security.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conceptualized simply as an umbrella term for UN and regional intervention</w:t>
      </w:r>
      <w:r>
        <w:rPr>
          <w:spacing w:val="1"/>
        </w:rPr>
        <w:t> </w:t>
      </w:r>
      <w:r>
        <w:rPr/>
        <w:t>aimed at stabilizing and restoring peace and stability to states in conflict.</w:t>
      </w:r>
      <w:r>
        <w:rPr>
          <w:spacing w:val="1"/>
        </w:rPr>
        <w:t> </w:t>
      </w:r>
      <w:r>
        <w:rPr/>
        <w:t>Thus, the extent to which UNPSO may have enhanced African Security is as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centre</w:t>
      </w:r>
      <w:r>
        <w:rPr>
          <w:spacing w:val="-3"/>
        </w:rPr>
        <w:t> </w:t>
      </w:r>
      <w:r>
        <w:rPr/>
        <w:t>of this</w:t>
      </w:r>
      <w:r>
        <w:rPr>
          <w:spacing w:val="-3"/>
        </w:rPr>
        <w:t> </w:t>
      </w:r>
      <w:r>
        <w:rPr/>
        <w:t>thesis.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12" w:firstLine="719"/>
        <w:jc w:val="both"/>
      </w:pPr>
      <w:r>
        <w:rPr/>
        <w:t>UNAMID</w:t>
      </w:r>
      <w:r>
        <w:rPr>
          <w:spacing w:val="1"/>
        </w:rPr>
        <w:t> </w:t>
      </w:r>
      <w:r>
        <w:rPr/>
        <w:t>commenced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31</w:t>
      </w:r>
      <w:r>
        <w:rPr>
          <w:spacing w:val="1"/>
        </w:rPr>
        <w:t> </w:t>
      </w:r>
      <w:r>
        <w:rPr/>
        <w:t>December</w:t>
      </w:r>
      <w:r>
        <w:rPr>
          <w:spacing w:val="1"/>
        </w:rPr>
        <w:t> </w:t>
      </w:r>
      <w:r>
        <w:rPr/>
        <w:t>2007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rehatting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AMIS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ongoing.</w:t>
      </w:r>
      <w:r>
        <w:rPr>
          <w:spacing w:val="1"/>
        </w:rPr>
        <w:t> </w:t>
      </w:r>
      <w:r>
        <w:rPr/>
        <w:t>Accordingly,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identified fourpotentional outcomes as assumptions of the study. First, is that</w:t>
      </w:r>
      <w:r>
        <w:rPr>
          <w:spacing w:val="1"/>
        </w:rPr>
        <w:t> </w:t>
      </w:r>
      <w:r>
        <w:rPr/>
        <w:t>despite the holistic nature of PSO,enduring and sustainable peace can only be</w:t>
      </w:r>
      <w:r>
        <w:rPr>
          <w:spacing w:val="1"/>
        </w:rPr>
        <w:t> </w:t>
      </w:r>
      <w:r>
        <w:rPr/>
        <w:t>achieved with the full cooperation and willingness of the parties to a conflict</w:t>
      </w:r>
      <w:r>
        <w:rPr>
          <w:spacing w:val="1"/>
        </w:rPr>
        <w:t> </w:t>
      </w:r>
      <w:r>
        <w:rPr/>
        <w:t>to end the crisis.Second, the inability of UN PSO to sufficiently improve</w:t>
      </w:r>
      <w:r>
        <w:rPr>
          <w:spacing w:val="1"/>
        </w:rPr>
        <w:t> </w:t>
      </w:r>
      <w:r>
        <w:rPr/>
        <w:t>African security situation is not unconnected to their inability to address the</w:t>
      </w:r>
      <w:r>
        <w:rPr>
          <w:spacing w:val="1"/>
        </w:rPr>
        <w:t> </w:t>
      </w:r>
      <w:r>
        <w:rPr/>
        <w:t>root causes of conflicts in the region. This is considering that the nature and</w:t>
      </w:r>
      <w:r>
        <w:rPr>
          <w:spacing w:val="1"/>
        </w:rPr>
        <w:t> </w:t>
      </w:r>
      <w:r>
        <w:rPr/>
        <w:t>characteristics of contemporary conflict in Africa which is intrastate 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interstate</w:t>
      </w:r>
      <w:r>
        <w:rPr>
          <w:spacing w:val="1"/>
        </w:rPr>
        <w:t> </w:t>
      </w:r>
      <w:r>
        <w:rPr/>
        <w:t>demands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insight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causes.Third,</w:t>
      </w:r>
      <w:r>
        <w:rPr>
          <w:spacing w:val="70"/>
        </w:rPr>
        <w:t> </w:t>
      </w:r>
      <w:r>
        <w:rPr/>
        <w:t>UN</w:t>
      </w:r>
      <w:r>
        <w:rPr>
          <w:spacing w:val="70"/>
        </w:rPr>
        <w:t> </w:t>
      </w:r>
      <w:r>
        <w:rPr/>
        <w:t>PSO</w:t>
      </w:r>
      <w:r>
        <w:rPr>
          <w:spacing w:val="1"/>
        </w:rPr>
        <w:t> </w:t>
      </w:r>
      <w:r>
        <w:rPr/>
        <w:t>would</w:t>
      </w:r>
      <w:r>
        <w:rPr>
          <w:spacing w:val="32"/>
        </w:rPr>
        <w:t> </w:t>
      </w:r>
      <w:r>
        <w:rPr/>
        <w:t>be</w:t>
      </w:r>
      <w:r>
        <w:rPr>
          <w:spacing w:val="31"/>
        </w:rPr>
        <w:t> </w:t>
      </w:r>
      <w:r>
        <w:rPr/>
        <w:t>more</w:t>
      </w:r>
      <w:r>
        <w:rPr>
          <w:spacing w:val="33"/>
        </w:rPr>
        <w:t> </w:t>
      </w:r>
      <w:r>
        <w:rPr/>
        <w:t>effective</w:t>
      </w:r>
      <w:r>
        <w:rPr>
          <w:spacing w:val="31"/>
        </w:rPr>
        <w:t> </w:t>
      </w:r>
      <w:r>
        <w:rPr/>
        <w:t>in</w:t>
      </w:r>
      <w:r>
        <w:rPr>
          <w:spacing w:val="34"/>
        </w:rPr>
        <w:t> </w:t>
      </w:r>
      <w:r>
        <w:rPr/>
        <w:t>Africa</w:t>
      </w:r>
      <w:r>
        <w:rPr>
          <w:spacing w:val="31"/>
        </w:rPr>
        <w:t> </w:t>
      </w:r>
      <w:r>
        <w:rPr/>
        <w:t>if</w:t>
      </w:r>
      <w:r>
        <w:rPr>
          <w:spacing w:val="31"/>
        </w:rPr>
        <w:t> </w:t>
      </w:r>
      <w:r>
        <w:rPr/>
        <w:t>it</w:t>
      </w:r>
      <w:r>
        <w:rPr>
          <w:spacing w:val="32"/>
        </w:rPr>
        <w:t> </w:t>
      </w:r>
      <w:r>
        <w:rPr/>
        <w:t>fully</w:t>
      </w:r>
      <w:r>
        <w:rPr>
          <w:spacing w:val="29"/>
        </w:rPr>
        <w:t> </w:t>
      </w:r>
      <w:r>
        <w:rPr/>
        <w:t>collaborates</w:t>
      </w:r>
      <w:r>
        <w:rPr>
          <w:spacing w:val="32"/>
        </w:rPr>
        <w:t> </w:t>
      </w:r>
      <w:r>
        <w:rPr/>
        <w:t>with</w:t>
      </w:r>
      <w:r>
        <w:rPr>
          <w:spacing w:val="32"/>
        </w:rPr>
        <w:t> </w:t>
      </w:r>
      <w:r>
        <w:rPr/>
        <w:t>regional</w:t>
      </w:r>
      <w:r>
        <w:rPr>
          <w:spacing w:val="31"/>
        </w:rPr>
        <w:t> </w:t>
      </w:r>
      <w:r>
        <w:rPr/>
        <w:t>and</w:t>
      </w:r>
      <w:r>
        <w:rPr>
          <w:spacing w:val="-68"/>
        </w:rPr>
        <w:t> </w:t>
      </w:r>
      <w:r>
        <w:rPr/>
        <w:t>sub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ECOWAS</w:t>
      </w:r>
      <w:r>
        <w:rPr>
          <w:spacing w:val="1"/>
        </w:rPr>
        <w:t> </w:t>
      </w:r>
      <w:r>
        <w:rPr/>
        <w:t>amongst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crisis.</w:t>
      </w:r>
      <w:r>
        <w:rPr>
          <w:spacing w:val="1"/>
        </w:rPr>
        <w:t> </w:t>
      </w:r>
      <w:r>
        <w:rPr/>
        <w:t>Fourth,the</w:t>
      </w:r>
      <w:r>
        <w:rPr>
          <w:spacing w:val="70"/>
        </w:rPr>
        <w:t> </w:t>
      </w:r>
      <w:r>
        <w:rPr/>
        <w:t>full</w:t>
      </w:r>
      <w:r>
        <w:rPr>
          <w:spacing w:val="1"/>
        </w:rPr>
        <w:t> </w:t>
      </w:r>
      <w:r>
        <w:rPr/>
        <w:t>backing of the P5 is necessary especially in the area of burden sharing and</w:t>
      </w:r>
      <w:r>
        <w:rPr>
          <w:spacing w:val="1"/>
        </w:rPr>
        <w:t> </w:t>
      </w:r>
      <w:r>
        <w:rPr/>
        <w:t>diplomatic backing likewise</w:t>
      </w:r>
      <w:r>
        <w:rPr>
          <w:spacing w:val="1"/>
        </w:rPr>
        <w:t> </w:t>
      </w:r>
      <w:r>
        <w:rPr/>
        <w:t>the support of</w:t>
      </w:r>
      <w:r>
        <w:rPr>
          <w:spacing w:val="70"/>
        </w:rPr>
        <w:t> </w:t>
      </w:r>
      <w:r>
        <w:rPr/>
        <w:t>AU, sub regional organisations</w:t>
      </w:r>
      <w:r>
        <w:rPr>
          <w:spacing w:val="1"/>
        </w:rPr>
        <w:t> </w:t>
      </w:r>
      <w:r>
        <w:rPr/>
        <w:t>and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political</w:t>
      </w:r>
      <w:r>
        <w:rPr>
          <w:spacing w:val="53"/>
        </w:rPr>
        <w:t> </w:t>
      </w:r>
      <w:r>
        <w:rPr/>
        <w:t>will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African</w:t>
      </w:r>
      <w:r>
        <w:rPr>
          <w:spacing w:val="51"/>
        </w:rPr>
        <w:t> </w:t>
      </w:r>
      <w:r>
        <w:rPr/>
        <w:t>government</w:t>
      </w:r>
      <w:r>
        <w:rPr>
          <w:spacing w:val="53"/>
        </w:rPr>
        <w:t> </w:t>
      </w:r>
      <w:r>
        <w:rPr/>
        <w:t>to</w:t>
      </w:r>
      <w:r>
        <w:rPr>
          <w:spacing w:val="51"/>
        </w:rPr>
        <w:t> </w:t>
      </w:r>
      <w:r>
        <w:rPr/>
        <w:t>promote</w:t>
      </w:r>
      <w:r>
        <w:rPr>
          <w:spacing w:val="52"/>
        </w:rPr>
        <w:t> </w:t>
      </w:r>
      <w:r>
        <w:rPr/>
        <w:t>durable</w:t>
      </w:r>
      <w:r>
        <w:rPr>
          <w:spacing w:val="49"/>
        </w:rPr>
        <w:t> </w:t>
      </w:r>
      <w:r>
        <w:rPr/>
        <w:t>peace</w:t>
      </w:r>
      <w:r>
        <w:rPr>
          <w:spacing w:val="52"/>
        </w:rPr>
        <w:t> </w:t>
      </w:r>
      <w:r>
        <w:rPr/>
        <w:t>in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20"/>
      </w:pPr>
      <w:r>
        <w:rPr/>
        <w:t>Africa</w:t>
      </w:r>
      <w:r>
        <w:rPr>
          <w:spacing w:val="10"/>
        </w:rPr>
        <w:t> </w:t>
      </w:r>
      <w:r>
        <w:rPr/>
        <w:t>which</w:t>
      </w:r>
      <w:r>
        <w:rPr>
          <w:spacing w:val="11"/>
        </w:rPr>
        <w:t> </w:t>
      </w:r>
      <w:r>
        <w:rPr/>
        <w:t>would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anchored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post</w:t>
      </w:r>
      <w:r>
        <w:rPr>
          <w:spacing w:val="11"/>
        </w:rPr>
        <w:t> </w:t>
      </w:r>
      <w:r>
        <w:rPr/>
        <w:t>conflict</w:t>
      </w:r>
      <w:r>
        <w:rPr>
          <w:spacing w:val="11"/>
        </w:rPr>
        <w:t> </w:t>
      </w:r>
      <w:r>
        <w:rPr/>
        <w:t>economic,</w:t>
      </w:r>
      <w:r>
        <w:rPr>
          <w:spacing w:val="9"/>
        </w:rPr>
        <w:t> </w:t>
      </w:r>
      <w:r>
        <w:rPr/>
        <w:t>social</w:t>
      </w:r>
      <w:r>
        <w:rPr>
          <w:spacing w:val="8"/>
        </w:rPr>
        <w:t> </w:t>
      </w:r>
      <w:r>
        <w:rPr/>
        <w:t>and</w:t>
      </w:r>
      <w:r>
        <w:rPr>
          <w:spacing w:val="-67"/>
        </w:rPr>
        <w:t> </w:t>
      </w:r>
      <w:r>
        <w:rPr/>
        <w:t>political development.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 w:before="1"/>
        <w:ind w:left="508" w:right="414" w:firstLine="719"/>
        <w:jc w:val="both"/>
      </w:pPr>
      <w:r>
        <w:rPr/>
        <w:t>Evidence</w:t>
      </w:r>
      <w:r>
        <w:rPr>
          <w:spacing w:val="46"/>
        </w:rPr>
        <w:t> </w:t>
      </w:r>
      <w:r>
        <w:rPr/>
        <w:t>presented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this</w:t>
      </w:r>
      <w:r>
        <w:rPr>
          <w:spacing w:val="47"/>
        </w:rPr>
        <w:t> </w:t>
      </w:r>
      <w:r>
        <w:rPr/>
        <w:t>thesis</w:t>
      </w:r>
      <w:r>
        <w:rPr>
          <w:spacing w:val="47"/>
        </w:rPr>
        <w:t> </w:t>
      </w:r>
      <w:r>
        <w:rPr/>
        <w:t>indicates</w:t>
      </w:r>
      <w:r>
        <w:rPr>
          <w:spacing w:val="50"/>
        </w:rPr>
        <w:t> </w:t>
      </w:r>
      <w:r>
        <w:rPr/>
        <w:t>that</w:t>
      </w:r>
      <w:r>
        <w:rPr>
          <w:spacing w:val="50"/>
        </w:rPr>
        <w:t> </w:t>
      </w:r>
      <w:r>
        <w:rPr/>
        <w:t>there</w:t>
      </w:r>
      <w:r>
        <w:rPr>
          <w:spacing w:val="47"/>
        </w:rPr>
        <w:t> </w:t>
      </w:r>
      <w:r>
        <w:rPr/>
        <w:t>is</w:t>
      </w:r>
      <w:r>
        <w:rPr>
          <w:spacing w:val="50"/>
        </w:rPr>
        <w:t> </w:t>
      </w:r>
      <w:r>
        <w:rPr/>
        <w:t>no</w:t>
      </w:r>
      <w:r>
        <w:rPr>
          <w:spacing w:val="50"/>
        </w:rPr>
        <w:t> </w:t>
      </w:r>
      <w:r>
        <w:rPr/>
        <w:t>peace</w:t>
      </w:r>
      <w:r>
        <w:rPr>
          <w:spacing w:val="49"/>
        </w:rPr>
        <w:t> </w:t>
      </w:r>
      <w:r>
        <w:rPr/>
        <w:t>to</w:t>
      </w:r>
      <w:r>
        <w:rPr>
          <w:spacing w:val="-68"/>
        </w:rPr>
        <w:t> </w:t>
      </w:r>
      <w:r>
        <w:rPr/>
        <w:t>keep in Darfur as the armed</w:t>
      </w:r>
      <w:r>
        <w:rPr>
          <w:spacing w:val="1"/>
        </w:rPr>
        <w:t> </w:t>
      </w:r>
      <w:r>
        <w:rPr/>
        <w:t>movements and GoS failed to agree to the</w:t>
      </w:r>
      <w:r>
        <w:rPr>
          <w:spacing w:val="1"/>
        </w:rPr>
        <w:t> </w:t>
      </w:r>
      <w:r>
        <w:rPr/>
        <w:t>implementation</w:t>
      </w:r>
      <w:r>
        <w:rPr>
          <w:spacing w:val="14"/>
        </w:rPr>
        <w:t> </w:t>
      </w:r>
      <w:r>
        <w:rPr/>
        <w:t>of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DPA</w:t>
      </w:r>
      <w:r>
        <w:rPr>
          <w:spacing w:val="15"/>
        </w:rPr>
        <w:t> </w:t>
      </w:r>
      <w:r>
        <w:rPr/>
        <w:t>2006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the</w:t>
      </w:r>
      <w:r>
        <w:rPr>
          <w:spacing w:val="11"/>
        </w:rPr>
        <w:t> </w:t>
      </w:r>
      <w:r>
        <w:rPr/>
        <w:t>DDPD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2012.</w:t>
      </w:r>
      <w:r>
        <w:rPr>
          <w:spacing w:val="15"/>
        </w:rPr>
        <w:t> </w:t>
      </w:r>
      <w:r>
        <w:rPr/>
        <w:t>This</w:t>
      </w:r>
      <w:r>
        <w:rPr>
          <w:spacing w:val="15"/>
        </w:rPr>
        <w:t> </w:t>
      </w:r>
      <w:r>
        <w:rPr/>
        <w:t>in</w:t>
      </w:r>
      <w:r>
        <w:rPr>
          <w:spacing w:val="15"/>
        </w:rPr>
        <w:t> </w:t>
      </w:r>
      <w:r>
        <w:rPr/>
        <w:t>partly</w:t>
      </w:r>
      <w:r>
        <w:rPr>
          <w:spacing w:val="12"/>
        </w:rPr>
        <w:t> </w:t>
      </w:r>
      <w:r>
        <w:rPr/>
        <w:t>due</w:t>
      </w:r>
      <w:r>
        <w:rPr>
          <w:spacing w:val="-68"/>
        </w:rPr>
        <w:t> </w:t>
      </w:r>
      <w:r>
        <w:rPr/>
        <w:t>to the fact that both agreements did not factor in the root causes of the crisis</w:t>
      </w:r>
      <w:r>
        <w:rPr>
          <w:spacing w:val="1"/>
        </w:rPr>
        <w:t> </w:t>
      </w:r>
      <w:r>
        <w:rPr/>
        <w:t>bothering on the continued marginalisation of the Darfur region of Sudan 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Khartoum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government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years.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novel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 hybrid mission arrangements which sought to tap into AU conflict</w:t>
      </w:r>
      <w:r>
        <w:rPr>
          <w:spacing w:val="1"/>
        </w:rPr>
        <w:t> </w:t>
      </w:r>
      <w:r>
        <w:rPr/>
        <w:t>resolution mechanism have not aided the achievement of UNAMID mandate.</w:t>
      </w:r>
      <w:r>
        <w:rPr>
          <w:spacing w:val="1"/>
        </w:rPr>
        <w:t> </w:t>
      </w:r>
      <w:r>
        <w:rPr/>
        <w:t>This is not unconnected to the lack of full backing of UNAMID operation by</w:t>
      </w:r>
      <w:r>
        <w:rPr>
          <w:spacing w:val="1"/>
        </w:rPr>
        <w:t> </w:t>
      </w:r>
      <w:r>
        <w:rPr/>
        <w:t>UNSC P5</w:t>
      </w:r>
      <w:r>
        <w:rPr>
          <w:spacing w:val="1"/>
        </w:rPr>
        <w:t> </w:t>
      </w:r>
      <w:r>
        <w:rPr/>
        <w:t>members, particularly China, due to her economic interests in</w:t>
      </w:r>
      <w:r>
        <w:rPr>
          <w:spacing w:val="1"/>
        </w:rPr>
        <w:t> </w:t>
      </w:r>
      <w:r>
        <w:rPr/>
        <w:t>Sudan.</w:t>
      </w:r>
      <w:r>
        <w:rPr>
          <w:spacing w:val="19"/>
        </w:rPr>
        <w:t> </w:t>
      </w:r>
      <w:r>
        <w:rPr/>
        <w:t>This</w:t>
      </w:r>
      <w:r>
        <w:rPr>
          <w:spacing w:val="19"/>
        </w:rPr>
        <w:t> </w:t>
      </w:r>
      <w:r>
        <w:rPr/>
        <w:t>trend</w:t>
      </w:r>
      <w:r>
        <w:rPr>
          <w:spacing w:val="24"/>
        </w:rPr>
        <w:t> </w:t>
      </w:r>
      <w:r>
        <w:rPr/>
        <w:t>implies</w:t>
      </w:r>
      <w:r>
        <w:rPr>
          <w:spacing w:val="23"/>
        </w:rPr>
        <w:t> </w:t>
      </w:r>
      <w:r>
        <w:rPr/>
        <w:t>that</w:t>
      </w:r>
      <w:r>
        <w:rPr>
          <w:spacing w:val="19"/>
        </w:rPr>
        <w:t> </w:t>
      </w:r>
      <w:r>
        <w:rPr/>
        <w:t>only</w:t>
      </w:r>
      <w:r>
        <w:rPr>
          <w:spacing w:val="18"/>
        </w:rPr>
        <w:t> </w:t>
      </w:r>
      <w:r>
        <w:rPr/>
        <w:t>the</w:t>
      </w:r>
      <w:r>
        <w:rPr>
          <w:spacing w:val="21"/>
        </w:rPr>
        <w:t> </w:t>
      </w:r>
      <w:r>
        <w:rPr/>
        <w:t>first,</w:t>
      </w:r>
      <w:r>
        <w:rPr>
          <w:spacing w:val="20"/>
        </w:rPr>
        <w:t> </w:t>
      </w:r>
      <w:r>
        <w:rPr/>
        <w:t>second</w:t>
      </w:r>
      <w:r>
        <w:rPr>
          <w:spacing w:val="21"/>
        </w:rPr>
        <w:t> </w:t>
      </w:r>
      <w:r>
        <w:rPr/>
        <w:t>and</w:t>
      </w:r>
      <w:r>
        <w:rPr>
          <w:spacing w:val="22"/>
        </w:rPr>
        <w:t> </w:t>
      </w:r>
      <w:r>
        <w:rPr/>
        <w:t>fourth</w:t>
      </w:r>
      <w:r>
        <w:rPr>
          <w:spacing w:val="20"/>
        </w:rPr>
        <w:t> </w:t>
      </w:r>
      <w:r>
        <w:rPr/>
        <w:t>assumptions</w:t>
      </w:r>
      <w:r>
        <w:rPr>
          <w:spacing w:val="-68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valid: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</w:t>
      </w:r>
      <w:r>
        <w:rPr>
          <w:spacing w:val="70"/>
        </w:rPr>
        <w:t> </w:t>
      </w:r>
      <w:r>
        <w:rPr/>
        <w:t>be</w:t>
      </w:r>
      <w:r>
        <w:rPr>
          <w:spacing w:val="1"/>
        </w:rPr>
        <w:t> </w:t>
      </w:r>
      <w:r>
        <w:rPr/>
        <w:t>achieved with the full cooperation and willingness of the parties to a conflict</w:t>
      </w:r>
      <w:r>
        <w:rPr>
          <w:spacing w:val="1"/>
        </w:rPr>
        <w:t> </w:t>
      </w:r>
      <w:r>
        <w:rPr/>
        <w:t>to end the crisis; the inability of UN PSO to sufficiently improve African</w:t>
      </w:r>
      <w:r>
        <w:rPr>
          <w:spacing w:val="1"/>
        </w:rPr>
        <w:t> </w:t>
      </w:r>
      <w:r>
        <w:rPr/>
        <w:t>Security situation is not unconnected to their inability to address the root</w:t>
      </w:r>
      <w:r>
        <w:rPr>
          <w:spacing w:val="1"/>
        </w:rPr>
        <w:t> </w:t>
      </w:r>
      <w:r>
        <w:rPr/>
        <w:t>causes of conflicts in the region; and the full backing of UNSC P5</w:t>
      </w:r>
      <w:r>
        <w:rPr>
          <w:spacing w:val="70"/>
        </w:rPr>
        <w:t> </w:t>
      </w:r>
      <w:r>
        <w:rPr/>
        <w:t>and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durable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economic, social and political development is critical. Furthermore, evidence</w:t>
      </w:r>
      <w:r>
        <w:rPr>
          <w:spacing w:val="1"/>
        </w:rPr>
        <w:t> </w:t>
      </w:r>
      <w:r>
        <w:rPr/>
        <w:t>presented in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thesis</w:t>
      </w:r>
      <w:r>
        <w:rPr>
          <w:spacing w:val="1"/>
        </w:rPr>
        <w:t> </w:t>
      </w:r>
      <w:r>
        <w:rPr/>
        <w:t>also</w:t>
      </w:r>
      <w:r>
        <w:rPr>
          <w:spacing w:val="-3"/>
        </w:rPr>
        <w:t> </w:t>
      </w:r>
      <w:r>
        <w:rPr/>
        <w:t>indicates that: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72" w:after="0"/>
        <w:ind w:left="1228" w:right="421" w:firstLine="0"/>
        <w:jc w:val="both"/>
        <w:rPr>
          <w:sz w:val="28"/>
        </w:rPr>
      </w:pPr>
      <w:r>
        <w:rPr>
          <w:sz w:val="28"/>
        </w:rPr>
        <w:t>There is minimal Western strategic interest in Darfur and Sudan</w:t>
      </w:r>
      <w:r>
        <w:rPr>
          <w:spacing w:val="1"/>
          <w:sz w:val="28"/>
        </w:rPr>
        <w:t> </w:t>
      </w:r>
      <w:r>
        <w:rPr>
          <w:sz w:val="28"/>
        </w:rPr>
        <w:t>as a whole, as it is of least geo-strategic importance to the major world</w:t>
      </w:r>
      <w:r>
        <w:rPr>
          <w:spacing w:val="1"/>
          <w:sz w:val="28"/>
        </w:rPr>
        <w:t> </w:t>
      </w:r>
      <w:r>
        <w:rPr>
          <w:sz w:val="28"/>
        </w:rPr>
        <w:t>players.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0" w:after="0"/>
        <w:ind w:left="1228" w:right="414" w:firstLine="0"/>
        <w:jc w:val="both"/>
        <w:rPr>
          <w:sz w:val="28"/>
        </w:rPr>
      </w:pPr>
      <w:r>
        <w:rPr>
          <w:sz w:val="28"/>
        </w:rPr>
        <w:t>The inability of UNSC P5 members to adopt a common position</w:t>
      </w:r>
      <w:r>
        <w:rPr>
          <w:spacing w:val="1"/>
          <w:sz w:val="28"/>
        </w:rPr>
        <w:t> </w:t>
      </w:r>
      <w:r>
        <w:rPr>
          <w:sz w:val="28"/>
        </w:rPr>
        <w:t>on Darfurowing to different interest of the P5 in Africa undermined the</w:t>
      </w:r>
      <w:r>
        <w:rPr>
          <w:spacing w:val="-67"/>
          <w:sz w:val="28"/>
        </w:rPr>
        <w:t> </w:t>
      </w:r>
      <w:r>
        <w:rPr>
          <w:sz w:val="28"/>
        </w:rPr>
        <w:t>quick</w:t>
      </w:r>
      <w:r>
        <w:rPr>
          <w:spacing w:val="1"/>
          <w:sz w:val="28"/>
        </w:rPr>
        <w:t> </w:t>
      </w:r>
      <w:r>
        <w:rPr>
          <w:sz w:val="28"/>
        </w:rPr>
        <w:t>deployment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UNAMID.</w:t>
      </w:r>
      <w:r>
        <w:rPr>
          <w:spacing w:val="1"/>
          <w:sz w:val="28"/>
        </w:rPr>
        <w:t> </w:t>
      </w:r>
      <w:r>
        <w:rPr>
          <w:sz w:val="28"/>
        </w:rPr>
        <w:t>China</w:t>
      </w:r>
      <w:r>
        <w:rPr>
          <w:spacing w:val="1"/>
          <w:sz w:val="28"/>
        </w:rPr>
        <w:t> </w:t>
      </w:r>
      <w:r>
        <w:rPr>
          <w:sz w:val="28"/>
        </w:rPr>
        <w:t>consistently</w:t>
      </w:r>
      <w:r>
        <w:rPr>
          <w:spacing w:val="1"/>
          <w:sz w:val="28"/>
        </w:rPr>
        <w:t> </w:t>
      </w:r>
      <w:r>
        <w:rPr>
          <w:sz w:val="28"/>
        </w:rPr>
        <w:t>abstained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-67"/>
          <w:sz w:val="28"/>
        </w:rPr>
        <w:t> </w:t>
      </w:r>
      <w:r>
        <w:rPr>
          <w:sz w:val="28"/>
        </w:rPr>
        <w:t>UNSCR on Darfur due to her oil and economic interest in Sudan which</w:t>
      </w:r>
      <w:r>
        <w:rPr>
          <w:spacing w:val="-67"/>
          <w:sz w:val="28"/>
        </w:rPr>
        <w:t> </w:t>
      </w:r>
      <w:r>
        <w:rPr>
          <w:sz w:val="28"/>
        </w:rPr>
        <w:t>is consistent with her foreign policy of not meddling in the internal</w:t>
      </w:r>
      <w:r>
        <w:rPr>
          <w:spacing w:val="1"/>
          <w:sz w:val="28"/>
        </w:rPr>
        <w:t> </w:t>
      </w:r>
      <w:r>
        <w:rPr>
          <w:sz w:val="28"/>
        </w:rPr>
        <w:t>affairs of African states. China is Sudan‟s largest trading partner and</w:t>
      </w:r>
      <w:r>
        <w:rPr>
          <w:spacing w:val="1"/>
          <w:sz w:val="28"/>
        </w:rPr>
        <w:t> </w:t>
      </w:r>
      <w:r>
        <w:rPr>
          <w:sz w:val="28"/>
        </w:rPr>
        <w:t>owns 40% of Greater Nile Petroleum Company which dominate oil</w:t>
      </w:r>
      <w:r>
        <w:rPr>
          <w:spacing w:val="1"/>
          <w:sz w:val="28"/>
        </w:rPr>
        <w:t> </w:t>
      </w:r>
      <w:r>
        <w:rPr>
          <w:sz w:val="28"/>
        </w:rPr>
        <w:t>production</w:t>
      </w:r>
      <w:r>
        <w:rPr>
          <w:spacing w:val="-4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Sudan.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2" w:after="0"/>
        <w:ind w:left="1228" w:right="418" w:firstLine="0"/>
        <w:jc w:val="both"/>
        <w:rPr>
          <w:sz w:val="28"/>
        </w:rPr>
      </w:pPr>
      <w:r>
        <w:rPr>
          <w:sz w:val="28"/>
        </w:rPr>
        <w:t>There was no peace to be kept in Darfur particularly at the initial</w:t>
      </w:r>
      <w:r>
        <w:rPr>
          <w:spacing w:val="-67"/>
          <w:sz w:val="28"/>
        </w:rPr>
        <w:t> </w:t>
      </w:r>
      <w:r>
        <w:rPr>
          <w:sz w:val="28"/>
        </w:rPr>
        <w:t>stage of the conflict as the major parties to the conflict did not agree to</w:t>
      </w:r>
      <w:r>
        <w:rPr>
          <w:spacing w:val="1"/>
          <w:sz w:val="28"/>
        </w:rPr>
        <w:t> </w:t>
      </w:r>
      <w:r>
        <w:rPr>
          <w:sz w:val="28"/>
        </w:rPr>
        <w:t>the implementation of the DPA. This is considering that the DPA did</w:t>
      </w:r>
      <w:r>
        <w:rPr>
          <w:spacing w:val="1"/>
          <w:sz w:val="28"/>
        </w:rPr>
        <w:t> </w:t>
      </w:r>
      <w:r>
        <w:rPr>
          <w:sz w:val="28"/>
        </w:rPr>
        <w:t>not sufficiently</w:t>
      </w:r>
      <w:r>
        <w:rPr>
          <w:spacing w:val="-5"/>
          <w:sz w:val="28"/>
        </w:rPr>
        <w:t> </w:t>
      </w:r>
      <w:r>
        <w:rPr>
          <w:sz w:val="28"/>
        </w:rPr>
        <w:t>address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root causes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conflict.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0" w:after="0"/>
        <w:ind w:left="1228" w:right="418" w:firstLine="0"/>
        <w:jc w:val="both"/>
        <w:rPr>
          <w:sz w:val="28"/>
        </w:rPr>
      </w:pPr>
      <w:r>
        <w:rPr>
          <w:sz w:val="28"/>
        </w:rPr>
        <w:t>The root causes of the conflict which is the marginalisation of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people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resources</w:t>
      </w:r>
      <w:r>
        <w:rPr>
          <w:spacing w:val="1"/>
          <w:sz w:val="28"/>
        </w:rPr>
        <w:t> </w:t>
      </w:r>
      <w:r>
        <w:rPr>
          <w:sz w:val="28"/>
        </w:rPr>
        <w:t>conflicts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not</w:t>
      </w:r>
      <w:r>
        <w:rPr>
          <w:spacing w:val="1"/>
          <w:sz w:val="28"/>
        </w:rPr>
        <w:t> </w:t>
      </w:r>
      <w:r>
        <w:rPr>
          <w:sz w:val="28"/>
        </w:rPr>
        <w:t>been</w:t>
      </w:r>
      <w:r>
        <w:rPr>
          <w:spacing w:val="1"/>
          <w:sz w:val="28"/>
        </w:rPr>
        <w:t> </w:t>
      </w:r>
      <w:r>
        <w:rPr>
          <w:sz w:val="28"/>
        </w:rPr>
        <w:t>addressed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UNAMID.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4" w:firstLine="0"/>
        <w:jc w:val="both"/>
        <w:rPr>
          <w:sz w:val="28"/>
        </w:rPr>
      </w:pPr>
      <w:r>
        <w:rPr>
          <w:sz w:val="28"/>
        </w:rPr>
        <w:t>There</w:t>
      </w:r>
      <w:r>
        <w:rPr>
          <w:spacing w:val="1"/>
          <w:sz w:val="28"/>
        </w:rPr>
        <w:t> </w:t>
      </w:r>
      <w:r>
        <w:rPr>
          <w:sz w:val="28"/>
        </w:rPr>
        <w:t>is</w:t>
      </w:r>
      <w:r>
        <w:rPr>
          <w:spacing w:val="1"/>
          <w:sz w:val="28"/>
        </w:rPr>
        <w:t> </w:t>
      </w:r>
      <w:r>
        <w:rPr>
          <w:sz w:val="28"/>
        </w:rPr>
        <w:t>no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political</w:t>
      </w:r>
      <w:r>
        <w:rPr>
          <w:spacing w:val="1"/>
          <w:sz w:val="28"/>
        </w:rPr>
        <w:t> </w:t>
      </w:r>
      <w:r>
        <w:rPr>
          <w:sz w:val="28"/>
        </w:rPr>
        <w:t>solution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problem</w:t>
      </w:r>
      <w:r>
        <w:rPr>
          <w:spacing w:val="-67"/>
          <w:sz w:val="28"/>
        </w:rPr>
        <w:t> </w:t>
      </w:r>
      <w:r>
        <w:rPr>
          <w:sz w:val="28"/>
        </w:rPr>
        <w:t>owing to lack of free, fair and credible elections that would lay the</w:t>
      </w:r>
      <w:r>
        <w:rPr>
          <w:spacing w:val="1"/>
          <w:sz w:val="28"/>
        </w:rPr>
        <w:t> </w:t>
      </w:r>
      <w:r>
        <w:rPr>
          <w:sz w:val="28"/>
        </w:rPr>
        <w:t>foundation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meaningful</w:t>
      </w:r>
      <w:r>
        <w:rPr>
          <w:spacing w:val="1"/>
          <w:sz w:val="28"/>
        </w:rPr>
        <w:t> </w:t>
      </w:r>
      <w:r>
        <w:rPr>
          <w:sz w:val="28"/>
        </w:rPr>
        <w:t>representation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at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70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level.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DDPD</w:t>
      </w:r>
      <w:r>
        <w:rPr>
          <w:spacing w:val="1"/>
          <w:sz w:val="28"/>
        </w:rPr>
        <w:t> </w:t>
      </w:r>
      <w:r>
        <w:rPr>
          <w:sz w:val="28"/>
        </w:rPr>
        <w:t>though</w:t>
      </w:r>
      <w:r>
        <w:rPr>
          <w:spacing w:val="1"/>
          <w:sz w:val="28"/>
        </w:rPr>
        <w:t> </w:t>
      </w:r>
      <w:r>
        <w:rPr>
          <w:sz w:val="28"/>
        </w:rPr>
        <w:t>provides</w:t>
      </w:r>
      <w:r>
        <w:rPr>
          <w:spacing w:val="1"/>
          <w:sz w:val="28"/>
        </w:rPr>
        <w:t> </w:t>
      </w:r>
      <w:r>
        <w:rPr>
          <w:sz w:val="28"/>
        </w:rPr>
        <w:t>opportunity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continued</w:t>
      </w:r>
      <w:r>
        <w:rPr>
          <w:spacing w:val="1"/>
          <w:sz w:val="28"/>
        </w:rPr>
        <w:t> </w:t>
      </w:r>
      <w:r>
        <w:rPr>
          <w:sz w:val="28"/>
        </w:rPr>
        <w:t>negotiation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all</w:t>
      </w:r>
      <w:r>
        <w:rPr>
          <w:spacing w:val="1"/>
          <w:sz w:val="28"/>
        </w:rPr>
        <w:t> </w:t>
      </w:r>
      <w:r>
        <w:rPr>
          <w:sz w:val="28"/>
        </w:rPr>
        <w:t>parties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towards</w:t>
      </w:r>
      <w:r>
        <w:rPr>
          <w:spacing w:val="1"/>
          <w:sz w:val="28"/>
        </w:rPr>
        <w:t> </w:t>
      </w:r>
      <w:r>
        <w:rPr>
          <w:sz w:val="28"/>
        </w:rPr>
        <w:t>finding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political solution.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72" w:after="0"/>
        <w:ind w:left="1228" w:right="416" w:firstLine="0"/>
        <w:jc w:val="both"/>
        <w:rPr>
          <w:sz w:val="28"/>
        </w:rPr>
      </w:pPr>
      <w:r>
        <w:rPr>
          <w:sz w:val="28"/>
        </w:rPr>
        <w:t>There is a lack of secure and stable environment in some parts of</w:t>
      </w:r>
      <w:r>
        <w:rPr>
          <w:spacing w:val="-67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due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increased</w:t>
      </w:r>
      <w:r>
        <w:rPr>
          <w:spacing w:val="1"/>
          <w:sz w:val="28"/>
        </w:rPr>
        <w:t> </w:t>
      </w:r>
      <w:r>
        <w:rPr>
          <w:sz w:val="28"/>
        </w:rPr>
        <w:t>military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criminal</w:t>
      </w:r>
      <w:r>
        <w:rPr>
          <w:spacing w:val="1"/>
          <w:sz w:val="28"/>
        </w:rPr>
        <w:t> </w:t>
      </w:r>
      <w:r>
        <w:rPr>
          <w:sz w:val="28"/>
        </w:rPr>
        <w:t>activities</w:t>
      </w:r>
      <w:r>
        <w:rPr>
          <w:spacing w:val="1"/>
          <w:sz w:val="28"/>
        </w:rPr>
        <w:t> </w:t>
      </w:r>
      <w:r>
        <w:rPr>
          <w:sz w:val="28"/>
        </w:rPr>
        <w:t>including</w:t>
      </w:r>
      <w:r>
        <w:rPr>
          <w:spacing w:val="1"/>
          <w:sz w:val="28"/>
        </w:rPr>
        <w:t> </w:t>
      </w:r>
      <w:r>
        <w:rPr>
          <w:sz w:val="28"/>
        </w:rPr>
        <w:t>banditry.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has</w:t>
      </w:r>
      <w:r>
        <w:rPr>
          <w:spacing w:val="1"/>
          <w:sz w:val="28"/>
        </w:rPr>
        <w:t> </w:t>
      </w:r>
      <w:r>
        <w:rPr>
          <w:sz w:val="28"/>
        </w:rPr>
        <w:t>reduced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space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need</w:t>
      </w:r>
      <w:r>
        <w:rPr>
          <w:spacing w:val="1"/>
          <w:sz w:val="28"/>
        </w:rPr>
        <w:t> </w:t>
      </w:r>
      <w:r>
        <w:rPr>
          <w:sz w:val="28"/>
        </w:rPr>
        <w:t>expansion to ensure that the humanitarian community has free and</w:t>
      </w:r>
      <w:r>
        <w:rPr>
          <w:spacing w:val="1"/>
          <w:sz w:val="28"/>
        </w:rPr>
        <w:t> </w:t>
      </w:r>
      <w:r>
        <w:rPr>
          <w:sz w:val="28"/>
        </w:rPr>
        <w:t>unhindered access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population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-4"/>
          <w:sz w:val="28"/>
        </w:rPr>
        <w:t> </w:t>
      </w:r>
      <w:r>
        <w:rPr>
          <w:sz w:val="28"/>
        </w:rPr>
        <w:t>need</w:t>
      </w:r>
      <w:r>
        <w:rPr>
          <w:spacing w:val="6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assistance.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9" w:firstLine="0"/>
        <w:jc w:val="both"/>
        <w:rPr>
          <w:sz w:val="28"/>
        </w:rPr>
      </w:pPr>
      <w:r>
        <w:rPr>
          <w:sz w:val="28"/>
        </w:rPr>
        <w:t>The GoS gradually withdrew its consent to the deployment of</w:t>
      </w:r>
      <w:r>
        <w:rPr>
          <w:spacing w:val="1"/>
          <w:sz w:val="28"/>
        </w:rPr>
        <w:t> </w:t>
      </w:r>
      <w:r>
        <w:rPr>
          <w:sz w:val="28"/>
        </w:rPr>
        <w:t>UNAMID through restriction of UNAMID freedom of movement and</w:t>
      </w:r>
      <w:r>
        <w:rPr>
          <w:spacing w:val="1"/>
          <w:sz w:val="28"/>
        </w:rPr>
        <w:t> </w:t>
      </w:r>
      <w:r>
        <w:rPr>
          <w:sz w:val="28"/>
        </w:rPr>
        <w:t>delays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granting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approval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induction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personnel</w:t>
      </w:r>
      <w:r>
        <w:rPr>
          <w:spacing w:val="70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equipment into</w:t>
      </w:r>
      <w:r>
        <w:rPr>
          <w:spacing w:val="1"/>
          <w:sz w:val="28"/>
        </w:rPr>
        <w:t> </w:t>
      </w:r>
      <w:r>
        <w:rPr>
          <w:sz w:val="28"/>
        </w:rPr>
        <w:t>the mission.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59" w:after="0"/>
        <w:ind w:left="1228" w:right="415" w:firstLine="0"/>
        <w:jc w:val="both"/>
        <w:rPr>
          <w:sz w:val="28"/>
        </w:rPr>
      </w:pPr>
      <w:r>
        <w:rPr>
          <w:sz w:val="28"/>
        </w:rPr>
        <w:t>The lack of force multipliers and enablers and the cumbersome</w:t>
      </w:r>
      <w:r>
        <w:rPr>
          <w:spacing w:val="1"/>
          <w:sz w:val="28"/>
        </w:rPr>
        <w:t> </w:t>
      </w:r>
      <w:r>
        <w:rPr>
          <w:sz w:val="28"/>
        </w:rPr>
        <w:t>command and control structure due to the hybrid nature of UNAMID</w:t>
      </w:r>
      <w:r>
        <w:rPr>
          <w:spacing w:val="1"/>
          <w:sz w:val="28"/>
        </w:rPr>
        <w:t> </w:t>
      </w:r>
      <w:r>
        <w:rPr>
          <w:sz w:val="28"/>
        </w:rPr>
        <w:t>undermined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credibility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mission</w:t>
      </w:r>
      <w:r>
        <w:rPr>
          <w:spacing w:val="1"/>
          <w:sz w:val="28"/>
        </w:rPr>
        <w:t> </w:t>
      </w:r>
      <w:r>
        <w:rPr>
          <w:sz w:val="28"/>
        </w:rPr>
        <w:t>particularly</w:t>
      </w:r>
      <w:r>
        <w:rPr>
          <w:spacing w:val="1"/>
          <w:sz w:val="28"/>
        </w:rPr>
        <w:t> </w:t>
      </w:r>
      <w:r>
        <w:rPr>
          <w:sz w:val="28"/>
        </w:rPr>
        <w:t>during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deployment and consolidation phases. This was evident in the inability</w:t>
      </w:r>
      <w:r>
        <w:rPr>
          <w:spacing w:val="1"/>
          <w:sz w:val="28"/>
        </w:rPr>
        <w:t> </w:t>
      </w:r>
      <w:r>
        <w:rPr>
          <w:sz w:val="28"/>
        </w:rPr>
        <w:t>of the mission to achieve its mandate which led to the 2012 review of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-2"/>
          <w:sz w:val="28"/>
        </w:rPr>
        <w:t> </w:t>
      </w:r>
      <w:r>
        <w:rPr>
          <w:sz w:val="28"/>
        </w:rPr>
        <w:t>concept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operations.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2" w:after="0"/>
        <w:ind w:left="1228" w:right="414" w:firstLine="0"/>
        <w:jc w:val="both"/>
        <w:rPr>
          <w:sz w:val="28"/>
        </w:rPr>
      </w:pPr>
      <w:r>
        <w:rPr>
          <w:sz w:val="28"/>
        </w:rPr>
        <w:t>African</w:t>
      </w:r>
      <w:r>
        <w:rPr>
          <w:spacing w:val="1"/>
          <w:sz w:val="28"/>
        </w:rPr>
        <w:t> </w:t>
      </w:r>
      <w:r>
        <w:rPr>
          <w:sz w:val="28"/>
        </w:rPr>
        <w:t>TCCs</w:t>
      </w:r>
      <w:r>
        <w:rPr>
          <w:spacing w:val="1"/>
          <w:sz w:val="28"/>
        </w:rPr>
        <w:t> </w:t>
      </w:r>
      <w:r>
        <w:rPr>
          <w:sz w:val="28"/>
        </w:rPr>
        <w:t>operational</w:t>
      </w:r>
      <w:r>
        <w:rPr>
          <w:spacing w:val="1"/>
          <w:sz w:val="28"/>
        </w:rPr>
        <w:t> </w:t>
      </w:r>
      <w:r>
        <w:rPr>
          <w:sz w:val="28"/>
        </w:rPr>
        <w:t>capability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reflect</w:t>
      </w:r>
      <w:r>
        <w:rPr>
          <w:spacing w:val="1"/>
          <w:sz w:val="28"/>
        </w:rPr>
        <w:t> </w:t>
      </w:r>
      <w:r>
        <w:rPr>
          <w:sz w:val="28"/>
        </w:rPr>
        <w:t>poor</w:t>
      </w:r>
      <w:r>
        <w:rPr>
          <w:spacing w:val="1"/>
          <w:sz w:val="28"/>
        </w:rPr>
        <w:t> </w:t>
      </w:r>
      <w:r>
        <w:rPr>
          <w:sz w:val="28"/>
        </w:rPr>
        <w:t>standard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terms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COE</w:t>
      </w:r>
      <w:r>
        <w:rPr>
          <w:spacing w:val="1"/>
          <w:sz w:val="28"/>
        </w:rPr>
        <w:t> </w:t>
      </w:r>
      <w:r>
        <w:rPr>
          <w:sz w:val="28"/>
        </w:rPr>
        <w:t>holding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serviceability</w:t>
      </w:r>
      <w:r>
        <w:rPr>
          <w:spacing w:val="1"/>
          <w:sz w:val="28"/>
        </w:rPr>
        <w:t> </w:t>
      </w:r>
      <w:r>
        <w:rPr>
          <w:sz w:val="28"/>
        </w:rPr>
        <w:t>status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equipment</w:t>
      </w:r>
      <w:r>
        <w:rPr>
          <w:spacing w:val="1"/>
          <w:sz w:val="28"/>
        </w:rPr>
        <w:t> </w:t>
      </w:r>
      <w:r>
        <w:rPr>
          <w:sz w:val="28"/>
        </w:rPr>
        <w:t>holding.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limited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capability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contingents to successfully execute assigned task.Also, the nature of</w:t>
      </w:r>
      <w:r>
        <w:rPr>
          <w:spacing w:val="1"/>
          <w:sz w:val="28"/>
        </w:rPr>
        <w:t> </w:t>
      </w:r>
      <w:r>
        <w:rPr>
          <w:sz w:val="28"/>
        </w:rPr>
        <w:t>contributions from African TCCs is mostly infantry personnel rather</w:t>
      </w:r>
      <w:r>
        <w:rPr>
          <w:spacing w:val="1"/>
          <w:sz w:val="28"/>
        </w:rPr>
        <w:t> </w:t>
      </w:r>
      <w:r>
        <w:rPr>
          <w:sz w:val="28"/>
        </w:rPr>
        <w:t>than niche capabilities. This situation does not support AU stance on</w:t>
      </w:r>
      <w:r>
        <w:rPr>
          <w:spacing w:val="1"/>
          <w:sz w:val="28"/>
        </w:rPr>
        <w:t> </w:t>
      </w:r>
      <w:r>
        <w:rPr>
          <w:sz w:val="28"/>
        </w:rPr>
        <w:t>the ability of Africans to solve African problem particularly when it</w:t>
      </w:r>
      <w:r>
        <w:rPr>
          <w:spacing w:val="1"/>
          <w:sz w:val="28"/>
        </w:rPr>
        <w:t> </w:t>
      </w:r>
      <w:r>
        <w:rPr>
          <w:sz w:val="28"/>
        </w:rPr>
        <w:t>involves deployment of a PSO.AU position also hinders immediate UN</w:t>
      </w:r>
      <w:r>
        <w:rPr>
          <w:spacing w:val="-67"/>
          <w:sz w:val="28"/>
        </w:rPr>
        <w:t> </w:t>
      </w:r>
      <w:r>
        <w:rPr>
          <w:sz w:val="28"/>
        </w:rPr>
        <w:t>deployment as was</w:t>
      </w:r>
      <w:r>
        <w:rPr>
          <w:spacing w:val="-2"/>
          <w:sz w:val="28"/>
        </w:rPr>
        <w:t> </w:t>
      </w:r>
      <w:r>
        <w:rPr>
          <w:sz w:val="28"/>
        </w:rPr>
        <w:t>the case</w:t>
      </w:r>
      <w:r>
        <w:rPr>
          <w:spacing w:val="-3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72" w:after="0"/>
        <w:ind w:left="1228" w:right="416" w:firstLine="0"/>
        <w:jc w:val="both"/>
        <w:rPr>
          <w:sz w:val="28"/>
        </w:rPr>
      </w:pPr>
      <w:r>
        <w:rPr>
          <w:sz w:val="28"/>
        </w:rPr>
        <w:t>UNAMID PoC Strategy is too broad and neglected activities that</w:t>
      </w:r>
      <w:r>
        <w:rPr>
          <w:spacing w:val="-67"/>
          <w:sz w:val="28"/>
        </w:rPr>
        <w:t> </w:t>
      </w:r>
      <w:r>
        <w:rPr>
          <w:sz w:val="28"/>
        </w:rPr>
        <w:t>directly contribute to the protection of civilians from physical violence.</w:t>
      </w:r>
      <w:r>
        <w:rPr>
          <w:spacing w:val="-67"/>
          <w:sz w:val="28"/>
        </w:rPr>
        <w:t> </w:t>
      </w:r>
      <w:r>
        <w:rPr>
          <w:sz w:val="28"/>
        </w:rPr>
        <w:t>Emphasis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placed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assistance,</w:t>
      </w:r>
      <w:r>
        <w:rPr>
          <w:spacing w:val="1"/>
          <w:sz w:val="28"/>
        </w:rPr>
        <w:t> </w:t>
      </w:r>
      <w:r>
        <w:rPr>
          <w:sz w:val="28"/>
        </w:rPr>
        <w:t>early</w:t>
      </w:r>
      <w:r>
        <w:rPr>
          <w:spacing w:val="1"/>
          <w:sz w:val="28"/>
        </w:rPr>
        <w:t> </w:t>
      </w:r>
      <w:r>
        <w:rPr>
          <w:sz w:val="28"/>
        </w:rPr>
        <w:t>recovery,</w:t>
      </w:r>
      <w:r>
        <w:rPr>
          <w:spacing w:val="1"/>
          <w:sz w:val="28"/>
        </w:rPr>
        <w:t> </w:t>
      </w:r>
      <w:r>
        <w:rPr>
          <w:sz w:val="28"/>
        </w:rPr>
        <w:t>human rights and rule of law. This accounts for the marginal success</w:t>
      </w:r>
      <w:r>
        <w:rPr>
          <w:spacing w:val="1"/>
          <w:sz w:val="28"/>
        </w:rPr>
        <w:t> </w:t>
      </w:r>
      <w:r>
        <w:rPr>
          <w:sz w:val="28"/>
        </w:rPr>
        <w:t>recorded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protection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civilians</w:t>
      </w:r>
      <w:r>
        <w:rPr>
          <w:spacing w:val="1"/>
          <w:sz w:val="28"/>
        </w:rPr>
        <w:t> </w:t>
      </w:r>
      <w:r>
        <w:rPr>
          <w:sz w:val="28"/>
        </w:rPr>
        <w:t>achievedmostly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construction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Camps</w:t>
      </w:r>
      <w:r>
        <w:rPr>
          <w:spacing w:val="1"/>
          <w:sz w:val="28"/>
        </w:rPr>
        <w:t> </w:t>
      </w:r>
      <w:r>
        <w:rPr>
          <w:sz w:val="28"/>
        </w:rPr>
        <w:t>close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IDP</w:t>
      </w:r>
      <w:r>
        <w:rPr>
          <w:spacing w:val="1"/>
          <w:sz w:val="28"/>
        </w:rPr>
        <w:t> </w:t>
      </w:r>
      <w:r>
        <w:rPr>
          <w:sz w:val="28"/>
        </w:rPr>
        <w:t>Camps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patrolling</w:t>
      </w:r>
      <w:r>
        <w:rPr>
          <w:spacing w:val="-4"/>
          <w:sz w:val="28"/>
        </w:rPr>
        <w:t> </w:t>
      </w:r>
      <w:r>
        <w:rPr>
          <w:sz w:val="28"/>
        </w:rPr>
        <w:t>of IDP Camp</w:t>
      </w:r>
      <w:r>
        <w:rPr>
          <w:spacing w:val="2"/>
          <w:sz w:val="28"/>
        </w:rPr>
        <w:t> </w:t>
      </w:r>
      <w:r>
        <w:rPr>
          <w:sz w:val="28"/>
        </w:rPr>
        <w:t>for physical</w:t>
      </w:r>
      <w:r>
        <w:rPr>
          <w:spacing w:val="1"/>
          <w:sz w:val="28"/>
        </w:rPr>
        <w:t> </w:t>
      </w:r>
      <w:r>
        <w:rPr>
          <w:sz w:val="28"/>
        </w:rPr>
        <w:t>security.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5" w:firstLine="0"/>
        <w:jc w:val="both"/>
        <w:rPr>
          <w:sz w:val="28"/>
        </w:rPr>
      </w:pPr>
      <w:r>
        <w:rPr>
          <w:sz w:val="28"/>
        </w:rPr>
        <w:t>IDP and refugees returns have been recorded particularly from</w:t>
      </w:r>
      <w:r>
        <w:rPr>
          <w:spacing w:val="1"/>
          <w:sz w:val="28"/>
        </w:rPr>
        <w:t> </w:t>
      </w:r>
      <w:r>
        <w:rPr>
          <w:sz w:val="28"/>
        </w:rPr>
        <w:t>Chad and Western Darfur border areas due to improved security along</w:t>
      </w:r>
      <w:r>
        <w:rPr>
          <w:spacing w:val="1"/>
          <w:sz w:val="28"/>
        </w:rPr>
        <w:t> </w:t>
      </w:r>
      <w:r>
        <w:rPr>
          <w:sz w:val="28"/>
        </w:rPr>
        <w:t>Sudan/Darfur-Chad</w:t>
      </w:r>
      <w:r>
        <w:rPr>
          <w:spacing w:val="1"/>
          <w:sz w:val="28"/>
        </w:rPr>
        <w:t> </w:t>
      </w:r>
      <w:r>
        <w:rPr>
          <w:sz w:val="28"/>
        </w:rPr>
        <w:t>border</w:t>
      </w:r>
      <w:r>
        <w:rPr>
          <w:spacing w:val="1"/>
          <w:sz w:val="28"/>
        </w:rPr>
        <w:t> </w:t>
      </w:r>
      <w:r>
        <w:rPr>
          <w:sz w:val="28"/>
        </w:rPr>
        <w:t>areas.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reintegration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IDPs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refugees</w:t>
      </w:r>
      <w:r>
        <w:rPr>
          <w:spacing w:val="1"/>
          <w:sz w:val="28"/>
        </w:rPr>
        <w:t> </w:t>
      </w:r>
      <w:r>
        <w:rPr>
          <w:sz w:val="28"/>
        </w:rPr>
        <w:t>into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1"/>
          <w:sz w:val="28"/>
        </w:rPr>
        <w:t> </w:t>
      </w:r>
      <w:r>
        <w:rPr>
          <w:sz w:val="28"/>
        </w:rPr>
        <w:t>communities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1"/>
          <w:sz w:val="28"/>
        </w:rPr>
        <w:t> </w:t>
      </w:r>
      <w:r>
        <w:rPr>
          <w:sz w:val="28"/>
        </w:rPr>
        <w:t>undermined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poor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infrastructure evident in lack of adequate recovery and development</w:t>
      </w:r>
      <w:r>
        <w:rPr>
          <w:spacing w:val="1"/>
          <w:sz w:val="28"/>
        </w:rPr>
        <w:t> </w:t>
      </w:r>
      <w:r>
        <w:rPr>
          <w:sz w:val="28"/>
        </w:rPr>
        <w:t>project in</w:t>
      </w:r>
      <w:r>
        <w:rPr>
          <w:spacing w:val="-3"/>
          <w:sz w:val="28"/>
        </w:rPr>
        <w:t> </w:t>
      </w:r>
      <w:r>
        <w:rPr>
          <w:sz w:val="28"/>
        </w:rPr>
        <w:t>the communities.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59" w:after="0"/>
        <w:ind w:left="1228" w:right="426" w:firstLine="0"/>
        <w:jc w:val="both"/>
        <w:rPr>
          <w:sz w:val="28"/>
        </w:rPr>
      </w:pPr>
      <w:r>
        <w:rPr>
          <w:sz w:val="28"/>
        </w:rPr>
        <w:t>Improvement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passage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distribution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-67"/>
          <w:sz w:val="28"/>
        </w:rPr>
        <w:t> </w:t>
      </w:r>
      <w:r>
        <w:rPr>
          <w:sz w:val="28"/>
        </w:rPr>
        <w:t>deliveries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people</w:t>
      </w:r>
      <w:r>
        <w:rPr>
          <w:spacing w:val="-1"/>
          <w:sz w:val="28"/>
        </w:rPr>
        <w:t> </w:t>
      </w:r>
      <w:r>
        <w:rPr>
          <w:sz w:val="28"/>
        </w:rPr>
        <w:t>at risk</w:t>
      </w:r>
      <w:r>
        <w:rPr>
          <w:spacing w:val="-3"/>
          <w:sz w:val="28"/>
        </w:rPr>
        <w:t> </w:t>
      </w:r>
      <w:r>
        <w:rPr>
          <w:sz w:val="28"/>
        </w:rPr>
        <w:t>particularly</w:t>
      </w:r>
      <w:r>
        <w:rPr>
          <w:spacing w:val="-4"/>
          <w:sz w:val="28"/>
        </w:rPr>
        <w:t> </w:t>
      </w:r>
      <w:r>
        <w:rPr>
          <w:sz w:val="28"/>
        </w:rPr>
        <w:t>in stable</w:t>
      </w:r>
      <w:r>
        <w:rPr>
          <w:spacing w:val="-1"/>
          <w:sz w:val="28"/>
        </w:rPr>
        <w:t> </w:t>
      </w:r>
      <w:r>
        <w:rPr>
          <w:sz w:val="28"/>
        </w:rPr>
        <w:t>areas.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2" w:after="0"/>
        <w:ind w:left="1228" w:right="419" w:firstLine="0"/>
        <w:jc w:val="both"/>
        <w:rPr>
          <w:sz w:val="28"/>
        </w:rPr>
      </w:pPr>
      <w:r>
        <w:rPr>
          <w:sz w:val="28"/>
        </w:rPr>
        <w:t>Relative security has been achieved in various Sector HQs and</w:t>
      </w:r>
      <w:r>
        <w:rPr>
          <w:spacing w:val="1"/>
          <w:sz w:val="28"/>
        </w:rPr>
        <w:t> </w:t>
      </w:r>
      <w:r>
        <w:rPr>
          <w:sz w:val="28"/>
        </w:rPr>
        <w:t>adjourning areas leading to reduction in loss of lives and destruction of</w:t>
      </w:r>
      <w:r>
        <w:rPr>
          <w:spacing w:val="-67"/>
          <w:sz w:val="28"/>
        </w:rPr>
        <w:t> </w:t>
      </w:r>
      <w:r>
        <w:rPr>
          <w:sz w:val="28"/>
        </w:rPr>
        <w:t>properties</w:t>
      </w:r>
      <w:r>
        <w:rPr>
          <w:spacing w:val="1"/>
          <w:sz w:val="28"/>
        </w:rPr>
        <w:t> </w:t>
      </w:r>
      <w:r>
        <w:rPr>
          <w:sz w:val="28"/>
        </w:rPr>
        <w:t>while</w:t>
      </w:r>
      <w:r>
        <w:rPr>
          <w:spacing w:val="-4"/>
          <w:sz w:val="28"/>
        </w:rPr>
        <w:t> </w:t>
      </w:r>
      <w:r>
        <w:rPr>
          <w:sz w:val="28"/>
        </w:rPr>
        <w:t>security</w:t>
      </w:r>
      <w:r>
        <w:rPr>
          <w:spacing w:val="-5"/>
          <w:sz w:val="28"/>
        </w:rPr>
        <w:t> </w:t>
      </w:r>
      <w:r>
        <w:rPr>
          <w:sz w:val="28"/>
        </w:rPr>
        <w:t>in the</w:t>
      </w:r>
      <w:r>
        <w:rPr>
          <w:spacing w:val="-4"/>
          <w:sz w:val="28"/>
        </w:rPr>
        <w:t> </w:t>
      </w:r>
      <w:r>
        <w:rPr>
          <w:sz w:val="28"/>
        </w:rPr>
        <w:t>hinterlands</w:t>
      </w:r>
      <w:r>
        <w:rPr>
          <w:spacing w:val="-2"/>
          <w:sz w:val="28"/>
        </w:rPr>
        <w:t> </w:t>
      </w:r>
      <w:r>
        <w:rPr>
          <w:sz w:val="28"/>
        </w:rPr>
        <w:t>remains</w:t>
      </w:r>
      <w:r>
        <w:rPr>
          <w:spacing w:val="-4"/>
          <w:sz w:val="28"/>
        </w:rPr>
        <w:t> </w:t>
      </w:r>
      <w:r>
        <w:rPr>
          <w:sz w:val="28"/>
        </w:rPr>
        <w:t>unstable.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5" w:firstLine="0"/>
        <w:jc w:val="both"/>
        <w:rPr>
          <w:sz w:val="28"/>
        </w:rPr>
      </w:pPr>
      <w:r>
        <w:rPr>
          <w:sz w:val="28"/>
        </w:rPr>
        <w:t>UNAMID has increased awareness on issues of human rights,</w:t>
      </w:r>
      <w:r>
        <w:rPr>
          <w:spacing w:val="1"/>
          <w:sz w:val="28"/>
        </w:rPr>
        <w:t> </w:t>
      </w:r>
      <w:r>
        <w:rPr>
          <w:sz w:val="28"/>
        </w:rPr>
        <w:t>rule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law,</w:t>
      </w:r>
      <w:r>
        <w:rPr>
          <w:spacing w:val="1"/>
          <w:sz w:val="28"/>
        </w:rPr>
        <w:t> </w:t>
      </w:r>
      <w:r>
        <w:rPr>
          <w:sz w:val="28"/>
        </w:rPr>
        <w:t>democratic</w:t>
      </w:r>
      <w:r>
        <w:rPr>
          <w:spacing w:val="1"/>
          <w:sz w:val="28"/>
        </w:rPr>
        <w:t> </w:t>
      </w:r>
      <w:r>
        <w:rPr>
          <w:sz w:val="28"/>
        </w:rPr>
        <w:t>governance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SEA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  <w:r>
        <w:rPr>
          <w:spacing w:val="1"/>
          <w:sz w:val="28"/>
        </w:rPr>
        <w:t> </w:t>
      </w:r>
      <w:r>
        <w:rPr>
          <w:sz w:val="28"/>
        </w:rPr>
        <w:t>This</w:t>
      </w:r>
      <w:r>
        <w:rPr>
          <w:spacing w:val="1"/>
          <w:sz w:val="28"/>
        </w:rPr>
        <w:t> </w:t>
      </w:r>
      <w:r>
        <w:rPr>
          <w:sz w:val="28"/>
        </w:rPr>
        <w:t>was</w:t>
      </w:r>
      <w:r>
        <w:rPr>
          <w:spacing w:val="-67"/>
          <w:sz w:val="28"/>
        </w:rPr>
        <w:t> </w:t>
      </w:r>
      <w:r>
        <w:rPr>
          <w:sz w:val="28"/>
        </w:rPr>
        <w:t>achieved through various capacity building programs for the judicial</w:t>
      </w:r>
      <w:r>
        <w:rPr>
          <w:spacing w:val="1"/>
          <w:sz w:val="28"/>
        </w:rPr>
        <w:t> </w:t>
      </w:r>
      <w:r>
        <w:rPr>
          <w:sz w:val="28"/>
        </w:rPr>
        <w:t>institutions</w:t>
      </w:r>
      <w:r>
        <w:rPr>
          <w:spacing w:val="-4"/>
          <w:sz w:val="28"/>
        </w:rPr>
        <w:t> </w:t>
      </w:r>
      <w:r>
        <w:rPr>
          <w:sz w:val="28"/>
        </w:rPr>
        <w:t>including</w:t>
      </w:r>
      <w:r>
        <w:rPr>
          <w:spacing w:val="-3"/>
          <w:sz w:val="28"/>
        </w:rPr>
        <w:t> </w:t>
      </w:r>
      <w:r>
        <w:rPr>
          <w:sz w:val="28"/>
        </w:rPr>
        <w:t>the Police.</w:t>
      </w:r>
    </w:p>
    <w:p>
      <w:pPr>
        <w:pStyle w:val="BodyText"/>
        <w:rPr>
          <w:sz w:val="30"/>
        </w:rPr>
      </w:pPr>
    </w:p>
    <w:p>
      <w:pPr>
        <w:pStyle w:val="Heading1"/>
        <w:numPr>
          <w:ilvl w:val="1"/>
          <w:numId w:val="63"/>
        </w:numPr>
        <w:tabs>
          <w:tab w:pos="1228" w:val="left" w:leader="none"/>
          <w:tab w:pos="1229" w:val="left" w:leader="none"/>
        </w:tabs>
        <w:spacing w:line="240" w:lineRule="auto" w:before="255" w:after="0"/>
        <w:ind w:left="1228" w:right="0" w:hanging="721"/>
        <w:jc w:val="left"/>
      </w:pPr>
      <w:bookmarkStart w:name="_TOC_250002" w:id="40"/>
      <w:bookmarkEnd w:id="40"/>
      <w:r>
        <w:rPr/>
        <w:t>CONCLUSION</w:t>
      </w:r>
    </w:p>
    <w:p>
      <w:pPr>
        <w:spacing w:after="0" w:line="240" w:lineRule="auto"/>
        <w:jc w:val="left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3" w:firstLine="719"/>
        <w:jc w:val="both"/>
      </w:pPr>
      <w:r>
        <w:rPr/>
        <w:t>The maintenance and enhancement of African security is certainly not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PSO</w:t>
      </w:r>
      <w:r>
        <w:rPr>
          <w:spacing w:val="1"/>
        </w:rPr>
        <w:t> </w:t>
      </w:r>
      <w:r>
        <w:rPr/>
        <w:t>alone.</w:t>
      </w:r>
      <w:r>
        <w:rPr>
          <w:spacing w:val="1"/>
        </w:rPr>
        <w:t> </w:t>
      </w:r>
      <w:r>
        <w:rPr/>
        <w:t>Indeed,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socio-economic</w:t>
      </w:r>
      <w:r>
        <w:rPr>
          <w:spacing w:val="1"/>
        </w:rPr>
        <w:t> </w:t>
      </w:r>
      <w:r>
        <w:rPr/>
        <w:t>development, nation building, good governance, political inclusiveness and</w:t>
      </w:r>
      <w:r>
        <w:rPr>
          <w:spacing w:val="1"/>
        </w:rPr>
        <w:t> </w:t>
      </w:r>
      <w:r>
        <w:rPr/>
        <w:t>environmental sustainability contribute in enhancing national and regional</w:t>
      </w:r>
      <w:r>
        <w:rPr>
          <w:spacing w:val="1"/>
        </w:rPr>
        <w:t> </w:t>
      </w:r>
      <w:r>
        <w:rPr/>
        <w:t>security. There are also other regional dynamics like border security, cross</w:t>
      </w:r>
      <w:r>
        <w:rPr>
          <w:spacing w:val="1"/>
        </w:rPr>
        <w:t> </w:t>
      </w:r>
      <w:r>
        <w:rPr/>
        <w:t>border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sub-regional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IGAD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respectively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security.</w:t>
      </w:r>
      <w:r>
        <w:rPr>
          <w:spacing w:val="1"/>
        </w:rPr>
        <w:t> </w:t>
      </w:r>
      <w:r>
        <w:rPr/>
        <w:t>However, in spite of the role of these other factors in enhancing African</w:t>
      </w:r>
      <w:r>
        <w:rPr>
          <w:spacing w:val="1"/>
        </w:rPr>
        <w:t> </w:t>
      </w:r>
      <w:r>
        <w:rPr/>
        <w:t>security, UN PSO have a role to play in ensuring global peace and security</w:t>
      </w:r>
      <w:r>
        <w:rPr>
          <w:spacing w:val="1"/>
        </w:rPr>
        <w:t> </w:t>
      </w:r>
      <w:r>
        <w:rPr/>
        <w:t>particularly in conflict states. This reality is the hallmark of functionalism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Contemporary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area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economic,</w:t>
      </w:r>
      <w:r>
        <w:rPr>
          <w:spacing w:val="17"/>
        </w:rPr>
        <w:t> </w:t>
      </w:r>
      <w:r>
        <w:rPr/>
        <w:t>military,</w:t>
      </w:r>
      <w:r>
        <w:rPr>
          <w:spacing w:val="17"/>
        </w:rPr>
        <w:t> </w:t>
      </w:r>
      <w:r>
        <w:rPr/>
        <w:t>societal</w:t>
      </w:r>
      <w:r>
        <w:rPr>
          <w:spacing w:val="16"/>
        </w:rPr>
        <w:t> </w:t>
      </w:r>
      <w:r>
        <w:rPr/>
        <w:t>and</w:t>
      </w:r>
      <w:r>
        <w:rPr>
          <w:spacing w:val="19"/>
        </w:rPr>
        <w:t> </w:t>
      </w:r>
      <w:r>
        <w:rPr/>
        <w:t>environmental</w:t>
      </w:r>
      <w:r>
        <w:rPr>
          <w:spacing w:val="16"/>
        </w:rPr>
        <w:t> </w:t>
      </w:r>
      <w:r>
        <w:rPr/>
        <w:t>security.</w:t>
      </w:r>
      <w:r>
        <w:rPr>
          <w:spacing w:val="17"/>
        </w:rPr>
        <w:t> </w:t>
      </w:r>
      <w:r>
        <w:rPr/>
        <w:t>Insecurity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any</w:t>
      </w:r>
      <w:r>
        <w:rPr>
          <w:spacing w:val="14"/>
        </w:rPr>
        <w:t> </w:t>
      </w:r>
      <w:r>
        <w:rPr/>
        <w:t>or</w:t>
      </w:r>
      <w:r>
        <w:rPr>
          <w:spacing w:val="-67"/>
        </w:rPr>
        <w:t> </w:t>
      </w:r>
      <w:r>
        <w:rPr/>
        <w:t>a</w:t>
      </w:r>
      <w:r>
        <w:rPr>
          <w:spacing w:val="-2"/>
        </w:rPr>
        <w:t> </w:t>
      </w:r>
      <w:r>
        <w:rPr/>
        <w:t>combination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these</w:t>
      </w:r>
      <w:r>
        <w:rPr>
          <w:spacing w:val="-1"/>
        </w:rPr>
        <w:t> </w:t>
      </w:r>
      <w:r>
        <w:rPr/>
        <w:t>areas</w:t>
      </w:r>
      <w:r>
        <w:rPr>
          <w:spacing w:val="-5"/>
        </w:rPr>
        <w:t> </w:t>
      </w:r>
      <w:r>
        <w:rPr/>
        <w:t>largely</w:t>
      </w:r>
      <w:r>
        <w:rPr>
          <w:spacing w:val="-5"/>
        </w:rPr>
        <w:t> </w:t>
      </w:r>
      <w:r>
        <w:rPr/>
        <w:t>accounts for</w:t>
      </w:r>
      <w:r>
        <w:rPr>
          <w:spacing w:val="-1"/>
        </w:rPr>
        <w:t> </w:t>
      </w:r>
      <w:r>
        <w:rPr/>
        <w:t>conflicts in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states.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UN PSO play a central role in conflict resolution. This is particularly</w:t>
      </w:r>
      <w:r>
        <w:rPr>
          <w:spacing w:val="1"/>
        </w:rPr>
        <w:t> </w:t>
      </w:r>
      <w:r>
        <w:rPr/>
        <w:t>through separating the warring factions, disarming the belligerents, delivering</w:t>
      </w:r>
      <w:r>
        <w:rPr>
          <w:spacing w:val="-67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aid,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civilians,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enforcements,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policing,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building,</w:t>
      </w:r>
      <w:r>
        <w:rPr>
          <w:spacing w:val="1"/>
        </w:rPr>
        <w:t> </w:t>
      </w:r>
      <w:r>
        <w:rPr/>
        <w:t>infrastructure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reconciliation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transform</w:t>
      </w:r>
      <w:r>
        <w:rPr>
          <w:spacing w:val="1"/>
        </w:rPr>
        <w:t> </w:t>
      </w:r>
      <w:r>
        <w:rPr/>
        <w:t>war-torn</w:t>
      </w:r>
      <w:r>
        <w:rPr>
          <w:spacing w:val="1"/>
        </w:rPr>
        <w:t> </w:t>
      </w:r>
      <w:r>
        <w:rPr/>
        <w:t>societies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liberal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societies.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Darfur-Sudan</w:t>
      </w:r>
      <w:r>
        <w:rPr>
          <w:spacing w:val="1"/>
        </w:rPr>
        <w:t> </w:t>
      </w:r>
      <w:r>
        <w:rPr/>
        <w:t>experience. This thesis has established that enduring and sustainable peace</w:t>
      </w:r>
      <w:r>
        <w:rPr>
          <w:spacing w:val="1"/>
        </w:rPr>
        <w:t> </w:t>
      </w:r>
      <w:r>
        <w:rPr/>
        <w:t>can only be achieved with the full cooperation and willingness of the parties</w:t>
      </w:r>
      <w:r>
        <w:rPr>
          <w:spacing w:val="1"/>
        </w:rPr>
        <w:t> </w:t>
      </w:r>
      <w:r>
        <w:rPr/>
        <w:t>to a conflict to end the crisis.The inability UNAMID to sufficiently enhance</w:t>
      </w:r>
      <w:r>
        <w:rPr>
          <w:spacing w:val="1"/>
        </w:rPr>
        <w:t> </w:t>
      </w:r>
      <w:r>
        <w:rPr/>
        <w:t>security situation in Darfur is not unconnected to their inability to address the</w:t>
      </w:r>
      <w:r>
        <w:rPr>
          <w:spacing w:val="-67"/>
        </w:rPr>
        <w:t> </w:t>
      </w:r>
      <w:r>
        <w:rPr/>
        <w:t>root</w:t>
      </w:r>
      <w:r>
        <w:rPr>
          <w:spacing w:val="63"/>
        </w:rPr>
        <w:t> </w:t>
      </w:r>
      <w:r>
        <w:rPr/>
        <w:t>causes</w:t>
      </w:r>
      <w:r>
        <w:rPr>
          <w:spacing w:val="63"/>
        </w:rPr>
        <w:t> </w:t>
      </w:r>
      <w:r>
        <w:rPr/>
        <w:t>of</w:t>
      </w:r>
      <w:r>
        <w:rPr>
          <w:spacing w:val="62"/>
        </w:rPr>
        <w:t> </w:t>
      </w:r>
      <w:r>
        <w:rPr/>
        <w:t>conflicts</w:t>
      </w:r>
      <w:r>
        <w:rPr>
          <w:spacing w:val="63"/>
        </w:rPr>
        <w:t> </w:t>
      </w:r>
      <w:r>
        <w:rPr/>
        <w:t>in</w:t>
      </w:r>
      <w:r>
        <w:rPr>
          <w:spacing w:val="64"/>
        </w:rPr>
        <w:t> </w:t>
      </w:r>
      <w:r>
        <w:rPr/>
        <w:t>the</w:t>
      </w:r>
      <w:r>
        <w:rPr>
          <w:spacing w:val="62"/>
        </w:rPr>
        <w:t> </w:t>
      </w:r>
      <w:r>
        <w:rPr/>
        <w:t>region.The</w:t>
      </w:r>
      <w:r>
        <w:rPr>
          <w:spacing w:val="62"/>
        </w:rPr>
        <w:t> </w:t>
      </w:r>
      <w:r>
        <w:rPr/>
        <w:t>full</w:t>
      </w:r>
      <w:r>
        <w:rPr>
          <w:spacing w:val="63"/>
        </w:rPr>
        <w:t> </w:t>
      </w:r>
      <w:r>
        <w:rPr/>
        <w:t>backing</w:t>
      </w:r>
      <w:r>
        <w:rPr>
          <w:spacing w:val="63"/>
        </w:rPr>
        <w:t> </w:t>
      </w:r>
      <w:r>
        <w:rPr/>
        <w:t>of</w:t>
      </w:r>
      <w:r>
        <w:rPr>
          <w:spacing w:val="63"/>
        </w:rPr>
        <w:t> </w:t>
      </w:r>
      <w:r>
        <w:rPr/>
        <w:t>UNSC</w:t>
      </w:r>
      <w:r>
        <w:rPr>
          <w:spacing w:val="61"/>
        </w:rPr>
        <w:t> </w:t>
      </w:r>
      <w:r>
        <w:rPr/>
        <w:t>P5</w:t>
      </w:r>
      <w:r>
        <w:rPr>
          <w:spacing w:val="63"/>
        </w:rPr>
        <w:t> </w:t>
      </w:r>
      <w:r>
        <w:rPr/>
        <w:t>and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5"/>
        <w:jc w:val="both"/>
      </w:pPr>
      <w:r>
        <w:rPr/>
        <w:t>support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governments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durable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(Darfur)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post</w:t>
      </w:r>
      <w:r>
        <w:rPr>
          <w:spacing w:val="1"/>
        </w:rPr>
        <w:t> </w:t>
      </w:r>
      <w:r>
        <w:rPr/>
        <w:t>conflict economic, social and political development is critical.</w:t>
      </w:r>
      <w:r>
        <w:rPr>
          <w:spacing w:val="1"/>
        </w:rPr>
        <w:t> </w:t>
      </w:r>
      <w:r>
        <w:rPr/>
        <w:t>Particularly,</w:t>
      </w:r>
      <w:r>
        <w:rPr>
          <w:spacing w:val="1"/>
        </w:rPr>
        <w:t> </w:t>
      </w:r>
      <w:r>
        <w:rPr/>
        <w:t>the reliance on the capacity of African TCC to undertake the required tasks in</w:t>
      </w:r>
      <w:r>
        <w:rPr>
          <w:spacing w:val="-67"/>
        </w:rPr>
        <w:t> </w:t>
      </w:r>
      <w:r>
        <w:rPr/>
        <w:t>UNAMID poses challenges due to poor logistics sustainability most visible in</w:t>
      </w:r>
      <w:r>
        <w:rPr>
          <w:spacing w:val="-67"/>
        </w:rPr>
        <w:t> </w:t>
      </w:r>
      <w:r>
        <w:rPr/>
        <w:t>poor</w:t>
      </w:r>
      <w:r>
        <w:rPr>
          <w:spacing w:val="34"/>
        </w:rPr>
        <w:t> </w:t>
      </w:r>
      <w:r>
        <w:rPr/>
        <w:t>state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COE</w:t>
      </w:r>
      <w:r>
        <w:rPr>
          <w:spacing w:val="36"/>
        </w:rPr>
        <w:t> </w:t>
      </w:r>
      <w:r>
        <w:rPr/>
        <w:t>and</w:t>
      </w:r>
      <w:r>
        <w:rPr>
          <w:spacing w:val="36"/>
        </w:rPr>
        <w:t> </w:t>
      </w:r>
      <w:r>
        <w:rPr/>
        <w:t>operational</w:t>
      </w:r>
      <w:r>
        <w:rPr>
          <w:spacing w:val="38"/>
        </w:rPr>
        <w:t> </w:t>
      </w:r>
      <w:r>
        <w:rPr/>
        <w:t>readiness.</w:t>
      </w:r>
      <w:r>
        <w:rPr>
          <w:spacing w:val="37"/>
        </w:rPr>
        <w:t> </w:t>
      </w:r>
      <w:r>
        <w:rPr/>
        <w:t>The</w:t>
      </w:r>
      <w:r>
        <w:rPr>
          <w:spacing w:val="35"/>
        </w:rPr>
        <w:t> </w:t>
      </w:r>
      <w:r>
        <w:rPr/>
        <w:t>lack</w:t>
      </w:r>
      <w:r>
        <w:rPr>
          <w:spacing w:val="38"/>
        </w:rPr>
        <w:t> </w:t>
      </w:r>
      <w:r>
        <w:rPr/>
        <w:t>of</w:t>
      </w:r>
      <w:r>
        <w:rPr>
          <w:spacing w:val="38"/>
        </w:rPr>
        <w:t> </w:t>
      </w:r>
      <w:r>
        <w:rPr/>
        <w:t>force</w:t>
      </w:r>
      <w:r>
        <w:rPr>
          <w:spacing w:val="38"/>
        </w:rPr>
        <w:t> </w:t>
      </w:r>
      <w:r>
        <w:rPr/>
        <w:t>multipliers</w:t>
      </w:r>
      <w:r>
        <w:rPr>
          <w:spacing w:val="-68"/>
        </w:rPr>
        <w:t> </w:t>
      </w:r>
      <w:r>
        <w:rPr/>
        <w:t>and enablers undermined the credibility of the mission particularly during the</w:t>
      </w:r>
      <w:r>
        <w:rPr>
          <w:spacing w:val="-67"/>
        </w:rPr>
        <w:t> </w:t>
      </w:r>
      <w:r>
        <w:rPr/>
        <w:t>deployment and consolidation phase. However, a general factor accentuated</w:t>
      </w:r>
      <w:r>
        <w:rPr>
          <w:spacing w:val="1"/>
        </w:rPr>
        <w:t> </w:t>
      </w:r>
      <w:r>
        <w:rPr/>
        <w:t>by this thesis is that UNAMID operations in Darfur, through novel by its</w:t>
      </w:r>
      <w:r>
        <w:rPr>
          <w:spacing w:val="1"/>
        </w:rPr>
        <w:t> </w:t>
      </w:r>
      <w:r>
        <w:rPr/>
        <w:t>hybrid nature, lacked a clear political strategy and direction necessary to</w:t>
      </w:r>
      <w:r>
        <w:rPr>
          <w:spacing w:val="1"/>
        </w:rPr>
        <w:t> </w:t>
      </w:r>
      <w:r>
        <w:rPr/>
        <w:t>address the root causes despite the fact that PSO is part of a political solution</w:t>
      </w:r>
      <w:r>
        <w:rPr>
          <w:spacing w:val="1"/>
        </w:rPr>
        <w:t> </w:t>
      </w:r>
      <w:r>
        <w:rPr/>
        <w:t>and not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/>
        <w:t>it.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Generating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capability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important area that has had serious implications for UNAMID operations in</w:t>
      </w:r>
      <w:r>
        <w:rPr>
          <w:spacing w:val="1"/>
        </w:rPr>
        <w:t> </w:t>
      </w:r>
      <w:r>
        <w:rPr/>
        <w:t>Darfur.</w:t>
      </w:r>
      <w:r>
        <w:rPr>
          <w:spacing w:val="1"/>
        </w:rPr>
        <w:t> </w:t>
      </w:r>
      <w:r>
        <w:rPr/>
        <w:t>UNAMID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mobility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niche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capabilities to be able to achieve Darfur wide security, a pre-condition for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enduring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sustainable</w:t>
      </w:r>
      <w:r>
        <w:rPr>
          <w:spacing w:val="1"/>
        </w:rPr>
        <w:t> </w:t>
      </w:r>
      <w:r>
        <w:rPr/>
        <w:t>development.There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recognition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affecting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are,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70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consensus is needed among troop and police providers, financial contributors,</w:t>
      </w:r>
      <w:r>
        <w:rPr>
          <w:spacing w:val="-67"/>
        </w:rPr>
        <w:t> </w:t>
      </w:r>
      <w:r>
        <w:rPr/>
        <w:t>the UN Secretariat, the Security Council and regional interlocutors in order to</w:t>
      </w:r>
      <w:r>
        <w:rPr>
          <w:spacing w:val="-67"/>
        </w:rPr>
        <w:t> </w:t>
      </w:r>
      <w:r>
        <w:rPr/>
        <w:t>sustain the complex and ambitious multidimensional peacekeeping operations</w:t>
      </w:r>
      <w:r>
        <w:rPr>
          <w:spacing w:val="-67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deployed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future.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peacekeeping/peace</w:t>
      </w:r>
      <w:r>
        <w:rPr>
          <w:spacing w:val="1"/>
        </w:rPr>
        <w:t> </w:t>
      </w:r>
      <w:r>
        <w:rPr/>
        <w:t>building</w:t>
      </w:r>
      <w:r>
        <w:rPr>
          <w:spacing w:val="-67"/>
        </w:rPr>
        <w:t> </w:t>
      </w:r>
      <w:r>
        <w:rPr/>
        <w:t>nexus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critical</w:t>
      </w:r>
      <w:r>
        <w:rPr>
          <w:spacing w:val="56"/>
        </w:rPr>
        <w:t> </w:t>
      </w:r>
      <w:r>
        <w:rPr/>
        <w:t>now</w:t>
      </w:r>
      <w:r>
        <w:rPr>
          <w:spacing w:val="57"/>
        </w:rPr>
        <w:t> </w:t>
      </w:r>
      <w:r>
        <w:rPr/>
        <w:t>and</w:t>
      </w:r>
      <w:r>
        <w:rPr>
          <w:spacing w:val="59"/>
        </w:rPr>
        <w:t> </w:t>
      </w:r>
      <w:r>
        <w:rPr/>
        <w:t>in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future</w:t>
      </w:r>
      <w:r>
        <w:rPr>
          <w:spacing w:val="56"/>
        </w:rPr>
        <w:t> </w:t>
      </w:r>
      <w:r>
        <w:rPr/>
        <w:t>particular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Africa,</w:t>
      </w:r>
      <w:r>
        <w:rPr>
          <w:spacing w:val="57"/>
        </w:rPr>
        <w:t> </w:t>
      </w:r>
      <w:r>
        <w:rPr/>
        <w:t>as</w:t>
      </w:r>
      <w:r>
        <w:rPr>
          <w:spacing w:val="58"/>
        </w:rPr>
        <w:t> </w:t>
      </w:r>
      <w:r>
        <w:rPr/>
        <w:t>it</w:t>
      </w:r>
      <w:r>
        <w:rPr>
          <w:spacing w:val="59"/>
        </w:rPr>
        <w:t> </w:t>
      </w:r>
      <w:r>
        <w:rPr/>
        <w:t>has</w:t>
      </w:r>
      <w:r>
        <w:rPr>
          <w:spacing w:val="58"/>
        </w:rPr>
        <w:t> </w:t>
      </w:r>
      <w:r>
        <w:rPr/>
        <w:t>the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/>
      </w:pPr>
      <w:r>
        <w:rPr/>
        <w:t>potential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ensure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holistic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enduring</w:t>
      </w:r>
      <w:r>
        <w:rPr>
          <w:spacing w:val="7"/>
        </w:rPr>
        <w:t> </w:t>
      </w:r>
      <w:r>
        <w:rPr/>
        <w:t>solution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conflicts</w:t>
      </w:r>
      <w:r>
        <w:rPr>
          <w:spacing w:val="6"/>
        </w:rPr>
        <w:t> </w:t>
      </w:r>
      <w:r>
        <w:rPr/>
        <w:t>in</w:t>
      </w:r>
      <w:r>
        <w:rPr>
          <w:spacing w:val="8"/>
        </w:rPr>
        <w:t> </w:t>
      </w:r>
      <w:r>
        <w:rPr/>
        <w:t>Africa</w:t>
      </w:r>
      <w:r>
        <w:rPr>
          <w:spacing w:val="6"/>
        </w:rPr>
        <w:t> </w:t>
      </w:r>
      <w:r>
        <w:rPr/>
        <w:t>thus</w:t>
      </w:r>
      <w:r>
        <w:rPr>
          <w:spacing w:val="-67"/>
        </w:rPr>
        <w:t> </w:t>
      </w:r>
      <w:r>
        <w:rPr/>
        <w:t>enhancing African</w:t>
      </w:r>
      <w:r>
        <w:rPr>
          <w:spacing w:val="1"/>
        </w:rPr>
        <w:t> </w:t>
      </w:r>
      <w:r>
        <w:rPr/>
        <w:t>security.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BodyText"/>
        <w:spacing w:line="420" w:lineRule="auto" w:before="1"/>
        <w:ind w:left="508" w:right="414" w:firstLine="719"/>
        <w:jc w:val="both"/>
      </w:pPr>
      <w:r>
        <w:rPr/>
        <w:t>African conflicts are rarely of purely military nature as suchPSO in</w:t>
      </w:r>
      <w:r>
        <w:rPr>
          <w:spacing w:val="1"/>
        </w:rPr>
        <w:t> </w:t>
      </w:r>
      <w:r>
        <w:rPr/>
        <w:t>Africa require a multidimensional or comprehensive approach focusing on</w:t>
      </w:r>
      <w:r>
        <w:rPr>
          <w:spacing w:val="1"/>
        </w:rPr>
        <w:t> </w:t>
      </w:r>
      <w:r>
        <w:rPr/>
        <w:t>post-conflict peace-building, post-conflict reconstruction and nation-building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Lines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and</w:t>
      </w:r>
      <w:r>
        <w:rPr>
          <w:spacing w:val="-67"/>
        </w:rPr>
        <w:t> </w:t>
      </w:r>
      <w:r>
        <w:rPr/>
        <w:t>diplomatic</w:t>
      </w:r>
      <w:r>
        <w:rPr>
          <w:spacing w:val="1"/>
        </w:rPr>
        <w:t> </w:t>
      </w:r>
      <w:r>
        <w:rPr/>
        <w:t>dimension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minimally capable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rebuilding the states institutions and infrastructure through Security Sector</w:t>
      </w:r>
      <w:r>
        <w:rPr>
          <w:spacing w:val="1"/>
        </w:rPr>
        <w:t> </w:t>
      </w:r>
      <w:r>
        <w:rPr/>
        <w:t>Reforms. The economic line would address the deepest causes of conflict</w:t>
      </w:r>
      <w:r>
        <w:rPr>
          <w:spacing w:val="1"/>
        </w:rPr>
        <w:t> </w:t>
      </w:r>
      <w:r>
        <w:rPr/>
        <w:t>which are economic despair, social injustice and aim at a lasting development</w:t>
      </w:r>
      <w:r>
        <w:rPr>
          <w:spacing w:val="-67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economy.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reconstruction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infrastructure, trade development and free trade arrangements. Security is "a</w:t>
      </w:r>
      <w:r>
        <w:rPr>
          <w:spacing w:val="1"/>
        </w:rPr>
        <w:t> </w:t>
      </w:r>
      <w:r>
        <w:rPr/>
        <w:t>precondition of development" and the line will includethe military and police</w:t>
      </w:r>
      <w:r>
        <w:rPr>
          <w:spacing w:val="1"/>
        </w:rPr>
        <w:t> </w:t>
      </w:r>
      <w:r>
        <w:rPr/>
        <w:t>contribution to the overall process in the provision of "physical" security by</w:t>
      </w:r>
      <w:r>
        <w:rPr>
          <w:spacing w:val="1"/>
        </w:rPr>
        <w:t> </w:t>
      </w:r>
      <w:r>
        <w:rPr/>
        <w:t>restoring</w:t>
      </w:r>
      <w:r>
        <w:rPr>
          <w:spacing w:val="1"/>
        </w:rPr>
        <w:t> </w:t>
      </w:r>
      <w:r>
        <w:rPr/>
        <w:t>order.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"humanitarian</w:t>
      </w:r>
      <w:r>
        <w:rPr>
          <w:spacing w:val="1"/>
        </w:rPr>
        <w:t> </w:t>
      </w:r>
      <w:r>
        <w:rPr/>
        <w:t>space"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70"/>
        </w:rPr>
        <w:t> </w:t>
      </w:r>
      <w:r>
        <w:rPr/>
        <w:t>the</w:t>
      </w:r>
      <w:r>
        <w:rPr>
          <w:spacing w:val="1"/>
        </w:rPr>
        <w:t> </w:t>
      </w:r>
      <w:r>
        <w:rPr/>
        <w:t>civilian</w:t>
      </w:r>
      <w:r>
        <w:rPr>
          <w:spacing w:val="1"/>
        </w:rPr>
        <w:t> </w:t>
      </w:r>
      <w:r>
        <w:rPr/>
        <w:t>agencies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operate.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line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humanitarian and social elements of the development and includes education,</w:t>
      </w:r>
      <w:r>
        <w:rPr>
          <w:spacing w:val="1"/>
        </w:rPr>
        <w:t> </w:t>
      </w:r>
      <w:r>
        <w:rPr/>
        <w:t>health care,</w:t>
      </w:r>
      <w:r>
        <w:rPr>
          <w:spacing w:val="-1"/>
        </w:rPr>
        <w:t> </w:t>
      </w:r>
      <w:r>
        <w:rPr/>
        <w:t>basic</w:t>
      </w:r>
      <w:r>
        <w:rPr>
          <w:spacing w:val="-3"/>
        </w:rPr>
        <w:t> </w:t>
      </w:r>
      <w:r>
        <w:rPr/>
        <w:t>services.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 w:before="1"/>
        <w:ind w:left="508" w:right="414" w:firstLine="719"/>
        <w:jc w:val="both"/>
      </w:pPr>
      <w:r>
        <w:rPr/>
        <w:t>Capacity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TCC,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80%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UNAMID troops (and indeed bulk of other troops in UN PSO, in Africa) is</w:t>
      </w:r>
      <w:r>
        <w:rPr>
          <w:spacing w:val="1"/>
        </w:rPr>
        <w:t> </w:t>
      </w:r>
      <w:r>
        <w:rPr/>
        <w:t>critical. This is mostly in areas of training and capability acquisition. Training</w:t>
      </w:r>
      <w:r>
        <w:rPr>
          <w:spacing w:val="-67"/>
        </w:rPr>
        <w:t> </w:t>
      </w:r>
      <w:r>
        <w:rPr/>
        <w:t>is</w:t>
      </w:r>
      <w:r>
        <w:rPr>
          <w:spacing w:val="37"/>
        </w:rPr>
        <w:t> </w:t>
      </w:r>
      <w:r>
        <w:rPr/>
        <w:t>critical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success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any</w:t>
      </w:r>
      <w:r>
        <w:rPr>
          <w:spacing w:val="35"/>
        </w:rPr>
        <w:t> </w:t>
      </w:r>
      <w:r>
        <w:rPr/>
        <w:t>kind</w:t>
      </w:r>
      <w:r>
        <w:rPr>
          <w:spacing w:val="37"/>
        </w:rPr>
        <w:t> </w:t>
      </w:r>
      <w:r>
        <w:rPr/>
        <w:t>of</w:t>
      </w:r>
      <w:r>
        <w:rPr>
          <w:spacing w:val="34"/>
        </w:rPr>
        <w:t> </w:t>
      </w:r>
      <w:r>
        <w:rPr/>
        <w:t>operation</w:t>
      </w:r>
      <w:r>
        <w:rPr>
          <w:spacing w:val="45"/>
        </w:rPr>
        <w:t> </w:t>
      </w:r>
      <w:r>
        <w:rPr/>
        <w:t>and</w:t>
      </w:r>
      <w:r>
        <w:rPr>
          <w:spacing w:val="37"/>
        </w:rPr>
        <w:t> </w:t>
      </w:r>
      <w:r>
        <w:rPr/>
        <w:t>as</w:t>
      </w:r>
      <w:r>
        <w:rPr>
          <w:spacing w:val="36"/>
        </w:rPr>
        <w:t> </w:t>
      </w:r>
      <w:r>
        <w:rPr/>
        <w:t>such,</w:t>
      </w:r>
      <w:r>
        <w:rPr>
          <w:spacing w:val="35"/>
        </w:rPr>
        <w:t> </w:t>
      </w:r>
      <w:r>
        <w:rPr/>
        <w:t>training</w:t>
      </w:r>
      <w:r>
        <w:rPr>
          <w:spacing w:val="37"/>
        </w:rPr>
        <w:t> </w:t>
      </w:r>
      <w:r>
        <w:rPr/>
        <w:t>for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508" w:right="414"/>
        <w:jc w:val="both"/>
      </w:pPr>
      <w:r>
        <w:rPr/>
        <w:t>military and civilians elements for PSO would have to be harmonized with a</w:t>
      </w:r>
      <w:r>
        <w:rPr>
          <w:spacing w:val="1"/>
        </w:rPr>
        <w:t> </w:t>
      </w:r>
      <w:r>
        <w:rPr/>
        <w:t>view to adopting institutionalised training. This would define the substance of</w:t>
      </w:r>
      <w:r>
        <w:rPr>
          <w:spacing w:val="-67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who,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to</w:t>
      </w:r>
      <w:r>
        <w:rPr>
          <w:spacing w:val="70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pre-deployment</w:t>
      </w:r>
      <w:r>
        <w:rPr>
          <w:spacing w:val="-3"/>
        </w:rPr>
        <w:t> </w:t>
      </w:r>
      <w:r>
        <w:rPr/>
        <w:t>training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post-conflict</w:t>
      </w:r>
      <w:r>
        <w:rPr>
          <w:spacing w:val="-3"/>
        </w:rPr>
        <w:t> </w:t>
      </w:r>
      <w:r>
        <w:rPr/>
        <w:t>reconstruction</w:t>
      </w:r>
      <w:r>
        <w:rPr>
          <w:spacing w:val="-4"/>
        </w:rPr>
        <w:t> </w:t>
      </w:r>
      <w:r>
        <w:rPr/>
        <w:t>training.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BodyText"/>
        <w:spacing w:line="420" w:lineRule="auto"/>
        <w:ind w:left="508" w:right="415" w:firstLine="719"/>
        <w:jc w:val="both"/>
      </w:pPr>
      <w:r>
        <w:rPr/>
        <w:t>A major contribution to knowledge is that the understanding of the</w:t>
      </w:r>
      <w:r>
        <w:rPr>
          <w:spacing w:val="1"/>
        </w:rPr>
        <w:t> </w:t>
      </w:r>
      <w:r>
        <w:rPr/>
        <w:t>concept of peace in PSO to mean ending physical violence is inadequate in</w:t>
      </w:r>
      <w:r>
        <w:rPr>
          <w:spacing w:val="1"/>
        </w:rPr>
        <w:t> </w:t>
      </w:r>
      <w:r>
        <w:rPr/>
        <w:t>tackling the conflict in Darfur as it undermines the ability for long term and</w:t>
      </w:r>
      <w:r>
        <w:rPr>
          <w:spacing w:val="1"/>
        </w:rPr>
        <w:t> </w:t>
      </w:r>
      <w:r>
        <w:rPr/>
        <w:t>broad based recovery plans involving human development across all areas.</w:t>
      </w:r>
      <w:r>
        <w:rPr>
          <w:spacing w:val="1"/>
        </w:rPr>
        <w:t> </w:t>
      </w:r>
      <w:r>
        <w:rPr/>
        <w:t>Emphasis would need to go beyond rebuilding infrastructure to investing in</w:t>
      </w:r>
      <w:r>
        <w:rPr>
          <w:spacing w:val="1"/>
        </w:rPr>
        <w:t> </w:t>
      </w:r>
      <w:r>
        <w:rPr/>
        <w:t>social capital including the trust that creates safety needs and the ability of</w:t>
      </w:r>
      <w:r>
        <w:rPr>
          <w:spacing w:val="1"/>
        </w:rPr>
        <w:t> </w:t>
      </w:r>
      <w:r>
        <w:rPr/>
        <w:t>Darfurians to make informed choices. Further contributions to knowledge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hybrid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structures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operations</w:t>
      </w:r>
      <w:r>
        <w:rPr>
          <w:spacing w:val="-67"/>
        </w:rPr>
        <w:t> </w:t>
      </w:r>
      <w:r>
        <w:rPr/>
        <w:t>weakens UN command and control and undermines flexibility to quickly</w:t>
      </w:r>
      <w:r>
        <w:rPr>
          <w:spacing w:val="1"/>
        </w:rPr>
        <w:t> </w:t>
      </w:r>
      <w:r>
        <w:rPr/>
        <w:t>respond to changes on the ground. This is primarily due to dual reporting</w:t>
      </w:r>
      <w:r>
        <w:rPr>
          <w:spacing w:val="1"/>
        </w:rPr>
        <w:t> </w:t>
      </w:r>
      <w:r>
        <w:rPr/>
        <w:t>channels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</w:t>
      </w:r>
      <w:r>
        <w:rPr>
          <w:spacing w:val="1"/>
        </w:rPr>
        <w:t> </w:t>
      </w:r>
      <w:r>
        <w:rPr/>
        <w:t>HQ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HQ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keepers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 for concurrence by both HQs before major shift in operational</w:t>
      </w:r>
      <w:r>
        <w:rPr>
          <w:spacing w:val="1"/>
        </w:rPr>
        <w:t> </w:t>
      </w:r>
      <w:r>
        <w:rPr/>
        <w:t>focus. Similarly, the concept of PoC in UNAMID to include all facet of life: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assistance,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empowerment,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</w:t>
      </w:r>
      <w:r>
        <w:rPr>
          <w:spacing w:val="-67"/>
        </w:rPr>
        <w:t> </w:t>
      </w:r>
      <w:r>
        <w:rPr/>
        <w:t>empowerment and access to right and justice while relevant undermine the</w:t>
      </w:r>
      <w:r>
        <w:rPr>
          <w:spacing w:val="1"/>
        </w:rPr>
        <w:t> </w:t>
      </w:r>
      <w:r>
        <w:rPr/>
        <w:t>prioritization</w:t>
      </w:r>
      <w:r>
        <w:rPr>
          <w:spacing w:val="1"/>
        </w:rPr>
        <w:t> </w:t>
      </w:r>
      <w:r>
        <w:rPr/>
        <w:t>of the central</w:t>
      </w:r>
      <w:r>
        <w:rPr>
          <w:spacing w:val="1"/>
        </w:rPr>
        <w:t> </w:t>
      </w:r>
      <w:r>
        <w:rPr/>
        <w:t>requirement</w:t>
      </w:r>
      <w:r>
        <w:rPr>
          <w:spacing w:val="1"/>
        </w:rPr>
        <w:t> </w:t>
      </w:r>
      <w:r>
        <w:rPr/>
        <w:t>for physical</w:t>
      </w:r>
      <w:r>
        <w:rPr>
          <w:spacing w:val="1"/>
        </w:rPr>
        <w:t> </w:t>
      </w:r>
      <w:r>
        <w:rPr/>
        <w:t>protection</w:t>
      </w:r>
      <w:r>
        <w:rPr>
          <w:spacing w:val="70"/>
        </w:rPr>
        <w:t> </w:t>
      </w:r>
      <w:r>
        <w:rPr/>
        <w:t>to</w:t>
      </w:r>
      <w:r>
        <w:rPr>
          <w:spacing w:val="70"/>
        </w:rPr>
        <w:t> </w:t>
      </w:r>
      <w:r>
        <w:rPr/>
        <w:t>prevent</w:t>
      </w:r>
      <w:r>
        <w:rPr>
          <w:spacing w:val="1"/>
        </w:rPr>
        <w:t> </w:t>
      </w:r>
      <w:r>
        <w:rPr/>
        <w:t>loss of life.</w:t>
      </w:r>
      <w:r>
        <w:rPr>
          <w:spacing w:val="1"/>
        </w:rPr>
        <w:t> </w:t>
      </w:r>
      <w:r>
        <w:rPr/>
        <w:t>Physical protection would need to underpin other protection</w:t>
      </w:r>
      <w:r>
        <w:rPr>
          <w:spacing w:val="1"/>
        </w:rPr>
        <w:t> </w:t>
      </w:r>
      <w:r>
        <w:rPr/>
        <w:t>activities</w:t>
      </w:r>
      <w:r>
        <w:rPr>
          <w:spacing w:val="-2"/>
        </w:rPr>
        <w:t> </w:t>
      </w:r>
      <w:r>
        <w:rPr/>
        <w:t>across</w:t>
      </w:r>
      <w:r>
        <w:rPr>
          <w:spacing w:val="-5"/>
        </w:rPr>
        <w:t> </w:t>
      </w:r>
      <w:r>
        <w:rPr/>
        <w:t>board</w:t>
      </w:r>
      <w:r>
        <w:rPr>
          <w:spacing w:val="-2"/>
        </w:rPr>
        <w:t> </w:t>
      </w:r>
      <w:r>
        <w:rPr/>
        <w:t>until</w:t>
      </w:r>
      <w:r>
        <w:rPr>
          <w:spacing w:val="-1"/>
        </w:rPr>
        <w:t> </w:t>
      </w:r>
      <w:r>
        <w:rPr/>
        <w:t>establishment</w:t>
      </w:r>
      <w:r>
        <w:rPr>
          <w:spacing w:val="-5"/>
        </w:rPr>
        <w:t> </w:t>
      </w:r>
      <w:r>
        <w:rPr/>
        <w:t>of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stable</w:t>
      </w:r>
      <w:r>
        <w:rPr>
          <w:spacing w:val="-2"/>
        </w:rPr>
        <w:t> </w:t>
      </w:r>
      <w:r>
        <w:rPr/>
        <w:t>security</w:t>
      </w:r>
      <w:r>
        <w:rPr>
          <w:spacing w:val="-7"/>
        </w:rPr>
        <w:t> </w:t>
      </w:r>
      <w:r>
        <w:rPr/>
        <w:t>environment.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Heading1"/>
        <w:numPr>
          <w:ilvl w:val="1"/>
          <w:numId w:val="63"/>
        </w:numPr>
        <w:tabs>
          <w:tab w:pos="1228" w:val="left" w:leader="none"/>
          <w:tab w:pos="1229" w:val="left" w:leader="none"/>
        </w:tabs>
        <w:spacing w:line="240" w:lineRule="auto" w:before="77" w:after="0"/>
        <w:ind w:left="1228" w:right="0" w:hanging="721"/>
        <w:jc w:val="left"/>
      </w:pPr>
      <w:bookmarkStart w:name="_TOC_250001" w:id="41"/>
      <w:bookmarkEnd w:id="41"/>
      <w:r>
        <w:rPr/>
        <w:t>RECOMMENDATIONS</w:t>
      </w:r>
    </w:p>
    <w:p>
      <w:pPr>
        <w:pStyle w:val="BodyText"/>
        <w:spacing w:line="420" w:lineRule="auto" w:before="180"/>
        <w:ind w:left="508" w:right="415" w:firstLine="719"/>
        <w:jc w:val="both"/>
      </w:pPr>
      <w:r>
        <w:rPr/>
        <w:t>The approach adopted in the analysis of UNAMID operations in 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offers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advantage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essentially</w:t>
      </w:r>
      <w:r>
        <w:rPr>
          <w:spacing w:val="70"/>
        </w:rPr>
        <w:t> </w:t>
      </w:r>
      <w:r>
        <w:rPr/>
        <w:t>reform</w:t>
      </w:r>
      <w:r>
        <w:rPr>
          <w:spacing w:val="1"/>
        </w:rPr>
        <w:t> </w:t>
      </w:r>
      <w:r>
        <w:rPr/>
        <w:t>oriented. Indeed, by examining UNAMID operations in terms of specific</w:t>
      </w:r>
      <w:r>
        <w:rPr>
          <w:spacing w:val="1"/>
        </w:rPr>
        <w:t> </w:t>
      </w:r>
      <w:r>
        <w:rPr/>
        <w:t>implementation of the various mandates and the associated benchmarks, the</w:t>
      </w:r>
      <w:r>
        <w:rPr>
          <w:spacing w:val="1"/>
        </w:rPr>
        <w:t> </w:t>
      </w:r>
      <w:r>
        <w:rPr/>
        <w:t>areas of strengths and weaknesses becomes easily identifiable.The findings of</w:t>
      </w:r>
      <w:r>
        <w:rPr>
          <w:spacing w:val="-67"/>
        </w:rPr>
        <w:t> </w:t>
      </w:r>
      <w:r>
        <w:rPr/>
        <w:t>this thesis indicates that the strength of UNAMID operations in Darfur is in</w:t>
      </w:r>
      <w:r>
        <w:rPr>
          <w:spacing w:val="1"/>
        </w:rPr>
        <w:t> </w:t>
      </w:r>
      <w:r>
        <w:rPr/>
        <w:t>the progress it has made in areas of improving border security arrangement</w:t>
      </w:r>
      <w:r>
        <w:rPr>
          <w:spacing w:val="1"/>
        </w:rPr>
        <w:t> </w:t>
      </w:r>
      <w:r>
        <w:rPr/>
        <w:t>between Sudan and Chad and in humanitarian assistance while the weakest</w:t>
      </w:r>
      <w:r>
        <w:rPr>
          <w:spacing w:val="1"/>
        </w:rPr>
        <w:t> </w:t>
      </w:r>
      <w:r>
        <w:rPr/>
        <w:t>areas in mandate implementation lies in areas of comprehensive political</w:t>
      </w:r>
      <w:r>
        <w:rPr>
          <w:spacing w:val="1"/>
        </w:rPr>
        <w:t> </w:t>
      </w:r>
      <w:r>
        <w:rPr/>
        <w:t>solution through a clear political strategy and direction, PoC and secure and</w:t>
      </w:r>
      <w:r>
        <w:rPr>
          <w:spacing w:val="1"/>
        </w:rPr>
        <w:t> </w:t>
      </w:r>
      <w:r>
        <w:rPr/>
        <w:t>stable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recommendations are</w:t>
      </w:r>
      <w:r>
        <w:rPr>
          <w:spacing w:val="-1"/>
        </w:rPr>
        <w:t> </w:t>
      </w:r>
      <w:r>
        <w:rPr/>
        <w:t>made: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4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48"/>
          <w:sz w:val="28"/>
        </w:rPr>
        <w:t> </w:t>
      </w:r>
      <w:r>
        <w:rPr>
          <w:sz w:val="28"/>
        </w:rPr>
        <w:t>generation</w:t>
      </w:r>
      <w:r>
        <w:rPr>
          <w:spacing w:val="48"/>
          <w:sz w:val="28"/>
        </w:rPr>
        <w:t> </w:t>
      </w:r>
      <w:r>
        <w:rPr>
          <w:sz w:val="28"/>
        </w:rPr>
        <w:t>of</w:t>
      </w:r>
      <w:r>
        <w:rPr>
          <w:spacing w:val="46"/>
          <w:sz w:val="28"/>
        </w:rPr>
        <w:t> </w:t>
      </w:r>
      <w:r>
        <w:rPr>
          <w:sz w:val="28"/>
        </w:rPr>
        <w:t>niche,</w:t>
      </w:r>
      <w:r>
        <w:rPr>
          <w:spacing w:val="46"/>
          <w:sz w:val="28"/>
        </w:rPr>
        <w:t> </w:t>
      </w:r>
      <w:r>
        <w:rPr>
          <w:sz w:val="28"/>
        </w:rPr>
        <w:t>specialised</w:t>
      </w:r>
      <w:r>
        <w:rPr>
          <w:spacing w:val="46"/>
          <w:sz w:val="28"/>
        </w:rPr>
        <w:t> </w:t>
      </w:r>
      <w:r>
        <w:rPr>
          <w:sz w:val="28"/>
        </w:rPr>
        <w:t>and</w:t>
      </w:r>
      <w:r>
        <w:rPr>
          <w:spacing w:val="48"/>
          <w:sz w:val="28"/>
        </w:rPr>
        <w:t> </w:t>
      </w:r>
      <w:r>
        <w:rPr>
          <w:sz w:val="28"/>
        </w:rPr>
        <w:t>qualitative</w:t>
      </w:r>
      <w:r>
        <w:rPr>
          <w:spacing w:val="49"/>
          <w:sz w:val="28"/>
        </w:rPr>
        <w:t> </w:t>
      </w:r>
      <w:r>
        <w:rPr>
          <w:sz w:val="28"/>
        </w:rPr>
        <w:t>capability</w:t>
      </w:r>
      <w:r>
        <w:rPr>
          <w:spacing w:val="-68"/>
          <w:sz w:val="28"/>
        </w:rPr>
        <w:t> </w:t>
      </w:r>
      <w:r>
        <w:rPr>
          <w:sz w:val="28"/>
        </w:rPr>
        <w:t>for civilian, military and police components of the mission. In spite of</w:t>
      </w:r>
      <w:r>
        <w:rPr>
          <w:spacing w:val="1"/>
          <w:sz w:val="28"/>
        </w:rPr>
        <w:t> </w:t>
      </w:r>
      <w:r>
        <w:rPr>
          <w:sz w:val="28"/>
        </w:rPr>
        <w:t>the crucial importance of ensuring Darfur wide security towards the</w:t>
      </w:r>
      <w:r>
        <w:rPr>
          <w:spacing w:val="1"/>
          <w:sz w:val="28"/>
        </w:rPr>
        <w:t> </w:t>
      </w:r>
      <w:r>
        <w:rPr>
          <w:sz w:val="28"/>
        </w:rPr>
        <w:t>achievement of a secure and stable environment, UNAMID does not</w:t>
      </w:r>
      <w:r>
        <w:rPr>
          <w:spacing w:val="1"/>
          <w:sz w:val="28"/>
        </w:rPr>
        <w:t> </w:t>
      </w:r>
      <w:r>
        <w:rPr>
          <w:sz w:val="28"/>
        </w:rPr>
        <w:t>have adequate force multipliers and enablers. Helicopters and other</w:t>
      </w:r>
      <w:r>
        <w:rPr>
          <w:spacing w:val="1"/>
          <w:sz w:val="28"/>
        </w:rPr>
        <w:t> </w:t>
      </w:r>
      <w:r>
        <w:rPr>
          <w:sz w:val="28"/>
        </w:rPr>
        <w:t>enablers to ensure greater mobility of its forces and other sustainment</w:t>
      </w:r>
      <w:r>
        <w:rPr>
          <w:spacing w:val="1"/>
          <w:sz w:val="28"/>
        </w:rPr>
        <w:t> </w:t>
      </w:r>
      <w:r>
        <w:rPr>
          <w:sz w:val="28"/>
        </w:rPr>
        <w:t>issues are critical</w:t>
      </w:r>
      <w:r>
        <w:rPr>
          <w:spacing w:val="1"/>
          <w:sz w:val="28"/>
        </w:rPr>
        <w:t> </w:t>
      </w:r>
      <w:r>
        <w:rPr>
          <w:sz w:val="28"/>
        </w:rPr>
        <w:t>success factors.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0" w:after="0"/>
        <w:ind w:left="1228" w:right="422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32"/>
          <w:sz w:val="28"/>
        </w:rPr>
        <w:t> </w:t>
      </w:r>
      <w:r>
        <w:rPr>
          <w:sz w:val="28"/>
        </w:rPr>
        <w:t>streamlining</w:t>
      </w:r>
      <w:r>
        <w:rPr>
          <w:spacing w:val="34"/>
          <w:sz w:val="28"/>
        </w:rPr>
        <w:t> </w:t>
      </w:r>
      <w:r>
        <w:rPr>
          <w:sz w:val="28"/>
        </w:rPr>
        <w:t>of</w:t>
      </w:r>
      <w:r>
        <w:rPr>
          <w:spacing w:val="31"/>
          <w:sz w:val="28"/>
        </w:rPr>
        <w:t> </w:t>
      </w:r>
      <w:r>
        <w:rPr>
          <w:sz w:val="28"/>
        </w:rPr>
        <w:t>activities</w:t>
      </w:r>
      <w:r>
        <w:rPr>
          <w:spacing w:val="34"/>
          <w:sz w:val="28"/>
        </w:rPr>
        <w:t> </w:t>
      </w:r>
      <w:r>
        <w:rPr>
          <w:sz w:val="28"/>
        </w:rPr>
        <w:t>which</w:t>
      </w:r>
      <w:r>
        <w:rPr>
          <w:spacing w:val="34"/>
          <w:sz w:val="28"/>
        </w:rPr>
        <w:t> </w:t>
      </w:r>
      <w:r>
        <w:rPr>
          <w:sz w:val="28"/>
        </w:rPr>
        <w:t>constitute</w:t>
      </w:r>
      <w:r>
        <w:rPr>
          <w:spacing w:val="31"/>
          <w:sz w:val="28"/>
        </w:rPr>
        <w:t> </w:t>
      </w:r>
      <w:r>
        <w:rPr>
          <w:sz w:val="28"/>
        </w:rPr>
        <w:t>PoC</w:t>
      </w:r>
      <w:r>
        <w:rPr>
          <w:spacing w:val="30"/>
          <w:sz w:val="28"/>
        </w:rPr>
        <w:t> </w:t>
      </w:r>
      <w:r>
        <w:rPr>
          <w:sz w:val="28"/>
        </w:rPr>
        <w:t>with</w:t>
      </w:r>
      <w:r>
        <w:rPr>
          <w:spacing w:val="32"/>
          <w:sz w:val="28"/>
        </w:rPr>
        <w:t> </w:t>
      </w:r>
      <w:r>
        <w:rPr>
          <w:sz w:val="28"/>
        </w:rPr>
        <w:t>focus</w:t>
      </w:r>
      <w:r>
        <w:rPr>
          <w:spacing w:val="-67"/>
          <w:sz w:val="28"/>
        </w:rPr>
        <w:t> </w:t>
      </w:r>
      <w:r>
        <w:rPr>
          <w:sz w:val="28"/>
        </w:rPr>
        <w:t>on the physical aspect of PoC. Given the importance of PoC, which is</w:t>
      </w:r>
      <w:r>
        <w:rPr>
          <w:spacing w:val="1"/>
          <w:sz w:val="28"/>
        </w:rPr>
        <w:t> </w:t>
      </w:r>
      <w:r>
        <w:rPr>
          <w:sz w:val="28"/>
        </w:rPr>
        <w:t>currently</w:t>
      </w:r>
      <w:r>
        <w:rPr>
          <w:spacing w:val="10"/>
          <w:sz w:val="28"/>
        </w:rPr>
        <w:t> </w:t>
      </w:r>
      <w:r>
        <w:rPr>
          <w:sz w:val="28"/>
        </w:rPr>
        <w:t>the</w:t>
      </w:r>
      <w:r>
        <w:rPr>
          <w:spacing w:val="11"/>
          <w:sz w:val="28"/>
        </w:rPr>
        <w:t> </w:t>
      </w:r>
      <w:r>
        <w:rPr>
          <w:sz w:val="28"/>
        </w:rPr>
        <w:t>key</w:t>
      </w:r>
      <w:r>
        <w:rPr>
          <w:spacing w:val="12"/>
          <w:sz w:val="28"/>
        </w:rPr>
        <w:t> </w:t>
      </w:r>
      <w:r>
        <w:rPr>
          <w:sz w:val="28"/>
        </w:rPr>
        <w:t>mandate,</w:t>
      </w:r>
      <w:r>
        <w:rPr>
          <w:spacing w:val="12"/>
          <w:sz w:val="28"/>
        </w:rPr>
        <w:t> </w:t>
      </w:r>
      <w:r>
        <w:rPr>
          <w:sz w:val="28"/>
        </w:rPr>
        <w:t>this</w:t>
      </w:r>
      <w:r>
        <w:rPr>
          <w:spacing w:val="13"/>
          <w:sz w:val="28"/>
        </w:rPr>
        <w:t> </w:t>
      </w:r>
      <w:r>
        <w:rPr>
          <w:sz w:val="28"/>
        </w:rPr>
        <w:t>recommendation</w:t>
      </w:r>
      <w:r>
        <w:rPr>
          <w:spacing w:val="13"/>
          <w:sz w:val="28"/>
        </w:rPr>
        <w:t> </w:t>
      </w:r>
      <w:r>
        <w:rPr>
          <w:sz w:val="28"/>
        </w:rPr>
        <w:t>will</w:t>
      </w:r>
      <w:r>
        <w:rPr>
          <w:spacing w:val="13"/>
          <w:sz w:val="28"/>
        </w:rPr>
        <w:t> </w:t>
      </w:r>
      <w:r>
        <w:rPr>
          <w:sz w:val="28"/>
        </w:rPr>
        <w:t>also</w:t>
      </w:r>
      <w:r>
        <w:rPr>
          <w:spacing w:val="12"/>
          <w:sz w:val="28"/>
        </w:rPr>
        <w:t> </w:t>
      </w:r>
      <w:r>
        <w:rPr>
          <w:sz w:val="28"/>
        </w:rPr>
        <w:t>include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1228" w:right="418"/>
        <w:jc w:val="both"/>
      </w:pPr>
      <w:r>
        <w:rPr/>
        <w:t>opening up of the humanitarian space to reach</w:t>
      </w:r>
      <w:r>
        <w:rPr>
          <w:spacing w:val="1"/>
        </w:rPr>
        <w:t> </w:t>
      </w:r>
      <w:r>
        <w:rPr/>
        <w:t>civilians trapped in</w:t>
      </w:r>
      <w:r>
        <w:rPr>
          <w:spacing w:val="1"/>
        </w:rPr>
        <w:t> </w:t>
      </w:r>
      <w:r>
        <w:rPr/>
        <w:t>unstable</w:t>
      </w:r>
      <w:r>
        <w:rPr>
          <w:spacing w:val="-4"/>
        </w:rPr>
        <w:t> </w:t>
      </w:r>
      <w:r>
        <w:rPr/>
        <w:t>security</w:t>
      </w:r>
      <w:r>
        <w:rPr>
          <w:spacing w:val="-2"/>
        </w:rPr>
        <w:t> </w:t>
      </w:r>
      <w:r>
        <w:rPr/>
        <w:t>areas</w:t>
      </w:r>
      <w:r>
        <w:rPr>
          <w:spacing w:val="1"/>
        </w:rPr>
        <w:t> </w:t>
      </w:r>
      <w:r>
        <w:rPr/>
        <w:t>in the hinterlands.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0" w:after="0"/>
        <w:ind w:left="1228" w:right="415" w:firstLine="0"/>
        <w:jc w:val="both"/>
        <w:rPr>
          <w:sz w:val="28"/>
        </w:rPr>
      </w:pPr>
      <w:r>
        <w:rPr>
          <w:sz w:val="28"/>
        </w:rPr>
        <w:t>The broadening of the UNAMID contributor base and working</w:t>
      </w:r>
      <w:r>
        <w:rPr>
          <w:spacing w:val="1"/>
          <w:sz w:val="28"/>
        </w:rPr>
        <w:t> </w:t>
      </w:r>
      <w:r>
        <w:rPr>
          <w:sz w:val="28"/>
        </w:rPr>
        <w:t>with partners.Expanding the base of troops and police contributing</w:t>
      </w:r>
      <w:r>
        <w:rPr>
          <w:spacing w:val="1"/>
          <w:sz w:val="28"/>
        </w:rPr>
        <w:t> </w:t>
      </w:r>
      <w:r>
        <w:rPr>
          <w:sz w:val="28"/>
        </w:rPr>
        <w:t>countries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more</w:t>
      </w:r>
      <w:r>
        <w:rPr>
          <w:spacing w:val="1"/>
          <w:sz w:val="28"/>
        </w:rPr>
        <w:t> </w:t>
      </w:r>
      <w:r>
        <w:rPr>
          <w:sz w:val="28"/>
        </w:rPr>
        <w:t>intensive</w:t>
      </w:r>
      <w:r>
        <w:rPr>
          <w:spacing w:val="1"/>
          <w:sz w:val="28"/>
        </w:rPr>
        <w:t> </w:t>
      </w:r>
      <w:r>
        <w:rPr>
          <w:sz w:val="28"/>
        </w:rPr>
        <w:t>engagement</w:t>
      </w:r>
      <w:r>
        <w:rPr>
          <w:spacing w:val="1"/>
          <w:sz w:val="28"/>
        </w:rPr>
        <w:t> </w:t>
      </w:r>
      <w:r>
        <w:rPr>
          <w:sz w:val="28"/>
        </w:rPr>
        <w:t>between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71"/>
          <w:sz w:val="28"/>
        </w:rPr>
        <w:t> </w:t>
      </w:r>
      <w:r>
        <w:rPr>
          <w:sz w:val="28"/>
        </w:rPr>
        <w:t>UN,</w:t>
      </w:r>
      <w:r>
        <w:rPr>
          <w:spacing w:val="1"/>
          <w:sz w:val="28"/>
        </w:rPr>
        <w:t> </w:t>
      </w:r>
      <w:r>
        <w:rPr>
          <w:sz w:val="28"/>
        </w:rPr>
        <w:t>international donors, and contributors in capacity building support for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operations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critical</w:t>
      </w:r>
      <w:r>
        <w:rPr>
          <w:spacing w:val="1"/>
          <w:sz w:val="28"/>
        </w:rPr>
        <w:t> </w:t>
      </w:r>
      <w:r>
        <w:rPr>
          <w:sz w:val="28"/>
        </w:rPr>
        <w:t>success</w:t>
      </w:r>
      <w:r>
        <w:rPr>
          <w:spacing w:val="1"/>
          <w:sz w:val="28"/>
        </w:rPr>
        <w:t> </w:t>
      </w:r>
      <w:r>
        <w:rPr>
          <w:sz w:val="28"/>
        </w:rPr>
        <w:t>factors.</w:t>
      </w:r>
      <w:r>
        <w:rPr>
          <w:spacing w:val="1"/>
          <w:sz w:val="28"/>
        </w:rPr>
        <w:t> </w:t>
      </w:r>
      <w:r>
        <w:rPr>
          <w:sz w:val="28"/>
        </w:rPr>
        <w:t>Broadening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contributor base will attract western and more Asian countries which</w:t>
      </w:r>
      <w:r>
        <w:rPr>
          <w:spacing w:val="1"/>
          <w:sz w:val="28"/>
        </w:rPr>
        <w:t> </w:t>
      </w:r>
      <w:r>
        <w:rPr>
          <w:sz w:val="28"/>
        </w:rPr>
        <w:t>would</w:t>
      </w:r>
      <w:r>
        <w:rPr>
          <w:spacing w:val="1"/>
          <w:sz w:val="28"/>
        </w:rPr>
        <w:t> </w:t>
      </w:r>
      <w:r>
        <w:rPr>
          <w:sz w:val="28"/>
        </w:rPr>
        <w:t>increase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overall</w:t>
      </w:r>
      <w:r>
        <w:rPr>
          <w:spacing w:val="1"/>
          <w:sz w:val="28"/>
        </w:rPr>
        <w:t> </w:t>
      </w:r>
      <w:r>
        <w:rPr>
          <w:sz w:val="28"/>
        </w:rPr>
        <w:t>operational</w:t>
      </w:r>
      <w:r>
        <w:rPr>
          <w:spacing w:val="1"/>
          <w:sz w:val="28"/>
        </w:rPr>
        <w:t> </w:t>
      </w:r>
      <w:r>
        <w:rPr>
          <w:sz w:val="28"/>
        </w:rPr>
        <w:t>capability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mission.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would</w:t>
      </w:r>
      <w:r>
        <w:rPr>
          <w:spacing w:val="1"/>
          <w:sz w:val="28"/>
        </w:rPr>
        <w:t> </w:t>
      </w:r>
      <w:r>
        <w:rPr>
          <w:sz w:val="28"/>
        </w:rPr>
        <w:t>also</w:t>
      </w:r>
      <w:r>
        <w:rPr>
          <w:spacing w:val="1"/>
          <w:sz w:val="28"/>
        </w:rPr>
        <w:t> </w:t>
      </w:r>
      <w:r>
        <w:rPr>
          <w:sz w:val="28"/>
        </w:rPr>
        <w:t>need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improve</w:t>
      </w:r>
      <w:r>
        <w:rPr>
          <w:spacing w:val="1"/>
          <w:sz w:val="28"/>
        </w:rPr>
        <w:t> </w:t>
      </w:r>
      <w:r>
        <w:rPr>
          <w:sz w:val="28"/>
        </w:rPr>
        <w:t>inter-operability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key</w:t>
      </w:r>
      <w:r>
        <w:rPr>
          <w:spacing w:val="1"/>
          <w:sz w:val="28"/>
        </w:rPr>
        <w:t> </w:t>
      </w:r>
      <w:r>
        <w:rPr>
          <w:sz w:val="28"/>
        </w:rPr>
        <w:t>regional and other partners, particularly AU and OGED. Strengthening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23"/>
          <w:sz w:val="28"/>
        </w:rPr>
        <w:t> </w:t>
      </w:r>
      <w:r>
        <w:rPr>
          <w:sz w:val="28"/>
        </w:rPr>
        <w:t>capacity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African</w:t>
      </w:r>
      <w:r>
        <w:rPr>
          <w:spacing w:val="25"/>
          <w:sz w:val="28"/>
        </w:rPr>
        <w:t> </w:t>
      </w:r>
      <w:r>
        <w:rPr>
          <w:sz w:val="28"/>
        </w:rPr>
        <w:t>Union</w:t>
      </w:r>
      <w:r>
        <w:rPr>
          <w:spacing w:val="23"/>
          <w:sz w:val="28"/>
        </w:rPr>
        <w:t> </w:t>
      </w:r>
      <w:r>
        <w:rPr>
          <w:sz w:val="28"/>
        </w:rPr>
        <w:t>towards</w:t>
      </w:r>
      <w:r>
        <w:rPr>
          <w:spacing w:val="24"/>
          <w:sz w:val="28"/>
        </w:rPr>
        <w:t> </w:t>
      </w:r>
      <w:r>
        <w:rPr>
          <w:sz w:val="28"/>
        </w:rPr>
        <w:t>finding</w:t>
      </w:r>
      <w:r>
        <w:rPr>
          <w:spacing w:val="23"/>
          <w:sz w:val="28"/>
        </w:rPr>
        <w:t> </w:t>
      </w:r>
      <w:r>
        <w:rPr>
          <w:sz w:val="28"/>
        </w:rPr>
        <w:t>a</w:t>
      </w:r>
      <w:r>
        <w:rPr>
          <w:spacing w:val="22"/>
          <w:sz w:val="28"/>
        </w:rPr>
        <w:t> </w:t>
      </w:r>
      <w:r>
        <w:rPr>
          <w:sz w:val="28"/>
        </w:rPr>
        <w:t>political</w:t>
      </w:r>
      <w:r>
        <w:rPr>
          <w:spacing w:val="23"/>
          <w:sz w:val="28"/>
        </w:rPr>
        <w:t> </w:t>
      </w:r>
      <w:r>
        <w:rPr>
          <w:sz w:val="28"/>
        </w:rPr>
        <w:t>solution</w:t>
      </w:r>
      <w:r>
        <w:rPr>
          <w:spacing w:val="-68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the crisis is</w:t>
      </w:r>
      <w:r>
        <w:rPr>
          <w:spacing w:val="1"/>
          <w:sz w:val="28"/>
        </w:rPr>
        <w:t> </w:t>
      </w:r>
      <w:r>
        <w:rPr>
          <w:sz w:val="28"/>
        </w:rPr>
        <w:t>critical</w:t>
      </w:r>
      <w:r>
        <w:rPr>
          <w:spacing w:val="-1"/>
          <w:sz w:val="28"/>
        </w:rPr>
        <w:t> </w:t>
      </w:r>
      <w:r>
        <w:rPr>
          <w:sz w:val="28"/>
        </w:rPr>
        <w:t>to enduring</w:t>
      </w:r>
      <w:r>
        <w:rPr>
          <w:spacing w:val="-3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0" w:after="0"/>
        <w:ind w:left="1228" w:right="416" w:firstLine="0"/>
        <w:jc w:val="both"/>
        <w:rPr>
          <w:sz w:val="28"/>
        </w:rPr>
      </w:pPr>
      <w:r>
        <w:rPr>
          <w:sz w:val="28"/>
        </w:rPr>
        <w:t>The maintenance of UNAMID freedom of action in Darfur. In</w:t>
      </w:r>
      <w:r>
        <w:rPr>
          <w:spacing w:val="1"/>
          <w:sz w:val="28"/>
        </w:rPr>
        <w:t> </w:t>
      </w:r>
      <w:r>
        <w:rPr>
          <w:sz w:val="28"/>
        </w:rPr>
        <w:t>spite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critical</w:t>
      </w:r>
      <w:r>
        <w:rPr>
          <w:spacing w:val="1"/>
          <w:sz w:val="28"/>
        </w:rPr>
        <w:t> </w:t>
      </w:r>
      <w:r>
        <w:rPr>
          <w:sz w:val="28"/>
        </w:rPr>
        <w:t>importance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freedom of</w:t>
      </w:r>
      <w:r>
        <w:rPr>
          <w:spacing w:val="1"/>
          <w:sz w:val="28"/>
        </w:rPr>
        <w:t> </w:t>
      </w:r>
      <w:r>
        <w:rPr>
          <w:sz w:val="28"/>
        </w:rPr>
        <w:t>action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 as enshrined in the status of Force Agreement, GoS restricts</w:t>
      </w:r>
      <w:r>
        <w:rPr>
          <w:spacing w:val="1"/>
          <w:sz w:val="28"/>
        </w:rPr>
        <w:t> </w:t>
      </w:r>
      <w:r>
        <w:rPr>
          <w:sz w:val="28"/>
        </w:rPr>
        <w:t>UNAMID</w:t>
      </w:r>
      <w:r>
        <w:rPr>
          <w:spacing w:val="1"/>
          <w:sz w:val="28"/>
        </w:rPr>
        <w:t> </w:t>
      </w:r>
      <w:r>
        <w:rPr>
          <w:sz w:val="28"/>
        </w:rPr>
        <w:t>freedom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action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restriction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movement,</w:t>
      </w:r>
      <w:r>
        <w:rPr>
          <w:spacing w:val="-67"/>
          <w:sz w:val="28"/>
        </w:rPr>
        <w:t> </w:t>
      </w:r>
      <w:r>
        <w:rPr>
          <w:sz w:val="28"/>
        </w:rPr>
        <w:t>cancellation of planned operational flights and unnecessary delays in</w:t>
      </w:r>
      <w:r>
        <w:rPr>
          <w:spacing w:val="1"/>
          <w:sz w:val="28"/>
        </w:rPr>
        <w:t> </w:t>
      </w:r>
      <w:r>
        <w:rPr>
          <w:sz w:val="28"/>
        </w:rPr>
        <w:t>issuance of visas, and induction of new personnel and equipment into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mission.</w:t>
      </w:r>
    </w:p>
    <w:p>
      <w:pPr>
        <w:pStyle w:val="ListParagraph"/>
        <w:numPr>
          <w:ilvl w:val="2"/>
          <w:numId w:val="63"/>
        </w:numPr>
        <w:tabs>
          <w:tab w:pos="1949" w:val="left" w:leader="none"/>
        </w:tabs>
        <w:spacing w:line="420" w:lineRule="auto" w:before="161" w:after="0"/>
        <w:ind w:left="1228" w:right="419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clear</w:t>
      </w:r>
      <w:r>
        <w:rPr>
          <w:spacing w:val="1"/>
          <w:sz w:val="28"/>
        </w:rPr>
        <w:t> </w:t>
      </w:r>
      <w:r>
        <w:rPr>
          <w:sz w:val="28"/>
        </w:rPr>
        <w:t>political</w:t>
      </w:r>
      <w:r>
        <w:rPr>
          <w:spacing w:val="1"/>
          <w:sz w:val="28"/>
        </w:rPr>
        <w:t> </w:t>
      </w:r>
      <w:r>
        <w:rPr>
          <w:sz w:val="28"/>
        </w:rPr>
        <w:t>strategy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direction</w:t>
      </w:r>
      <w:r>
        <w:rPr>
          <w:spacing w:val="1"/>
          <w:sz w:val="28"/>
        </w:rPr>
        <w:t> </w:t>
      </w:r>
      <w:r>
        <w:rPr>
          <w:sz w:val="28"/>
        </w:rPr>
        <w:t>towards a comprehensive political solution. Peacekeeping is part of a</w:t>
      </w:r>
      <w:r>
        <w:rPr>
          <w:spacing w:val="1"/>
          <w:sz w:val="28"/>
        </w:rPr>
        <w:t> </w:t>
      </w:r>
      <w:r>
        <w:rPr>
          <w:sz w:val="28"/>
        </w:rPr>
        <w:t>political solution, not an alternative to it. This would include an active</w:t>
      </w:r>
      <w:r>
        <w:rPr>
          <w:spacing w:val="1"/>
          <w:sz w:val="28"/>
        </w:rPr>
        <w:t> </w:t>
      </w:r>
      <w:r>
        <w:rPr>
          <w:sz w:val="28"/>
        </w:rPr>
        <w:t>political</w:t>
      </w:r>
      <w:r>
        <w:rPr>
          <w:spacing w:val="2"/>
          <w:sz w:val="28"/>
        </w:rPr>
        <w:t> </w:t>
      </w:r>
      <w:r>
        <w:rPr>
          <w:sz w:val="28"/>
        </w:rPr>
        <w:t>strategy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form</w:t>
      </w:r>
      <w:r>
        <w:rPr>
          <w:spacing w:val="-3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additional</w:t>
      </w:r>
      <w:r>
        <w:rPr>
          <w:spacing w:val="3"/>
          <w:sz w:val="28"/>
        </w:rPr>
        <w:t> </w:t>
      </w:r>
      <w:r>
        <w:rPr>
          <w:sz w:val="28"/>
        </w:rPr>
        <w:t>political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2"/>
          <w:sz w:val="28"/>
        </w:rPr>
        <w:t> </w:t>
      </w:r>
      <w:r>
        <w:rPr>
          <w:sz w:val="28"/>
        </w:rPr>
        <w:t>operational</w:t>
      </w:r>
      <w:r>
        <w:rPr>
          <w:spacing w:val="2"/>
          <w:sz w:val="28"/>
        </w:rPr>
        <w:t> </w:t>
      </w:r>
      <w:r>
        <w:rPr>
          <w:sz w:val="28"/>
        </w:rPr>
        <w:t>support</w:t>
      </w:r>
    </w:p>
    <w:p>
      <w:pPr>
        <w:spacing w:after="0" w:line="420" w:lineRule="auto"/>
        <w:jc w:val="both"/>
        <w:rPr>
          <w:sz w:val="28"/>
        </w:rPr>
        <w:sectPr>
          <w:pgSz w:w="11910" w:h="16840"/>
          <w:pgMar w:header="0" w:footer="835" w:top="1340" w:bottom="1020" w:left="1220" w:right="1020"/>
        </w:sectPr>
      </w:pPr>
    </w:p>
    <w:p>
      <w:pPr>
        <w:pStyle w:val="BodyText"/>
        <w:spacing w:line="420" w:lineRule="auto" w:before="72"/>
        <w:ind w:left="1228" w:right="413"/>
        <w:jc w:val="both"/>
      </w:pPr>
      <w:r>
        <w:rPr/>
        <w:t>tools like robust political/diplomatic efforts, immediate peace dividend</w:t>
      </w:r>
      <w:r>
        <w:rPr>
          <w:spacing w:val="1"/>
        </w:rPr>
        <w:t> </w:t>
      </w:r>
      <w:r>
        <w:rPr/>
        <w:t>investments and logistics support to deployed troops. A comprehensive</w:t>
      </w:r>
      <w:r>
        <w:rPr>
          <w:spacing w:val="-67"/>
        </w:rPr>
        <w:t> </w:t>
      </w:r>
      <w:r>
        <w:rPr/>
        <w:t>political</w:t>
      </w:r>
      <w:r>
        <w:rPr>
          <w:spacing w:val="23"/>
        </w:rPr>
        <w:t> </w:t>
      </w:r>
      <w:r>
        <w:rPr/>
        <w:t>solution</w:t>
      </w:r>
      <w:r>
        <w:rPr>
          <w:spacing w:val="23"/>
        </w:rPr>
        <w:t> </w:t>
      </w:r>
      <w:r>
        <w:rPr/>
        <w:t>would</w:t>
      </w:r>
      <w:r>
        <w:rPr>
          <w:spacing w:val="23"/>
        </w:rPr>
        <w:t> </w:t>
      </w:r>
      <w:r>
        <w:rPr/>
        <w:t>mean</w:t>
      </w:r>
      <w:r>
        <w:rPr>
          <w:spacing w:val="24"/>
        </w:rPr>
        <w:t> </w:t>
      </w:r>
      <w:r>
        <w:rPr/>
        <w:t>bringing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hold</w:t>
      </w:r>
      <w:r>
        <w:rPr>
          <w:spacing w:val="21"/>
        </w:rPr>
        <w:t> </w:t>
      </w:r>
      <w:r>
        <w:rPr/>
        <w:t>out/armed</w:t>
      </w:r>
      <w:r>
        <w:rPr>
          <w:spacing w:val="26"/>
        </w:rPr>
        <w:t> </w:t>
      </w:r>
      <w:r>
        <w:rPr/>
        <w:t>movement</w:t>
      </w:r>
      <w:r>
        <w:rPr>
          <w:spacing w:val="-68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addressing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conflict including issues of marginalization, control of resources and of</w:t>
      </w:r>
      <w:r>
        <w:rPr>
          <w:spacing w:val="-67"/>
        </w:rPr>
        <w:t> </w:t>
      </w:r>
      <w:r>
        <w:rPr/>
        <w:t>recent, on-going conflicts in the Southern Kordofan and Blue Nile</w:t>
      </w:r>
      <w:r>
        <w:rPr>
          <w:spacing w:val="1"/>
        </w:rPr>
        <w:t> </w:t>
      </w:r>
      <w:r>
        <w:rPr/>
        <w:t>areas. Indeed, unless the fifth recommendation is realised the impact of</w:t>
      </w:r>
      <w:r>
        <w:rPr>
          <w:spacing w:val="-67"/>
        </w:rPr>
        <w:t> </w:t>
      </w:r>
      <w:r>
        <w:rPr/>
        <w:t>the four earlier recommendationon the entire UNAMID operation is</w:t>
      </w:r>
      <w:r>
        <w:rPr>
          <w:spacing w:val="1"/>
        </w:rPr>
        <w:t> </w:t>
      </w:r>
      <w:r>
        <w:rPr/>
        <w:t>likely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-3"/>
        </w:rPr>
        <w:t> </w:t>
      </w:r>
      <w:r>
        <w:rPr/>
        <w:t>quite minimal.</w:t>
      </w:r>
    </w:p>
    <w:p>
      <w:pPr>
        <w:spacing w:after="0" w:line="420" w:lineRule="auto"/>
        <w:jc w:val="both"/>
        <w:sectPr>
          <w:pgSz w:w="11910" w:h="16840"/>
          <w:pgMar w:header="0" w:footer="835" w:top="1340" w:bottom="1020" w:left="1220" w:right="1020"/>
        </w:sectPr>
      </w:pPr>
    </w:p>
    <w:p>
      <w:pPr>
        <w:pStyle w:val="Heading1"/>
        <w:spacing w:before="77"/>
        <w:ind w:left="220"/>
      </w:pPr>
      <w:bookmarkStart w:name="_TOC_250000" w:id="42"/>
      <w:bookmarkEnd w:id="42"/>
      <w:r>
        <w:rPr/>
        <w:t>REFERENCES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10"/>
        <w:rPr>
          <w:b/>
          <w:sz w:val="29"/>
        </w:rPr>
      </w:pPr>
    </w:p>
    <w:p>
      <w:pPr>
        <w:pStyle w:val="BodyText"/>
        <w:spacing w:line="259" w:lineRule="auto"/>
        <w:ind w:left="928" w:right="420" w:hanging="708"/>
        <w:jc w:val="both"/>
      </w:pPr>
      <w:r>
        <w:rPr/>
        <w:t>Abdulkadir, S.U. (2017), “Peace Support Operations as Military Operations”,</w:t>
      </w:r>
      <w:r>
        <w:rPr>
          <w:spacing w:val="1"/>
        </w:rPr>
        <w:t> </w:t>
      </w:r>
      <w:r>
        <w:rPr/>
        <w:t>lecture delivered to NDC Participant Course 25 at the National Defence</w:t>
      </w:r>
      <w:r>
        <w:rPr>
          <w:spacing w:val="1"/>
        </w:rPr>
        <w:t> </w:t>
      </w:r>
      <w:r>
        <w:rPr/>
        <w:t>College,</w:t>
      </w:r>
      <w:r>
        <w:rPr>
          <w:spacing w:val="-2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spacing w:line="259" w:lineRule="auto" w:before="238"/>
        <w:ind w:left="940" w:right="416" w:hanging="720"/>
        <w:jc w:val="both"/>
        <w:rPr>
          <w:sz w:val="28"/>
        </w:rPr>
      </w:pPr>
      <w:r>
        <w:rPr>
          <w:sz w:val="28"/>
        </w:rPr>
        <w:t>Abga, O. (2007), “Nigeria: How to Benefit Maximally from Peace Support</w:t>
      </w:r>
      <w:r>
        <w:rPr>
          <w:spacing w:val="1"/>
          <w:sz w:val="28"/>
        </w:rPr>
        <w:t> </w:t>
      </w:r>
      <w:r>
        <w:rPr>
          <w:sz w:val="28"/>
        </w:rPr>
        <w:t>Operations”, in Ogomudia, A. (ed) </w:t>
      </w:r>
      <w:r>
        <w:rPr>
          <w:i/>
          <w:sz w:val="28"/>
        </w:rPr>
        <w:t>Peace Support Operations, Command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Professional: Challenges for the Nigerian Armed Forces in the 21th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Century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Beyond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Ibadan:</w:t>
      </w:r>
      <w:r>
        <w:rPr>
          <w:spacing w:val="1"/>
          <w:sz w:val="28"/>
        </w:rPr>
        <w:t> </w:t>
      </w:r>
      <w:r>
        <w:rPr>
          <w:sz w:val="28"/>
        </w:rPr>
        <w:t>Gold Press.</w:t>
      </w:r>
    </w:p>
    <w:p>
      <w:pPr>
        <w:pStyle w:val="BodyText"/>
        <w:spacing w:line="259" w:lineRule="auto" w:before="240"/>
        <w:ind w:left="928" w:right="421" w:hanging="708"/>
        <w:jc w:val="both"/>
      </w:pPr>
      <w:r>
        <w:rPr/>
        <w:t>Abubakar, S.I. (2017), “The Role of The Police in Peace Support Operations”,</w:t>
      </w:r>
      <w:r>
        <w:rPr>
          <w:spacing w:val="1"/>
        </w:rPr>
        <w:t> </w:t>
      </w:r>
      <w:r>
        <w:rPr/>
        <w:t>lecture delivered to NDC Participant Course 25 at the National Defence</w:t>
      </w:r>
      <w:r>
        <w:rPr>
          <w:spacing w:val="1"/>
        </w:rPr>
        <w:t> </w:t>
      </w:r>
      <w:r>
        <w:rPr/>
        <w:t>College,</w:t>
      </w:r>
      <w:r>
        <w:rPr>
          <w:spacing w:val="-2"/>
        </w:rPr>
        <w:t> </w:t>
      </w:r>
      <w:r>
        <w:rPr/>
        <w:t>Abuja,</w:t>
      </w:r>
      <w:r>
        <w:rPr>
          <w:spacing w:val="-1"/>
        </w:rPr>
        <w:t> </w:t>
      </w:r>
      <w:r>
        <w:rPr/>
        <w:t>Nigeria.</w:t>
      </w:r>
    </w:p>
    <w:p>
      <w:pPr>
        <w:pStyle w:val="BodyText"/>
        <w:spacing w:line="256" w:lineRule="auto" w:before="241"/>
        <w:ind w:left="940" w:right="418" w:hanging="720"/>
        <w:jc w:val="both"/>
      </w:pPr>
      <w:r>
        <w:rPr/>
        <w:t>Abdel, G. andAhmed, M. (CMI 2008), ”One Against All: The National Islamic</w:t>
      </w:r>
      <w:r>
        <w:rPr>
          <w:spacing w:val="1"/>
        </w:rPr>
        <w:t> </w:t>
      </w:r>
      <w:r>
        <w:rPr/>
        <w:t>Front and</w:t>
      </w:r>
      <w:r>
        <w:rPr>
          <w:spacing w:val="1"/>
        </w:rPr>
        <w:t> </w:t>
      </w:r>
      <w:r>
        <w:rPr/>
        <w:t>Sudanese Secular</w:t>
      </w:r>
      <w:r>
        <w:rPr>
          <w:spacing w:val="-1"/>
        </w:rPr>
        <w:t> </w:t>
      </w:r>
      <w:r>
        <w:rPr/>
        <w:t>Parties”.</w:t>
      </w:r>
    </w:p>
    <w:p>
      <w:pPr>
        <w:spacing w:line="259" w:lineRule="auto" w:before="245"/>
        <w:ind w:left="220" w:right="415" w:firstLine="0"/>
        <w:jc w:val="both"/>
        <w:rPr>
          <w:sz w:val="28"/>
        </w:rPr>
      </w:pPr>
      <w:r>
        <w:rPr>
          <w:sz w:val="28"/>
        </w:rPr>
        <w:t>Addison,</w:t>
      </w:r>
      <w:r>
        <w:rPr>
          <w:spacing w:val="1"/>
          <w:sz w:val="28"/>
        </w:rPr>
        <w:t> </w:t>
      </w:r>
      <w:r>
        <w:rPr>
          <w:sz w:val="28"/>
        </w:rPr>
        <w:t>T.</w:t>
      </w:r>
      <w:r>
        <w:rPr>
          <w:spacing w:val="1"/>
          <w:sz w:val="28"/>
        </w:rPr>
        <w:t> </w:t>
      </w:r>
      <w:r>
        <w:rPr>
          <w:sz w:val="28"/>
        </w:rPr>
        <w:t>(ed)</w:t>
      </w:r>
      <w:r>
        <w:rPr>
          <w:spacing w:val="1"/>
          <w:sz w:val="28"/>
        </w:rPr>
        <w:t> </w:t>
      </w:r>
      <w:r>
        <w:rPr>
          <w:sz w:val="28"/>
        </w:rPr>
        <w:t>(2003),</w:t>
      </w:r>
      <w:r>
        <w:rPr>
          <w:spacing w:val="1"/>
          <w:sz w:val="28"/>
        </w:rPr>
        <w:t> </w:t>
      </w:r>
      <w:r>
        <w:rPr>
          <w:i/>
          <w:sz w:val="28"/>
        </w:rPr>
        <w:t>From 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Recovery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Oxford University</w:t>
      </w:r>
      <w:r>
        <w:rPr>
          <w:spacing w:val="28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0"/>
        <w:ind w:left="220" w:right="413" w:firstLine="0"/>
        <w:jc w:val="both"/>
        <w:rPr>
          <w:sz w:val="28"/>
        </w:rPr>
      </w:pPr>
      <w:r>
        <w:rPr>
          <w:sz w:val="28"/>
        </w:rPr>
        <w:t>Adebajo, A. (2002), </w:t>
      </w:r>
      <w:r>
        <w:rPr>
          <w:i/>
          <w:sz w:val="28"/>
        </w:rPr>
        <w:t>Building Peace in West Africa: Sierra Leone and Guinea-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Bissau</w:t>
      </w:r>
      <w:r>
        <w:rPr>
          <w:sz w:val="28"/>
        </w:rPr>
        <w:t>,</w:t>
      </w:r>
      <w:r>
        <w:rPr>
          <w:spacing w:val="61"/>
          <w:sz w:val="28"/>
        </w:rPr>
        <w:t> </w:t>
      </w:r>
      <w:r>
        <w:rPr>
          <w:sz w:val="28"/>
        </w:rPr>
        <w:t>Boulder,</w:t>
      </w:r>
      <w:r>
        <w:rPr>
          <w:spacing w:val="-2"/>
          <w:sz w:val="28"/>
        </w:rPr>
        <w:t> </w:t>
      </w:r>
      <w:r>
        <w:rPr>
          <w:sz w:val="28"/>
        </w:rPr>
        <w:t>Co:</w:t>
      </w:r>
      <w:r>
        <w:rPr>
          <w:spacing w:val="1"/>
          <w:sz w:val="28"/>
        </w:rPr>
        <w:t> </w:t>
      </w:r>
      <w:r>
        <w:rPr>
          <w:sz w:val="28"/>
        </w:rPr>
        <w:t>Lynne</w:t>
      </w:r>
      <w:r>
        <w:rPr>
          <w:spacing w:val="-3"/>
          <w:sz w:val="28"/>
        </w:rPr>
        <w:t> </w:t>
      </w:r>
      <w:r>
        <w:rPr>
          <w:sz w:val="28"/>
        </w:rPr>
        <w:t>Reiner.</w:t>
      </w:r>
    </w:p>
    <w:p>
      <w:pPr>
        <w:spacing w:line="259" w:lineRule="auto" w:before="238"/>
        <w:ind w:left="220" w:right="414" w:firstLine="0"/>
        <w:jc w:val="both"/>
        <w:rPr>
          <w:sz w:val="28"/>
        </w:rPr>
      </w:pPr>
      <w:r>
        <w:rPr>
          <w:sz w:val="28"/>
        </w:rPr>
        <w:t>Adebajo,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(2002),</w:t>
      </w:r>
      <w:r>
        <w:rPr>
          <w:spacing w:val="1"/>
          <w:sz w:val="28"/>
        </w:rPr>
        <w:t> </w:t>
      </w:r>
      <w:r>
        <w:rPr>
          <w:i/>
          <w:sz w:val="28"/>
        </w:rPr>
        <w:t>Liberia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Civil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Nigeria,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ECOMOG,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Regional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West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Boulder,</w:t>
      </w:r>
      <w:r>
        <w:rPr>
          <w:spacing w:val="-1"/>
          <w:sz w:val="28"/>
        </w:rPr>
        <w:t> </w:t>
      </w:r>
      <w:r>
        <w:rPr>
          <w:sz w:val="28"/>
        </w:rPr>
        <w:t>Co:</w:t>
      </w:r>
      <w:r>
        <w:rPr>
          <w:spacing w:val="-3"/>
          <w:sz w:val="28"/>
        </w:rPr>
        <w:t> </w:t>
      </w:r>
      <w:r>
        <w:rPr>
          <w:sz w:val="28"/>
        </w:rPr>
        <w:t>Lynne</w:t>
      </w:r>
      <w:r>
        <w:rPr>
          <w:spacing w:val="-1"/>
          <w:sz w:val="28"/>
        </w:rPr>
        <w:t> </w:t>
      </w:r>
      <w:r>
        <w:rPr>
          <w:sz w:val="28"/>
        </w:rPr>
        <w:t>Rienner.</w:t>
      </w:r>
    </w:p>
    <w:p>
      <w:pPr>
        <w:spacing w:line="259" w:lineRule="auto" w:before="241"/>
        <w:ind w:left="940" w:right="417" w:hanging="720"/>
        <w:jc w:val="both"/>
        <w:rPr>
          <w:sz w:val="28"/>
        </w:rPr>
      </w:pPr>
      <w:r>
        <w:rPr>
          <w:sz w:val="28"/>
        </w:rPr>
        <w:t>Adebajo, A. (2003), In Search of Warlords: Hegemonic Peacekeeping in Liberia</w:t>
      </w:r>
      <w:r>
        <w:rPr>
          <w:spacing w:val="-67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Somalia, </w:t>
      </w:r>
      <w:r>
        <w:rPr>
          <w:i/>
          <w:sz w:val="28"/>
        </w:rPr>
        <w:t>International Peacekeeping Journal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Vol.,</w:t>
      </w:r>
      <w:r>
        <w:rPr>
          <w:spacing w:val="-6"/>
          <w:sz w:val="28"/>
        </w:rPr>
        <w:t> </w:t>
      </w:r>
      <w:r>
        <w:rPr>
          <w:sz w:val="28"/>
        </w:rPr>
        <w:t>10,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5"/>
          <w:sz w:val="28"/>
        </w:rPr>
        <w:t> </w:t>
      </w:r>
      <w:r>
        <w:rPr>
          <w:sz w:val="28"/>
        </w:rPr>
        <w:t>4.</w:t>
      </w:r>
    </w:p>
    <w:p>
      <w:pPr>
        <w:spacing w:line="259" w:lineRule="auto" w:before="239"/>
        <w:ind w:left="220" w:right="415" w:firstLine="0"/>
        <w:jc w:val="both"/>
        <w:rPr>
          <w:sz w:val="28"/>
        </w:rPr>
      </w:pPr>
      <w:r>
        <w:rPr>
          <w:sz w:val="28"/>
        </w:rPr>
        <w:t>Adebajo, A. and Landsberg, C. (2003), “South Africa and Nigeria as Regional</w:t>
      </w:r>
      <w:r>
        <w:rPr>
          <w:spacing w:val="1"/>
          <w:sz w:val="28"/>
        </w:rPr>
        <w:t> </w:t>
      </w:r>
      <w:r>
        <w:rPr>
          <w:sz w:val="28"/>
        </w:rPr>
        <w:t>Hegemons”, in</w:t>
      </w:r>
      <w:r>
        <w:rPr>
          <w:spacing w:val="1"/>
          <w:sz w:val="28"/>
        </w:rPr>
        <w:t> </w:t>
      </w:r>
      <w:r>
        <w:rPr>
          <w:sz w:val="28"/>
        </w:rPr>
        <w:t>Baregu, M. and Landsberg, C. (ed), </w:t>
      </w:r>
      <w:r>
        <w:rPr>
          <w:i/>
          <w:sz w:val="28"/>
        </w:rPr>
        <w:t>From Cape to Congo: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Southern Africa's Evolving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Challenges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London:</w:t>
      </w:r>
      <w:r>
        <w:rPr>
          <w:spacing w:val="1"/>
          <w:sz w:val="28"/>
        </w:rPr>
        <w:t> </w:t>
      </w:r>
      <w:r>
        <w:rPr>
          <w:sz w:val="28"/>
        </w:rPr>
        <w:t>Lynne</w:t>
      </w:r>
      <w:r>
        <w:rPr>
          <w:spacing w:val="1"/>
          <w:sz w:val="28"/>
        </w:rPr>
        <w:t> </w:t>
      </w:r>
      <w:r>
        <w:rPr>
          <w:sz w:val="28"/>
        </w:rPr>
        <w:t>Reiner</w:t>
      </w:r>
      <w:r>
        <w:rPr>
          <w:spacing w:val="1"/>
          <w:sz w:val="28"/>
        </w:rPr>
        <w:t> </w:t>
      </w:r>
      <w:r>
        <w:rPr>
          <w:sz w:val="28"/>
        </w:rPr>
        <w:t>Publishers.</w:t>
      </w:r>
    </w:p>
    <w:p>
      <w:pPr>
        <w:spacing w:line="259" w:lineRule="auto" w:before="238"/>
        <w:ind w:left="940" w:right="418" w:hanging="720"/>
        <w:jc w:val="both"/>
        <w:rPr>
          <w:sz w:val="28"/>
        </w:rPr>
      </w:pPr>
      <w:r>
        <w:rPr>
          <w:sz w:val="28"/>
        </w:rPr>
        <w:t>Adebajo, A. and Rashid, I. (ed), (2004) </w:t>
      </w:r>
      <w:r>
        <w:rPr>
          <w:i/>
          <w:sz w:val="28"/>
        </w:rPr>
        <w:t>West Africa's Security Challenges: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Building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Trouble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Region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Boulder,</w:t>
      </w:r>
      <w:r>
        <w:rPr>
          <w:spacing w:val="-3"/>
          <w:sz w:val="28"/>
        </w:rPr>
        <w:t> </w:t>
      </w:r>
      <w:r>
        <w:rPr>
          <w:sz w:val="28"/>
        </w:rPr>
        <w:t>CO: Lynne</w:t>
      </w:r>
      <w:r>
        <w:rPr>
          <w:spacing w:val="-1"/>
          <w:sz w:val="28"/>
        </w:rPr>
        <w:t> </w:t>
      </w:r>
      <w:r>
        <w:rPr>
          <w:sz w:val="28"/>
        </w:rPr>
        <w:t>Rinner.</w:t>
      </w:r>
    </w:p>
    <w:p>
      <w:pPr>
        <w:spacing w:line="259" w:lineRule="auto" w:before="241"/>
        <w:ind w:left="220" w:right="417" w:firstLine="0"/>
        <w:jc w:val="both"/>
        <w:rPr>
          <w:sz w:val="28"/>
        </w:rPr>
      </w:pPr>
      <w:r>
        <w:rPr>
          <w:sz w:val="28"/>
        </w:rPr>
        <w:t>Adebajo, A. and Rashid, I. (eds.) (2004), </w:t>
      </w:r>
      <w:r>
        <w:rPr>
          <w:i/>
          <w:sz w:val="28"/>
        </w:rPr>
        <w:t>West Africa Security Challenges: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Building Peace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Troubled Region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Boulder,CO: Lynne Reinner.</w:t>
      </w:r>
    </w:p>
    <w:p>
      <w:pPr>
        <w:spacing w:after="0" w:line="259" w:lineRule="auto"/>
        <w:jc w:val="both"/>
        <w:rPr>
          <w:sz w:val="28"/>
        </w:rPr>
        <w:sectPr>
          <w:footerReference w:type="default" r:id="rId196"/>
          <w:pgSz w:w="11910" w:h="16840"/>
          <w:pgMar w:footer="755" w:header="0" w:top="1340" w:bottom="940" w:left="1220" w:right="1020"/>
          <w:pgNumType w:start="260"/>
        </w:sectPr>
      </w:pPr>
    </w:p>
    <w:p>
      <w:pPr>
        <w:pStyle w:val="BodyText"/>
        <w:spacing w:line="259" w:lineRule="auto" w:before="72"/>
        <w:ind w:left="220" w:right="418"/>
        <w:jc w:val="both"/>
      </w:pPr>
      <w:r>
        <w:rPr/>
        <w:t>Adebajo,</w:t>
      </w:r>
      <w:r>
        <w:rPr>
          <w:spacing w:val="21"/>
        </w:rPr>
        <w:t> </w:t>
      </w:r>
      <w:r>
        <w:rPr/>
        <w:t>S.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Landsberg,</w:t>
      </w:r>
      <w:r>
        <w:rPr>
          <w:spacing w:val="21"/>
        </w:rPr>
        <w:t> </w:t>
      </w:r>
      <w:r>
        <w:rPr/>
        <w:t>D.</w:t>
      </w:r>
      <w:r>
        <w:rPr>
          <w:spacing w:val="21"/>
        </w:rPr>
        <w:t> </w:t>
      </w:r>
      <w:r>
        <w:rPr/>
        <w:t>(2000),</w:t>
      </w:r>
      <w:r>
        <w:rPr>
          <w:spacing w:val="22"/>
        </w:rPr>
        <w:t> </w:t>
      </w:r>
      <w:r>
        <w:rPr/>
        <w:t>“Back</w:t>
      </w:r>
      <w:r>
        <w:rPr>
          <w:spacing w:val="20"/>
        </w:rPr>
        <w:t> </w:t>
      </w:r>
      <w:r>
        <w:rPr/>
        <w:t>to</w:t>
      </w:r>
      <w:r>
        <w:rPr>
          <w:spacing w:val="22"/>
        </w:rPr>
        <w:t> </w:t>
      </w:r>
      <w:r>
        <w:rPr/>
        <w:t>the</w:t>
      </w:r>
      <w:r>
        <w:rPr>
          <w:spacing w:val="20"/>
        </w:rPr>
        <w:t> </w:t>
      </w:r>
      <w:r>
        <w:rPr/>
        <w:t>Future:</w:t>
      </w:r>
      <w:r>
        <w:rPr>
          <w:spacing w:val="17"/>
        </w:rPr>
        <w:t> </w:t>
      </w:r>
      <w:r>
        <w:rPr/>
        <w:t>UN</w:t>
      </w:r>
      <w:r>
        <w:rPr>
          <w:spacing w:val="21"/>
        </w:rPr>
        <w:t> </w:t>
      </w:r>
      <w:r>
        <w:rPr/>
        <w:t>Peacekeeping</w:t>
      </w:r>
      <w:r>
        <w:rPr>
          <w:spacing w:val="-68"/>
        </w:rPr>
        <w:t> </w:t>
      </w:r>
      <w:r>
        <w:rPr/>
        <w:t>in Africa”,</w:t>
      </w:r>
      <w:r>
        <w:rPr>
          <w:spacing w:val="29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Peacekeeping,</w:t>
      </w:r>
      <w:r>
        <w:rPr>
          <w:spacing w:val="-2"/>
        </w:rPr>
        <w:t> </w:t>
      </w:r>
      <w:r>
        <w:rPr/>
        <w:t>Volume 7, Issue</w:t>
      </w:r>
      <w:r>
        <w:rPr>
          <w:spacing w:val="-1"/>
        </w:rPr>
        <w:t> </w:t>
      </w:r>
      <w:r>
        <w:rPr/>
        <w:t>4.</w:t>
      </w:r>
    </w:p>
    <w:p>
      <w:pPr>
        <w:spacing w:line="256" w:lineRule="auto" w:before="241"/>
        <w:ind w:left="220" w:right="422" w:firstLine="0"/>
        <w:jc w:val="both"/>
        <w:rPr>
          <w:sz w:val="28"/>
        </w:rPr>
      </w:pPr>
      <w:r>
        <w:rPr>
          <w:sz w:val="28"/>
        </w:rPr>
        <w:t>Adedeji, A. (ed) (2009), </w:t>
      </w:r>
      <w:r>
        <w:rPr>
          <w:i/>
          <w:sz w:val="28"/>
        </w:rPr>
        <w:t>Comprehending and Mastering African Conflicts: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Search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51"/>
          <w:sz w:val="28"/>
        </w:rPr>
        <w:t> </w:t>
      </w:r>
      <w:r>
        <w:rPr>
          <w:i/>
          <w:sz w:val="28"/>
        </w:rPr>
        <w:t>Sustainable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Good Governance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London:</w:t>
      </w:r>
      <w:r>
        <w:rPr>
          <w:spacing w:val="-1"/>
          <w:sz w:val="28"/>
        </w:rPr>
        <w:t> </w:t>
      </w:r>
      <w:r>
        <w:rPr>
          <w:sz w:val="28"/>
        </w:rPr>
        <w:t>Zed</w:t>
      </w:r>
      <w:r>
        <w:rPr>
          <w:spacing w:val="-1"/>
          <w:sz w:val="28"/>
        </w:rPr>
        <w:t> </w:t>
      </w:r>
      <w:r>
        <w:rPr>
          <w:sz w:val="28"/>
        </w:rPr>
        <w:t>Books.</w:t>
      </w:r>
    </w:p>
    <w:p>
      <w:pPr>
        <w:tabs>
          <w:tab w:pos="2380" w:val="left" w:leader="none"/>
        </w:tabs>
        <w:spacing w:line="259" w:lineRule="auto" w:before="244"/>
        <w:ind w:left="220" w:right="414" w:firstLine="0"/>
        <w:jc w:val="both"/>
        <w:rPr>
          <w:sz w:val="28"/>
        </w:rPr>
      </w:pPr>
      <w:r>
        <w:rPr>
          <w:sz w:val="28"/>
        </w:rPr>
        <w:t>Adejumoke, A.A. (2003), “Dynamics of Refugee flows and Forced Repatriation</w:t>
      </w:r>
      <w:r>
        <w:rPr>
          <w:spacing w:val="-67"/>
          <w:sz w:val="28"/>
        </w:rPr>
        <w:t> </w:t>
      </w:r>
      <w:r>
        <w:rPr>
          <w:sz w:val="28"/>
        </w:rPr>
        <w:t>in Africa”</w:t>
      </w:r>
      <w:r>
        <w:rPr>
          <w:spacing w:val="-3"/>
          <w:sz w:val="28"/>
        </w:rPr>
        <w:t> </w:t>
      </w:r>
      <w:r>
        <w:rPr>
          <w:sz w:val="28"/>
        </w:rPr>
        <w:t>in</w:t>
        <w:tab/>
      </w:r>
      <w:r>
        <w:rPr>
          <w:i/>
          <w:sz w:val="28"/>
        </w:rPr>
        <w:t>African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,</w:t>
      </w:r>
      <w:r>
        <w:rPr>
          <w:spacing w:val="17"/>
          <w:sz w:val="28"/>
        </w:rPr>
        <w:t> </w:t>
      </w:r>
      <w:r>
        <w:rPr>
          <w:sz w:val="28"/>
        </w:rPr>
        <w:t>Vo</w:t>
      </w:r>
      <w:r>
        <w:rPr>
          <w:spacing w:val="17"/>
          <w:sz w:val="28"/>
        </w:rPr>
        <w:t> </w:t>
      </w:r>
      <w:r>
        <w:rPr>
          <w:sz w:val="28"/>
        </w:rPr>
        <w:t>1.</w:t>
      </w:r>
      <w:r>
        <w:rPr>
          <w:spacing w:val="16"/>
          <w:sz w:val="28"/>
        </w:rPr>
        <w:t> </w:t>
      </w:r>
      <w:r>
        <w:rPr>
          <w:sz w:val="28"/>
        </w:rPr>
        <w:t>No.1.,</w:t>
      </w:r>
      <w:r>
        <w:rPr>
          <w:spacing w:val="-68"/>
          <w:sz w:val="28"/>
        </w:rPr>
        <w:t> </w:t>
      </w:r>
      <w:r>
        <w:rPr>
          <w:sz w:val="28"/>
        </w:rPr>
        <w:t>Centre</w:t>
      </w:r>
      <w:r>
        <w:rPr>
          <w:spacing w:val="-1"/>
          <w:sz w:val="28"/>
        </w:rPr>
        <w:t> </w:t>
      </w:r>
      <w:r>
        <w:rPr>
          <w:sz w:val="28"/>
        </w:rPr>
        <w:t>for Peace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48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Studies,</w:t>
      </w:r>
      <w:r>
        <w:rPr>
          <w:spacing w:val="-2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Ibadan.</w:t>
      </w:r>
    </w:p>
    <w:p>
      <w:pPr>
        <w:pStyle w:val="BodyText"/>
        <w:spacing w:line="259" w:lineRule="auto" w:before="160"/>
        <w:ind w:left="220" w:right="422"/>
        <w:jc w:val="both"/>
      </w:pPr>
      <w:r>
        <w:rPr/>
        <w:t>African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(2006):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Problems,</w:t>
      </w:r>
      <w:r>
        <w:rPr>
          <w:spacing w:val="70"/>
        </w:rPr>
        <w:t> </w:t>
      </w:r>
      <w:r>
        <w:rPr/>
        <w:t>Moscow:</w:t>
      </w:r>
      <w:r>
        <w:rPr>
          <w:spacing w:val="1"/>
        </w:rPr>
        <w:t> </w:t>
      </w:r>
      <w:r>
        <w:rPr/>
        <w:t>Russian Academy</w:t>
      </w:r>
      <w:r>
        <w:rPr>
          <w:spacing w:val="-5"/>
        </w:rPr>
        <w:t> </w:t>
      </w:r>
      <w:r>
        <w:rPr/>
        <w:t>of</w:t>
      </w:r>
      <w:r>
        <w:rPr>
          <w:spacing w:val="56"/>
        </w:rPr>
        <w:t> </w:t>
      </w:r>
      <w:r>
        <w:rPr/>
        <w:t>sciences-</w:t>
      </w:r>
      <w:r>
        <w:rPr>
          <w:spacing w:val="-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African Studies.</w:t>
      </w:r>
    </w:p>
    <w:p>
      <w:pPr>
        <w:pStyle w:val="BodyText"/>
        <w:spacing w:before="241"/>
        <w:ind w:left="220"/>
        <w:jc w:val="both"/>
      </w:pPr>
      <w:r>
        <w:rPr/>
        <w:t>African</w:t>
      </w:r>
      <w:r>
        <w:rPr>
          <w:spacing w:val="-1"/>
        </w:rPr>
        <w:t> </w:t>
      </w:r>
      <w:r>
        <w:rPr/>
        <w:t>Union Peace</w:t>
      </w:r>
      <w:r>
        <w:rPr>
          <w:spacing w:val="-1"/>
        </w:rPr>
        <w:t> </w:t>
      </w:r>
      <w:r>
        <w:rPr/>
        <w:t>and Security</w:t>
      </w:r>
      <w:r>
        <w:rPr>
          <w:spacing w:val="-5"/>
        </w:rPr>
        <w:t> </w:t>
      </w:r>
      <w:r>
        <w:rPr/>
        <w:t>Council</w:t>
      </w:r>
      <w:r>
        <w:rPr>
          <w:spacing w:val="-4"/>
        </w:rPr>
        <w:t> </w:t>
      </w:r>
      <w:r>
        <w:rPr/>
        <w:t>Communiqué,</w:t>
      </w:r>
      <w:r>
        <w:rPr>
          <w:spacing w:val="-2"/>
        </w:rPr>
        <w:t> </w:t>
      </w:r>
      <w:r>
        <w:rPr/>
        <w:t>27 July</w:t>
      </w:r>
      <w:r>
        <w:rPr>
          <w:spacing w:val="-3"/>
        </w:rPr>
        <w:t> </w:t>
      </w:r>
      <w:r>
        <w:rPr/>
        <w:t>2004.</w:t>
      </w:r>
      <w:r>
        <w:rPr>
          <w:spacing w:val="-2"/>
        </w:rPr>
        <w:t> </w:t>
      </w:r>
      <w:r>
        <w:rPr/>
        <w:t>Point</w:t>
      </w:r>
      <w:r>
        <w:rPr>
          <w:spacing w:val="-4"/>
        </w:rPr>
        <w:t> </w:t>
      </w:r>
      <w:r>
        <w:rPr/>
        <w:t>8.</w:t>
      </w:r>
    </w:p>
    <w:p>
      <w:pPr>
        <w:spacing w:line="259" w:lineRule="auto" w:before="263"/>
        <w:ind w:left="220" w:right="414" w:firstLine="0"/>
        <w:jc w:val="both"/>
        <w:rPr>
          <w:sz w:val="28"/>
        </w:rPr>
      </w:pPr>
      <w:r>
        <w:rPr>
          <w:sz w:val="28"/>
        </w:rPr>
        <w:t>Agnew, J. (2005), </w:t>
      </w:r>
      <w:r>
        <w:rPr>
          <w:i/>
          <w:sz w:val="28"/>
        </w:rPr>
        <w:t>Hegemony: The New Shape of Global Power</w:t>
      </w:r>
      <w:r>
        <w:rPr>
          <w:sz w:val="28"/>
        </w:rPr>
        <w:t>, Philadelphia</w:t>
      </w:r>
      <w:r>
        <w:rPr>
          <w:spacing w:val="1"/>
          <w:sz w:val="28"/>
        </w:rPr>
        <w:t> </w:t>
      </w:r>
      <w:r>
        <w:rPr>
          <w:sz w:val="28"/>
        </w:rPr>
        <w:t>PA: Temple</w:t>
      </w:r>
      <w:r>
        <w:rPr>
          <w:spacing w:val="7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tabs>
          <w:tab w:pos="1735" w:val="left" w:leader="none"/>
          <w:tab w:pos="2289" w:val="left" w:leader="none"/>
          <w:tab w:pos="3820" w:val="left" w:leader="none"/>
          <w:tab w:pos="4373" w:val="left" w:leader="none"/>
          <w:tab w:pos="5639" w:val="left" w:leader="none"/>
          <w:tab w:pos="6193" w:val="left" w:leader="none"/>
          <w:tab w:pos="6807" w:val="left" w:leader="none"/>
          <w:tab w:pos="7934" w:val="left" w:leader="none"/>
          <w:tab w:pos="8141" w:val="left" w:leader="none"/>
          <w:tab w:pos="8425" w:val="left" w:leader="none"/>
        </w:tabs>
        <w:spacing w:line="259" w:lineRule="auto" w:before="241"/>
        <w:ind w:left="220" w:right="422"/>
      </w:pPr>
      <w:r>
        <w:rPr/>
        <w:t>Agreement</w:t>
        <w:tab/>
        <w:t>on</w:t>
        <w:tab/>
        <w:t>Humanitarian</w:t>
        <w:tab/>
        <w:t>ceasefire</w:t>
        <w:tab/>
        <w:t>on</w:t>
        <w:tab/>
        <w:t>the</w:t>
        <w:tab/>
        <w:t>conflict</w:t>
        <w:tab/>
        <w:t>in</w:t>
        <w:tab/>
      </w:r>
      <w:r>
        <w:rPr>
          <w:spacing w:val="-1"/>
        </w:rPr>
        <w:t>Darfur,</w:t>
      </w:r>
      <w:r>
        <w:rPr>
          <w:spacing w:val="-67"/>
        </w:rPr>
        <w:t> </w:t>
      </w:r>
      <w:r>
        <w:rPr/>
        <w:t>Njamena,Chad,8</w:t>
      </w:r>
      <w:r>
        <w:rPr>
          <w:spacing w:val="-2"/>
        </w:rPr>
        <w:t> </w:t>
      </w:r>
      <w:r>
        <w:rPr/>
        <w:t>April</w:t>
      </w:r>
      <w:r>
        <w:rPr>
          <w:spacing w:val="-5"/>
        </w:rPr>
        <w:t> </w:t>
      </w:r>
      <w:r>
        <w:rPr/>
        <w:t>2004</w:t>
        <w:tab/>
      </w:r>
      <w:r>
        <w:rPr>
          <w:u w:val="single"/>
        </w:rPr>
        <w:t>http://www.africa-</w:t>
      </w:r>
      <w:r>
        <w:rPr>
          <w:spacing w:val="1"/>
        </w:rPr>
        <w:t> </w:t>
      </w:r>
      <w:r>
        <w:rPr>
          <w:u w:val="single"/>
        </w:rPr>
        <w:t>union.org/DARFUR/Agreements/agreementHum.pdf</w:t>
      </w:r>
      <w:r>
        <w:rPr/>
        <w:t>,</w:t>
      </w:r>
      <w:r>
        <w:rPr>
          <w:spacing w:val="-6"/>
        </w:rPr>
        <w:t> </w:t>
      </w:r>
      <w:r>
        <w:rPr/>
        <w:t>accessed</w:t>
      </w:r>
      <w:r>
        <w:rPr>
          <w:spacing w:val="-7"/>
        </w:rPr>
        <w:t> </w:t>
      </w:r>
      <w:r>
        <w:rPr/>
        <w:t>10</w:t>
        <w:tab/>
        <w:tab/>
        <w:t>May</w:t>
      </w:r>
      <w:r>
        <w:rPr>
          <w:spacing w:val="1"/>
        </w:rPr>
        <w:t> </w:t>
      </w:r>
      <w:r>
        <w:rPr/>
        <w:t>2013</w:t>
      </w:r>
    </w:p>
    <w:p>
      <w:pPr>
        <w:pStyle w:val="BodyText"/>
        <w:spacing w:line="259" w:lineRule="auto" w:before="239"/>
        <w:ind w:left="940" w:hanging="720"/>
      </w:pPr>
      <w:r>
        <w:rPr/>
        <w:t>Agreement</w:t>
      </w:r>
      <w:r>
        <w:rPr>
          <w:spacing w:val="27"/>
        </w:rPr>
        <w:t> </w:t>
      </w:r>
      <w:r>
        <w:rPr/>
        <w:t>on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Modalities</w:t>
      </w:r>
      <w:r>
        <w:rPr>
          <w:spacing w:val="27"/>
        </w:rPr>
        <w:t> </w:t>
      </w:r>
      <w:r>
        <w:rPr/>
        <w:t>for</w:t>
      </w:r>
      <w:r>
        <w:rPr>
          <w:spacing w:val="26"/>
        </w:rPr>
        <w:t> </w:t>
      </w:r>
      <w:r>
        <w:rPr/>
        <w:t>the</w:t>
      </w:r>
      <w:r>
        <w:rPr>
          <w:spacing w:val="26"/>
        </w:rPr>
        <w:t> </w:t>
      </w:r>
      <w:r>
        <w:rPr/>
        <w:t>Establishment</w:t>
      </w:r>
      <w:r>
        <w:rPr>
          <w:spacing w:val="27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6"/>
        </w:rPr>
        <w:t> </w:t>
      </w:r>
      <w:r>
        <w:rPr/>
        <w:t>CFC</w:t>
      </w:r>
      <w:r>
        <w:rPr>
          <w:spacing w:val="26"/>
        </w:rPr>
        <w:t> </w:t>
      </w:r>
      <w:r>
        <w:rPr/>
        <w:t>and</w:t>
      </w:r>
      <w:r>
        <w:rPr>
          <w:spacing w:val="27"/>
        </w:rPr>
        <w:t> </w:t>
      </w:r>
      <w:r>
        <w:rPr/>
        <w:t>the</w:t>
      </w:r>
      <w:r>
        <w:rPr>
          <w:spacing w:val="-67"/>
        </w:rPr>
        <w:t> </w:t>
      </w:r>
      <w:r>
        <w:rPr/>
        <w:t>Deployment</w:t>
      </w:r>
      <w:r>
        <w:rPr>
          <w:spacing w:val="57"/>
        </w:rPr>
        <w:t> </w:t>
      </w:r>
      <w:r>
        <w:rPr/>
        <w:t>of</w:t>
      </w:r>
      <w:r>
        <w:rPr>
          <w:spacing w:val="59"/>
        </w:rPr>
        <w:t> </w:t>
      </w:r>
      <w:r>
        <w:rPr/>
        <w:t>Observers</w:t>
      </w:r>
      <w:r>
        <w:rPr>
          <w:spacing w:val="56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5"/>
        </w:rPr>
        <w:t> </w:t>
      </w:r>
      <w:r>
        <w:rPr/>
        <w:t>Darfur,</w:t>
      </w:r>
      <w:r>
        <w:rPr>
          <w:spacing w:val="54"/>
        </w:rPr>
        <w:t> </w:t>
      </w:r>
      <w:r>
        <w:rPr/>
        <w:t>Addis</w:t>
      </w:r>
      <w:r>
        <w:rPr>
          <w:spacing w:val="56"/>
        </w:rPr>
        <w:t> </w:t>
      </w:r>
      <w:r>
        <w:rPr/>
        <w:t>Ababa,</w:t>
      </w:r>
      <w:r>
        <w:rPr>
          <w:spacing w:val="54"/>
        </w:rPr>
        <w:t> </w:t>
      </w:r>
      <w:r>
        <w:rPr/>
        <w:t>28</w:t>
      </w:r>
      <w:r>
        <w:rPr>
          <w:spacing w:val="55"/>
        </w:rPr>
        <w:t> </w:t>
      </w:r>
      <w:r>
        <w:rPr/>
        <w:t>May</w:t>
      </w:r>
      <w:r>
        <w:rPr>
          <w:spacing w:val="54"/>
        </w:rPr>
        <w:t> </w:t>
      </w:r>
      <w:r>
        <w:rPr/>
        <w:t>2004,</w:t>
      </w:r>
      <w:r>
        <w:rPr>
          <w:spacing w:val="-67"/>
        </w:rPr>
        <w:t> </w:t>
      </w:r>
      <w:r>
        <w:rPr>
          <w:u w:val="single"/>
        </w:rPr>
        <w:t>http://www.african</w:t>
      </w:r>
      <w:r>
        <w:rPr>
          <w:spacing w:val="1"/>
        </w:rPr>
        <w:t> </w:t>
      </w:r>
      <w:r>
        <w:rPr>
          <w:u w:val="single"/>
        </w:rPr>
        <w:t>union.org/DARFUR/Agreements/Agreement%20with%20the%20Sudane</w:t>
      </w:r>
      <w:r>
        <w:rPr>
          <w:spacing w:val="-67"/>
        </w:rPr>
        <w:t> </w:t>
      </w:r>
      <w:r>
        <w:rPr>
          <w:u w:val="single"/>
        </w:rPr>
        <w:t>se%20parties.pdf</w:t>
      </w:r>
      <w:r>
        <w:rPr/>
        <w:t>,</w:t>
      </w:r>
      <w:r>
        <w:rPr>
          <w:spacing w:val="-2"/>
        </w:rPr>
        <w:t> </w:t>
      </w:r>
      <w:r>
        <w:rPr/>
        <w:t>accessed</w:t>
      </w:r>
      <w:r>
        <w:rPr>
          <w:spacing w:val="-2"/>
        </w:rPr>
        <w:t> </w:t>
      </w:r>
      <w:r>
        <w:rPr/>
        <w:t>10</w:t>
      </w:r>
      <w:r>
        <w:rPr>
          <w:spacing w:val="-3"/>
        </w:rPr>
        <w:t> </w:t>
      </w:r>
      <w:r>
        <w:rPr/>
        <w:t>May</w:t>
      </w:r>
      <w:r>
        <w:rPr>
          <w:spacing w:val="-4"/>
        </w:rPr>
        <w:t> </w:t>
      </w:r>
      <w:r>
        <w:rPr/>
        <w:t>2013.</w:t>
      </w:r>
    </w:p>
    <w:p>
      <w:pPr>
        <w:pStyle w:val="BodyText"/>
        <w:tabs>
          <w:tab w:pos="3211" w:val="left" w:leader="none"/>
          <w:tab w:pos="4578" w:val="left" w:leader="none"/>
          <w:tab w:pos="6147" w:val="left" w:leader="none"/>
          <w:tab w:pos="8616" w:val="left" w:leader="none"/>
        </w:tabs>
        <w:spacing w:line="259" w:lineRule="auto" w:before="239"/>
        <w:ind w:left="940" w:right="413" w:hanging="720"/>
        <w:jc w:val="both"/>
      </w:pPr>
      <w:r>
        <w:rPr/>
        <w:t>Agreement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Sudanese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Modalities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 Of The Ceasefire Commission And The Deployment Of</w:t>
      </w:r>
      <w:r>
        <w:rPr>
          <w:spacing w:val="1"/>
        </w:rPr>
        <w:t> </w:t>
      </w:r>
      <w:r>
        <w:rPr/>
        <w:t>Observers</w:t>
        <w:tab/>
        <w:t>In</w:t>
        <w:tab/>
        <w:t>The</w:t>
        <w:tab/>
        <w:t>Darfur,May</w:t>
        <w:tab/>
        <w:t>2004,</w:t>
      </w:r>
      <w:r>
        <w:rPr>
          <w:spacing w:val="-68"/>
        </w:rPr>
        <w:t> </w:t>
      </w:r>
      <w:hyperlink r:id="rId197">
        <w:r>
          <w:rPr>
            <w:u w:val="single"/>
          </w:rPr>
          <w:t>http://www.darfurinperspective.com/app-2.asp</w:t>
        </w:r>
        <w:r>
          <w:rPr/>
          <w:t>,</w:t>
        </w:r>
        <w:r>
          <w:rPr>
            <w:spacing w:val="-4"/>
          </w:rPr>
          <w:t> </w:t>
        </w:r>
      </w:hyperlink>
      <w:r>
        <w:rPr/>
        <w:t>accessed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July</w:t>
      </w:r>
      <w:r>
        <w:rPr>
          <w:spacing w:val="-4"/>
        </w:rPr>
        <w:t> </w:t>
      </w:r>
      <w:r>
        <w:rPr/>
        <w:t>2014.</w:t>
      </w:r>
    </w:p>
    <w:p>
      <w:pPr>
        <w:spacing w:line="259" w:lineRule="auto" w:before="239"/>
        <w:ind w:left="940" w:right="415" w:hanging="720"/>
        <w:jc w:val="both"/>
        <w:rPr>
          <w:sz w:val="28"/>
        </w:rPr>
      </w:pPr>
      <w:r>
        <w:rPr>
          <w:sz w:val="28"/>
        </w:rPr>
        <w:t>Aguda, A. (1996), “The Concept of Sovereignty and Non-intervention in the</w:t>
      </w:r>
      <w:r>
        <w:rPr>
          <w:spacing w:val="1"/>
          <w:sz w:val="28"/>
        </w:rPr>
        <w:t> </w:t>
      </w:r>
      <w:r>
        <w:rPr>
          <w:sz w:val="28"/>
        </w:rPr>
        <w:t>Internal Affairs of States and the Phenomenon of Peacekeeping Forces in</w:t>
      </w:r>
      <w:r>
        <w:rPr>
          <w:spacing w:val="1"/>
          <w:sz w:val="28"/>
        </w:rPr>
        <w:t> </w:t>
      </w:r>
      <w:r>
        <w:rPr>
          <w:sz w:val="28"/>
        </w:rPr>
        <w:t>Africa”, in Vogt, M.A. and Aminu, L.S. (ed), </w:t>
      </w:r>
      <w:r>
        <w:rPr>
          <w:i/>
          <w:sz w:val="28"/>
        </w:rPr>
        <w:t>Peacekeeping as a Security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Strategy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Liberia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Case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Enugu:</w:t>
      </w:r>
      <w:r>
        <w:rPr>
          <w:spacing w:val="1"/>
          <w:sz w:val="28"/>
        </w:rPr>
        <w:t> </w:t>
      </w:r>
      <w:r>
        <w:rPr>
          <w:sz w:val="28"/>
        </w:rPr>
        <w:t>Forth</w:t>
      </w:r>
      <w:r>
        <w:rPr>
          <w:spacing w:val="-67"/>
          <w:sz w:val="28"/>
        </w:rPr>
        <w:t> </w:t>
      </w:r>
      <w:r>
        <w:rPr>
          <w:sz w:val="28"/>
        </w:rPr>
        <w:t>Dimension.</w:t>
      </w:r>
    </w:p>
    <w:p>
      <w:pPr>
        <w:spacing w:line="259" w:lineRule="auto" w:before="240"/>
        <w:ind w:left="928" w:right="413" w:hanging="708"/>
        <w:jc w:val="both"/>
        <w:rPr>
          <w:sz w:val="28"/>
        </w:rPr>
      </w:pPr>
      <w:r>
        <w:rPr>
          <w:sz w:val="28"/>
        </w:rPr>
        <w:t>Agwai, M.L. (2017), </w:t>
      </w:r>
      <w:r>
        <w:rPr>
          <w:i/>
          <w:sz w:val="28"/>
        </w:rPr>
        <w:t>Protecting Civilians in Peace Support Operations</w:t>
      </w:r>
      <w:r>
        <w:rPr>
          <w:sz w:val="28"/>
        </w:rPr>
        <w:t>, lecture</w:t>
      </w:r>
      <w:r>
        <w:rPr>
          <w:spacing w:val="1"/>
          <w:sz w:val="28"/>
        </w:rPr>
        <w:t> </w:t>
      </w:r>
      <w:r>
        <w:rPr>
          <w:sz w:val="28"/>
        </w:rPr>
        <w:t>delivered to NDC Participant Course 25 at the National Defence College,</w:t>
      </w:r>
      <w:r>
        <w:rPr>
          <w:spacing w:val="1"/>
          <w:sz w:val="28"/>
        </w:rPr>
        <w:t> </w:t>
      </w:r>
      <w:r>
        <w:rPr>
          <w:sz w:val="28"/>
        </w:rPr>
        <w:t>Abuja,</w:t>
      </w:r>
      <w:r>
        <w:rPr>
          <w:spacing w:val="-2"/>
          <w:sz w:val="28"/>
        </w:rPr>
        <w:t> </w:t>
      </w:r>
      <w:r>
        <w:rPr>
          <w:sz w:val="28"/>
        </w:rPr>
        <w:t>Nigeria.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220" w:right="422" w:firstLine="0"/>
        <w:jc w:val="both"/>
        <w:rPr>
          <w:sz w:val="28"/>
        </w:rPr>
      </w:pPr>
      <w:r>
        <w:rPr>
          <w:sz w:val="28"/>
        </w:rPr>
        <w:t>Agwu, F. (2007), </w:t>
      </w:r>
      <w:r>
        <w:rPr>
          <w:i/>
          <w:sz w:val="28"/>
        </w:rPr>
        <w:t>World Peace through World War: The Dilemma of the United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Council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Ibadan: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1"/>
        <w:ind w:left="928" w:right="417" w:hanging="708"/>
        <w:jc w:val="both"/>
        <w:rPr>
          <w:sz w:val="28"/>
        </w:rPr>
      </w:pPr>
      <w:r>
        <w:rPr>
          <w:sz w:val="28"/>
        </w:rPr>
        <w:t>Ajibewa, A. (2017), </w:t>
      </w:r>
      <w:r>
        <w:rPr>
          <w:i/>
          <w:sz w:val="28"/>
        </w:rPr>
        <w:t>The Role of ECOWAS in Conflict Management</w:t>
      </w:r>
      <w:r>
        <w:rPr>
          <w:sz w:val="28"/>
        </w:rPr>
        <w:t>, lecture</w:t>
      </w:r>
      <w:r>
        <w:rPr>
          <w:spacing w:val="1"/>
          <w:sz w:val="28"/>
        </w:rPr>
        <w:t> </w:t>
      </w:r>
      <w:r>
        <w:rPr>
          <w:sz w:val="28"/>
        </w:rPr>
        <w:t>delivered to NDC Participant Course 25 at the National Defence College,</w:t>
      </w:r>
      <w:r>
        <w:rPr>
          <w:spacing w:val="1"/>
          <w:sz w:val="28"/>
        </w:rPr>
        <w:t> </w:t>
      </w:r>
      <w:r>
        <w:rPr>
          <w:sz w:val="28"/>
        </w:rPr>
        <w:t>Abuja,</w:t>
      </w:r>
      <w:r>
        <w:rPr>
          <w:spacing w:val="-2"/>
          <w:sz w:val="28"/>
        </w:rPr>
        <w:t> </w:t>
      </w:r>
      <w:r>
        <w:rPr>
          <w:sz w:val="28"/>
        </w:rPr>
        <w:t>Nigeria.</w:t>
      </w:r>
    </w:p>
    <w:p>
      <w:pPr>
        <w:spacing w:line="259" w:lineRule="auto" w:before="238"/>
        <w:ind w:left="928" w:right="417" w:hanging="708"/>
        <w:jc w:val="both"/>
        <w:rPr>
          <w:sz w:val="28"/>
        </w:rPr>
      </w:pPr>
      <w:r>
        <w:rPr>
          <w:sz w:val="28"/>
        </w:rPr>
        <w:t>Ake,</w:t>
      </w:r>
      <w:r>
        <w:rPr>
          <w:spacing w:val="1"/>
          <w:sz w:val="28"/>
        </w:rPr>
        <w:t> </w:t>
      </w:r>
      <w:r>
        <w:rPr>
          <w:sz w:val="28"/>
        </w:rPr>
        <w:t>C. (2000), </w:t>
      </w:r>
      <w:r>
        <w:rPr>
          <w:i/>
          <w:sz w:val="28"/>
        </w:rPr>
        <w:t>The Feasibility of Democracy in Africa</w:t>
      </w:r>
      <w:r>
        <w:rPr>
          <w:sz w:val="28"/>
        </w:rPr>
        <w:t>, Michigan Council for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Development of Social Science</w:t>
      </w:r>
      <w:r>
        <w:rPr>
          <w:spacing w:val="-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in Africa.</w:t>
      </w:r>
    </w:p>
    <w:p>
      <w:pPr>
        <w:spacing w:line="259" w:lineRule="auto" w:before="239"/>
        <w:ind w:left="940" w:right="413" w:hanging="629"/>
        <w:jc w:val="both"/>
        <w:rPr>
          <w:sz w:val="28"/>
        </w:rPr>
      </w:pPr>
      <w:r>
        <w:rPr>
          <w:sz w:val="28"/>
        </w:rPr>
        <w:t>Akomolafe, S. (2006), “Nigeria, the United States and the War on Terrorism: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Stakes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Stance”,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Abegunrin,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Akomolafe,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(ed),</w:t>
      </w:r>
      <w:r>
        <w:rPr>
          <w:spacing w:val="1"/>
          <w:sz w:val="28"/>
        </w:rPr>
        <w:t> </w:t>
      </w:r>
      <w:r>
        <w:rPr>
          <w:i/>
          <w:sz w:val="28"/>
        </w:rPr>
        <w:t>Nigeria in Global Politics, Essays in Honor of Professor Olajide Aluko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Nova Science Publishers.</w:t>
      </w:r>
    </w:p>
    <w:p>
      <w:pPr>
        <w:pStyle w:val="BodyText"/>
        <w:spacing w:line="259" w:lineRule="auto" w:before="241"/>
        <w:ind w:left="220" w:right="416"/>
        <w:jc w:val="both"/>
      </w:pPr>
      <w:r>
        <w:rPr/>
        <w:t>Alao, A. and Olonisakin, F. (2000), Economic Fragility and Political Fluidity:</w:t>
      </w:r>
      <w:r>
        <w:rPr>
          <w:spacing w:val="1"/>
        </w:rPr>
        <w:t> </w:t>
      </w:r>
      <w:r>
        <w:rPr/>
        <w:t>Explaining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71"/>
        </w:rPr>
        <w:t> </w:t>
      </w:r>
      <w:r>
        <w:rPr>
          <w:i/>
        </w:rPr>
        <w:t>Peacekeeping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17,</w:t>
      </w:r>
      <w:r>
        <w:rPr>
          <w:spacing w:val="-1"/>
        </w:rPr>
        <w:t> </w:t>
      </w:r>
      <w:r>
        <w:rPr/>
        <w:t>No.</w:t>
      </w:r>
      <w:r>
        <w:rPr>
          <w:spacing w:val="-3"/>
        </w:rPr>
        <w:t> </w:t>
      </w:r>
      <w:r>
        <w:rPr/>
        <w:t>9.</w:t>
      </w:r>
    </w:p>
    <w:p>
      <w:pPr>
        <w:spacing w:line="259" w:lineRule="auto" w:before="238"/>
        <w:ind w:left="220" w:right="414" w:firstLine="0"/>
        <w:jc w:val="both"/>
        <w:rPr>
          <w:sz w:val="28"/>
        </w:rPr>
      </w:pPr>
      <w:r>
        <w:rPr>
          <w:sz w:val="28"/>
        </w:rPr>
        <w:t>Albert,</w:t>
      </w:r>
      <w:r>
        <w:rPr>
          <w:spacing w:val="1"/>
          <w:sz w:val="28"/>
        </w:rPr>
        <w:t> </w:t>
      </w:r>
      <w:r>
        <w:rPr>
          <w:sz w:val="28"/>
        </w:rPr>
        <w:t>I.O.</w:t>
      </w:r>
      <w:r>
        <w:rPr>
          <w:spacing w:val="1"/>
          <w:sz w:val="28"/>
        </w:rPr>
        <w:t> </w:t>
      </w:r>
      <w:r>
        <w:rPr>
          <w:sz w:val="28"/>
        </w:rPr>
        <w:t>(2007),</w:t>
      </w:r>
      <w:r>
        <w:rPr>
          <w:spacing w:val="1"/>
          <w:sz w:val="28"/>
        </w:rPr>
        <w:t> </w:t>
      </w:r>
      <w:r>
        <w:rPr>
          <w:sz w:val="28"/>
        </w:rPr>
        <w:t>“Epochs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Lessons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Nigeria's</w:t>
      </w:r>
      <w:r>
        <w:rPr>
          <w:spacing w:val="1"/>
          <w:sz w:val="28"/>
        </w:rPr>
        <w:t> </w:t>
      </w:r>
      <w:r>
        <w:rPr>
          <w:sz w:val="28"/>
        </w:rPr>
        <w:t>Participation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International Peace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Operations”</w:t>
      </w:r>
      <w:r>
        <w:rPr>
          <w:spacing w:val="70"/>
          <w:sz w:val="28"/>
        </w:rPr>
        <w:t> </w:t>
      </w:r>
      <w:r>
        <w:rPr>
          <w:sz w:val="28"/>
        </w:rPr>
        <w:t>in</w:t>
      </w:r>
      <w:r>
        <w:rPr>
          <w:spacing w:val="70"/>
          <w:sz w:val="28"/>
        </w:rPr>
        <w:t> </w:t>
      </w:r>
      <w:r>
        <w:rPr>
          <w:sz w:val="28"/>
        </w:rPr>
        <w:t>Ogomudia,</w:t>
      </w:r>
      <w:r>
        <w:rPr>
          <w:spacing w:val="70"/>
          <w:sz w:val="28"/>
        </w:rPr>
        <w:t> </w:t>
      </w:r>
      <w:r>
        <w:rPr>
          <w:sz w:val="28"/>
        </w:rPr>
        <w:t>A.</w:t>
      </w:r>
      <w:r>
        <w:rPr>
          <w:spacing w:val="70"/>
          <w:sz w:val="28"/>
        </w:rPr>
        <w:t> </w:t>
      </w:r>
      <w:r>
        <w:rPr>
          <w:sz w:val="28"/>
        </w:rPr>
        <w:t>(ed),</w:t>
      </w:r>
      <w:r>
        <w:rPr>
          <w:spacing w:val="70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Support Operations, Command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Professionalism: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Challenges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Nigerian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Armed Forces 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21st Century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Beyond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Ibadan: Gold</w:t>
      </w:r>
      <w:r>
        <w:rPr>
          <w:spacing w:val="-2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tabs>
          <w:tab w:pos="1583" w:val="left" w:leader="none"/>
          <w:tab w:pos="2666" w:val="left" w:leader="none"/>
          <w:tab w:pos="2934" w:val="left" w:leader="none"/>
          <w:tab w:pos="3768" w:val="left" w:leader="none"/>
          <w:tab w:pos="4068" w:val="left" w:leader="none"/>
          <w:tab w:pos="5120" w:val="left" w:leader="none"/>
          <w:tab w:pos="6570" w:val="left" w:leader="none"/>
          <w:tab w:pos="6907" w:val="left" w:leader="none"/>
          <w:tab w:pos="7131" w:val="left" w:leader="none"/>
          <w:tab w:pos="7699" w:val="left" w:leader="none"/>
          <w:tab w:pos="8450" w:val="left" w:leader="none"/>
          <w:tab w:pos="8613" w:val="left" w:leader="none"/>
          <w:tab w:pos="8900" w:val="left" w:leader="none"/>
        </w:tabs>
        <w:spacing w:line="259" w:lineRule="auto" w:before="240"/>
        <w:ind w:left="940" w:right="417" w:hanging="720"/>
      </w:pPr>
      <w:r>
        <w:rPr/>
        <w:t>Aljazeera,</w:t>
        <w:tab/>
        <w:t>“Mapping</w:t>
        <w:tab/>
        <w:t>Africa‟s</w:t>
        <w:tab/>
        <w:t>Natural</w:t>
        <w:tab/>
        <w:t>Resources:</w:t>
        <w:tab/>
        <w:t>An</w:t>
        <w:tab/>
        <w:t>Overview</w:t>
        <w:tab/>
        <w:t>of</w:t>
        <w:tab/>
        <w:t>the</w:t>
      </w:r>
      <w:r>
        <w:rPr>
          <w:spacing w:val="-67"/>
        </w:rPr>
        <w:t> </w:t>
      </w:r>
      <w:r>
        <w:rPr/>
        <w:t>Continents</w:t>
        <w:tab/>
        <w:t>Main</w:t>
        <w:tab/>
        <w:t>Natural</w:t>
        <w:tab/>
        <w:t>Resources”</w:t>
        <w:tab/>
        <w:tab/>
        <w:t>28</w:t>
        <w:tab/>
        <w:t>Oct</w:t>
        <w:tab/>
        <w:tab/>
        <w:t>2016,</w:t>
      </w:r>
      <w:r>
        <w:rPr>
          <w:spacing w:val="-67"/>
        </w:rPr>
        <w:t> </w:t>
      </w:r>
      <w:r>
        <w:rPr>
          <w:u w:val="single"/>
        </w:rPr>
        <w:t>http//</w:t>
      </w:r>
      <w:hyperlink r:id="rId198">
        <w:r>
          <w:rPr>
            <w:u w:val="single"/>
          </w:rPr>
          <w:t>www.ajazeera.com/indepth/interactive/2016/10/mapping-africa-</w:t>
        </w:r>
      </w:hyperlink>
      <w:r>
        <w:rPr>
          <w:spacing w:val="1"/>
        </w:rPr>
        <w:t> </w:t>
      </w:r>
      <w:r>
        <w:rPr>
          <w:u w:val="single"/>
        </w:rPr>
        <w:t>natural-resources</w:t>
      </w:r>
      <w:r>
        <w:rPr/>
        <w:t>.</w:t>
      </w:r>
    </w:p>
    <w:p>
      <w:pPr>
        <w:pStyle w:val="BodyText"/>
        <w:spacing w:line="259" w:lineRule="auto" w:before="239"/>
        <w:ind w:left="940" w:right="414" w:hanging="720"/>
        <w:jc w:val="both"/>
      </w:pPr>
      <w:r>
        <w:rPr/>
        <w:t>Amanee,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>
          <w:i/>
        </w:rPr>
        <w:t>Arms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conflict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1"/>
        </w:rPr>
        <w:t> </w:t>
      </w:r>
      <w:r>
        <w:rPr>
          <w:i/>
        </w:rPr>
        <w:t>Africa</w:t>
      </w:r>
      <w:r>
        <w:rPr/>
        <w:t>,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State,</w:t>
      </w:r>
      <w:r>
        <w:rPr>
          <w:spacing w:val="-67"/>
        </w:rPr>
        <w:t> </w:t>
      </w:r>
      <w:r>
        <w:rPr/>
        <w:t>Bureau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Political</w:t>
      </w:r>
      <w:r>
        <w:rPr>
          <w:spacing w:val="1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Affairs,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DC,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Embassy</w:t>
      </w:r>
      <w:r>
        <w:rPr>
          <w:spacing w:val="1"/>
        </w:rPr>
        <w:t> </w:t>
      </w:r>
      <w:r>
        <w:rPr/>
        <w:t>Section Accra</w:t>
      </w:r>
      <w:r>
        <w:rPr>
          <w:spacing w:val="-2"/>
        </w:rPr>
        <w:t> </w:t>
      </w:r>
      <w:r>
        <w:rPr/>
        <w:t>– Ghana.</w:t>
      </w:r>
    </w:p>
    <w:p>
      <w:pPr>
        <w:pStyle w:val="BodyText"/>
        <w:spacing w:before="159"/>
        <w:ind w:left="220"/>
        <w:jc w:val="both"/>
      </w:pPr>
      <w:r>
        <w:rPr/>
        <w:t>Amnesty</w:t>
      </w:r>
      <w:r>
        <w:rPr>
          <w:spacing w:val="-7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(2016),</w:t>
      </w:r>
      <w:r>
        <w:rPr>
          <w:spacing w:val="-4"/>
        </w:rPr>
        <w:t> </w:t>
      </w:r>
      <w:r>
        <w:rPr/>
        <w:t>Report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Sudan</w:t>
      </w:r>
      <w:r>
        <w:rPr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Darfur.</w:t>
      </w:r>
    </w:p>
    <w:p>
      <w:pPr>
        <w:spacing w:line="259" w:lineRule="auto" w:before="184"/>
        <w:ind w:left="940" w:right="0" w:hanging="720"/>
        <w:jc w:val="left"/>
        <w:rPr>
          <w:sz w:val="28"/>
        </w:rPr>
      </w:pPr>
      <w:r>
        <w:rPr>
          <w:sz w:val="28"/>
        </w:rPr>
        <w:t>Amos,</w:t>
      </w:r>
      <w:r>
        <w:rPr>
          <w:spacing w:val="17"/>
          <w:sz w:val="28"/>
        </w:rPr>
        <w:t> </w:t>
      </w:r>
      <w:r>
        <w:rPr>
          <w:sz w:val="28"/>
        </w:rPr>
        <w:t>A.G.</w:t>
      </w:r>
      <w:r>
        <w:rPr>
          <w:spacing w:val="17"/>
          <w:sz w:val="28"/>
        </w:rPr>
        <w:t> </w:t>
      </w:r>
      <w:r>
        <w:rPr>
          <w:sz w:val="28"/>
        </w:rPr>
        <w:t>and</w:t>
      </w:r>
      <w:r>
        <w:rPr>
          <w:spacing w:val="16"/>
          <w:sz w:val="28"/>
        </w:rPr>
        <w:t> </w:t>
      </w:r>
      <w:r>
        <w:rPr>
          <w:sz w:val="28"/>
        </w:rPr>
        <w:t>Zabadi,</w:t>
      </w:r>
      <w:r>
        <w:rPr>
          <w:spacing w:val="14"/>
          <w:sz w:val="28"/>
        </w:rPr>
        <w:t> </w:t>
      </w:r>
      <w:r>
        <w:rPr>
          <w:sz w:val="28"/>
        </w:rPr>
        <w:t>I.S.</w:t>
      </w:r>
      <w:r>
        <w:rPr>
          <w:spacing w:val="17"/>
          <w:sz w:val="28"/>
        </w:rPr>
        <w:t> </w:t>
      </w:r>
      <w:r>
        <w:rPr>
          <w:sz w:val="28"/>
        </w:rPr>
        <w:t>(eds)</w:t>
      </w:r>
      <w:r>
        <w:rPr>
          <w:spacing w:val="17"/>
          <w:sz w:val="28"/>
        </w:rPr>
        <w:t> </w:t>
      </w:r>
      <w:r>
        <w:rPr>
          <w:sz w:val="28"/>
        </w:rPr>
        <w:t>(2004),</w:t>
      </w:r>
      <w:r>
        <w:rPr>
          <w:spacing w:val="18"/>
          <w:sz w:val="28"/>
        </w:rPr>
        <w:t> </w:t>
      </w:r>
      <w:r>
        <w:rPr>
          <w:i/>
          <w:sz w:val="28"/>
        </w:rPr>
        <w:t>Regional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Dimension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Operations in 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21</w:t>
      </w:r>
      <w:r>
        <w:rPr>
          <w:i/>
          <w:sz w:val="28"/>
          <w:vertAlign w:val="superscript"/>
        </w:rPr>
        <w:t>st</w:t>
      </w:r>
      <w:r>
        <w:rPr>
          <w:i/>
          <w:spacing w:val="-4"/>
          <w:sz w:val="28"/>
          <w:vertAlign w:val="baseline"/>
        </w:rPr>
        <w:t> </w:t>
      </w:r>
      <w:r>
        <w:rPr>
          <w:i/>
          <w:sz w:val="28"/>
          <w:vertAlign w:val="baseline"/>
        </w:rPr>
        <w:t>Century</w:t>
      </w:r>
      <w:r>
        <w:rPr>
          <w:sz w:val="28"/>
          <w:vertAlign w:val="baseline"/>
        </w:rPr>
        <w:t>,</w:t>
      </w:r>
      <w:r>
        <w:rPr>
          <w:spacing w:val="-1"/>
          <w:sz w:val="28"/>
          <w:vertAlign w:val="baseline"/>
        </w:rPr>
        <w:t> </w:t>
      </w:r>
      <w:r>
        <w:rPr>
          <w:sz w:val="28"/>
          <w:vertAlign w:val="baseline"/>
        </w:rPr>
        <w:t>Abuja,</w:t>
      </w:r>
      <w:r>
        <w:rPr>
          <w:spacing w:val="-2"/>
          <w:sz w:val="28"/>
          <w:vertAlign w:val="baseline"/>
        </w:rPr>
        <w:t> </w:t>
      </w:r>
      <w:r>
        <w:rPr>
          <w:sz w:val="28"/>
          <w:vertAlign w:val="baseline"/>
        </w:rPr>
        <w:t>National War College.</w:t>
      </w:r>
    </w:p>
    <w:p>
      <w:pPr>
        <w:pStyle w:val="BodyText"/>
        <w:spacing w:before="241"/>
        <w:ind w:left="220"/>
        <w:jc w:val="both"/>
      </w:pPr>
      <w:r>
        <w:rPr/>
        <w:t>Anderson,</w:t>
      </w:r>
      <w:r>
        <w:rPr>
          <w:spacing w:val="111"/>
        </w:rPr>
        <w:t> </w:t>
      </w:r>
      <w:r>
        <w:rPr/>
        <w:t>A.  </w:t>
      </w:r>
      <w:r>
        <w:rPr>
          <w:spacing w:val="39"/>
        </w:rPr>
        <w:t> </w:t>
      </w:r>
      <w:r>
        <w:rPr/>
        <w:t>(2000),  </w:t>
      </w:r>
      <w:r>
        <w:rPr>
          <w:spacing w:val="40"/>
        </w:rPr>
        <w:t> </w:t>
      </w:r>
      <w:r>
        <w:rPr/>
        <w:t>Democracies  </w:t>
      </w:r>
      <w:r>
        <w:rPr>
          <w:spacing w:val="40"/>
        </w:rPr>
        <w:t> </w:t>
      </w:r>
      <w:r>
        <w:rPr/>
        <w:t>and  </w:t>
      </w:r>
      <w:r>
        <w:rPr>
          <w:spacing w:val="41"/>
        </w:rPr>
        <w:t> </w:t>
      </w:r>
      <w:r>
        <w:rPr/>
        <w:t>UN  </w:t>
      </w:r>
      <w:r>
        <w:rPr>
          <w:spacing w:val="40"/>
        </w:rPr>
        <w:t> </w:t>
      </w:r>
      <w:r>
        <w:rPr/>
        <w:t>Peacekeeping  </w:t>
      </w:r>
      <w:r>
        <w:rPr>
          <w:spacing w:val="40"/>
        </w:rPr>
        <w:t> </w:t>
      </w:r>
      <w:r>
        <w:rPr/>
        <w:t>Operation,</w:t>
      </w:r>
    </w:p>
    <w:p>
      <w:pPr>
        <w:spacing w:before="26"/>
        <w:ind w:left="220" w:right="0" w:firstLine="0"/>
        <w:jc w:val="both"/>
        <w:rPr>
          <w:sz w:val="28"/>
        </w:rPr>
      </w:pPr>
      <w:r>
        <w:rPr>
          <w:i/>
          <w:sz w:val="28"/>
        </w:rPr>
        <w:t>International       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Journal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7,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2.</w:t>
      </w:r>
    </w:p>
    <w:p>
      <w:pPr>
        <w:tabs>
          <w:tab w:pos="3100" w:val="left" w:leader="none"/>
        </w:tabs>
        <w:spacing w:line="256" w:lineRule="auto" w:before="266"/>
        <w:ind w:left="220" w:right="422" w:firstLine="0"/>
        <w:jc w:val="both"/>
        <w:rPr>
          <w:sz w:val="28"/>
        </w:rPr>
      </w:pPr>
      <w:r>
        <w:rPr>
          <w:sz w:val="28"/>
        </w:rPr>
        <w:t>Ann,</w:t>
      </w:r>
      <w:r>
        <w:rPr>
          <w:spacing w:val="1"/>
          <w:sz w:val="28"/>
        </w:rPr>
        <w:t> </w:t>
      </w:r>
      <w:r>
        <w:rPr>
          <w:sz w:val="28"/>
        </w:rPr>
        <w:t>Fitz-Gerald.</w:t>
      </w:r>
      <w:r>
        <w:rPr>
          <w:spacing w:val="1"/>
          <w:sz w:val="28"/>
        </w:rPr>
        <w:t> </w:t>
      </w:r>
      <w:r>
        <w:rPr>
          <w:sz w:val="28"/>
        </w:rPr>
        <w:t>(2003),</w:t>
      </w:r>
      <w:r>
        <w:rPr>
          <w:spacing w:val="1"/>
          <w:sz w:val="28"/>
        </w:rPr>
        <w:t> </w:t>
      </w:r>
      <w:r>
        <w:rPr>
          <w:i/>
          <w:sz w:val="28"/>
        </w:rPr>
        <w:t>Facing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facts: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Peacekeeping‟s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place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within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Broader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Approach</w:t>
        <w:tab/>
        <w:t>to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Security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Washington DC,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Brooking</w:t>
      </w:r>
      <w:r>
        <w:rPr>
          <w:spacing w:val="-3"/>
          <w:sz w:val="28"/>
        </w:rPr>
        <w:t> </w:t>
      </w:r>
      <w:r>
        <w:rPr>
          <w:sz w:val="28"/>
        </w:rPr>
        <w:t>Institute.</w:t>
      </w:r>
    </w:p>
    <w:p>
      <w:pPr>
        <w:spacing w:after="0" w:line="256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 w:right="415"/>
        <w:jc w:val="both"/>
      </w:pPr>
      <w:r>
        <w:rPr/>
        <w:t>Annan, K. (2005), “In Larger Freedom”: Decision Time at the UN‟, </w:t>
      </w:r>
      <w:r>
        <w:rPr>
          <w:i/>
        </w:rPr>
        <w:t>Foreign</w:t>
      </w:r>
      <w:r>
        <w:rPr>
          <w:i/>
          <w:spacing w:val="1"/>
        </w:rPr>
        <w:t> </w:t>
      </w:r>
      <w:r>
        <w:rPr>
          <w:i/>
        </w:rPr>
        <w:t>Affairs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84,</w:t>
      </w:r>
      <w:r>
        <w:rPr>
          <w:spacing w:val="66"/>
        </w:rPr>
        <w:t> </w:t>
      </w:r>
      <w:r>
        <w:rPr/>
        <w:t>No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line="259" w:lineRule="auto" w:before="159"/>
        <w:ind w:left="220" w:right="420"/>
        <w:jc w:val="both"/>
      </w:pPr>
      <w:r>
        <w:rPr/>
        <w:t>Annan, K. (2005), 'In Larger Freedom - Towards Developing, Security and</w:t>
      </w:r>
      <w:r>
        <w:rPr>
          <w:spacing w:val="1"/>
        </w:rPr>
        <w:t> </w:t>
      </w:r>
      <w:r>
        <w:rPr/>
        <w:t>Human Rights</w:t>
      </w:r>
      <w:r>
        <w:rPr>
          <w:spacing w:val="1"/>
        </w:rPr>
        <w:t> </w:t>
      </w:r>
      <w:r>
        <w:rPr/>
        <w:t>for</w:t>
      </w:r>
      <w:r>
        <w:rPr>
          <w:spacing w:val="66"/>
        </w:rPr>
        <w:t> </w:t>
      </w:r>
      <w:r>
        <w:rPr/>
        <w:t>All',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HQ.</w:t>
      </w:r>
    </w:p>
    <w:p>
      <w:pPr>
        <w:pStyle w:val="BodyText"/>
        <w:spacing w:line="259" w:lineRule="auto" w:before="241"/>
        <w:ind w:left="940" w:right="417" w:hanging="720"/>
        <w:jc w:val="both"/>
      </w:pPr>
      <w:r>
        <w:rPr/>
        <w:t>Annan, K. (2000), Statement at the Flow of the UNSC While Presenting the</w:t>
      </w:r>
      <w:r>
        <w:rPr>
          <w:spacing w:val="1"/>
        </w:rPr>
        <w:t> </w:t>
      </w:r>
      <w:r>
        <w:rPr/>
        <w:t>Report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the UNSC on</w:t>
      </w:r>
      <w:r>
        <w:rPr>
          <w:spacing w:val="-3"/>
        </w:rPr>
        <w:t> </w:t>
      </w:r>
      <w:r>
        <w:rPr/>
        <w:t>13</w:t>
      </w:r>
      <w:r>
        <w:rPr>
          <w:spacing w:val="1"/>
        </w:rPr>
        <w:t> </w:t>
      </w:r>
      <w:r>
        <w:rPr/>
        <w:t>November 2000.</w:t>
      </w:r>
    </w:p>
    <w:p>
      <w:pPr>
        <w:pStyle w:val="BodyText"/>
        <w:spacing w:line="259" w:lineRule="auto" w:before="238"/>
        <w:ind w:left="940" w:right="423" w:hanging="720"/>
        <w:jc w:val="both"/>
      </w:pPr>
      <w:r>
        <w:rPr/>
        <w:t>Annan, K. UN Press Release SG/SM/10628 11 September 2006, Available at</w:t>
      </w:r>
      <w:r>
        <w:rPr>
          <w:spacing w:val="1"/>
        </w:rPr>
        <w:t> </w:t>
      </w:r>
      <w:hyperlink r:id="rId199">
        <w:r>
          <w:rPr>
            <w:color w:val="0462C1"/>
            <w:u w:val="single" w:color="0462C1"/>
          </w:rPr>
          <w:t>http://www.un.ng/news/press/docs/sgsm10628.doc.htm</w:t>
        </w:r>
      </w:hyperlink>
      <w:r>
        <w:rPr/>
        <w:t>.</w:t>
      </w:r>
    </w:p>
    <w:p>
      <w:pPr>
        <w:pStyle w:val="BodyText"/>
        <w:spacing w:line="259" w:lineRule="auto" w:before="241"/>
        <w:ind w:left="220" w:right="416"/>
        <w:jc w:val="both"/>
      </w:pPr>
      <w:r>
        <w:rPr/>
        <w:t>Annan, K. (1997), “Peacekeeping Operations and the UN”, </w:t>
      </w:r>
      <w:r>
        <w:rPr>
          <w:i/>
        </w:rPr>
        <w:t>Conflict Resolution</w:t>
      </w:r>
      <w:r>
        <w:rPr>
          <w:i/>
          <w:spacing w:val="1"/>
        </w:rPr>
        <w:t> </w:t>
      </w:r>
      <w:r>
        <w:rPr>
          <w:i/>
        </w:rPr>
        <w:t>Monitor</w:t>
      </w:r>
      <w:r>
        <w:rPr/>
        <w:t>,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Resolution,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Studies,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Bradford.</w:t>
      </w:r>
    </w:p>
    <w:p>
      <w:pPr>
        <w:spacing w:line="259" w:lineRule="auto" w:before="159"/>
        <w:ind w:left="940" w:right="415" w:hanging="720"/>
        <w:jc w:val="both"/>
        <w:rPr>
          <w:sz w:val="28"/>
        </w:rPr>
      </w:pPr>
      <w:r>
        <w:rPr>
          <w:sz w:val="28"/>
        </w:rPr>
        <w:t>Annika, H.S.</w:t>
      </w:r>
      <w:r>
        <w:rPr>
          <w:b/>
          <w:i/>
          <w:sz w:val="28"/>
        </w:rPr>
        <w:t>et. al</w:t>
      </w:r>
      <w:r>
        <w:rPr>
          <w:sz w:val="28"/>
        </w:rPr>
        <w:t>. (2007), </w:t>
      </w:r>
      <w:r>
        <w:rPr>
          <w:i/>
          <w:sz w:val="28"/>
        </w:rPr>
        <w:t>The Transition to a Just Order-Establishing Local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Ownership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after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a</w:t>
      </w:r>
      <w:r>
        <w:rPr>
          <w:spacing w:val="1"/>
          <w:sz w:val="28"/>
        </w:rPr>
        <w:t> </w:t>
      </w:r>
      <w:r>
        <w:rPr>
          <w:sz w:val="28"/>
        </w:rPr>
        <w:t>practitioner's</w:t>
      </w:r>
      <w:r>
        <w:rPr>
          <w:spacing w:val="1"/>
          <w:sz w:val="28"/>
        </w:rPr>
        <w:t> </w:t>
      </w:r>
      <w:r>
        <w:rPr>
          <w:sz w:val="28"/>
        </w:rPr>
        <w:t>guide</w:t>
      </w:r>
      <w:r>
        <w:rPr>
          <w:spacing w:val="1"/>
          <w:sz w:val="28"/>
        </w:rPr>
        <w:t> </w:t>
      </w:r>
      <w:r>
        <w:rPr>
          <w:sz w:val="28"/>
        </w:rPr>
        <w:t>Handbook</w:t>
      </w:r>
      <w:r>
        <w:rPr>
          <w:spacing w:val="70"/>
          <w:sz w:val="28"/>
        </w:rPr>
        <w:t> </w:t>
      </w:r>
      <w:r>
        <w:rPr>
          <w:sz w:val="28"/>
        </w:rPr>
        <w:t>Series,</w:t>
      </w:r>
      <w:r>
        <w:rPr>
          <w:spacing w:val="1"/>
          <w:sz w:val="28"/>
        </w:rPr>
        <w:t> </w:t>
      </w:r>
      <w:r>
        <w:rPr>
          <w:sz w:val="28"/>
        </w:rPr>
        <w:t>Swiden,</w:t>
      </w:r>
      <w:r>
        <w:rPr>
          <w:spacing w:val="-2"/>
          <w:sz w:val="28"/>
        </w:rPr>
        <w:t> </w:t>
      </w:r>
      <w:r>
        <w:rPr>
          <w:sz w:val="28"/>
        </w:rPr>
        <w:t>Floke Bernaadotte</w:t>
      </w:r>
      <w:r>
        <w:rPr>
          <w:spacing w:val="-1"/>
          <w:sz w:val="28"/>
        </w:rPr>
        <w:t> </w:t>
      </w:r>
      <w:r>
        <w:rPr>
          <w:sz w:val="28"/>
        </w:rPr>
        <w:t>Academy.</w:t>
      </w:r>
    </w:p>
    <w:p>
      <w:pPr>
        <w:pStyle w:val="BodyText"/>
        <w:spacing w:line="259" w:lineRule="auto" w:before="239"/>
        <w:ind w:left="220" w:right="422"/>
        <w:jc w:val="both"/>
      </w:pPr>
      <w:r>
        <w:rPr/>
        <w:t>Appiah-Mensah, S. (2005), „AU‟s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Darfur:</w:t>
      </w:r>
      <w:r>
        <w:rPr>
          <w:spacing w:val="1"/>
        </w:rPr>
        <w:t> </w:t>
      </w:r>
      <w:r>
        <w:rPr/>
        <w:t>Challenges</w:t>
      </w:r>
      <w:r>
        <w:rPr>
          <w:spacing w:val="-67"/>
        </w:rPr>
        <w:t> </w:t>
      </w:r>
      <w:r>
        <w:rPr/>
        <w:t>and Constraints,</w:t>
      </w:r>
      <w:r>
        <w:rPr>
          <w:spacing w:val="58"/>
        </w:rPr>
        <w:t> </w:t>
      </w:r>
      <w:r>
        <w:rPr/>
        <w:t>in </w:t>
      </w:r>
      <w:r>
        <w:rPr>
          <w:i/>
        </w:rPr>
        <w:t>African</w:t>
      </w:r>
      <w:r>
        <w:rPr>
          <w:i/>
          <w:spacing w:val="-4"/>
        </w:rPr>
        <w:t> </w:t>
      </w:r>
      <w:r>
        <w:rPr>
          <w:i/>
        </w:rPr>
        <w:t>Security Review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2"/>
        </w:rPr>
        <w:t> </w:t>
      </w:r>
      <w:r>
        <w:rPr/>
        <w:t>14,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2.</w:t>
      </w:r>
    </w:p>
    <w:p>
      <w:pPr>
        <w:pStyle w:val="BodyText"/>
        <w:spacing w:before="241"/>
        <w:ind w:left="220"/>
        <w:jc w:val="both"/>
      </w:pPr>
      <w:r>
        <w:rPr/>
        <w:t>Article</w:t>
      </w:r>
      <w:r>
        <w:rPr>
          <w:spacing w:val="-4"/>
        </w:rPr>
        <w:t> </w:t>
      </w:r>
      <w:r>
        <w:rPr/>
        <w:t>52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UN</w:t>
      </w:r>
      <w:r>
        <w:rPr>
          <w:spacing w:val="-1"/>
        </w:rPr>
        <w:t> </w:t>
      </w:r>
      <w:r>
        <w:rPr/>
        <w:t>Charter</w:t>
      </w:r>
    </w:p>
    <w:p>
      <w:pPr>
        <w:pStyle w:val="BodyText"/>
        <w:spacing w:line="259" w:lineRule="auto" w:before="184"/>
        <w:ind w:left="940" w:right="414" w:hanging="720"/>
        <w:jc w:val="both"/>
      </w:pPr>
      <w:r>
        <w:rPr/>
        <w:t>Atack,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Ethical</w:t>
      </w:r>
      <w:r>
        <w:rPr>
          <w:spacing w:val="1"/>
        </w:rPr>
        <w:t> </w:t>
      </w:r>
      <w:r>
        <w:rPr/>
        <w:t>Objections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Intervention,</w:t>
      </w:r>
      <w:r>
        <w:rPr>
          <w:spacing w:val="1"/>
        </w:rPr>
        <w:t> </w:t>
      </w:r>
      <w:r>
        <w:rPr>
          <w:i/>
        </w:rPr>
        <w:t>Security</w:t>
      </w:r>
      <w:r>
        <w:rPr>
          <w:i/>
          <w:spacing w:val="1"/>
        </w:rPr>
        <w:t> </w:t>
      </w:r>
      <w:r>
        <w:rPr>
          <w:i/>
        </w:rPr>
        <w:t>Dialogue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4"/>
        </w:rPr>
        <w:t> </w:t>
      </w:r>
      <w:r>
        <w:rPr/>
        <w:t>33, No.</w:t>
      </w:r>
      <w:r>
        <w:rPr>
          <w:spacing w:val="-1"/>
        </w:rPr>
        <w:t> </w:t>
      </w:r>
      <w:r>
        <w:rPr/>
        <w:t>3.</w:t>
      </w:r>
    </w:p>
    <w:p>
      <w:pPr>
        <w:spacing w:line="259" w:lineRule="auto" w:before="241"/>
        <w:ind w:left="940" w:right="415" w:hanging="720"/>
        <w:jc w:val="both"/>
        <w:rPr>
          <w:sz w:val="28"/>
        </w:rPr>
      </w:pPr>
      <w:r>
        <w:rPr>
          <w:sz w:val="28"/>
        </w:rPr>
        <w:t>Atoyebi, O. (2007), “Vital Statistic on Nigeria's Military Participation in Peace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Mission</w:t>
      </w:r>
      <w:r>
        <w:rPr>
          <w:spacing w:val="1"/>
          <w:sz w:val="28"/>
        </w:rPr>
        <w:t> </w:t>
      </w:r>
      <w:r>
        <w:rPr>
          <w:sz w:val="28"/>
        </w:rPr>
        <w:t>Since</w:t>
      </w:r>
      <w:r>
        <w:rPr>
          <w:spacing w:val="1"/>
          <w:sz w:val="28"/>
        </w:rPr>
        <w:t> </w:t>
      </w:r>
      <w:r>
        <w:rPr>
          <w:sz w:val="28"/>
        </w:rPr>
        <w:t>1960”,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Ogomudia,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(ed),</w:t>
      </w:r>
      <w:r>
        <w:rPr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Support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Operations, Command and Professionalism: Challenges for the Nigerian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Armed Forces in 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21st Century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 Beyond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Ibadan: Gold Press.</w:t>
      </w:r>
    </w:p>
    <w:p>
      <w:pPr>
        <w:pStyle w:val="BodyText"/>
        <w:spacing w:line="259" w:lineRule="auto" w:before="239"/>
        <w:ind w:left="940" w:right="413" w:hanging="720"/>
        <w:jc w:val="both"/>
      </w:pPr>
      <w:r>
        <w:rPr/>
        <w:t>AU</w:t>
      </w:r>
      <w:r>
        <w:rPr>
          <w:spacing w:val="1"/>
        </w:rPr>
        <w:t> </w:t>
      </w:r>
      <w:r>
        <w:rPr/>
        <w:t>Press</w:t>
      </w:r>
      <w:r>
        <w:rPr>
          <w:spacing w:val="1"/>
        </w:rPr>
        <w:t> </w:t>
      </w:r>
      <w:r>
        <w:rPr/>
        <w:t>Release,</w:t>
      </w:r>
      <w:r>
        <w:rPr>
          <w:spacing w:val="1"/>
        </w:rPr>
        <w:t> </w:t>
      </w:r>
      <w:r>
        <w:rPr/>
        <w:t>`African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Responds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crisis</w:t>
      </w:r>
      <w:r>
        <w:rPr>
          <w:spacing w:val="70"/>
        </w:rPr>
        <w:t> </w:t>
      </w:r>
      <w:r>
        <w:rPr/>
        <w:t>Group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2006</w:t>
      </w:r>
      <w:r>
        <w:rPr>
          <w:spacing w:val="1"/>
        </w:rPr>
        <w:t> </w:t>
      </w:r>
      <w:r>
        <w:rPr/>
        <w:t>Darfur‟s</w:t>
      </w:r>
      <w:r>
        <w:rPr>
          <w:spacing w:val="1"/>
        </w:rPr>
        <w:t> </w:t>
      </w:r>
      <w:r>
        <w:rPr/>
        <w:t>fragile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Agreement,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1-5,</w:t>
      </w:r>
      <w:r>
        <w:rPr>
          <w:spacing w:val="1"/>
        </w:rPr>
        <w:t> </w:t>
      </w:r>
      <w:hyperlink r:id="rId200">
        <w:r>
          <w:rPr>
            <w:u w:val="single"/>
          </w:rPr>
          <w:t>http://www.africanunion.org.root/ua/Actualities/2006/Juin/PR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AU</w:t>
        </w:r>
        <w:r>
          <w:rPr>
            <w:spacing w:val="1"/>
            <w:u w:val="single"/>
          </w:rPr>
          <w:t> </w:t>
        </w:r>
        <w:r>
          <w:rPr>
            <w:u w:val="single"/>
          </w:rPr>
          <w:t>ICG</w:t>
        </w:r>
      </w:hyperlink>
      <w:r>
        <w:rPr>
          <w:spacing w:val="-67"/>
        </w:rPr>
        <w:t> </w:t>
      </w:r>
      <w:r>
        <w:rPr>
          <w:u w:val="single"/>
        </w:rPr>
        <w:t>Report</w:t>
      </w:r>
      <w:r>
        <w:rPr>
          <w:spacing w:val="-4"/>
          <w:u w:val="single"/>
        </w:rPr>
        <w:t> </w:t>
      </w:r>
      <w:r>
        <w:rPr>
          <w:u w:val="single"/>
        </w:rPr>
        <w:t>23</w:t>
      </w:r>
      <w:r>
        <w:rPr>
          <w:spacing w:val="1"/>
          <w:u w:val="single"/>
        </w:rPr>
        <w:t> </w:t>
      </w:r>
      <w:r>
        <w:rPr>
          <w:u w:val="single"/>
        </w:rPr>
        <w:t>06</w:t>
      </w:r>
      <w:r>
        <w:rPr>
          <w:spacing w:val="1"/>
          <w:u w:val="single"/>
        </w:rPr>
        <w:t> </w:t>
      </w:r>
      <w:r>
        <w:rPr>
          <w:u w:val="single"/>
        </w:rPr>
        <w:t>06</w:t>
      </w:r>
      <w:r>
        <w:rPr>
          <w:spacing w:val="1"/>
          <w:u w:val="single"/>
        </w:rPr>
        <w:t> </w:t>
      </w:r>
      <w:r>
        <w:rPr>
          <w:u w:val="single"/>
        </w:rPr>
        <w:t>pdf</w:t>
      </w:r>
      <w:r>
        <w:rPr/>
        <w:t>.</w:t>
      </w:r>
    </w:p>
    <w:p>
      <w:pPr>
        <w:pStyle w:val="BodyText"/>
        <w:spacing w:line="259" w:lineRule="auto" w:before="239"/>
        <w:ind w:left="940" w:right="413" w:hanging="720"/>
        <w:jc w:val="both"/>
      </w:pPr>
      <w:r>
        <w:rPr/>
        <w:t>AU, `Decision on the Application by the IOC prosecutor for the indictment of</w:t>
      </w:r>
      <w:r>
        <w:rPr>
          <w:spacing w:val="1"/>
        </w:rPr>
        <w:t> </w:t>
      </w:r>
      <w:r>
        <w:rPr/>
        <w:t>the President of the Republic of the Sudan, 12th Ordinary Session of the</w:t>
      </w:r>
      <w:r>
        <w:rPr>
          <w:spacing w:val="1"/>
        </w:rPr>
        <w:t> </w:t>
      </w:r>
      <w:r>
        <w:rPr/>
        <w:t>AU</w:t>
      </w:r>
      <w:r>
        <w:rPr>
          <w:spacing w:val="12"/>
        </w:rPr>
        <w:t> </w:t>
      </w:r>
      <w:r>
        <w:rPr/>
        <w:t>Assembly,</w:t>
      </w:r>
      <w:r>
        <w:rPr>
          <w:spacing w:val="13"/>
        </w:rPr>
        <w:t> </w:t>
      </w:r>
      <w:r>
        <w:rPr/>
        <w:t>1-3</w:t>
      </w:r>
      <w:r>
        <w:rPr>
          <w:spacing w:val="15"/>
        </w:rPr>
        <w:t> </w:t>
      </w:r>
      <w:r>
        <w:rPr/>
        <w:t>February</w:t>
      </w:r>
      <w:r>
        <w:rPr>
          <w:spacing w:val="10"/>
        </w:rPr>
        <w:t> </w:t>
      </w:r>
      <w:r>
        <w:rPr/>
        <w:t>2009,</w:t>
      </w:r>
      <w:r>
        <w:rPr>
          <w:spacing w:val="15"/>
        </w:rPr>
        <w:t> </w:t>
      </w:r>
      <w:r>
        <w:rPr/>
        <w:t>Assembly/AU/Dec.221(XII),</w:t>
      </w:r>
      <w:r>
        <w:rPr>
          <w:spacing w:val="13"/>
        </w:rPr>
        <w:t> </w:t>
      </w:r>
      <w:r>
        <w:rPr/>
        <w:t>paras</w:t>
      </w:r>
      <w:r>
        <w:rPr>
          <w:spacing w:val="12"/>
        </w:rPr>
        <w:t> </w:t>
      </w:r>
      <w:r>
        <w:rPr/>
        <w:t>1-</w:t>
      </w:r>
    </w:p>
    <w:p>
      <w:pPr>
        <w:pStyle w:val="BodyText"/>
        <w:tabs>
          <w:tab w:pos="4989" w:val="left" w:leader="none"/>
          <w:tab w:pos="9038" w:val="left" w:leader="none"/>
        </w:tabs>
        <w:spacing w:line="321" w:lineRule="exact"/>
        <w:ind w:left="940"/>
        <w:jc w:val="both"/>
      </w:pPr>
      <w:r>
        <w:rPr/>
        <w:t>3,</w:t>
        <w:tab/>
        <w:t>p.</w:t>
        <w:tab/>
        <w:t>1.</w:t>
      </w:r>
    </w:p>
    <w:p>
      <w:pPr>
        <w:pStyle w:val="BodyText"/>
        <w:spacing w:line="259" w:lineRule="auto" w:before="26"/>
        <w:ind w:left="940" w:right="499"/>
        <w:jc w:val="both"/>
      </w:pPr>
      <w:hyperlink r:id="rId201">
        <w:r>
          <w:rPr>
            <w:spacing w:val="-1"/>
            <w:u w:val="single"/>
          </w:rPr>
          <w:t>http://www.africaunion.org/root/ua/conferences/2009/jan/summit_jan_20</w:t>
        </w:r>
      </w:hyperlink>
      <w:r>
        <w:rPr/>
        <w:t> </w:t>
      </w:r>
      <w:r>
        <w:rPr>
          <w:u w:val="single"/>
        </w:rPr>
        <w:t>09/doc/conference/assembly%20doc</w:t>
      </w:r>
      <w:r>
        <w:rPr/>
        <w:t>,</w:t>
      </w:r>
      <w:r>
        <w:rPr>
          <w:spacing w:val="-2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10 May</w:t>
      </w:r>
      <w:r>
        <w:rPr>
          <w:spacing w:val="-4"/>
        </w:rPr>
        <w:t> </w:t>
      </w:r>
      <w:r>
        <w:rPr/>
        <w:t>2013.</w:t>
      </w:r>
    </w:p>
    <w:p>
      <w:pPr>
        <w:spacing w:after="0" w:line="259" w:lineRule="auto"/>
        <w:jc w:val="both"/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220" w:right="421" w:firstLine="0"/>
        <w:jc w:val="both"/>
        <w:rPr>
          <w:sz w:val="28"/>
        </w:rPr>
      </w:pPr>
      <w:r>
        <w:rPr>
          <w:sz w:val="28"/>
        </w:rPr>
        <w:t>Auerwald, D.P. (2000), </w:t>
      </w:r>
      <w:r>
        <w:rPr>
          <w:i/>
          <w:sz w:val="28"/>
        </w:rPr>
        <w:t>Disarmed Democracies: Domestic Institutions and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Use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Force</w:t>
      </w:r>
      <w:r>
        <w:rPr>
          <w:sz w:val="28"/>
        </w:rPr>
        <w:t>,</w:t>
      </w:r>
      <w:r>
        <w:rPr>
          <w:spacing w:val="63"/>
          <w:sz w:val="28"/>
        </w:rPr>
        <w:t> </w:t>
      </w:r>
      <w:r>
        <w:rPr>
          <w:sz w:val="28"/>
        </w:rPr>
        <w:t>Ann Arbor: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2"/>
          <w:sz w:val="28"/>
        </w:rPr>
        <w:t> </w:t>
      </w:r>
      <w:r>
        <w:rPr>
          <w:sz w:val="28"/>
        </w:rPr>
        <w:t>of Michigan Press.</w:t>
      </w:r>
    </w:p>
    <w:p>
      <w:pPr>
        <w:spacing w:line="256" w:lineRule="auto" w:before="241"/>
        <w:ind w:left="940" w:right="411" w:hanging="629"/>
        <w:jc w:val="both"/>
        <w:rPr>
          <w:sz w:val="28"/>
        </w:rPr>
      </w:pPr>
      <w:r>
        <w:rPr>
          <w:sz w:val="28"/>
        </w:rPr>
        <w:t>Avruch,</w:t>
      </w:r>
      <w:r>
        <w:rPr>
          <w:spacing w:val="1"/>
          <w:sz w:val="28"/>
        </w:rPr>
        <w:t> </w:t>
      </w:r>
      <w:r>
        <w:rPr>
          <w:sz w:val="28"/>
        </w:rPr>
        <w:t>K.B.,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Scimecca,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(eds.)</w:t>
      </w:r>
      <w:r>
        <w:rPr>
          <w:spacing w:val="1"/>
          <w:sz w:val="28"/>
        </w:rPr>
        <w:t> </w:t>
      </w:r>
      <w:r>
        <w:rPr>
          <w:sz w:val="28"/>
        </w:rPr>
        <w:t>(1991),</w:t>
      </w:r>
      <w:r>
        <w:rPr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Resolution: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Cross-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Cultural Perspectives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Wesport:</w:t>
      </w:r>
      <w:r>
        <w:rPr>
          <w:spacing w:val="1"/>
          <w:sz w:val="28"/>
        </w:rPr>
        <w:t> </w:t>
      </w:r>
      <w:r>
        <w:rPr>
          <w:sz w:val="28"/>
        </w:rPr>
        <w:t>Praeger.</w:t>
      </w:r>
    </w:p>
    <w:p>
      <w:pPr>
        <w:spacing w:line="259" w:lineRule="auto" w:before="244"/>
        <w:ind w:left="940" w:right="413" w:hanging="720"/>
        <w:jc w:val="both"/>
        <w:rPr>
          <w:sz w:val="28"/>
        </w:rPr>
      </w:pPr>
      <w:r>
        <w:rPr>
          <w:sz w:val="28"/>
        </w:rPr>
        <w:t>Axworth, L. (2008), </w:t>
      </w:r>
      <w:r>
        <w:rPr>
          <w:i/>
          <w:sz w:val="28"/>
        </w:rPr>
        <w:t>Human Security: Safety for People in a Changing World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Department of</w:t>
      </w:r>
      <w:r>
        <w:rPr>
          <w:spacing w:val="-1"/>
          <w:sz w:val="28"/>
        </w:rPr>
        <w:t> </w:t>
      </w:r>
      <w:r>
        <w:rPr>
          <w:sz w:val="28"/>
        </w:rPr>
        <w:t>Foreign Affairs and International Trade</w:t>
      </w:r>
      <w:r>
        <w:rPr>
          <w:spacing w:val="-1"/>
          <w:sz w:val="28"/>
        </w:rPr>
        <w:t> </w:t>
      </w:r>
      <w:r>
        <w:rPr>
          <w:sz w:val="28"/>
        </w:rPr>
        <w:t>Ottawa</w:t>
      </w:r>
    </w:p>
    <w:p>
      <w:pPr>
        <w:spacing w:line="259" w:lineRule="auto" w:before="241"/>
        <w:ind w:left="940" w:right="415" w:hanging="720"/>
        <w:jc w:val="both"/>
        <w:rPr>
          <w:sz w:val="28"/>
        </w:rPr>
      </w:pPr>
      <w:r>
        <w:rPr>
          <w:sz w:val="28"/>
        </w:rPr>
        <w:t>Babbei, E. and Morgan, J. (2003), </w:t>
      </w:r>
      <w:r>
        <w:rPr>
          <w:i/>
          <w:sz w:val="28"/>
        </w:rPr>
        <w:t>The Practice of Social Research</w:t>
      </w:r>
      <w:r>
        <w:rPr>
          <w:sz w:val="28"/>
        </w:rPr>
        <w:t>, Oxford:</w:t>
      </w:r>
      <w:r>
        <w:rPr>
          <w:spacing w:val="1"/>
          <w:sz w:val="28"/>
        </w:rPr>
        <w:t> </w:t>
      </w:r>
      <w:r>
        <w:rPr>
          <w:sz w:val="28"/>
        </w:rPr>
        <w:t>Oxford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39"/>
        <w:ind w:left="940" w:right="415" w:hanging="720"/>
        <w:jc w:val="both"/>
        <w:rPr>
          <w:sz w:val="28"/>
        </w:rPr>
      </w:pPr>
      <w:r>
        <w:rPr>
          <w:sz w:val="28"/>
        </w:rPr>
        <w:t>Bassey, C.O. (1993), “The Peace-keeping Approach to Conflict Management a</w:t>
      </w:r>
      <w:r>
        <w:rPr>
          <w:spacing w:val="1"/>
          <w:sz w:val="28"/>
        </w:rPr>
        <w:t> </w:t>
      </w:r>
      <w:r>
        <w:rPr>
          <w:sz w:val="28"/>
        </w:rPr>
        <w:t>Conceptual Overview” in Vogt, M.A. and Ekoko, A.E. (eds) </w:t>
      </w:r>
      <w:r>
        <w:rPr>
          <w:i/>
          <w:sz w:val="28"/>
        </w:rPr>
        <w:t>Nigerian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Peace-Keeping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1960-1992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Malthouse</w:t>
      </w:r>
      <w:r>
        <w:rPr>
          <w:spacing w:val="1"/>
          <w:sz w:val="28"/>
        </w:rPr>
        <w:t> </w:t>
      </w:r>
      <w:r>
        <w:rPr>
          <w:sz w:val="28"/>
        </w:rPr>
        <w:t>Press</w:t>
      </w:r>
      <w:r>
        <w:rPr>
          <w:spacing w:val="71"/>
          <w:sz w:val="28"/>
        </w:rPr>
        <w:t> </w:t>
      </w:r>
      <w:r>
        <w:rPr>
          <w:sz w:val="28"/>
        </w:rPr>
        <w:t>Limited,</w:t>
      </w:r>
      <w:r>
        <w:rPr>
          <w:spacing w:val="-67"/>
          <w:sz w:val="28"/>
        </w:rPr>
        <w:t> </w:t>
      </w:r>
      <w:r>
        <w:rPr>
          <w:sz w:val="28"/>
        </w:rPr>
        <w:t>Lagos.</w:t>
      </w:r>
    </w:p>
    <w:p>
      <w:pPr>
        <w:pStyle w:val="BodyText"/>
        <w:spacing w:line="259" w:lineRule="auto" w:before="159"/>
        <w:ind w:left="940" w:right="413" w:hanging="720"/>
        <w:jc w:val="both"/>
      </w:pPr>
      <w:r>
        <w:rPr/>
        <w:t>Baylis, J. (2001), “International and Global Security in the Post-Cold War Era”,</w:t>
      </w:r>
      <w:r>
        <w:rPr>
          <w:spacing w:val="1"/>
        </w:rPr>
        <w:t> </w:t>
      </w:r>
      <w:r>
        <w:rPr/>
        <w:t>in Baylis, J. and Smith, S. (eds.), </w:t>
      </w:r>
      <w:r>
        <w:rPr>
          <w:i/>
        </w:rPr>
        <w:t>The Globalization of World Politics</w:t>
      </w:r>
      <w:r>
        <w:rPr/>
        <w:t>,</w:t>
      </w:r>
      <w:r>
        <w:rPr>
          <w:spacing w:val="1"/>
        </w:rPr>
        <w:t> </w:t>
      </w:r>
      <w:r>
        <w:rPr/>
        <w:t>Oxford: Oxford</w:t>
      </w:r>
      <w:r>
        <w:rPr>
          <w:spacing w:val="44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Press.</w:t>
      </w:r>
    </w:p>
    <w:p>
      <w:pPr>
        <w:pStyle w:val="BodyText"/>
        <w:spacing w:before="160"/>
        <w:ind w:left="220"/>
        <w:jc w:val="both"/>
      </w:pPr>
      <w:r>
        <w:rPr/>
        <w:t>BBC</w:t>
      </w:r>
      <w:r>
        <w:rPr>
          <w:spacing w:val="-3"/>
        </w:rPr>
        <w:t> </w:t>
      </w:r>
      <w:r>
        <w:rPr/>
        <w:t>(2010),</w:t>
      </w:r>
      <w:r>
        <w:rPr>
          <w:spacing w:val="-3"/>
        </w:rPr>
        <w:t> </w:t>
      </w:r>
      <w:r>
        <w:rPr/>
        <w:t>Commentary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African</w:t>
      </w:r>
      <w:r>
        <w:rPr>
          <w:spacing w:val="-1"/>
        </w:rPr>
        <w:t> </w:t>
      </w:r>
      <w:r>
        <w:rPr/>
        <w:t>Conflict</w:t>
      </w:r>
      <w:r>
        <w:rPr>
          <w:spacing w:val="2"/>
        </w:rPr>
        <w:t> </w:t>
      </w:r>
      <w:r>
        <w:rPr/>
        <w:t>on</w:t>
      </w:r>
      <w:r>
        <w:rPr>
          <w:spacing w:val="-5"/>
        </w:rPr>
        <w:t> </w:t>
      </w:r>
      <w:r>
        <w:rPr/>
        <w:t>1</w:t>
      </w:r>
      <w:r>
        <w:rPr>
          <w:spacing w:val="-1"/>
        </w:rPr>
        <w:t> </w:t>
      </w:r>
      <w:r>
        <w:rPr/>
        <w:t>Feb.</w:t>
      </w:r>
    </w:p>
    <w:p>
      <w:pPr>
        <w:pStyle w:val="BodyText"/>
        <w:spacing w:line="259" w:lineRule="auto" w:before="184"/>
        <w:ind w:left="940" w:right="414" w:hanging="720"/>
        <w:jc w:val="both"/>
      </w:pPr>
      <w:r>
        <w:rPr/>
        <w:t>BBC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r>
        <w:rPr/>
        <w:t>`Powell</w:t>
      </w:r>
      <w:r>
        <w:rPr>
          <w:spacing w:val="1"/>
        </w:rPr>
        <w:t> </w:t>
      </w:r>
      <w:r>
        <w:rPr/>
        <w:t>Declares</w:t>
      </w:r>
      <w:r>
        <w:rPr>
          <w:spacing w:val="1"/>
        </w:rPr>
        <w:t> </w:t>
      </w:r>
      <w:r>
        <w:rPr/>
        <w:t>Genocide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Sudan,</w:t>
      </w:r>
      <w:r>
        <w:rPr>
          <w:spacing w:val="1"/>
        </w:rPr>
        <w:t> </w:t>
      </w:r>
      <w:r>
        <w:rPr/>
        <w:t>BBC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hyperlink r:id="rId202">
        <w:r>
          <w:rPr>
            <w:u w:val="single"/>
          </w:rPr>
          <w:t>http://news.bbc.co.uk/1/hj/world/africa/3641820.stm</w:t>
        </w:r>
        <w:r>
          <w:rPr/>
          <w:t>,</w:t>
        </w:r>
      </w:hyperlink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2013.</w:t>
      </w:r>
    </w:p>
    <w:p>
      <w:pPr>
        <w:pStyle w:val="BodyText"/>
        <w:spacing w:line="259" w:lineRule="auto" w:before="241"/>
        <w:ind w:left="940" w:right="414" w:hanging="720"/>
        <w:jc w:val="both"/>
      </w:pPr>
      <w:r>
        <w:rPr/>
        <w:t>BBC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March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`Bashir</w:t>
      </w:r>
      <w:r>
        <w:rPr>
          <w:spacing w:val="1"/>
        </w:rPr>
        <w:t> </w:t>
      </w:r>
      <w:r>
        <w:rPr/>
        <w:t>Warrant:</w:t>
      </w:r>
      <w:r>
        <w:rPr>
          <w:spacing w:val="1"/>
        </w:rPr>
        <w:t> </w:t>
      </w:r>
      <w:r>
        <w:rPr/>
        <w:t>Sudanese</w:t>
      </w:r>
      <w:r>
        <w:rPr>
          <w:spacing w:val="1"/>
        </w:rPr>
        <w:t> </w:t>
      </w:r>
      <w:r>
        <w:rPr/>
        <w:t>Views,</w:t>
      </w:r>
      <w:r>
        <w:rPr>
          <w:spacing w:val="1"/>
        </w:rPr>
        <w:t> </w:t>
      </w:r>
      <w:hyperlink r:id="rId203">
        <w:r>
          <w:rPr>
            <w:u w:val="single"/>
          </w:rPr>
          <w:t>http://news.bbc.co.uk/1/hi/world/africa/7925035.stm</w:t>
        </w:r>
        <w:r>
          <w:rPr/>
          <w:t>,</w:t>
        </w:r>
      </w:hyperlink>
      <w:r>
        <w:rPr>
          <w:spacing w:val="39"/>
        </w:rPr>
        <w:t> </w:t>
      </w:r>
      <w:r>
        <w:rPr/>
        <w:t>accessed</w:t>
      </w:r>
      <w:r>
        <w:rPr>
          <w:spacing w:val="39"/>
        </w:rPr>
        <w:t> </w:t>
      </w:r>
      <w:r>
        <w:rPr/>
        <w:t>10</w:t>
      </w:r>
      <w:r>
        <w:rPr>
          <w:spacing w:val="38"/>
        </w:rPr>
        <w:t> </w:t>
      </w:r>
      <w:r>
        <w:rPr/>
        <w:t>May</w:t>
      </w:r>
    </w:p>
    <w:p>
      <w:pPr>
        <w:pStyle w:val="BodyText"/>
        <w:spacing w:line="320" w:lineRule="exact"/>
        <w:ind w:left="220"/>
      </w:pPr>
      <w:r>
        <w:rPr/>
        <w:t>2013.</w:t>
      </w:r>
    </w:p>
    <w:p>
      <w:pPr>
        <w:pStyle w:val="BodyText"/>
        <w:spacing w:before="266"/>
        <w:ind w:left="220"/>
      </w:pPr>
      <w:r>
        <w:rPr/>
        <w:t>BBC</w:t>
      </w:r>
      <w:r>
        <w:rPr>
          <w:spacing w:val="-3"/>
        </w:rPr>
        <w:t> </w:t>
      </w:r>
      <w:r>
        <w:rPr/>
        <w:t>World</w:t>
      </w:r>
      <w:r>
        <w:rPr>
          <w:spacing w:val="-1"/>
        </w:rPr>
        <w:t> </w:t>
      </w:r>
      <w:r>
        <w:rPr/>
        <w:t>Report</w:t>
      </w:r>
      <w:r>
        <w:rPr>
          <w:spacing w:val="-1"/>
        </w:rPr>
        <w:t> </w:t>
      </w:r>
      <w:r>
        <w:rPr/>
        <w:t>Monitored</w:t>
      </w:r>
      <w:r>
        <w:rPr>
          <w:spacing w:val="-4"/>
        </w:rPr>
        <w:t> </w:t>
      </w:r>
      <w:r>
        <w:rPr/>
        <w:t>on 1</w:t>
      </w:r>
      <w:r>
        <w:rPr>
          <w:spacing w:val="-2"/>
        </w:rPr>
        <w:t> </w:t>
      </w:r>
      <w:r>
        <w:rPr/>
        <w:t>Feb</w:t>
      </w:r>
      <w:r>
        <w:rPr>
          <w:spacing w:val="-1"/>
        </w:rPr>
        <w:t> </w:t>
      </w:r>
      <w:r>
        <w:rPr/>
        <w:t>2010</w:t>
      </w:r>
    </w:p>
    <w:p>
      <w:pPr>
        <w:pStyle w:val="BodyText"/>
        <w:spacing w:before="187"/>
        <w:ind w:left="220"/>
      </w:pPr>
      <w:r>
        <w:rPr/>
        <w:t>BBC</w:t>
      </w:r>
      <w:r>
        <w:rPr>
          <w:spacing w:val="-5"/>
        </w:rPr>
        <w:t> </w:t>
      </w:r>
      <w:r>
        <w:rPr/>
        <w:t>News,</w:t>
      </w:r>
      <w:r>
        <w:rPr>
          <w:spacing w:val="-4"/>
        </w:rPr>
        <w:t> </w:t>
      </w:r>
      <w:r>
        <w:rPr/>
        <w:t>“Profile:</w:t>
      </w:r>
      <w:r>
        <w:rPr>
          <w:spacing w:val="-2"/>
        </w:rPr>
        <w:t> </w:t>
      </w:r>
      <w:r>
        <w:rPr/>
        <w:t>Sudan</w:t>
      </w:r>
      <w:r>
        <w:rPr>
          <w:spacing w:val="-2"/>
        </w:rPr>
        <w:t> </w:t>
      </w:r>
      <w:r>
        <w:rPr/>
        <w:t>President</w:t>
      </w:r>
      <w:r>
        <w:rPr>
          <w:spacing w:val="-3"/>
        </w:rPr>
        <w:t> </w:t>
      </w:r>
      <w:r>
        <w:rPr/>
        <w:t>Bashir”,25</w:t>
      </w:r>
      <w:r>
        <w:rPr>
          <w:spacing w:val="-3"/>
        </w:rPr>
        <w:t> </w:t>
      </w:r>
      <w:r>
        <w:rPr/>
        <w:t>November</w:t>
      </w:r>
      <w:r>
        <w:rPr>
          <w:spacing w:val="-3"/>
        </w:rPr>
        <w:t> </w:t>
      </w:r>
      <w:r>
        <w:rPr/>
        <w:t>2003</w:t>
      </w:r>
    </w:p>
    <w:p>
      <w:pPr>
        <w:pStyle w:val="BodyText"/>
        <w:spacing w:line="259" w:lineRule="auto" w:before="264"/>
        <w:ind w:left="220" w:right="419"/>
        <w:jc w:val="both"/>
      </w:pPr>
      <w:r>
        <w:rPr/>
        <w:t>Bellamy, A. (2005),‟ Responsibility to Protect or Trojan Horse? The Crisis in</w:t>
      </w:r>
      <w:r>
        <w:rPr>
          <w:spacing w:val="1"/>
        </w:rPr>
        <w:t> </w:t>
      </w:r>
      <w:r>
        <w:rPr/>
        <w:t>Darfur and</w:t>
      </w:r>
      <w:r>
        <w:rPr>
          <w:spacing w:val="1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Iraq,‟</w:t>
      </w:r>
      <w:r>
        <w:rPr>
          <w:spacing w:val="1"/>
        </w:rPr>
        <w:t> </w:t>
      </w:r>
      <w:r>
        <w:rPr>
          <w:i/>
        </w:rPr>
        <w:t>Ethics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International</w:t>
      </w:r>
      <w:r>
        <w:rPr>
          <w:i/>
          <w:spacing w:val="1"/>
        </w:rPr>
        <w:t> </w:t>
      </w:r>
      <w:r>
        <w:rPr>
          <w:i/>
        </w:rPr>
        <w:t>Affairs</w:t>
      </w:r>
      <w:r>
        <w:rPr/>
        <w:t>,</w:t>
      </w:r>
      <w:r>
        <w:rPr>
          <w:spacing w:val="-2"/>
        </w:rPr>
        <w:t> </w:t>
      </w:r>
      <w:r>
        <w:rPr/>
        <w:t>Vol.19,</w:t>
      </w:r>
      <w:r>
        <w:rPr>
          <w:spacing w:val="-1"/>
        </w:rPr>
        <w:t> </w:t>
      </w:r>
      <w:r>
        <w:rPr/>
        <w:t>No.</w:t>
      </w:r>
      <w:r>
        <w:rPr>
          <w:spacing w:val="-4"/>
        </w:rPr>
        <w:t> </w:t>
      </w:r>
      <w:r>
        <w:rPr/>
        <w:t>2.</w:t>
      </w:r>
    </w:p>
    <w:p>
      <w:pPr>
        <w:spacing w:line="256" w:lineRule="auto" w:before="241"/>
        <w:ind w:left="220" w:right="418" w:firstLine="0"/>
        <w:jc w:val="both"/>
        <w:rPr>
          <w:sz w:val="28"/>
        </w:rPr>
      </w:pPr>
      <w:r>
        <w:rPr>
          <w:sz w:val="28"/>
        </w:rPr>
        <w:t>Bellamy,</w:t>
      </w:r>
      <w:r>
        <w:rPr>
          <w:spacing w:val="1"/>
          <w:sz w:val="28"/>
        </w:rPr>
        <w:t> </w:t>
      </w:r>
      <w:r>
        <w:rPr>
          <w:sz w:val="28"/>
        </w:rPr>
        <w:t>A.J.,</w:t>
      </w:r>
      <w:r>
        <w:rPr>
          <w:spacing w:val="1"/>
          <w:sz w:val="28"/>
        </w:rPr>
        <w:t> </w:t>
      </w:r>
      <w:r>
        <w:rPr>
          <w:sz w:val="28"/>
        </w:rPr>
        <w:t>Williams,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Griffin,</w:t>
      </w:r>
      <w:r>
        <w:rPr>
          <w:spacing w:val="1"/>
          <w:sz w:val="28"/>
        </w:rPr>
        <w:t> </w:t>
      </w:r>
      <w:r>
        <w:rPr>
          <w:sz w:val="28"/>
        </w:rPr>
        <w:t>S.</w:t>
      </w:r>
      <w:r>
        <w:rPr>
          <w:spacing w:val="1"/>
          <w:sz w:val="28"/>
        </w:rPr>
        <w:t> </w:t>
      </w:r>
      <w:r>
        <w:rPr>
          <w:sz w:val="28"/>
        </w:rPr>
        <w:t>(2004),</w:t>
      </w:r>
      <w:r>
        <w:rPr>
          <w:spacing w:val="71"/>
          <w:sz w:val="28"/>
        </w:rPr>
        <w:t> </w:t>
      </w:r>
      <w:r>
        <w:rPr>
          <w:i/>
          <w:sz w:val="28"/>
        </w:rPr>
        <w:t>Understanding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Cambridge:</w:t>
      </w:r>
      <w:r>
        <w:rPr>
          <w:spacing w:val="23"/>
          <w:sz w:val="28"/>
        </w:rPr>
        <w:t> </w:t>
      </w:r>
      <w:r>
        <w:rPr>
          <w:sz w:val="28"/>
        </w:rPr>
        <w:t>Polity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tabs>
          <w:tab w:pos="1511" w:val="left" w:leader="none"/>
          <w:tab w:pos="2308" w:val="left" w:leader="none"/>
          <w:tab w:pos="3676" w:val="left" w:leader="none"/>
          <w:tab w:pos="4176" w:val="left" w:leader="none"/>
          <w:tab w:pos="4856" w:val="left" w:leader="none"/>
          <w:tab w:pos="5978" w:val="left" w:leader="none"/>
          <w:tab w:pos="6478" w:val="left" w:leader="none"/>
          <w:tab w:pos="7565" w:val="left" w:leader="none"/>
        </w:tabs>
        <w:spacing w:line="259" w:lineRule="auto" w:before="245"/>
        <w:ind w:left="940" w:right="418" w:hanging="720"/>
        <w:jc w:val="left"/>
        <w:rPr>
          <w:sz w:val="28"/>
        </w:rPr>
      </w:pPr>
      <w:r>
        <w:rPr>
          <w:sz w:val="28"/>
        </w:rPr>
        <w:t>Bellamy,</w:t>
        <w:tab/>
        <w:t>A.J.,</w:t>
        <w:tab/>
        <w:t>Williams,</w:t>
        <w:tab/>
        <w:t>P.</w:t>
        <w:tab/>
        <w:t>and</w:t>
        <w:tab/>
        <w:t>Griffin,</w:t>
        <w:tab/>
        <w:t>S.</w:t>
        <w:tab/>
        <w:t>(2008),</w:t>
        <w:tab/>
      </w:r>
      <w:r>
        <w:rPr>
          <w:i/>
          <w:sz w:val="28"/>
        </w:rPr>
        <w:t>Understanding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,Cambridge: Polity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tabs>
          <w:tab w:pos="1660" w:val="left" w:leader="none"/>
        </w:tabs>
        <w:spacing w:line="259" w:lineRule="auto" w:before="72"/>
        <w:ind w:left="220" w:right="413" w:firstLine="0"/>
        <w:jc w:val="left"/>
        <w:rPr>
          <w:sz w:val="28"/>
        </w:rPr>
      </w:pPr>
      <w:r>
        <w:rPr>
          <w:sz w:val="28"/>
        </w:rPr>
        <w:t>Bellamy,</w:t>
      </w:r>
      <w:r>
        <w:rPr>
          <w:spacing w:val="34"/>
          <w:sz w:val="28"/>
        </w:rPr>
        <w:t> </w:t>
      </w:r>
      <w:r>
        <w:rPr>
          <w:sz w:val="28"/>
        </w:rPr>
        <w:t>A.L.</w:t>
      </w:r>
      <w:r>
        <w:rPr>
          <w:spacing w:val="33"/>
          <w:sz w:val="28"/>
        </w:rPr>
        <w:t> </w:t>
      </w:r>
      <w:r>
        <w:rPr>
          <w:sz w:val="28"/>
        </w:rPr>
        <w:t>and</w:t>
      </w:r>
      <w:r>
        <w:rPr>
          <w:spacing w:val="33"/>
          <w:sz w:val="28"/>
        </w:rPr>
        <w:t> </w:t>
      </w:r>
      <w:r>
        <w:rPr>
          <w:sz w:val="28"/>
        </w:rPr>
        <w:t>Williams,</w:t>
      </w:r>
      <w:r>
        <w:rPr>
          <w:spacing w:val="33"/>
          <w:sz w:val="28"/>
        </w:rPr>
        <w:t> </w:t>
      </w:r>
      <w:r>
        <w:rPr>
          <w:sz w:val="28"/>
        </w:rPr>
        <w:t>P.</w:t>
      </w:r>
      <w:r>
        <w:rPr>
          <w:spacing w:val="32"/>
          <w:sz w:val="28"/>
        </w:rPr>
        <w:t> </w:t>
      </w:r>
      <w:r>
        <w:rPr>
          <w:sz w:val="28"/>
        </w:rPr>
        <w:t>(2005),</w:t>
      </w:r>
      <w:r>
        <w:rPr>
          <w:spacing w:val="30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Operations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Global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Order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London:</w:t>
        <w:tab/>
        <w:t>Routledge.</w:t>
      </w:r>
    </w:p>
    <w:p>
      <w:pPr>
        <w:tabs>
          <w:tab w:pos="1465" w:val="left" w:leader="none"/>
          <w:tab w:pos="2116" w:val="left" w:leader="none"/>
          <w:tab w:pos="3516" w:val="left" w:leader="none"/>
          <w:tab w:pos="3820" w:val="left" w:leader="none"/>
          <w:tab w:pos="4046" w:val="left" w:leader="none"/>
          <w:tab w:pos="4758" w:val="left" w:leader="none"/>
          <w:tab w:pos="5914" w:val="left" w:leader="none"/>
          <w:tab w:pos="6444" w:val="left" w:leader="none"/>
          <w:tab w:pos="7565" w:val="left" w:leader="none"/>
        </w:tabs>
        <w:spacing w:line="256" w:lineRule="auto" w:before="241"/>
        <w:ind w:left="220" w:right="418" w:firstLine="0"/>
        <w:jc w:val="left"/>
        <w:rPr>
          <w:sz w:val="28"/>
        </w:rPr>
      </w:pPr>
      <w:r>
        <w:rPr>
          <w:sz w:val="28"/>
        </w:rPr>
        <w:t>Bellany,</w:t>
        <w:tab/>
        <w:t>A.,</w:t>
        <w:tab/>
        <w:t>Williams,</w:t>
        <w:tab/>
        <w:t>P.</w:t>
        <w:tab/>
        <w:tab/>
        <w:t>and</w:t>
        <w:tab/>
        <w:t>Griffin,</w:t>
        <w:tab/>
        <w:t>S.</w:t>
        <w:tab/>
        <w:t>(2004),</w:t>
        <w:tab/>
      </w:r>
      <w:r>
        <w:rPr>
          <w:i/>
          <w:sz w:val="28"/>
        </w:rPr>
        <w:t>Understanding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,Cambridge:</w:t>
        <w:tab/>
        <w:tab/>
        <w:t>Polity.</w:t>
      </w:r>
    </w:p>
    <w:p>
      <w:pPr>
        <w:spacing w:line="259" w:lineRule="auto" w:before="244"/>
        <w:ind w:left="220" w:right="419" w:firstLine="0"/>
        <w:jc w:val="left"/>
        <w:rPr>
          <w:sz w:val="28"/>
        </w:rPr>
      </w:pPr>
      <w:r>
        <w:rPr>
          <w:sz w:val="28"/>
        </w:rPr>
        <w:t>Beshir,</w:t>
      </w:r>
      <w:r>
        <w:rPr>
          <w:spacing w:val="34"/>
          <w:sz w:val="28"/>
        </w:rPr>
        <w:t> </w:t>
      </w:r>
      <w:r>
        <w:rPr>
          <w:sz w:val="28"/>
        </w:rPr>
        <w:t>M.</w:t>
      </w:r>
      <w:r>
        <w:rPr>
          <w:spacing w:val="37"/>
          <w:sz w:val="28"/>
        </w:rPr>
        <w:t> </w:t>
      </w:r>
      <w:r>
        <w:rPr>
          <w:sz w:val="28"/>
        </w:rPr>
        <w:t>(1991),</w:t>
      </w:r>
      <w:r>
        <w:rPr>
          <w:spacing w:val="3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Southern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Sudan: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Background</w:t>
      </w:r>
      <w:r>
        <w:rPr>
          <w:i/>
          <w:spacing w:val="37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Conflict</w:t>
      </w:r>
      <w:r>
        <w:rPr>
          <w:sz w:val="28"/>
        </w:rPr>
        <w:t>,</w:t>
      </w:r>
      <w:r>
        <w:rPr>
          <w:spacing w:val="36"/>
          <w:sz w:val="28"/>
        </w:rPr>
        <w:t> </w:t>
      </w:r>
      <w:r>
        <w:rPr>
          <w:sz w:val="28"/>
        </w:rPr>
        <w:t>London:</w:t>
      </w:r>
      <w:r>
        <w:rPr>
          <w:spacing w:val="38"/>
          <w:sz w:val="28"/>
        </w:rPr>
        <w:t> </w:t>
      </w:r>
      <w:r>
        <w:rPr>
          <w:sz w:val="28"/>
        </w:rPr>
        <w:t>C.</w:t>
      </w:r>
      <w:r>
        <w:rPr>
          <w:spacing w:val="-67"/>
          <w:sz w:val="28"/>
        </w:rPr>
        <w:t> </w:t>
      </w:r>
      <w:r>
        <w:rPr>
          <w:sz w:val="28"/>
        </w:rPr>
        <w:t>Hurst and</w:t>
      </w:r>
      <w:r>
        <w:rPr>
          <w:spacing w:val="1"/>
          <w:sz w:val="28"/>
        </w:rPr>
        <w:t> </w:t>
      </w:r>
      <w:r>
        <w:rPr>
          <w:sz w:val="28"/>
        </w:rPr>
        <w:t>Co.</w:t>
      </w:r>
    </w:p>
    <w:p>
      <w:pPr>
        <w:spacing w:line="259" w:lineRule="auto" w:before="241"/>
        <w:ind w:left="940" w:right="416" w:hanging="720"/>
        <w:jc w:val="both"/>
        <w:rPr>
          <w:sz w:val="28"/>
        </w:rPr>
      </w:pPr>
      <w:r>
        <w:rPr>
          <w:sz w:val="28"/>
        </w:rPr>
        <w:t>Bill,</w:t>
      </w:r>
      <w:r>
        <w:rPr>
          <w:spacing w:val="1"/>
          <w:sz w:val="28"/>
        </w:rPr>
        <w:t> </w:t>
      </w:r>
      <w:r>
        <w:rPr>
          <w:sz w:val="28"/>
        </w:rPr>
        <w:t>Mc.</w:t>
      </w:r>
      <w:r>
        <w:rPr>
          <w:spacing w:val="1"/>
          <w:sz w:val="28"/>
        </w:rPr>
        <w:t> </w:t>
      </w:r>
      <w:r>
        <w:rPr>
          <w:sz w:val="28"/>
        </w:rPr>
        <w:t>Sweeney,</w:t>
      </w:r>
      <w:r>
        <w:rPr>
          <w:spacing w:val="1"/>
          <w:sz w:val="28"/>
        </w:rPr>
        <w:t> </w:t>
      </w:r>
      <w:r>
        <w:rPr>
          <w:sz w:val="28"/>
        </w:rPr>
        <w:t>(2006)</w:t>
      </w:r>
      <w:r>
        <w:rPr>
          <w:spacing w:val="1"/>
          <w:sz w:val="28"/>
        </w:rPr>
        <w:t> </w:t>
      </w:r>
      <w:r>
        <w:rPr>
          <w:i/>
          <w:sz w:val="28"/>
        </w:rPr>
        <w:t>Security,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Identity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Interests: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Sociology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International Relations,</w:t>
      </w:r>
      <w:r>
        <w:rPr>
          <w:i/>
          <w:spacing w:val="-2"/>
          <w:sz w:val="28"/>
        </w:rPr>
        <w:t> </w:t>
      </w:r>
      <w:r>
        <w:rPr>
          <w:sz w:val="28"/>
        </w:rPr>
        <w:t>Cambridge 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tabs>
          <w:tab w:pos="3100" w:val="left" w:leader="none"/>
        </w:tabs>
        <w:spacing w:line="259" w:lineRule="auto" w:before="239"/>
        <w:ind w:left="220" w:right="420" w:firstLine="0"/>
        <w:jc w:val="left"/>
        <w:rPr>
          <w:sz w:val="28"/>
        </w:rPr>
      </w:pPr>
      <w:r>
        <w:rPr>
          <w:sz w:val="28"/>
        </w:rPr>
        <w:t>Blaxier,</w:t>
      </w:r>
      <w:r>
        <w:rPr>
          <w:spacing w:val="23"/>
          <w:sz w:val="28"/>
        </w:rPr>
        <w:t> </w:t>
      </w:r>
      <w:r>
        <w:rPr>
          <w:sz w:val="28"/>
        </w:rPr>
        <w:t>L.,</w:t>
      </w:r>
      <w:r>
        <w:rPr>
          <w:spacing w:val="22"/>
          <w:sz w:val="28"/>
        </w:rPr>
        <w:t> </w:t>
      </w:r>
      <w:r>
        <w:rPr>
          <w:sz w:val="28"/>
        </w:rPr>
        <w:t>Hughes,</w:t>
      </w:r>
      <w:r>
        <w:rPr>
          <w:spacing w:val="23"/>
          <w:sz w:val="28"/>
        </w:rPr>
        <w:t> </w:t>
      </w:r>
      <w:r>
        <w:rPr>
          <w:sz w:val="28"/>
        </w:rPr>
        <w:t>C.</w:t>
      </w:r>
      <w:r>
        <w:rPr>
          <w:spacing w:val="23"/>
          <w:sz w:val="28"/>
        </w:rPr>
        <w:t> </w:t>
      </w:r>
      <w:r>
        <w:rPr>
          <w:sz w:val="28"/>
        </w:rPr>
        <w:t>and</w:t>
      </w:r>
      <w:r>
        <w:rPr>
          <w:spacing w:val="24"/>
          <w:sz w:val="28"/>
        </w:rPr>
        <w:t> </w:t>
      </w:r>
      <w:r>
        <w:rPr>
          <w:sz w:val="28"/>
        </w:rPr>
        <w:t>Tigit,</w:t>
      </w:r>
      <w:r>
        <w:rPr>
          <w:spacing w:val="23"/>
          <w:sz w:val="28"/>
        </w:rPr>
        <w:t> </w:t>
      </w:r>
      <w:r>
        <w:rPr>
          <w:sz w:val="28"/>
        </w:rPr>
        <w:t>M.</w:t>
      </w:r>
      <w:r>
        <w:rPr>
          <w:spacing w:val="20"/>
          <w:sz w:val="28"/>
        </w:rPr>
        <w:t> </w:t>
      </w:r>
      <w:r>
        <w:rPr>
          <w:sz w:val="28"/>
        </w:rPr>
        <w:t>(2001),</w:t>
      </w:r>
      <w:r>
        <w:rPr>
          <w:spacing w:val="23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,Buckingham:</w:t>
        <w:tab/>
        <w:t>Open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line="259" w:lineRule="auto" w:before="240"/>
        <w:ind w:left="940" w:right="413" w:hanging="720"/>
        <w:jc w:val="both"/>
      </w:pPr>
      <w:r>
        <w:rPr/>
        <w:t>Bonyongwe,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“Employing</w:t>
      </w:r>
      <w:r>
        <w:rPr>
          <w:spacing w:val="1"/>
        </w:rPr>
        <w:t> </w:t>
      </w:r>
      <w:r>
        <w:rPr/>
        <w:t>African</w:t>
      </w:r>
      <w:r>
        <w:rPr>
          <w:spacing w:val="1"/>
        </w:rPr>
        <w:t> </w:t>
      </w:r>
      <w:r>
        <w:rPr/>
        <w:t>Forces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in</w:t>
      </w:r>
      <w:r>
        <w:rPr>
          <w:spacing w:val="-67"/>
        </w:rPr>
        <w:t> </w:t>
      </w:r>
      <w:r>
        <w:rPr/>
        <w:t>Africa”, in, Robert,B. et al (eds), </w:t>
      </w:r>
      <w:r>
        <w:rPr>
          <w:i/>
        </w:rPr>
        <w:t>Peacekeeping and Peace Enforcement</w:t>
      </w:r>
      <w:r>
        <w:rPr/>
        <w:t>,</w:t>
      </w:r>
      <w:r>
        <w:rPr>
          <w:spacing w:val="1"/>
        </w:rPr>
        <w:t> </w:t>
      </w:r>
      <w:r>
        <w:rPr/>
        <w:t>Washington DC:</w:t>
      </w:r>
      <w:r>
        <w:rPr>
          <w:spacing w:val="-3"/>
        </w:rPr>
        <w:t> </w:t>
      </w:r>
      <w:r>
        <w:rPr/>
        <w:t>Brookings</w:t>
      </w:r>
      <w:r>
        <w:rPr>
          <w:spacing w:val="2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Press.</w:t>
      </w:r>
    </w:p>
    <w:p>
      <w:pPr>
        <w:spacing w:line="259" w:lineRule="auto" w:before="239"/>
        <w:ind w:left="940" w:right="423" w:hanging="720"/>
        <w:jc w:val="both"/>
        <w:rPr>
          <w:sz w:val="28"/>
        </w:rPr>
      </w:pPr>
      <w:r>
        <w:rPr>
          <w:sz w:val="28"/>
        </w:rPr>
        <w:t>Boulden, J. (ed.) (2003), </w:t>
      </w:r>
      <w:r>
        <w:rPr>
          <w:i/>
          <w:sz w:val="28"/>
        </w:rPr>
        <w:t>Dealing with Conflict in Africa: The UN and Regional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Organization</w:t>
      </w:r>
      <w:r>
        <w:rPr>
          <w:sz w:val="28"/>
        </w:rPr>
        <w:t>,</w:t>
      </w:r>
      <w:r>
        <w:rPr>
          <w:spacing w:val="32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Palgrave</w:t>
      </w:r>
      <w:r>
        <w:rPr>
          <w:spacing w:val="-4"/>
          <w:sz w:val="28"/>
        </w:rPr>
        <w:t> </w:t>
      </w:r>
      <w:r>
        <w:rPr>
          <w:sz w:val="28"/>
        </w:rPr>
        <w:t>Macmillam.</w:t>
      </w:r>
    </w:p>
    <w:p>
      <w:pPr>
        <w:spacing w:before="241"/>
        <w:ind w:left="220" w:right="0" w:firstLine="0"/>
        <w:jc w:val="left"/>
        <w:rPr>
          <w:sz w:val="28"/>
        </w:rPr>
      </w:pPr>
      <w:r>
        <w:rPr>
          <w:sz w:val="28"/>
        </w:rPr>
        <w:t>Boutros-Boutros,</w:t>
      </w:r>
      <w:r>
        <w:rPr>
          <w:spacing w:val="-3"/>
          <w:sz w:val="28"/>
        </w:rPr>
        <w:t> </w:t>
      </w:r>
      <w:r>
        <w:rPr>
          <w:sz w:val="28"/>
        </w:rPr>
        <w:t>G.</w:t>
      </w:r>
      <w:r>
        <w:rPr>
          <w:spacing w:val="-3"/>
          <w:sz w:val="28"/>
        </w:rPr>
        <w:t> </w:t>
      </w:r>
      <w:r>
        <w:rPr>
          <w:sz w:val="28"/>
        </w:rPr>
        <w:t>(1992),</w:t>
      </w:r>
      <w:r>
        <w:rPr>
          <w:spacing w:val="65"/>
          <w:sz w:val="28"/>
        </w:rPr>
        <w:t> </w:t>
      </w:r>
      <w:r>
        <w:rPr>
          <w:i/>
          <w:sz w:val="28"/>
        </w:rPr>
        <w:t>An Agenda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for Peace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New</w:t>
      </w:r>
      <w:r>
        <w:rPr>
          <w:spacing w:val="-3"/>
          <w:sz w:val="28"/>
        </w:rPr>
        <w:t> </w:t>
      </w:r>
      <w:r>
        <w:rPr>
          <w:sz w:val="28"/>
        </w:rPr>
        <w:t>York:</w:t>
      </w:r>
      <w:r>
        <w:rPr>
          <w:spacing w:val="-4"/>
          <w:sz w:val="28"/>
        </w:rPr>
        <w:t> </w:t>
      </w:r>
      <w:r>
        <w:rPr>
          <w:sz w:val="28"/>
        </w:rPr>
        <w:t>UNDP.</w:t>
      </w:r>
    </w:p>
    <w:p>
      <w:pPr>
        <w:pStyle w:val="BodyText"/>
        <w:spacing w:line="259" w:lineRule="auto" w:before="184"/>
        <w:ind w:left="940" w:right="416" w:hanging="720"/>
        <w:jc w:val="both"/>
      </w:pPr>
      <w:r>
        <w:rPr/>
        <w:t>Boutros-Ghali, B. (1992a), </w:t>
      </w:r>
      <w:r>
        <w:rPr>
          <w:i/>
        </w:rPr>
        <w:t>An Agenda for Peace</w:t>
      </w:r>
      <w:r>
        <w:rPr/>
        <w:t>, (New York: UN Department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Public Information).</w:t>
      </w:r>
    </w:p>
    <w:p>
      <w:pPr>
        <w:pStyle w:val="BodyText"/>
        <w:spacing w:line="256" w:lineRule="auto" w:before="241"/>
        <w:ind w:left="940" w:right="424" w:hanging="720"/>
        <w:jc w:val="both"/>
      </w:pPr>
      <w:r>
        <w:rPr>
          <w:spacing w:val="-1"/>
        </w:rPr>
        <w:t>Boyd, R</w:t>
      </w:r>
      <w:r>
        <w:rPr/>
        <w:t> </w:t>
      </w:r>
      <w:r>
        <w:rPr>
          <w:spacing w:val="-1"/>
        </w:rPr>
        <w:t>(2005), Gender and Human Security Issues: </w:t>
      </w:r>
      <w:r>
        <w:rPr/>
        <w:t>Building a Programme of</w:t>
      </w:r>
      <w:r>
        <w:rPr>
          <w:spacing w:val="1"/>
        </w:rPr>
        <w:t> </w:t>
      </w:r>
      <w:r>
        <w:rPr/>
        <w:t>Action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Research; </w:t>
      </w:r>
      <w:r>
        <w:rPr>
          <w:i/>
        </w:rPr>
        <w:t>Development</w:t>
      </w:r>
      <w:r>
        <w:rPr>
          <w:i/>
          <w:spacing w:val="1"/>
        </w:rPr>
        <w:t> </w:t>
      </w:r>
      <w:r>
        <w:rPr>
          <w:i/>
        </w:rPr>
        <w:t>in Practice</w:t>
      </w:r>
      <w:r>
        <w:rPr/>
        <w:t>,</w:t>
      </w:r>
      <w:r>
        <w:rPr>
          <w:spacing w:val="-2"/>
        </w:rPr>
        <w:t> </w:t>
      </w:r>
      <w:r>
        <w:rPr/>
        <w:t>15,</w:t>
      </w:r>
      <w:r>
        <w:rPr>
          <w:spacing w:val="-4"/>
        </w:rPr>
        <w:t> </w:t>
      </w:r>
      <w:r>
        <w:rPr/>
        <w:t>1:115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121.</w:t>
      </w:r>
    </w:p>
    <w:p>
      <w:pPr>
        <w:pStyle w:val="BodyText"/>
        <w:spacing w:line="259" w:lineRule="auto" w:before="245"/>
        <w:ind w:left="940" w:right="423" w:hanging="720"/>
        <w:jc w:val="both"/>
      </w:pPr>
      <w:r>
        <w:rPr/>
        <w:t>Brahimi,</w:t>
      </w:r>
      <w:r>
        <w:rPr>
          <w:spacing w:val="1"/>
        </w:rPr>
        <w:t> </w:t>
      </w:r>
      <w:r>
        <w:rPr/>
        <w:t>L.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-2"/>
        </w:rPr>
        <w:t> </w:t>
      </w:r>
      <w:r>
        <w:rPr/>
        <w:t>(New</w:t>
      </w:r>
      <w:r>
        <w:rPr>
          <w:spacing w:val="-3"/>
        </w:rPr>
        <w:t> </w:t>
      </w:r>
      <w:r>
        <w:rPr/>
        <w:t>York:</w:t>
      </w:r>
      <w:r>
        <w:rPr>
          <w:spacing w:val="-1"/>
        </w:rPr>
        <w:t> </w:t>
      </w:r>
      <w:r>
        <w:rPr/>
        <w:t>General</w:t>
      </w:r>
      <w:r>
        <w:rPr>
          <w:spacing w:val="-1"/>
        </w:rPr>
        <w:t> </w:t>
      </w:r>
      <w:r>
        <w:rPr/>
        <w:t>Assembly,</w:t>
      </w:r>
      <w:r>
        <w:rPr>
          <w:spacing w:val="-1"/>
        </w:rPr>
        <w:t> </w:t>
      </w:r>
      <w:r>
        <w:rPr/>
        <w:t>A/55/305</w:t>
      </w:r>
      <w:r>
        <w:rPr>
          <w:spacing w:val="-1"/>
        </w:rPr>
        <w:t> </w:t>
      </w:r>
      <w:r>
        <w:rPr/>
        <w:t>S/2000/809).</w:t>
      </w:r>
    </w:p>
    <w:p>
      <w:pPr>
        <w:tabs>
          <w:tab w:pos="1660" w:val="left" w:leader="none"/>
        </w:tabs>
        <w:spacing w:line="259" w:lineRule="auto" w:before="240"/>
        <w:ind w:left="220" w:right="422" w:firstLine="0"/>
        <w:jc w:val="left"/>
        <w:rPr>
          <w:sz w:val="28"/>
        </w:rPr>
      </w:pPr>
      <w:r>
        <w:rPr>
          <w:sz w:val="28"/>
        </w:rPr>
        <w:t>Bratt,</w:t>
      </w:r>
      <w:r>
        <w:rPr>
          <w:spacing w:val="48"/>
          <w:sz w:val="28"/>
        </w:rPr>
        <w:t> </w:t>
      </w:r>
      <w:r>
        <w:rPr>
          <w:sz w:val="28"/>
        </w:rPr>
        <w:t>D.</w:t>
      </w:r>
      <w:r>
        <w:rPr>
          <w:spacing w:val="48"/>
          <w:sz w:val="28"/>
        </w:rPr>
        <w:t> </w:t>
      </w:r>
      <w:r>
        <w:rPr>
          <w:sz w:val="28"/>
        </w:rPr>
        <w:t>(1997),</w:t>
      </w:r>
      <w:r>
        <w:rPr>
          <w:spacing w:val="48"/>
          <w:sz w:val="28"/>
        </w:rPr>
        <w:t> </w:t>
      </w:r>
      <w:r>
        <w:rPr>
          <w:sz w:val="28"/>
        </w:rPr>
        <w:t>Explaining</w:t>
      </w:r>
      <w:r>
        <w:rPr>
          <w:spacing w:val="50"/>
          <w:sz w:val="28"/>
        </w:rPr>
        <w:t> </w:t>
      </w:r>
      <w:r>
        <w:rPr>
          <w:sz w:val="28"/>
        </w:rPr>
        <w:t>Peacekeeping</w:t>
      </w:r>
      <w:r>
        <w:rPr>
          <w:spacing w:val="50"/>
          <w:sz w:val="28"/>
        </w:rPr>
        <w:t> </w:t>
      </w:r>
      <w:r>
        <w:rPr>
          <w:sz w:val="28"/>
        </w:rPr>
        <w:t>Performance:</w:t>
      </w:r>
      <w:r>
        <w:rPr>
          <w:spacing w:val="50"/>
          <w:sz w:val="28"/>
        </w:rPr>
        <w:t> </w:t>
      </w:r>
      <w:r>
        <w:rPr>
          <w:sz w:val="28"/>
        </w:rPr>
        <w:t>The</w:t>
      </w:r>
      <w:r>
        <w:rPr>
          <w:spacing w:val="46"/>
          <w:sz w:val="28"/>
        </w:rPr>
        <w:t> </w:t>
      </w:r>
      <w:r>
        <w:rPr>
          <w:sz w:val="28"/>
        </w:rPr>
        <w:t>UN</w:t>
      </w:r>
      <w:r>
        <w:rPr>
          <w:spacing w:val="49"/>
          <w:sz w:val="28"/>
        </w:rPr>
        <w:t> </w:t>
      </w:r>
      <w:r>
        <w:rPr>
          <w:sz w:val="28"/>
        </w:rPr>
        <w:t>in</w:t>
      </w:r>
      <w:r>
        <w:rPr>
          <w:spacing w:val="50"/>
          <w:sz w:val="28"/>
        </w:rPr>
        <w:t> </w:t>
      </w:r>
      <w:r>
        <w:rPr>
          <w:sz w:val="28"/>
        </w:rPr>
        <w:t>Internal</w:t>
      </w:r>
      <w:r>
        <w:rPr>
          <w:spacing w:val="-67"/>
          <w:sz w:val="28"/>
        </w:rPr>
        <w:t> </w:t>
      </w:r>
      <w:r>
        <w:rPr>
          <w:sz w:val="28"/>
        </w:rPr>
        <w:t>Conflicts,‟</w:t>
        <w:tab/>
      </w:r>
      <w:r>
        <w:rPr>
          <w:i/>
          <w:sz w:val="28"/>
        </w:rPr>
        <w:t>International Peacekeeping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4.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3.</w:t>
      </w:r>
    </w:p>
    <w:p>
      <w:pPr>
        <w:spacing w:line="259" w:lineRule="auto" w:before="238"/>
        <w:ind w:left="940" w:right="424" w:hanging="720"/>
        <w:jc w:val="both"/>
        <w:rPr>
          <w:sz w:val="28"/>
        </w:rPr>
      </w:pPr>
      <w:r>
        <w:rPr>
          <w:sz w:val="28"/>
        </w:rPr>
        <w:t>Bratt, D. (1997) “Explaining Peacekeeping performance: The UN in Internal</w:t>
      </w:r>
      <w:r>
        <w:rPr>
          <w:spacing w:val="1"/>
          <w:sz w:val="28"/>
        </w:rPr>
        <w:t> </w:t>
      </w:r>
      <w:r>
        <w:rPr>
          <w:sz w:val="28"/>
        </w:rPr>
        <w:t>Conflict;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4 (3).</w:t>
      </w:r>
    </w:p>
    <w:p>
      <w:pPr>
        <w:spacing w:before="241"/>
        <w:ind w:left="220" w:right="0" w:firstLine="0"/>
        <w:jc w:val="left"/>
        <w:rPr>
          <w:sz w:val="28"/>
        </w:rPr>
      </w:pPr>
      <w:r>
        <w:rPr>
          <w:i/>
          <w:sz w:val="28"/>
        </w:rPr>
        <w:t>British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Defence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Doctrine</w:t>
      </w:r>
      <w:r>
        <w:rPr>
          <w:i/>
          <w:spacing w:val="-3"/>
          <w:sz w:val="28"/>
        </w:rPr>
        <w:t> </w:t>
      </w:r>
      <w:r>
        <w:rPr>
          <w:sz w:val="28"/>
        </w:rPr>
        <w:t>(1996),</w:t>
      </w:r>
      <w:r>
        <w:rPr>
          <w:spacing w:val="-5"/>
          <w:sz w:val="28"/>
        </w:rPr>
        <w:t> </w:t>
      </w:r>
      <w:r>
        <w:rPr>
          <w:sz w:val="28"/>
        </w:rPr>
        <w:t>Joint</w:t>
      </w:r>
      <w:r>
        <w:rPr>
          <w:spacing w:val="-4"/>
          <w:sz w:val="28"/>
        </w:rPr>
        <w:t> </w:t>
      </w:r>
      <w:r>
        <w:rPr>
          <w:sz w:val="28"/>
        </w:rPr>
        <w:t>Warfare</w:t>
      </w:r>
      <w:r>
        <w:rPr>
          <w:spacing w:val="-4"/>
          <w:sz w:val="28"/>
        </w:rPr>
        <w:t> </w:t>
      </w:r>
      <w:r>
        <w:rPr>
          <w:sz w:val="28"/>
        </w:rPr>
        <w:t>Publication,</w:t>
      </w:r>
      <w:r>
        <w:rPr>
          <w:spacing w:val="-5"/>
          <w:sz w:val="28"/>
        </w:rPr>
        <w:t> </w:t>
      </w:r>
      <w:r>
        <w:rPr>
          <w:sz w:val="28"/>
        </w:rPr>
        <w:t>London.</w:t>
      </w:r>
    </w:p>
    <w:p>
      <w:pPr>
        <w:spacing w:before="185"/>
        <w:ind w:left="220" w:right="0" w:firstLine="0"/>
        <w:jc w:val="left"/>
        <w:rPr>
          <w:sz w:val="28"/>
        </w:rPr>
      </w:pPr>
      <w:r>
        <w:rPr>
          <w:i/>
          <w:sz w:val="28"/>
        </w:rPr>
        <w:t>British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Defence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Doctrine</w:t>
      </w:r>
      <w:r>
        <w:rPr>
          <w:i/>
          <w:spacing w:val="-4"/>
          <w:sz w:val="28"/>
        </w:rPr>
        <w:t> </w:t>
      </w:r>
      <w:r>
        <w:rPr>
          <w:sz w:val="28"/>
        </w:rPr>
        <w:t>2009.</w:t>
      </w:r>
      <w:r>
        <w:rPr>
          <w:spacing w:val="-5"/>
          <w:sz w:val="28"/>
        </w:rPr>
        <w:t> </w:t>
      </w:r>
      <w:r>
        <w:rPr>
          <w:sz w:val="28"/>
        </w:rPr>
        <w:t>Joint</w:t>
      </w:r>
      <w:r>
        <w:rPr>
          <w:spacing w:val="-3"/>
          <w:sz w:val="28"/>
        </w:rPr>
        <w:t> </w:t>
      </w:r>
      <w:r>
        <w:rPr>
          <w:sz w:val="28"/>
        </w:rPr>
        <w:t>Warfare</w:t>
      </w:r>
      <w:r>
        <w:rPr>
          <w:spacing w:val="-4"/>
          <w:sz w:val="28"/>
        </w:rPr>
        <w:t> </w:t>
      </w:r>
      <w:r>
        <w:rPr>
          <w:sz w:val="28"/>
        </w:rPr>
        <w:t>Publication,</w:t>
      </w:r>
      <w:r>
        <w:rPr>
          <w:spacing w:val="-4"/>
          <w:sz w:val="28"/>
        </w:rPr>
        <w:t> </w:t>
      </w:r>
      <w:r>
        <w:rPr>
          <w:sz w:val="28"/>
        </w:rPr>
        <w:t>London.</w:t>
      </w:r>
    </w:p>
    <w:p>
      <w:pPr>
        <w:spacing w:line="256" w:lineRule="auto" w:before="187"/>
        <w:ind w:left="940" w:right="413" w:hanging="720"/>
        <w:jc w:val="both"/>
        <w:rPr>
          <w:sz w:val="28"/>
        </w:rPr>
      </w:pPr>
      <w:r>
        <w:rPr>
          <w:sz w:val="28"/>
        </w:rPr>
        <w:t>Brown.</w:t>
      </w:r>
      <w:r>
        <w:rPr>
          <w:spacing w:val="1"/>
          <w:sz w:val="28"/>
        </w:rPr>
        <w:t> </w:t>
      </w:r>
      <w:r>
        <w:rPr>
          <w:sz w:val="28"/>
        </w:rPr>
        <w:t>M.E.</w:t>
      </w:r>
      <w:r>
        <w:rPr>
          <w:spacing w:val="1"/>
          <w:sz w:val="28"/>
        </w:rPr>
        <w:t> </w:t>
      </w:r>
      <w:r>
        <w:rPr>
          <w:sz w:val="28"/>
        </w:rPr>
        <w:t>(1996),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Dimensional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London,</w:t>
      </w:r>
      <w:r>
        <w:rPr>
          <w:spacing w:val="-2"/>
          <w:sz w:val="28"/>
        </w:rPr>
        <w:t> </w:t>
      </w:r>
      <w:r>
        <w:rPr>
          <w:sz w:val="28"/>
        </w:rPr>
        <w:t>The MIT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spacing w:after="0" w:line="256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before="72"/>
        <w:ind w:left="220"/>
      </w:pPr>
      <w:r>
        <w:rPr/>
        <w:t>Brunk,</w:t>
      </w:r>
      <w:r>
        <w:rPr>
          <w:spacing w:val="50"/>
        </w:rPr>
        <w:t> </w:t>
      </w:r>
      <w:r>
        <w:rPr/>
        <w:t>D.</w:t>
      </w:r>
      <w:r>
        <w:rPr>
          <w:spacing w:val="118"/>
        </w:rPr>
        <w:t> </w:t>
      </w:r>
      <w:r>
        <w:rPr/>
        <w:t>(2008),</w:t>
      </w:r>
      <w:r>
        <w:rPr>
          <w:spacing w:val="116"/>
        </w:rPr>
        <w:t> </w:t>
      </w:r>
      <w:r>
        <w:rPr/>
        <w:t>`Dissecting</w:t>
      </w:r>
      <w:r>
        <w:rPr>
          <w:spacing w:val="120"/>
        </w:rPr>
        <w:t> </w:t>
      </w:r>
      <w:r>
        <w:rPr/>
        <w:t>Darfur:</w:t>
      </w:r>
      <w:r>
        <w:rPr>
          <w:spacing w:val="118"/>
        </w:rPr>
        <w:t> </w:t>
      </w:r>
      <w:r>
        <w:rPr/>
        <w:t>Anatomy</w:t>
      </w:r>
      <w:r>
        <w:rPr>
          <w:spacing w:val="118"/>
        </w:rPr>
        <w:t> </w:t>
      </w:r>
      <w:r>
        <w:rPr/>
        <w:t>of</w:t>
      </w:r>
      <w:r>
        <w:rPr>
          <w:spacing w:val="119"/>
        </w:rPr>
        <w:t> </w:t>
      </w:r>
      <w:r>
        <w:rPr/>
        <w:t>a</w:t>
      </w:r>
      <w:r>
        <w:rPr>
          <w:spacing w:val="118"/>
        </w:rPr>
        <w:t> </w:t>
      </w:r>
      <w:r>
        <w:rPr/>
        <w:t>Genocide</w:t>
      </w:r>
      <w:r>
        <w:rPr>
          <w:spacing w:val="119"/>
        </w:rPr>
        <w:t> </w:t>
      </w:r>
      <w:r>
        <w:rPr/>
        <w:t>Debate,</w:t>
      </w:r>
    </w:p>
    <w:p>
      <w:pPr>
        <w:spacing w:before="26"/>
        <w:ind w:left="940" w:right="0" w:firstLine="0"/>
        <w:jc w:val="left"/>
        <w:rPr>
          <w:sz w:val="28"/>
        </w:rPr>
      </w:pP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Relations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3"/>
          <w:sz w:val="28"/>
        </w:rPr>
        <w:t> </w:t>
      </w:r>
      <w:r>
        <w:rPr>
          <w:sz w:val="28"/>
        </w:rPr>
        <w:t>22,</w:t>
      </w:r>
      <w:r>
        <w:rPr>
          <w:spacing w:val="-3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1.</w:t>
      </w:r>
    </w:p>
    <w:p>
      <w:pPr>
        <w:spacing w:line="256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Burgess.H.</w:t>
      </w:r>
      <w:r>
        <w:rPr>
          <w:spacing w:val="54"/>
          <w:sz w:val="28"/>
        </w:rPr>
        <w:t> </w:t>
      </w:r>
      <w:r>
        <w:rPr>
          <w:sz w:val="28"/>
        </w:rPr>
        <w:t>and</w:t>
      </w:r>
      <w:r>
        <w:rPr>
          <w:spacing w:val="53"/>
          <w:sz w:val="28"/>
        </w:rPr>
        <w:t> </w:t>
      </w:r>
      <w:r>
        <w:rPr>
          <w:sz w:val="28"/>
        </w:rPr>
        <w:t>Burgess.</w:t>
      </w:r>
      <w:r>
        <w:rPr>
          <w:spacing w:val="52"/>
          <w:sz w:val="28"/>
        </w:rPr>
        <w:t> </w:t>
      </w:r>
      <w:r>
        <w:rPr>
          <w:sz w:val="28"/>
        </w:rPr>
        <w:t>G.M.</w:t>
      </w:r>
      <w:r>
        <w:rPr>
          <w:spacing w:val="54"/>
          <w:sz w:val="28"/>
        </w:rPr>
        <w:t> </w:t>
      </w:r>
      <w:r>
        <w:rPr>
          <w:sz w:val="28"/>
        </w:rPr>
        <w:t>(ed.)</w:t>
      </w:r>
      <w:r>
        <w:rPr>
          <w:spacing w:val="55"/>
          <w:sz w:val="28"/>
        </w:rPr>
        <w:t> </w:t>
      </w:r>
      <w:r>
        <w:rPr>
          <w:sz w:val="28"/>
        </w:rPr>
        <w:t>(1997),</w:t>
      </w:r>
      <w:r>
        <w:rPr>
          <w:spacing w:val="54"/>
          <w:sz w:val="28"/>
        </w:rPr>
        <w:t> </w:t>
      </w:r>
      <w:r>
        <w:rPr>
          <w:i/>
          <w:sz w:val="28"/>
        </w:rPr>
        <w:t>Encyclopaedia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3"/>
          <w:sz w:val="28"/>
        </w:rPr>
        <w:t> </w:t>
      </w:r>
      <w:r>
        <w:rPr>
          <w:i/>
          <w:sz w:val="28"/>
        </w:rPr>
        <w:t>Conflicts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Resolution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USA.</w:t>
      </w:r>
    </w:p>
    <w:p>
      <w:pPr>
        <w:spacing w:line="259" w:lineRule="auto" w:before="245"/>
        <w:ind w:left="940" w:right="0" w:hanging="720"/>
        <w:jc w:val="left"/>
        <w:rPr>
          <w:sz w:val="28"/>
        </w:rPr>
      </w:pPr>
      <w:r>
        <w:rPr>
          <w:sz w:val="28"/>
        </w:rPr>
        <w:t>Burnham.</w:t>
      </w:r>
      <w:r>
        <w:rPr>
          <w:spacing w:val="43"/>
          <w:sz w:val="28"/>
        </w:rPr>
        <w:t> </w:t>
      </w:r>
      <w:r>
        <w:rPr>
          <w:sz w:val="28"/>
        </w:rPr>
        <w:t>P.,</w:t>
      </w:r>
      <w:r>
        <w:rPr>
          <w:spacing w:val="42"/>
          <w:sz w:val="28"/>
        </w:rPr>
        <w:t> </w:t>
      </w:r>
      <w:r>
        <w:rPr>
          <w:sz w:val="28"/>
        </w:rPr>
        <w:t>Gilland.</w:t>
      </w:r>
      <w:r>
        <w:rPr>
          <w:spacing w:val="43"/>
          <w:sz w:val="28"/>
        </w:rPr>
        <w:t> </w:t>
      </w:r>
      <w:r>
        <w:rPr>
          <w:sz w:val="28"/>
        </w:rPr>
        <w:t>K.,</w:t>
      </w:r>
      <w:r>
        <w:rPr>
          <w:spacing w:val="42"/>
          <w:sz w:val="28"/>
        </w:rPr>
        <w:t> </w:t>
      </w:r>
      <w:r>
        <w:rPr>
          <w:sz w:val="28"/>
        </w:rPr>
        <w:t>Grant,</w:t>
      </w:r>
      <w:r>
        <w:rPr>
          <w:spacing w:val="43"/>
          <w:sz w:val="28"/>
        </w:rPr>
        <w:t> </w:t>
      </w:r>
      <w:r>
        <w:rPr>
          <w:sz w:val="28"/>
        </w:rPr>
        <w:t>W.</w:t>
      </w:r>
      <w:r>
        <w:rPr>
          <w:spacing w:val="43"/>
          <w:sz w:val="28"/>
        </w:rPr>
        <w:t> </w:t>
      </w:r>
      <w:r>
        <w:rPr>
          <w:sz w:val="28"/>
        </w:rPr>
        <w:t>and</w:t>
      </w:r>
      <w:r>
        <w:rPr>
          <w:spacing w:val="45"/>
          <w:sz w:val="28"/>
        </w:rPr>
        <w:t> </w:t>
      </w:r>
      <w:r>
        <w:rPr>
          <w:sz w:val="28"/>
        </w:rPr>
        <w:t>Layton-Henry,</w:t>
      </w:r>
      <w:r>
        <w:rPr>
          <w:spacing w:val="43"/>
          <w:sz w:val="28"/>
        </w:rPr>
        <w:t> </w:t>
      </w:r>
      <w:r>
        <w:rPr>
          <w:sz w:val="28"/>
        </w:rPr>
        <w:t>Z.</w:t>
      </w:r>
      <w:r>
        <w:rPr>
          <w:spacing w:val="43"/>
          <w:sz w:val="28"/>
        </w:rPr>
        <w:t> </w:t>
      </w:r>
      <w:r>
        <w:rPr>
          <w:sz w:val="28"/>
        </w:rPr>
        <w:t>(2004),</w:t>
      </w:r>
      <w:r>
        <w:rPr>
          <w:spacing w:val="43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Politics</w:t>
      </w:r>
      <w:r>
        <w:rPr>
          <w:sz w:val="28"/>
        </w:rPr>
        <w:t>,New</w:t>
      </w:r>
      <w:r>
        <w:rPr>
          <w:spacing w:val="-2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Palgrave</w:t>
      </w:r>
      <w:r>
        <w:rPr>
          <w:spacing w:val="-1"/>
          <w:sz w:val="28"/>
        </w:rPr>
        <w:t> </w:t>
      </w:r>
      <w:r>
        <w:rPr>
          <w:sz w:val="28"/>
        </w:rPr>
        <w:t>Macmillan.</w:t>
      </w:r>
    </w:p>
    <w:p>
      <w:pPr>
        <w:spacing w:before="240"/>
        <w:ind w:left="220" w:right="0" w:firstLine="0"/>
        <w:jc w:val="left"/>
        <w:rPr>
          <w:sz w:val="28"/>
        </w:rPr>
      </w:pPr>
      <w:r>
        <w:rPr>
          <w:sz w:val="28"/>
        </w:rPr>
        <w:t>Burton,</w:t>
      </w:r>
      <w:r>
        <w:rPr>
          <w:spacing w:val="-4"/>
          <w:sz w:val="28"/>
        </w:rPr>
        <w:t> </w:t>
      </w:r>
      <w:r>
        <w:rPr>
          <w:sz w:val="28"/>
        </w:rPr>
        <w:t>J.</w:t>
      </w:r>
      <w:r>
        <w:rPr>
          <w:spacing w:val="-3"/>
          <w:sz w:val="28"/>
        </w:rPr>
        <w:t> </w:t>
      </w:r>
      <w:r>
        <w:rPr>
          <w:sz w:val="28"/>
        </w:rPr>
        <w:t>(1982),</w:t>
      </w:r>
      <w:r>
        <w:rPr>
          <w:spacing w:val="-3"/>
          <w:sz w:val="28"/>
        </w:rPr>
        <w:t> </w:t>
      </w:r>
      <w:r>
        <w:rPr>
          <w:i/>
          <w:sz w:val="28"/>
        </w:rPr>
        <w:t>Dear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Survivors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Boulder:</w:t>
      </w:r>
      <w:r>
        <w:rPr>
          <w:spacing w:val="-2"/>
          <w:sz w:val="28"/>
        </w:rPr>
        <w:t> </w:t>
      </w:r>
      <w:r>
        <w:rPr>
          <w:sz w:val="28"/>
        </w:rPr>
        <w:t>Westview</w:t>
      </w:r>
      <w:r>
        <w:rPr>
          <w:spacing w:val="-3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65"/>
        <w:ind w:left="220" w:right="1412" w:firstLine="0"/>
        <w:jc w:val="left"/>
        <w:rPr>
          <w:sz w:val="28"/>
        </w:rPr>
      </w:pPr>
      <w:r>
        <w:rPr>
          <w:sz w:val="28"/>
        </w:rPr>
        <w:t>Burton, J.W. (1998), </w:t>
      </w:r>
      <w:r>
        <w:rPr>
          <w:i/>
          <w:sz w:val="28"/>
        </w:rPr>
        <w:t>Systems, States, Diplomacy and Rules</w:t>
      </w:r>
      <w:r>
        <w:rPr>
          <w:sz w:val="28"/>
        </w:rPr>
        <w:t>, Cambridge</w:t>
      </w:r>
      <w:r>
        <w:rPr>
          <w:spacing w:val="-67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tabs>
          <w:tab w:pos="2380" w:val="left" w:leader="none"/>
        </w:tabs>
        <w:spacing w:line="256" w:lineRule="auto" w:before="161"/>
        <w:ind w:left="220" w:right="971" w:firstLine="0"/>
        <w:jc w:val="left"/>
        <w:rPr>
          <w:sz w:val="28"/>
        </w:rPr>
      </w:pPr>
      <w:r>
        <w:rPr>
          <w:sz w:val="28"/>
        </w:rPr>
        <w:t>Buzan, B.</w:t>
      </w:r>
      <w:r>
        <w:rPr>
          <w:b/>
          <w:i/>
          <w:sz w:val="28"/>
        </w:rPr>
        <w:t>et. al</w:t>
      </w:r>
      <w:r>
        <w:rPr>
          <w:sz w:val="28"/>
        </w:rPr>
        <w:t>., (1998), </w:t>
      </w:r>
      <w:r>
        <w:rPr>
          <w:i/>
          <w:sz w:val="28"/>
        </w:rPr>
        <w:t>Security: A New Framework for Analysis</w:t>
      </w:r>
      <w:r>
        <w:rPr>
          <w:sz w:val="28"/>
        </w:rPr>
        <w:t>, London:</w:t>
      </w:r>
      <w:r>
        <w:rPr>
          <w:spacing w:val="-67"/>
          <w:sz w:val="28"/>
        </w:rPr>
        <w:t> </w:t>
      </w:r>
      <w:r>
        <w:rPr>
          <w:sz w:val="28"/>
        </w:rPr>
        <w:t>Lynne</w:t>
      </w:r>
      <w:r>
        <w:rPr>
          <w:spacing w:val="-2"/>
          <w:sz w:val="28"/>
        </w:rPr>
        <w:t> </w:t>
      </w:r>
      <w:r>
        <w:rPr>
          <w:sz w:val="28"/>
        </w:rPr>
        <w:t>Rienner</w:t>
        <w:tab/>
        <w:t>Publishers.</w:t>
      </w:r>
    </w:p>
    <w:p>
      <w:pPr>
        <w:tabs>
          <w:tab w:pos="1660" w:val="left" w:leader="none"/>
        </w:tabs>
        <w:spacing w:line="259" w:lineRule="auto" w:before="165"/>
        <w:ind w:left="940" w:right="862" w:hanging="720"/>
        <w:jc w:val="left"/>
        <w:rPr>
          <w:sz w:val="28"/>
        </w:rPr>
      </w:pPr>
      <w:r>
        <w:rPr>
          <w:sz w:val="28"/>
        </w:rPr>
        <w:t>Buzan,</w:t>
        <w:tab/>
        <w:t>B. (1991), </w:t>
      </w:r>
      <w:r>
        <w:rPr>
          <w:i/>
          <w:sz w:val="28"/>
        </w:rPr>
        <w:t>People, State and Fear: An Agenda for International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Security Studies in the Post Cold War Era, </w:t>
      </w:r>
      <w:r>
        <w:rPr>
          <w:sz w:val="28"/>
        </w:rPr>
        <w:t>London: Lynne Rienner</w:t>
      </w:r>
      <w:r>
        <w:rPr>
          <w:spacing w:val="1"/>
          <w:sz w:val="28"/>
        </w:rPr>
        <w:t> </w:t>
      </w:r>
      <w:r>
        <w:rPr>
          <w:sz w:val="28"/>
        </w:rPr>
        <w:t>Publishers.</w:t>
      </w:r>
    </w:p>
    <w:p>
      <w:pPr>
        <w:spacing w:line="259" w:lineRule="auto" w:before="160"/>
        <w:ind w:left="940" w:right="0" w:hanging="720"/>
        <w:jc w:val="left"/>
        <w:rPr>
          <w:sz w:val="28"/>
        </w:rPr>
      </w:pPr>
      <w:r>
        <w:rPr>
          <w:sz w:val="28"/>
        </w:rPr>
        <w:t>Carment,</w:t>
      </w:r>
      <w:r>
        <w:rPr>
          <w:spacing w:val="58"/>
          <w:sz w:val="28"/>
        </w:rPr>
        <w:t> </w:t>
      </w:r>
      <w:r>
        <w:rPr>
          <w:sz w:val="28"/>
        </w:rPr>
        <w:t>D.</w:t>
      </w:r>
      <w:r>
        <w:rPr>
          <w:spacing w:val="59"/>
          <w:sz w:val="28"/>
        </w:rPr>
        <w:t> </w:t>
      </w:r>
      <w:r>
        <w:rPr>
          <w:sz w:val="28"/>
        </w:rPr>
        <w:t>and</w:t>
      </w:r>
      <w:r>
        <w:rPr>
          <w:spacing w:val="59"/>
          <w:sz w:val="28"/>
        </w:rPr>
        <w:t> </w:t>
      </w:r>
      <w:r>
        <w:rPr>
          <w:sz w:val="28"/>
        </w:rPr>
        <w:t>Rudner,</w:t>
      </w:r>
      <w:r>
        <w:rPr>
          <w:spacing w:val="59"/>
          <w:sz w:val="28"/>
        </w:rPr>
        <w:t> </w:t>
      </w:r>
      <w:r>
        <w:rPr>
          <w:sz w:val="28"/>
        </w:rPr>
        <w:t>M.</w:t>
      </w:r>
      <w:r>
        <w:rPr>
          <w:spacing w:val="58"/>
          <w:sz w:val="28"/>
        </w:rPr>
        <w:t> </w:t>
      </w:r>
      <w:r>
        <w:rPr>
          <w:sz w:val="28"/>
        </w:rPr>
        <w:t>(eds.)</w:t>
      </w:r>
      <w:r>
        <w:rPr>
          <w:spacing w:val="60"/>
          <w:sz w:val="28"/>
        </w:rPr>
        <w:t> </w:t>
      </w:r>
      <w:r>
        <w:rPr>
          <w:sz w:val="28"/>
        </w:rPr>
        <w:t>(2006),</w:t>
      </w:r>
      <w:r>
        <w:rPr>
          <w:spacing w:val="58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60"/>
          <w:sz w:val="28"/>
        </w:rPr>
        <w:t> </w:t>
      </w:r>
      <w:r>
        <w:rPr>
          <w:i/>
          <w:sz w:val="28"/>
        </w:rPr>
        <w:t>Intelligence: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Players</w:t>
      </w:r>
      <w:r>
        <w:rPr>
          <w:sz w:val="28"/>
        </w:rPr>
        <w:t>,</w:t>
      </w:r>
      <w:r>
        <w:rPr>
          <w:i/>
          <w:sz w:val="28"/>
        </w:rPr>
        <w:t>Extended Boundaries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York: Routledge.</w:t>
      </w:r>
    </w:p>
    <w:p>
      <w:pPr>
        <w:pStyle w:val="BodyText"/>
        <w:spacing w:line="259" w:lineRule="auto" w:before="238"/>
        <w:ind w:left="220" w:right="415"/>
        <w:jc w:val="both"/>
      </w:pPr>
      <w:r>
        <w:rPr/>
        <w:t>Chaplam, C. (2000), “Peacekeeping and Peacekept: Developing Mandates for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Mediators”,</w:t>
      </w:r>
      <w:r>
        <w:rPr>
          <w:spacing w:val="1"/>
        </w:rPr>
        <w:t> </w:t>
      </w:r>
      <w:r>
        <w:rPr/>
        <w:t>in,Robert,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</w:t>
      </w:r>
      <w:r>
        <w:rPr>
          <w:spacing w:val="1"/>
        </w:rPr>
        <w:t> </w:t>
      </w:r>
      <w:r>
        <w:rPr/>
        <w:t>(eds),</w:t>
      </w:r>
      <w:r>
        <w:rPr>
          <w:spacing w:val="1"/>
        </w:rPr>
        <w:t> </w:t>
      </w:r>
      <w:r>
        <w:rPr>
          <w:i/>
        </w:rPr>
        <w:t>Peacekeeping</w:t>
      </w:r>
      <w:r>
        <w:rPr>
          <w:i/>
          <w:spacing w:val="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Peace</w:t>
      </w:r>
      <w:r>
        <w:rPr>
          <w:i/>
          <w:spacing w:val="1"/>
        </w:rPr>
        <w:t> </w:t>
      </w:r>
      <w:r>
        <w:rPr>
          <w:i/>
        </w:rPr>
        <w:t>Enforcement</w:t>
      </w:r>
      <w:r>
        <w:rPr/>
        <w:t>,</w:t>
      </w:r>
      <w:r>
        <w:rPr>
          <w:spacing w:val="22"/>
        </w:rPr>
        <w:t> </w:t>
      </w:r>
      <w:r>
        <w:rPr/>
        <w:t>Washington DC:</w:t>
      </w:r>
      <w:r>
        <w:rPr>
          <w:spacing w:val="-4"/>
        </w:rPr>
        <w:t> </w:t>
      </w:r>
      <w:r>
        <w:rPr/>
        <w:t>Brookings</w:t>
      </w:r>
      <w:r>
        <w:rPr>
          <w:spacing w:val="1"/>
        </w:rPr>
        <w:t> </w:t>
      </w:r>
      <w:r>
        <w:rPr/>
        <w:t>Institution Press.</w:t>
      </w:r>
    </w:p>
    <w:p>
      <w:pPr>
        <w:pStyle w:val="BodyText"/>
        <w:spacing w:line="259" w:lineRule="auto" w:before="241"/>
        <w:ind w:left="220" w:right="422"/>
        <w:jc w:val="both"/>
      </w:pPr>
      <w:r>
        <w:rPr/>
        <w:t>Charter of the United Nations and Statute of the International Court of Justice</w:t>
      </w:r>
      <w:r>
        <w:rPr>
          <w:spacing w:val="1"/>
        </w:rPr>
        <w:t> </w:t>
      </w:r>
      <w:r>
        <w:rPr/>
        <w:t>(subsequently</w:t>
      </w:r>
      <w:r>
        <w:rPr>
          <w:spacing w:val="1"/>
        </w:rPr>
        <w:t> </w:t>
      </w:r>
      <w:r>
        <w:rPr/>
        <w:t>addressed as "Charter"), (New York: Department of Public</w:t>
      </w:r>
      <w:r>
        <w:rPr>
          <w:spacing w:val="1"/>
        </w:rPr>
        <w:t> </w:t>
      </w:r>
      <w:r>
        <w:rPr/>
        <w:t>Information of</w:t>
      </w:r>
      <w:r>
        <w:rPr>
          <w:spacing w:val="-3"/>
        </w:rPr>
        <w:t> </w:t>
      </w:r>
      <w:r>
        <w:rPr/>
        <w:t>the United</w:t>
      </w:r>
      <w:r>
        <w:rPr>
          <w:spacing w:val="15"/>
        </w:rPr>
        <w:t> </w:t>
      </w:r>
      <w:r>
        <w:rPr/>
        <w:t>Nations).</w:t>
      </w:r>
    </w:p>
    <w:p>
      <w:pPr>
        <w:pStyle w:val="BodyText"/>
        <w:spacing w:line="259" w:lineRule="auto" w:before="239"/>
        <w:ind w:left="220" w:right="420"/>
        <w:jc w:val="both"/>
      </w:pPr>
      <w:r>
        <w:rPr/>
        <w:t>Chawla, S. (2000), „United Nations Mission in Sierra Leone: A Search for</w:t>
      </w:r>
      <w:r>
        <w:rPr>
          <w:spacing w:val="1"/>
        </w:rPr>
        <w:t> </w:t>
      </w:r>
      <w:r>
        <w:rPr/>
        <w:t>Peace‟</w:t>
      </w:r>
      <w:r>
        <w:rPr>
          <w:spacing w:val="-6"/>
        </w:rPr>
        <w:t> </w:t>
      </w:r>
      <w:r>
        <w:rPr>
          <w:i/>
        </w:rPr>
        <w:t>Strategic</w:t>
      </w:r>
      <w:r>
        <w:rPr>
          <w:i/>
          <w:spacing w:val="42"/>
        </w:rPr>
        <w:t> </w:t>
      </w:r>
      <w:r>
        <w:rPr>
          <w:i/>
        </w:rPr>
        <w:t>Analysis</w:t>
      </w:r>
      <w:r>
        <w:rPr/>
        <w:t>,</w:t>
      </w:r>
      <w:r>
        <w:rPr>
          <w:spacing w:val="-3"/>
        </w:rPr>
        <w:t> </w:t>
      </w:r>
      <w:r>
        <w:rPr/>
        <w:t>December</w:t>
      </w:r>
      <w:r>
        <w:rPr>
          <w:spacing w:val="-3"/>
        </w:rPr>
        <w:t> </w:t>
      </w:r>
      <w:r>
        <w:rPr/>
        <w:t>2000,</w:t>
      </w:r>
      <w:r>
        <w:rPr>
          <w:spacing w:val="-3"/>
        </w:rPr>
        <w:t> </w:t>
      </w:r>
      <w:r>
        <w:rPr/>
        <w:t>Volume</w:t>
      </w:r>
      <w:r>
        <w:rPr>
          <w:spacing w:val="-3"/>
        </w:rPr>
        <w:t> </w:t>
      </w:r>
      <w:r>
        <w:rPr/>
        <w:t>XXIV,</w:t>
      </w:r>
      <w:r>
        <w:rPr>
          <w:spacing w:val="-1"/>
        </w:rPr>
        <w:t> </w:t>
      </w:r>
      <w:r>
        <w:rPr/>
        <w:t>Number</w:t>
      </w:r>
      <w:r>
        <w:rPr>
          <w:spacing w:val="-3"/>
        </w:rPr>
        <w:t> </w:t>
      </w:r>
      <w:r>
        <w:rPr/>
        <w:t>9.</w:t>
      </w:r>
    </w:p>
    <w:p>
      <w:pPr>
        <w:spacing w:line="256" w:lineRule="auto" w:before="241"/>
        <w:ind w:left="220" w:right="420" w:firstLine="0"/>
        <w:jc w:val="both"/>
        <w:rPr>
          <w:sz w:val="28"/>
        </w:rPr>
      </w:pPr>
      <w:r>
        <w:rPr>
          <w:sz w:val="28"/>
        </w:rPr>
        <w:t>Cheadle, D. and Prendergast, J. (2007), </w:t>
      </w:r>
      <w:r>
        <w:rPr>
          <w:i/>
          <w:sz w:val="28"/>
        </w:rPr>
        <w:t>Not on our Watch: The Mission to End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Genocide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8"/>
          <w:sz w:val="28"/>
        </w:rPr>
        <w:t> </w:t>
      </w:r>
      <w:r>
        <w:rPr>
          <w:i/>
          <w:sz w:val="28"/>
        </w:rPr>
        <w:t>Darfur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Beyond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Hyperion.</w:t>
      </w:r>
    </w:p>
    <w:p>
      <w:pPr>
        <w:spacing w:line="259" w:lineRule="auto" w:before="244"/>
        <w:ind w:left="940" w:right="0" w:hanging="720"/>
        <w:jc w:val="left"/>
        <w:rPr>
          <w:sz w:val="28"/>
        </w:rPr>
      </w:pPr>
      <w:r>
        <w:rPr>
          <w:sz w:val="28"/>
        </w:rPr>
        <w:t>Christopher,</w:t>
      </w:r>
      <w:r>
        <w:rPr>
          <w:spacing w:val="43"/>
          <w:sz w:val="28"/>
        </w:rPr>
        <w:t> </w:t>
      </w:r>
      <w:r>
        <w:rPr>
          <w:sz w:val="28"/>
        </w:rPr>
        <w:t>A.</w:t>
      </w:r>
      <w:r>
        <w:rPr>
          <w:spacing w:val="43"/>
          <w:sz w:val="28"/>
        </w:rPr>
        <w:t> </w:t>
      </w:r>
      <w:r>
        <w:rPr>
          <w:sz w:val="28"/>
        </w:rPr>
        <w:t>(ed)</w:t>
      </w:r>
      <w:r>
        <w:rPr>
          <w:spacing w:val="44"/>
          <w:sz w:val="28"/>
        </w:rPr>
        <w:t> </w:t>
      </w:r>
      <w:r>
        <w:rPr>
          <w:sz w:val="28"/>
        </w:rPr>
        <w:t>(2008),</w:t>
      </w:r>
      <w:r>
        <w:rPr>
          <w:spacing w:val="45"/>
          <w:sz w:val="28"/>
        </w:rPr>
        <w:t> </w:t>
      </w:r>
      <w:r>
        <w:rPr>
          <w:i/>
          <w:sz w:val="28"/>
        </w:rPr>
        <w:t>Civil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Military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Cooperation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Post-Conflict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Operations: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Emerging Theory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Practice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York,</w:t>
      </w:r>
      <w:r>
        <w:rPr>
          <w:spacing w:val="-3"/>
          <w:sz w:val="28"/>
        </w:rPr>
        <w:t> </w:t>
      </w:r>
      <w:r>
        <w:rPr>
          <w:sz w:val="28"/>
        </w:rPr>
        <w:t>Routledge.</w:t>
      </w:r>
    </w:p>
    <w:p>
      <w:pPr>
        <w:spacing w:before="241"/>
        <w:ind w:left="220" w:right="0" w:firstLine="0"/>
        <w:jc w:val="left"/>
        <w:rPr>
          <w:sz w:val="28"/>
        </w:rPr>
      </w:pPr>
      <w:r>
        <w:rPr>
          <w:sz w:val="28"/>
        </w:rPr>
        <w:t>Civilian</w:t>
      </w:r>
      <w:r>
        <w:rPr>
          <w:spacing w:val="-2"/>
          <w:sz w:val="28"/>
        </w:rPr>
        <w:t> </w:t>
      </w:r>
      <w:r>
        <w:rPr>
          <w:sz w:val="28"/>
        </w:rPr>
        <w:t>Dimension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Peacekeeping,</w:t>
      </w:r>
      <w:r>
        <w:rPr>
          <w:spacing w:val="-2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Trends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Iss.</w:t>
      </w:r>
      <w:r>
        <w:rPr>
          <w:spacing w:val="-4"/>
          <w:sz w:val="28"/>
        </w:rPr>
        <w:t> </w:t>
      </w:r>
      <w:r>
        <w:rPr>
          <w:sz w:val="28"/>
        </w:rPr>
        <w:t>2,</w:t>
      </w:r>
      <w:r>
        <w:rPr>
          <w:spacing w:val="-4"/>
          <w:sz w:val="28"/>
        </w:rPr>
        <w:t> </w:t>
      </w:r>
      <w:r>
        <w:rPr>
          <w:sz w:val="28"/>
        </w:rPr>
        <w:t>2015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940" w:right="883" w:hanging="720"/>
        <w:jc w:val="both"/>
      </w:pPr>
      <w:r>
        <w:rPr/>
        <w:t>Climate Change (2010), Intergovernmental Panel on Climate Change-2005,</w:t>
      </w:r>
      <w:r>
        <w:rPr>
          <w:spacing w:val="1"/>
        </w:rPr>
        <w:t> </w:t>
      </w:r>
      <w:hyperlink r:id="rId204">
        <w:r>
          <w:rPr>
            <w:u w:val="single"/>
          </w:rPr>
          <w:t>http://www.grida .no/climate/ipcc_tar/wg2/378.htm</w:t>
        </w:r>
        <w:r>
          <w:rPr/>
          <w:t>, </w:t>
        </w:r>
      </w:hyperlink>
      <w:r>
        <w:rPr/>
        <w:t>accessed 10 May</w:t>
      </w:r>
      <w:r>
        <w:rPr>
          <w:spacing w:val="-67"/>
        </w:rPr>
        <w:t> </w:t>
      </w:r>
      <w:r>
        <w:rPr/>
        <w:t>2013.</w:t>
      </w:r>
    </w:p>
    <w:p>
      <w:pPr>
        <w:spacing w:line="259" w:lineRule="auto" w:before="160"/>
        <w:ind w:left="220" w:right="413" w:firstLine="0"/>
        <w:jc w:val="both"/>
        <w:rPr>
          <w:sz w:val="28"/>
        </w:rPr>
      </w:pPr>
      <w:r>
        <w:rPr>
          <w:sz w:val="28"/>
        </w:rPr>
        <w:t>Collins, R. (2006), “Disaster in Darfur: Historical Overview”, in, Totten, M,</w:t>
      </w:r>
      <w:r>
        <w:rPr>
          <w:spacing w:val="1"/>
          <w:sz w:val="28"/>
        </w:rPr>
        <w:t> </w:t>
      </w:r>
      <w:r>
        <w:rPr>
          <w:sz w:val="28"/>
        </w:rPr>
        <w:t>Samuel, B and</w:t>
      </w:r>
      <w:r>
        <w:rPr>
          <w:spacing w:val="1"/>
          <w:sz w:val="28"/>
        </w:rPr>
        <w:t> </w:t>
      </w:r>
      <w:r>
        <w:rPr>
          <w:sz w:val="28"/>
        </w:rPr>
        <w:t>Markusen, E. (eds), </w:t>
      </w:r>
      <w:r>
        <w:rPr>
          <w:i/>
          <w:sz w:val="28"/>
        </w:rPr>
        <w:t>Genocide in Darfur: Investigating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Atrocities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the Sudan</w:t>
      </w:r>
      <w:r>
        <w:rPr>
          <w:sz w:val="28"/>
        </w:rPr>
        <w:t>,</w:t>
      </w:r>
      <w:r>
        <w:rPr>
          <w:spacing w:val="39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York,</w:t>
      </w:r>
      <w:r>
        <w:rPr>
          <w:spacing w:val="-1"/>
          <w:sz w:val="28"/>
        </w:rPr>
        <w:t> </w:t>
      </w:r>
      <w:r>
        <w:rPr>
          <w:sz w:val="28"/>
        </w:rPr>
        <w:t>London:</w:t>
      </w:r>
      <w:r>
        <w:rPr>
          <w:spacing w:val="-3"/>
          <w:sz w:val="28"/>
        </w:rPr>
        <w:t> </w:t>
      </w:r>
      <w:r>
        <w:rPr>
          <w:sz w:val="28"/>
        </w:rPr>
        <w:t>Routledge.</w:t>
      </w:r>
    </w:p>
    <w:p>
      <w:pPr>
        <w:spacing w:line="259" w:lineRule="auto" w:before="238"/>
        <w:ind w:left="220" w:right="412" w:firstLine="0"/>
        <w:jc w:val="both"/>
        <w:rPr>
          <w:sz w:val="28"/>
        </w:rPr>
      </w:pPr>
      <w:r>
        <w:rPr>
          <w:sz w:val="28"/>
        </w:rPr>
        <w:t>Collis,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Hussey,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(2003),</w:t>
      </w:r>
      <w:r>
        <w:rPr>
          <w:spacing w:val="1"/>
          <w:sz w:val="28"/>
        </w:rPr>
        <w:t> </w:t>
      </w:r>
      <w:r>
        <w:rPr>
          <w:i/>
          <w:sz w:val="28"/>
        </w:rPr>
        <w:t>Business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Research,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sz w:val="28"/>
        </w:rPr>
        <w:t>New</w:t>
      </w:r>
      <w:r>
        <w:rPr>
          <w:spacing w:val="-67"/>
          <w:sz w:val="28"/>
        </w:rPr>
        <w:t> </w:t>
      </w:r>
      <w:r>
        <w:rPr>
          <w:sz w:val="28"/>
        </w:rPr>
        <w:t>York: Palgrade</w:t>
      </w:r>
      <w:r>
        <w:rPr>
          <w:spacing w:val="36"/>
          <w:sz w:val="28"/>
        </w:rPr>
        <w:t> </w:t>
      </w:r>
      <w:r>
        <w:rPr>
          <w:sz w:val="28"/>
        </w:rPr>
        <w:t>Macmillan.</w:t>
      </w:r>
    </w:p>
    <w:p>
      <w:pPr>
        <w:pStyle w:val="BodyText"/>
        <w:tabs>
          <w:tab w:pos="3495" w:val="left" w:leader="none"/>
          <w:tab w:pos="5667" w:val="left" w:leader="none"/>
          <w:tab w:pos="8431" w:val="left" w:leader="none"/>
        </w:tabs>
        <w:spacing w:line="259" w:lineRule="auto" w:before="241"/>
        <w:ind w:left="940" w:right="416" w:hanging="720"/>
        <w:jc w:val="both"/>
      </w:pPr>
      <w:r>
        <w:rPr/>
        <w:t>Comprehensive</w:t>
        <w:tab/>
        <w:t>Peace</w:t>
        <w:tab/>
        <w:t>Agreement</w:t>
        <w:tab/>
      </w:r>
      <w:r>
        <w:rPr>
          <w:spacing w:val="-1"/>
        </w:rPr>
        <w:t>(2005),</w:t>
      </w:r>
      <w:r>
        <w:rPr>
          <w:spacing w:val="-68"/>
        </w:rPr>
        <w:t> </w:t>
      </w:r>
      <w:hyperlink r:id="rId205">
        <w:r>
          <w:rPr>
            <w:u w:val="single"/>
          </w:rPr>
          <w:t>http://www.unmis.org/English/document/cpa-en.pdf</w:t>
        </w:r>
        <w:r>
          <w:rPr/>
          <w:t>.</w:t>
        </w:r>
      </w:hyperlink>
    </w:p>
    <w:p>
      <w:pPr>
        <w:pStyle w:val="BodyText"/>
        <w:spacing w:line="259" w:lineRule="auto" w:before="238"/>
        <w:ind w:left="940" w:right="411" w:hanging="720"/>
        <w:jc w:val="both"/>
      </w:pPr>
      <w:r>
        <w:rPr/>
        <w:t>Cornwell, F. (2005), `Sudan: All Queit on the Eastern Front? African Security</w:t>
      </w:r>
      <w:r>
        <w:rPr>
          <w:spacing w:val="1"/>
        </w:rPr>
        <w:t> </w:t>
      </w:r>
      <w:r>
        <w:rPr/>
        <w:t>Review, vol. 14,</w:t>
      </w:r>
      <w:r>
        <w:rPr>
          <w:spacing w:val="1"/>
        </w:rPr>
        <w:t> </w:t>
      </w:r>
      <w:r>
        <w:rPr/>
        <w:t>no.</w:t>
      </w:r>
      <w:r>
        <w:rPr>
          <w:spacing w:val="1"/>
        </w:rPr>
        <w:t> </w:t>
      </w:r>
      <w:r>
        <w:rPr/>
        <w:t>3,</w:t>
      </w:r>
      <w:r>
        <w:rPr>
          <w:spacing w:val="1"/>
        </w:rPr>
        <w:t> </w:t>
      </w:r>
      <w:r>
        <w:rPr/>
        <w:t>2005,</w:t>
      </w:r>
      <w:r>
        <w:rPr>
          <w:spacing w:val="1"/>
        </w:rPr>
        <w:t> </w:t>
      </w:r>
      <w:r>
        <w:rPr/>
        <w:t>pp.</w:t>
      </w:r>
      <w:r>
        <w:rPr>
          <w:spacing w:val="1"/>
        </w:rPr>
        <w:t> </w:t>
      </w:r>
      <w:r>
        <w:rPr/>
        <w:t>53-55;</w:t>
      </w:r>
      <w:r>
        <w:rPr>
          <w:spacing w:val="1"/>
        </w:rPr>
        <w:t> </w:t>
      </w:r>
      <w:r>
        <w:rPr/>
        <w:t>`Peace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Agreements, </w:t>
      </w:r>
      <w:r>
        <w:rPr>
          <w:u w:val="single"/>
        </w:rPr>
        <w:t>http//</w:t>
      </w:r>
      <w:hyperlink r:id="rId206">
        <w:r>
          <w:rPr>
            <w:u w:val="single"/>
          </w:rPr>
          <w:t>www.sd.undp.org/sudanPandA.htm</w:t>
        </w:r>
        <w:r>
          <w:rPr/>
          <w:t>,</w:t>
        </w:r>
      </w:hyperlink>
      <w:r>
        <w:rPr/>
        <w:t> accessed 10 May</w:t>
      </w:r>
      <w:r>
        <w:rPr>
          <w:spacing w:val="1"/>
        </w:rPr>
        <w:t> </w:t>
      </w:r>
      <w:r>
        <w:rPr/>
        <w:t>2013.</w:t>
      </w:r>
    </w:p>
    <w:p>
      <w:pPr>
        <w:spacing w:line="256" w:lineRule="auto" w:before="241"/>
        <w:ind w:left="220" w:right="422" w:firstLine="0"/>
        <w:jc w:val="both"/>
        <w:rPr>
          <w:sz w:val="28"/>
        </w:rPr>
      </w:pPr>
      <w:r>
        <w:rPr>
          <w:sz w:val="28"/>
        </w:rPr>
        <w:t>Covey, M. (2005), </w:t>
      </w:r>
      <w:r>
        <w:rPr>
          <w:i/>
          <w:sz w:val="28"/>
        </w:rPr>
        <w:t>The Custodian of the Peace Process, in The Quest for Viable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48"/>
          <w:sz w:val="28"/>
        </w:rPr>
        <w:t> </w:t>
      </w:r>
      <w:r>
        <w:rPr>
          <w:sz w:val="28"/>
        </w:rPr>
        <w:t>Washington,</w:t>
      </w:r>
      <w:r>
        <w:rPr>
          <w:spacing w:val="-2"/>
          <w:sz w:val="28"/>
        </w:rPr>
        <w:t> </w:t>
      </w:r>
      <w:r>
        <w:rPr>
          <w:sz w:val="28"/>
        </w:rPr>
        <w:t>DC: United</w:t>
      </w:r>
      <w:r>
        <w:rPr>
          <w:spacing w:val="1"/>
          <w:sz w:val="28"/>
        </w:rPr>
        <w:t> </w:t>
      </w:r>
      <w:r>
        <w:rPr>
          <w:sz w:val="28"/>
        </w:rPr>
        <w:t>States 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tabs>
          <w:tab w:pos="2380" w:val="left" w:leader="none"/>
        </w:tabs>
        <w:spacing w:line="259" w:lineRule="auto" w:before="245"/>
        <w:ind w:left="220" w:right="417" w:firstLine="0"/>
        <w:jc w:val="both"/>
        <w:rPr>
          <w:sz w:val="28"/>
        </w:rPr>
      </w:pPr>
      <w:r>
        <w:rPr>
          <w:sz w:val="28"/>
        </w:rPr>
        <w:t>Craig, B.M. (ed) (2005), </w:t>
      </w:r>
      <w:r>
        <w:rPr>
          <w:i/>
          <w:sz w:val="28"/>
        </w:rPr>
        <w:t>The Fundamentals of Military Logistics: A Primer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Logistics</w:t>
        <w:tab/>
        <w:t>Infrastructure</w:t>
      </w:r>
      <w:r>
        <w:rPr>
          <w:sz w:val="28"/>
        </w:rPr>
        <w:t>,</w:t>
      </w:r>
      <w:r>
        <w:rPr>
          <w:spacing w:val="30"/>
          <w:sz w:val="28"/>
        </w:rPr>
        <w:t> </w:t>
      </w:r>
      <w:r>
        <w:rPr>
          <w:sz w:val="28"/>
        </w:rPr>
        <w:t>Ohio,</w:t>
      </w:r>
      <w:r>
        <w:rPr>
          <w:spacing w:val="31"/>
          <w:sz w:val="28"/>
        </w:rPr>
        <w:t> </w:t>
      </w:r>
      <w:r>
        <w:rPr>
          <w:sz w:val="28"/>
        </w:rPr>
        <w:t>Defence</w:t>
      </w:r>
      <w:r>
        <w:rPr>
          <w:spacing w:val="30"/>
          <w:sz w:val="28"/>
        </w:rPr>
        <w:t> </w:t>
      </w:r>
      <w:r>
        <w:rPr>
          <w:sz w:val="28"/>
        </w:rPr>
        <w:t>Institute</w:t>
      </w:r>
      <w:r>
        <w:rPr>
          <w:spacing w:val="28"/>
          <w:sz w:val="28"/>
        </w:rPr>
        <w:t> </w:t>
      </w:r>
      <w:r>
        <w:rPr>
          <w:sz w:val="28"/>
        </w:rPr>
        <w:t>of</w:t>
      </w:r>
      <w:r>
        <w:rPr>
          <w:spacing w:val="32"/>
          <w:sz w:val="28"/>
        </w:rPr>
        <w:t> </w:t>
      </w:r>
      <w:r>
        <w:rPr>
          <w:sz w:val="28"/>
        </w:rPr>
        <w:t>Security</w:t>
      </w:r>
      <w:r>
        <w:rPr>
          <w:spacing w:val="-68"/>
          <w:sz w:val="28"/>
        </w:rPr>
        <w:t> </w:t>
      </w:r>
      <w:r>
        <w:rPr>
          <w:sz w:val="28"/>
        </w:rPr>
        <w:t>Assistance</w:t>
      </w:r>
      <w:r>
        <w:rPr>
          <w:spacing w:val="-1"/>
          <w:sz w:val="28"/>
        </w:rPr>
        <w:t> </w:t>
      </w:r>
      <w:r>
        <w:rPr>
          <w:sz w:val="28"/>
        </w:rPr>
        <w:t>Management.</w:t>
      </w:r>
    </w:p>
    <w:p>
      <w:pPr>
        <w:spacing w:line="259" w:lineRule="auto" w:before="239"/>
        <w:ind w:left="940" w:right="418" w:hanging="720"/>
        <w:jc w:val="both"/>
        <w:rPr>
          <w:sz w:val="28"/>
        </w:rPr>
      </w:pPr>
      <w:r>
        <w:rPr>
          <w:sz w:val="28"/>
        </w:rPr>
        <w:t>Crisis Group Africa Report 174,” </w:t>
      </w:r>
      <w:r>
        <w:rPr>
          <w:i/>
          <w:sz w:val="28"/>
        </w:rPr>
        <w:t>Divisions in Sudan‟s Ruling Party and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Threat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Country‟s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Future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Stability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4</w:t>
      </w:r>
      <w:r>
        <w:rPr>
          <w:spacing w:val="-5"/>
          <w:sz w:val="28"/>
        </w:rPr>
        <w:t> </w:t>
      </w:r>
      <w:r>
        <w:rPr>
          <w:sz w:val="28"/>
        </w:rPr>
        <w:t>May</w:t>
      </w:r>
      <w:r>
        <w:rPr>
          <w:spacing w:val="-6"/>
          <w:sz w:val="28"/>
        </w:rPr>
        <w:t> </w:t>
      </w:r>
      <w:r>
        <w:rPr>
          <w:sz w:val="28"/>
        </w:rPr>
        <w:t>2011</w:t>
      </w:r>
    </w:p>
    <w:p>
      <w:pPr>
        <w:pStyle w:val="BodyText"/>
        <w:spacing w:line="259" w:lineRule="auto" w:before="240"/>
        <w:ind w:left="940" w:right="422" w:hanging="720"/>
        <w:jc w:val="both"/>
      </w:pPr>
      <w:r>
        <w:rPr/>
        <w:t>Darfur IOT, Office of Operations (2015), Meeting Report on Assessment of</w:t>
      </w:r>
      <w:r>
        <w:rPr>
          <w:spacing w:val="1"/>
        </w:rPr>
        <w:t> </w:t>
      </w:r>
      <w:r>
        <w:rPr/>
        <w:t>UNAMID</w:t>
      </w:r>
      <w:r>
        <w:rPr>
          <w:spacing w:val="-3"/>
        </w:rPr>
        <w:t> </w:t>
      </w:r>
      <w:r>
        <w:rPr/>
        <w:t>HQ.Protection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Civilian Strategy,</w:t>
      </w:r>
      <w:r>
        <w:rPr>
          <w:spacing w:val="-2"/>
        </w:rPr>
        <w:t> </w:t>
      </w:r>
      <w:r>
        <w:rPr/>
        <w:t>DPKO,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</w:t>
      </w:r>
    </w:p>
    <w:p>
      <w:pPr>
        <w:pStyle w:val="BodyText"/>
        <w:spacing w:line="259" w:lineRule="auto" w:before="241"/>
        <w:ind w:left="220" w:right="418"/>
        <w:jc w:val="both"/>
      </w:pPr>
      <w:r>
        <w:rPr/>
        <w:t>Darfur:</w:t>
      </w:r>
      <w:r>
        <w:rPr>
          <w:spacing w:val="1"/>
        </w:rPr>
        <w:t> </w:t>
      </w:r>
      <w:r>
        <w:rPr/>
        <w:t>Confirmed</w:t>
      </w:r>
      <w:r>
        <w:rPr>
          <w:spacing w:val="1"/>
        </w:rPr>
        <w:t> </w:t>
      </w:r>
      <w:r>
        <w:rPr/>
        <w:t>Damaged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Destroyed</w:t>
      </w:r>
      <w:r>
        <w:rPr>
          <w:spacing w:val="1"/>
        </w:rPr>
        <w:t> </w:t>
      </w:r>
      <w:r>
        <w:rPr/>
        <w:t>Villages,</w:t>
      </w:r>
      <w:r>
        <w:rPr>
          <w:spacing w:val="1"/>
        </w:rPr>
        <w:t> </w:t>
      </w:r>
      <w:r>
        <w:rPr/>
        <w:t>`March</w:t>
      </w:r>
      <w:r>
        <w:rPr>
          <w:spacing w:val="1"/>
        </w:rPr>
        <w:t> </w:t>
      </w:r>
      <w:r>
        <w:rPr/>
        <w:t>1,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/>
        <w:t>US</w:t>
      </w:r>
      <w:r>
        <w:rPr>
          <w:spacing w:val="1"/>
        </w:rPr>
        <w:t> </w:t>
      </w:r>
      <w:r>
        <w:rPr/>
        <w:t>Department of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Relief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Documentation</w:t>
      </w:r>
      <w:r>
        <w:rPr>
          <w:spacing w:val="1"/>
        </w:rPr>
        <w:t> </w:t>
      </w:r>
      <w:r>
        <w:rPr/>
        <w:t>Centre,</w:t>
      </w:r>
      <w:r>
        <w:rPr>
          <w:spacing w:val="1"/>
        </w:rPr>
        <w:t> </w:t>
      </w:r>
      <w:r>
        <w:rPr>
          <w:u w:val="single"/>
        </w:rPr>
        <w:t>http//</w:t>
      </w:r>
      <w:hyperlink r:id="rId207">
        <w:r>
          <w:rPr>
            <w:u w:val="single"/>
          </w:rPr>
          <w:t>www.darfurcentre.ch/</w:t>
        </w:r>
        <w:r>
          <w:rPr/>
          <w:t>.</w:t>
        </w:r>
      </w:hyperlink>
    </w:p>
    <w:p>
      <w:pPr>
        <w:spacing w:line="259" w:lineRule="auto" w:before="239"/>
        <w:ind w:left="940" w:right="414" w:hanging="720"/>
        <w:jc w:val="both"/>
        <w:rPr>
          <w:sz w:val="28"/>
        </w:rPr>
      </w:pPr>
      <w:r>
        <w:rPr>
          <w:sz w:val="28"/>
        </w:rPr>
        <w:t>David,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(ed)</w:t>
      </w:r>
      <w:r>
        <w:rPr>
          <w:spacing w:val="1"/>
          <w:sz w:val="28"/>
        </w:rPr>
        <w:t> </w:t>
      </w:r>
      <w:r>
        <w:rPr>
          <w:sz w:val="28"/>
        </w:rPr>
        <w:t>(2011),</w:t>
      </w:r>
      <w:r>
        <w:rPr>
          <w:spacing w:val="1"/>
          <w:sz w:val="28"/>
        </w:rPr>
        <w:t> </w:t>
      </w:r>
      <w:r>
        <w:rPr>
          <w:i/>
          <w:sz w:val="28"/>
        </w:rPr>
        <w:t>Ethnic,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Law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Military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1"/>
          <w:sz w:val="28"/>
        </w:rPr>
        <w:t> </w:t>
      </w:r>
      <w:r>
        <w:rPr>
          <w:sz w:val="28"/>
        </w:rPr>
        <w:t>York,</w:t>
      </w:r>
      <w:r>
        <w:rPr>
          <w:spacing w:val="1"/>
          <w:sz w:val="28"/>
        </w:rPr>
        <w:t> </w:t>
      </w:r>
      <w:r>
        <w:rPr>
          <w:sz w:val="28"/>
        </w:rPr>
        <w:t>Palgrave</w:t>
      </w:r>
      <w:r>
        <w:rPr>
          <w:spacing w:val="-1"/>
          <w:sz w:val="28"/>
        </w:rPr>
        <w:t> </w:t>
      </w:r>
      <w:r>
        <w:rPr>
          <w:sz w:val="28"/>
        </w:rPr>
        <w:t>Macmillan.</w:t>
      </w:r>
    </w:p>
    <w:p>
      <w:pPr>
        <w:tabs>
          <w:tab w:pos="4690" w:val="left" w:leader="none"/>
          <w:tab w:pos="8894" w:val="left" w:leader="none"/>
        </w:tabs>
        <w:spacing w:line="259" w:lineRule="auto" w:before="238"/>
        <w:ind w:left="220" w:right="416" w:firstLine="0"/>
        <w:jc w:val="both"/>
        <w:rPr>
          <w:sz w:val="28"/>
        </w:rPr>
      </w:pPr>
      <w:r>
        <w:rPr>
          <w:sz w:val="28"/>
        </w:rPr>
        <w:t>De</w:t>
      </w:r>
      <w:r>
        <w:rPr>
          <w:spacing w:val="1"/>
          <w:sz w:val="28"/>
        </w:rPr>
        <w:t> </w:t>
      </w:r>
      <w:r>
        <w:rPr>
          <w:sz w:val="28"/>
        </w:rPr>
        <w:t>Waal,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(2004),</w:t>
      </w:r>
      <w:r>
        <w:rPr>
          <w:spacing w:val="1"/>
          <w:sz w:val="28"/>
        </w:rPr>
        <w:t> </w:t>
      </w:r>
      <w:r>
        <w:rPr>
          <w:sz w:val="28"/>
        </w:rPr>
        <w:t>`Counter-Insurgency 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cheap,</w:t>
      </w:r>
      <w:r>
        <w:rPr>
          <w:spacing w:val="1"/>
          <w:sz w:val="28"/>
        </w:rPr>
        <w:t> </w:t>
      </w:r>
      <w:r>
        <w:rPr>
          <w:i/>
          <w:sz w:val="28"/>
        </w:rPr>
        <w:t>London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Review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Books</w:t>
      </w:r>
      <w:r>
        <w:rPr>
          <w:sz w:val="28"/>
        </w:rPr>
        <w:t>,</w:t>
        <w:tab/>
        <w:t>Vol.</w:t>
        <w:tab/>
        <w:t>26,</w:t>
      </w:r>
    </w:p>
    <w:p>
      <w:pPr>
        <w:pStyle w:val="BodyText"/>
        <w:spacing w:before="1"/>
        <w:ind w:left="940"/>
      </w:pPr>
      <w:r>
        <w:rPr/>
        <w:t>No.</w:t>
      </w:r>
      <w:r>
        <w:rPr>
          <w:spacing w:val="-1"/>
        </w:rPr>
        <w:t> </w:t>
      </w:r>
      <w:r>
        <w:rPr/>
        <w:t>15.</w:t>
      </w:r>
    </w:p>
    <w:p>
      <w:pPr>
        <w:spacing w:after="0"/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 w:right="415"/>
        <w:jc w:val="both"/>
      </w:pPr>
      <w:r>
        <w:rPr/>
        <w:t>De Waal, A. (2005), „Briefing: Darfur Sudan: Prospects for Peace‟,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Affairs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1"/>
        </w:rPr>
        <w:t> </w:t>
      </w:r>
      <w:r>
        <w:rPr/>
        <w:t>104,</w:t>
      </w:r>
      <w:r>
        <w:rPr>
          <w:spacing w:val="67"/>
        </w:rPr>
        <w:t> </w:t>
      </w:r>
      <w:r>
        <w:rPr/>
        <w:t>No.</w:t>
      </w:r>
      <w:r>
        <w:rPr>
          <w:spacing w:val="-1"/>
        </w:rPr>
        <w:t> </w:t>
      </w:r>
      <w:r>
        <w:rPr/>
        <w:t>414.</w:t>
      </w:r>
    </w:p>
    <w:p>
      <w:pPr>
        <w:pStyle w:val="BodyText"/>
        <w:spacing w:line="256" w:lineRule="auto" w:before="241"/>
        <w:ind w:left="220" w:right="419"/>
        <w:jc w:val="both"/>
      </w:pPr>
      <w:r>
        <w:rPr/>
        <w:t>De Waal, J. (2005), `Who are the Darfurians? Arabs and African Identities,</w:t>
      </w:r>
      <w:r>
        <w:rPr>
          <w:spacing w:val="1"/>
        </w:rPr>
        <w:t> </w:t>
      </w:r>
      <w:r>
        <w:rPr/>
        <w:t>Violence</w:t>
      </w:r>
      <w:r>
        <w:rPr>
          <w:spacing w:val="-2"/>
        </w:rPr>
        <w:t> </w:t>
      </w:r>
      <w:r>
        <w:rPr/>
        <w:t>and</w:t>
      </w:r>
      <w:r>
        <w:rPr>
          <w:spacing w:val="35"/>
        </w:rPr>
        <w:t> </w:t>
      </w:r>
      <w:r>
        <w:rPr/>
        <w:t>external Engagement,</w:t>
      </w:r>
      <w:r>
        <w:rPr>
          <w:spacing w:val="-2"/>
        </w:rPr>
        <w:t> </w:t>
      </w:r>
      <w:r>
        <w:rPr>
          <w:i/>
        </w:rPr>
        <w:t>African Affairs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2"/>
        </w:rPr>
        <w:t> </w:t>
      </w:r>
      <w:r>
        <w:rPr/>
        <w:t>104,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415.</w:t>
      </w:r>
    </w:p>
    <w:p>
      <w:pPr>
        <w:spacing w:before="244"/>
        <w:ind w:left="220" w:right="0" w:firstLine="0"/>
        <w:jc w:val="both"/>
        <w:rPr>
          <w:sz w:val="28"/>
        </w:rPr>
      </w:pPr>
      <w:r>
        <w:rPr>
          <w:sz w:val="28"/>
        </w:rPr>
        <w:t>Deng,</w:t>
      </w:r>
      <w:r>
        <w:rPr>
          <w:spacing w:val="-4"/>
          <w:sz w:val="28"/>
        </w:rPr>
        <w:t> </w:t>
      </w:r>
      <w:r>
        <w:rPr>
          <w:sz w:val="28"/>
        </w:rPr>
        <w:t>F.</w:t>
      </w:r>
      <w:r>
        <w:rPr>
          <w:spacing w:val="-4"/>
          <w:sz w:val="28"/>
        </w:rPr>
        <w:t> </w:t>
      </w:r>
      <w:r>
        <w:rPr>
          <w:sz w:val="28"/>
        </w:rPr>
        <w:t>(1998),</w:t>
      </w:r>
      <w:r>
        <w:rPr>
          <w:spacing w:val="-4"/>
          <w:sz w:val="28"/>
        </w:rPr>
        <w:t> </w:t>
      </w:r>
      <w:r>
        <w:rPr>
          <w:i/>
          <w:sz w:val="28"/>
        </w:rPr>
        <w:t>Partners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Ibadan:</w:t>
      </w:r>
      <w:r>
        <w:rPr>
          <w:spacing w:val="-2"/>
          <w:sz w:val="28"/>
        </w:rPr>
        <w:t> </w:t>
      </w:r>
      <w:r>
        <w:rPr>
          <w:sz w:val="28"/>
        </w:rPr>
        <w:t>Africa</w:t>
      </w:r>
      <w:r>
        <w:rPr>
          <w:spacing w:val="-2"/>
          <w:sz w:val="28"/>
        </w:rPr>
        <w:t> </w:t>
      </w:r>
      <w:r>
        <w:rPr>
          <w:sz w:val="28"/>
        </w:rPr>
        <w:t>Leadership</w:t>
      </w:r>
      <w:r>
        <w:rPr>
          <w:spacing w:val="-2"/>
          <w:sz w:val="28"/>
        </w:rPr>
        <w:t> </w:t>
      </w:r>
      <w:r>
        <w:rPr>
          <w:sz w:val="28"/>
        </w:rPr>
        <w:t>Forum.</w:t>
      </w:r>
    </w:p>
    <w:p>
      <w:pPr>
        <w:spacing w:line="259" w:lineRule="auto" w:before="266"/>
        <w:ind w:left="940" w:right="413" w:hanging="720"/>
        <w:jc w:val="both"/>
        <w:rPr>
          <w:sz w:val="28"/>
        </w:rPr>
      </w:pPr>
      <w:r>
        <w:rPr>
          <w:sz w:val="28"/>
        </w:rPr>
        <w:t>Deng, F. and Gifford, F. (1987), </w:t>
      </w:r>
      <w:r>
        <w:rPr>
          <w:i/>
          <w:sz w:val="28"/>
        </w:rPr>
        <w:t>The Search for Peace and Unity in the Sudan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Washington,</w:t>
      </w:r>
      <w:r>
        <w:rPr>
          <w:spacing w:val="-2"/>
          <w:sz w:val="28"/>
        </w:rPr>
        <w:t> </w:t>
      </w:r>
      <w:r>
        <w:rPr>
          <w:sz w:val="28"/>
        </w:rPr>
        <w:t>D.C. Wilson</w:t>
      </w:r>
      <w:r>
        <w:rPr>
          <w:spacing w:val="1"/>
          <w:sz w:val="28"/>
        </w:rPr>
        <w:t> </w:t>
      </w:r>
      <w:r>
        <w:rPr>
          <w:sz w:val="28"/>
        </w:rPr>
        <w:t>Center Press.</w:t>
      </w:r>
    </w:p>
    <w:p>
      <w:pPr>
        <w:tabs>
          <w:tab w:pos="4540" w:val="left" w:leader="none"/>
        </w:tabs>
        <w:spacing w:line="259" w:lineRule="auto" w:before="239"/>
        <w:ind w:left="220" w:right="416" w:firstLine="0"/>
        <w:jc w:val="both"/>
        <w:rPr>
          <w:sz w:val="28"/>
        </w:rPr>
      </w:pPr>
      <w:r>
        <w:rPr>
          <w:sz w:val="28"/>
        </w:rPr>
        <w:t>Deng,</w:t>
      </w:r>
      <w:r>
        <w:rPr>
          <w:spacing w:val="1"/>
          <w:sz w:val="28"/>
        </w:rPr>
        <w:t> </w:t>
      </w:r>
      <w:r>
        <w:rPr>
          <w:sz w:val="28"/>
        </w:rPr>
        <w:t>F.M,</w:t>
      </w:r>
      <w:r>
        <w:rPr>
          <w:spacing w:val="1"/>
          <w:sz w:val="28"/>
        </w:rPr>
        <w:t> </w:t>
      </w:r>
      <w:r>
        <w:rPr>
          <w:sz w:val="28"/>
        </w:rPr>
        <w:t>Kimarum,</w:t>
      </w:r>
      <w:r>
        <w:rPr>
          <w:spacing w:val="1"/>
          <w:sz w:val="28"/>
        </w:rPr>
        <w:t> </w:t>
      </w:r>
      <w:r>
        <w:rPr>
          <w:sz w:val="28"/>
        </w:rPr>
        <w:t>Zartman,</w:t>
      </w:r>
      <w:r>
        <w:rPr>
          <w:spacing w:val="1"/>
          <w:sz w:val="28"/>
        </w:rPr>
        <w:t> </w:t>
      </w:r>
      <w:r>
        <w:rPr>
          <w:sz w:val="28"/>
        </w:rPr>
        <w:t>W.</w:t>
      </w:r>
      <w:r>
        <w:rPr>
          <w:spacing w:val="1"/>
          <w:sz w:val="28"/>
        </w:rPr>
        <w:t> </w:t>
      </w:r>
      <w:r>
        <w:rPr>
          <w:sz w:val="28"/>
        </w:rPr>
        <w:t>(1996),</w:t>
      </w:r>
      <w:r>
        <w:rPr>
          <w:spacing w:val="1"/>
          <w:sz w:val="28"/>
        </w:rPr>
        <w:t> </w:t>
      </w:r>
      <w:r>
        <w:rPr>
          <w:i/>
          <w:sz w:val="28"/>
        </w:rPr>
        <w:t>Sovereignty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Responsibility: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Management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  <w:tab/>
        <w:t>Washington</w:t>
      </w:r>
      <w:r>
        <w:rPr>
          <w:spacing w:val="-1"/>
          <w:sz w:val="28"/>
        </w:rPr>
        <w:t> </w:t>
      </w:r>
      <w:r>
        <w:rPr>
          <w:sz w:val="28"/>
        </w:rPr>
        <w:t>DC,</w:t>
      </w:r>
      <w:r>
        <w:rPr>
          <w:spacing w:val="-5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Brooking</w:t>
      </w:r>
      <w:r>
        <w:rPr>
          <w:spacing w:val="-2"/>
          <w:sz w:val="28"/>
        </w:rPr>
        <w:t> </w:t>
      </w:r>
      <w:r>
        <w:rPr>
          <w:sz w:val="28"/>
        </w:rPr>
        <w:t>Institute.</w:t>
      </w:r>
    </w:p>
    <w:p>
      <w:pPr>
        <w:spacing w:line="256" w:lineRule="auto" w:before="162"/>
        <w:ind w:left="220" w:right="418" w:firstLine="0"/>
        <w:jc w:val="both"/>
        <w:rPr>
          <w:sz w:val="28"/>
        </w:rPr>
      </w:pPr>
      <w:r>
        <w:rPr>
          <w:sz w:val="28"/>
        </w:rPr>
        <w:t>Dennis,</w:t>
      </w:r>
      <w:r>
        <w:rPr>
          <w:spacing w:val="1"/>
          <w:sz w:val="28"/>
        </w:rPr>
        <w:t> </w:t>
      </w:r>
      <w:r>
        <w:rPr>
          <w:sz w:val="28"/>
        </w:rPr>
        <w:t>J.C.</w:t>
      </w:r>
      <w:r>
        <w:rPr>
          <w:spacing w:val="1"/>
          <w:sz w:val="28"/>
        </w:rPr>
        <w:t> </w:t>
      </w:r>
      <w:r>
        <w:rPr>
          <w:sz w:val="28"/>
        </w:rPr>
        <w:t>(2000),</w:t>
      </w:r>
      <w:r>
        <w:rPr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Fails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Houndmills/London,</w:t>
      </w:r>
      <w:r>
        <w:rPr>
          <w:spacing w:val="70"/>
          <w:sz w:val="28"/>
        </w:rPr>
        <w:t> </w:t>
      </w:r>
      <w:r>
        <w:rPr>
          <w:sz w:val="28"/>
        </w:rPr>
        <w:t>MacMillan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4"/>
        <w:ind w:left="220" w:right="414" w:firstLine="0"/>
        <w:jc w:val="both"/>
        <w:rPr>
          <w:sz w:val="28"/>
        </w:rPr>
      </w:pPr>
      <w:r>
        <w:rPr>
          <w:sz w:val="28"/>
        </w:rPr>
        <w:t>Department for Peacekeeping Operations of the United Nations (1995), </w:t>
      </w:r>
      <w:r>
        <w:rPr>
          <w:i/>
          <w:sz w:val="28"/>
        </w:rPr>
        <w:t>General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Guidelines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71"/>
          <w:sz w:val="28"/>
        </w:rPr>
        <w:t> </w:t>
      </w:r>
      <w:r>
        <w:rPr>
          <w:sz w:val="28"/>
        </w:rPr>
        <w:t>(subsequently</w:t>
      </w:r>
      <w:r>
        <w:rPr>
          <w:spacing w:val="71"/>
          <w:sz w:val="28"/>
        </w:rPr>
        <w:t> </w:t>
      </w:r>
      <w:r>
        <w:rPr>
          <w:sz w:val="28"/>
        </w:rPr>
        <w:t>referred</w:t>
      </w:r>
      <w:r>
        <w:rPr>
          <w:spacing w:val="71"/>
          <w:sz w:val="28"/>
        </w:rPr>
        <w:t> </w:t>
      </w:r>
      <w:r>
        <w:rPr>
          <w:sz w:val="28"/>
        </w:rPr>
        <w:t>to</w:t>
      </w:r>
      <w:r>
        <w:rPr>
          <w:spacing w:val="7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“General Guidelines”),</w:t>
      </w:r>
      <w:r>
        <w:rPr>
          <w:spacing w:val="20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York,</w:t>
      </w:r>
      <w:r>
        <w:rPr>
          <w:spacing w:val="-1"/>
          <w:sz w:val="28"/>
        </w:rPr>
        <w:t> </w:t>
      </w:r>
      <w:r>
        <w:rPr>
          <w:sz w:val="28"/>
        </w:rPr>
        <w:t>United Nations.</w:t>
      </w:r>
    </w:p>
    <w:p>
      <w:pPr>
        <w:spacing w:line="256" w:lineRule="auto" w:before="241"/>
        <w:ind w:left="220" w:right="422" w:firstLine="0"/>
        <w:jc w:val="both"/>
        <w:rPr>
          <w:sz w:val="28"/>
        </w:rPr>
      </w:pPr>
      <w:r>
        <w:rPr>
          <w:sz w:val="28"/>
        </w:rPr>
        <w:t>Dickson, Y.M. (1997), </w:t>
      </w:r>
      <w:r>
        <w:rPr>
          <w:i/>
          <w:sz w:val="28"/>
        </w:rPr>
        <w:t>Conflict Resolution in Africa: Challenges for the 21st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Century</w:t>
      </w:r>
      <w:r>
        <w:rPr>
          <w:sz w:val="28"/>
        </w:rPr>
        <w:t>,</w:t>
      </w:r>
      <w:r>
        <w:rPr>
          <w:spacing w:val="45"/>
          <w:sz w:val="28"/>
        </w:rPr>
        <w:t> </w:t>
      </w:r>
      <w:r>
        <w:rPr>
          <w:sz w:val="28"/>
        </w:rPr>
        <w:t>Research Paper, NWC Abuja.</w:t>
      </w:r>
    </w:p>
    <w:p>
      <w:pPr>
        <w:tabs>
          <w:tab w:pos="3100" w:val="left" w:leader="none"/>
        </w:tabs>
        <w:spacing w:line="259" w:lineRule="auto" w:before="245"/>
        <w:ind w:left="220" w:right="413" w:firstLine="0"/>
        <w:jc w:val="both"/>
        <w:rPr>
          <w:sz w:val="28"/>
        </w:rPr>
      </w:pPr>
      <w:r>
        <w:rPr>
          <w:sz w:val="28"/>
        </w:rPr>
        <w:t>Diehl,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(ed.)</w:t>
      </w:r>
      <w:r>
        <w:rPr>
          <w:spacing w:val="1"/>
          <w:sz w:val="28"/>
        </w:rPr>
        <w:t> </w:t>
      </w:r>
      <w:r>
        <w:rPr>
          <w:sz w:val="28"/>
        </w:rPr>
        <w:t>(2001),</w:t>
      </w:r>
      <w:r>
        <w:rPr>
          <w:spacing w:val="1"/>
          <w:sz w:val="28"/>
        </w:rPr>
        <w:t> </w:t>
      </w:r>
      <w:r>
        <w:rPr>
          <w:i/>
          <w:sz w:val="28"/>
        </w:rPr>
        <w:t>ThePolitic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Global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Governance: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Organization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</w:t>
        <w:tab/>
        <w:t>Independent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World,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47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</w:t>
      </w:r>
      <w:r>
        <w:rPr>
          <w:spacing w:val="42"/>
          <w:sz w:val="28"/>
        </w:rPr>
        <w:t> </w:t>
      </w:r>
      <w:r>
        <w:rPr>
          <w:sz w:val="28"/>
        </w:rPr>
        <w:t>Boulder,</w:t>
      </w:r>
      <w:r>
        <w:rPr>
          <w:spacing w:val="-68"/>
          <w:sz w:val="28"/>
        </w:rPr>
        <w:t> </w:t>
      </w:r>
      <w:r>
        <w:rPr>
          <w:sz w:val="28"/>
        </w:rPr>
        <w:t>Colorado: Lynne Reinner.</w:t>
      </w:r>
    </w:p>
    <w:p>
      <w:pPr>
        <w:pStyle w:val="BodyText"/>
        <w:spacing w:line="259" w:lineRule="auto" w:before="238"/>
        <w:ind w:left="940" w:right="415" w:hanging="720"/>
        <w:jc w:val="both"/>
      </w:pPr>
      <w:r>
        <w:rPr/>
        <w:t>Diehl, P., Daniel, D. and James W. (1998), “International Peace Keeping and</w:t>
      </w:r>
      <w:r>
        <w:rPr>
          <w:spacing w:val="1"/>
        </w:rPr>
        <w:t> </w:t>
      </w:r>
      <w:r>
        <w:rPr/>
        <w:t>Conflict Resolution: A Taxonomic Analysis with Implications”</w:t>
      </w:r>
      <w:r>
        <w:rPr>
          <w:spacing w:val="70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 Conflict</w:t>
      </w:r>
      <w:r>
        <w:rPr>
          <w:i/>
          <w:spacing w:val="1"/>
        </w:rPr>
        <w:t> </w:t>
      </w:r>
      <w:r>
        <w:rPr>
          <w:i/>
        </w:rPr>
        <w:t>Resolution</w:t>
      </w:r>
      <w:r>
        <w:rPr>
          <w:i/>
          <w:spacing w:val="3"/>
        </w:rPr>
        <w:t> </w:t>
      </w:r>
      <w:r>
        <w:rPr/>
        <w:t>42</w:t>
      </w:r>
      <w:r>
        <w:rPr>
          <w:spacing w:val="1"/>
        </w:rPr>
        <w:t> </w:t>
      </w:r>
      <w:r>
        <w:rPr/>
        <w:t>(1).</w:t>
      </w:r>
    </w:p>
    <w:p>
      <w:pPr>
        <w:spacing w:line="259" w:lineRule="auto" w:before="242"/>
        <w:ind w:left="940" w:right="417" w:hanging="720"/>
        <w:jc w:val="both"/>
        <w:rPr>
          <w:sz w:val="28"/>
        </w:rPr>
      </w:pPr>
      <w:r>
        <w:rPr>
          <w:sz w:val="28"/>
        </w:rPr>
        <w:t>Diehl,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(1994),</w:t>
      </w:r>
      <w:r>
        <w:rPr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(Baltimore:</w:t>
      </w:r>
      <w:r>
        <w:rPr>
          <w:spacing w:val="1"/>
          <w:sz w:val="28"/>
        </w:rPr>
        <w:t> </w:t>
      </w:r>
      <w:r>
        <w:rPr>
          <w:sz w:val="28"/>
        </w:rPr>
        <w:t>Johns</w:t>
      </w:r>
      <w:r>
        <w:rPr>
          <w:spacing w:val="1"/>
          <w:sz w:val="28"/>
        </w:rPr>
        <w:t> </w:t>
      </w:r>
      <w:r>
        <w:rPr>
          <w:sz w:val="28"/>
        </w:rPr>
        <w:t>Hopkins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Press).</w:t>
      </w:r>
    </w:p>
    <w:p>
      <w:pPr>
        <w:spacing w:line="259" w:lineRule="auto" w:before="238"/>
        <w:ind w:left="940" w:right="419" w:hanging="720"/>
        <w:jc w:val="both"/>
        <w:rPr>
          <w:sz w:val="28"/>
        </w:rPr>
      </w:pPr>
      <w:r>
        <w:rPr>
          <w:sz w:val="28"/>
        </w:rPr>
        <w:t>Doughtey,</w:t>
      </w:r>
      <w:r>
        <w:rPr>
          <w:spacing w:val="1"/>
          <w:sz w:val="28"/>
        </w:rPr>
        <w:t> </w:t>
      </w:r>
      <w:r>
        <w:rPr>
          <w:sz w:val="28"/>
        </w:rPr>
        <w:t>J.E.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Pfaltzgraft,</w:t>
      </w:r>
      <w:r>
        <w:rPr>
          <w:spacing w:val="1"/>
          <w:sz w:val="28"/>
        </w:rPr>
        <w:t> </w:t>
      </w:r>
      <w:r>
        <w:rPr>
          <w:sz w:val="28"/>
        </w:rPr>
        <w:t>R.T.</w:t>
      </w:r>
      <w:r>
        <w:rPr>
          <w:spacing w:val="1"/>
          <w:sz w:val="28"/>
        </w:rPr>
        <w:t> </w:t>
      </w:r>
      <w:r>
        <w:rPr>
          <w:sz w:val="28"/>
        </w:rPr>
        <w:t>(1990),</w:t>
      </w:r>
      <w:r>
        <w:rPr>
          <w:spacing w:val="1"/>
          <w:sz w:val="28"/>
        </w:rPr>
        <w:t> </w:t>
      </w:r>
      <w:r>
        <w:rPr>
          <w:i/>
          <w:sz w:val="28"/>
        </w:rPr>
        <w:t>Contending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Theories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Relations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New</w:t>
      </w:r>
      <w:r>
        <w:rPr>
          <w:spacing w:val="-3"/>
          <w:sz w:val="28"/>
        </w:rPr>
        <w:t> </w:t>
      </w:r>
      <w:r>
        <w:rPr>
          <w:sz w:val="28"/>
        </w:rPr>
        <w:t>York,</w:t>
      </w:r>
      <w:r>
        <w:rPr>
          <w:spacing w:val="-2"/>
          <w:sz w:val="28"/>
        </w:rPr>
        <w:t> </w:t>
      </w:r>
      <w:r>
        <w:rPr>
          <w:sz w:val="28"/>
        </w:rPr>
        <w:t>Harper</w:t>
      </w:r>
      <w:r>
        <w:rPr>
          <w:spacing w:val="-2"/>
          <w:sz w:val="28"/>
        </w:rPr>
        <w:t> </w:t>
      </w:r>
      <w:r>
        <w:rPr>
          <w:sz w:val="28"/>
        </w:rPr>
        <w:t>Collins</w:t>
      </w:r>
      <w:r>
        <w:rPr>
          <w:spacing w:val="-1"/>
          <w:sz w:val="28"/>
        </w:rPr>
        <w:t> </w:t>
      </w:r>
      <w:r>
        <w:rPr>
          <w:sz w:val="28"/>
        </w:rPr>
        <w:t>publishing Inc.</w:t>
      </w:r>
    </w:p>
    <w:p>
      <w:pPr>
        <w:pStyle w:val="BodyText"/>
        <w:spacing w:line="259" w:lineRule="auto" w:before="159"/>
        <w:ind w:left="220" w:right="418"/>
        <w:jc w:val="both"/>
      </w:pPr>
      <w:r>
        <w:rPr/>
        <w:t>Du Plessis, M. and Gevers, C. (2005), „Darfur goes to the Criminal Court</w:t>
      </w:r>
      <w:r>
        <w:rPr>
          <w:spacing w:val="1"/>
        </w:rPr>
        <w:t> </w:t>
      </w:r>
      <w:r>
        <w:rPr/>
        <w:t>(Perhaps),</w:t>
      </w:r>
      <w:r>
        <w:rPr>
          <w:spacing w:val="-2"/>
        </w:rPr>
        <w:t> </w:t>
      </w:r>
      <w:r>
        <w:rPr>
          <w:i/>
        </w:rPr>
        <w:t>African</w:t>
      </w:r>
      <w:r>
        <w:rPr>
          <w:i/>
          <w:spacing w:val="37"/>
        </w:rPr>
        <w:t> </w:t>
      </w:r>
      <w:r>
        <w:rPr>
          <w:i/>
        </w:rPr>
        <w:t>Security Review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4"/>
        </w:rPr>
        <w:t> </w:t>
      </w:r>
      <w:r>
        <w:rPr/>
        <w:t>14, No.</w:t>
      </w:r>
      <w:r>
        <w:rPr>
          <w:spacing w:val="-4"/>
        </w:rPr>
        <w:t> </w:t>
      </w:r>
      <w:r>
        <w:rPr/>
        <w:t>2.</w:t>
      </w:r>
    </w:p>
    <w:p>
      <w:pPr>
        <w:spacing w:line="259" w:lineRule="auto" w:before="241"/>
        <w:ind w:left="940" w:right="415" w:hanging="720"/>
        <w:jc w:val="both"/>
        <w:rPr>
          <w:sz w:val="28"/>
        </w:rPr>
      </w:pPr>
      <w:r>
        <w:rPr>
          <w:sz w:val="28"/>
        </w:rPr>
        <w:t>Durch, W.J. (1994a), “Introduction‟, in W.J. Durch (ed.), </w:t>
      </w:r>
      <w:r>
        <w:rPr>
          <w:i/>
          <w:sz w:val="28"/>
        </w:rPr>
        <w:t>The Evolution of UN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Peacekeeping: Case Studies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Comparative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Analysis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(Basingstoke:</w:t>
      </w:r>
      <w:r>
        <w:rPr>
          <w:spacing w:val="1"/>
          <w:sz w:val="28"/>
        </w:rPr>
        <w:t> </w:t>
      </w:r>
      <w:r>
        <w:rPr>
          <w:sz w:val="28"/>
        </w:rPr>
        <w:t>Macmillan).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 w:right="416"/>
        <w:jc w:val="both"/>
      </w:pPr>
      <w:r>
        <w:rPr/>
        <w:t>Dwan, R. and Wiharta, S. (2005), Multilateral Peace Missions: Challenges of</w:t>
      </w:r>
      <w:r>
        <w:rPr>
          <w:spacing w:val="1"/>
        </w:rPr>
        <w:t> </w:t>
      </w:r>
      <w:r>
        <w:rPr/>
        <w:t>peace-building.</w:t>
      </w:r>
      <w:r>
        <w:rPr>
          <w:spacing w:val="1"/>
        </w:rPr>
        <w:t> </w:t>
      </w:r>
      <w:r>
        <w:rPr/>
        <w:t>Armaments, Disarmament and International Security, </w:t>
      </w:r>
      <w:r>
        <w:rPr>
          <w:i/>
        </w:rPr>
        <w:t>SIPRI</w:t>
      </w:r>
      <w:r>
        <w:rPr>
          <w:i/>
          <w:spacing w:val="1"/>
        </w:rPr>
        <w:t> </w:t>
      </w:r>
      <w:r>
        <w:rPr>
          <w:i/>
        </w:rPr>
        <w:t>Yearbook</w:t>
      </w:r>
      <w:r>
        <w:rPr/>
        <w:t>.</w:t>
      </w:r>
    </w:p>
    <w:p>
      <w:pPr>
        <w:spacing w:line="259" w:lineRule="auto" w:before="239"/>
        <w:ind w:left="220" w:right="414" w:firstLine="0"/>
        <w:jc w:val="both"/>
        <w:rPr>
          <w:sz w:val="28"/>
        </w:rPr>
      </w:pPr>
      <w:r>
        <w:rPr>
          <w:sz w:val="28"/>
        </w:rPr>
        <w:t>Dziedzic, H. (2005), </w:t>
      </w:r>
      <w:r>
        <w:rPr>
          <w:i/>
          <w:sz w:val="28"/>
        </w:rPr>
        <w:t>Linkages Among the Transformation Strategies</w:t>
      </w:r>
      <w:r>
        <w:rPr>
          <w:sz w:val="28"/>
        </w:rPr>
        <w:t>, in The</w:t>
      </w:r>
      <w:r>
        <w:rPr>
          <w:spacing w:val="1"/>
          <w:sz w:val="28"/>
        </w:rPr>
        <w:t> </w:t>
      </w:r>
      <w:r>
        <w:rPr>
          <w:sz w:val="28"/>
        </w:rPr>
        <w:t>Quest for Viable</w:t>
      </w:r>
      <w:r>
        <w:rPr>
          <w:spacing w:val="1"/>
          <w:sz w:val="28"/>
        </w:rPr>
        <w:t> </w:t>
      </w:r>
      <w:r>
        <w:rPr>
          <w:sz w:val="28"/>
        </w:rPr>
        <w:t>Peace, ed., Washington, DC: United States Institute of Peace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tabs>
          <w:tab w:pos="2380" w:val="left" w:leader="none"/>
        </w:tabs>
        <w:spacing w:line="256" w:lineRule="auto" w:before="241"/>
        <w:ind w:left="220" w:right="416"/>
        <w:jc w:val="both"/>
      </w:pPr>
      <w:r>
        <w:rPr/>
        <w:t>Dziedzic, K. (2005), </w:t>
      </w:r>
      <w:r>
        <w:rPr>
          <w:i/>
        </w:rPr>
        <w:t>The Historical Context</w:t>
      </w:r>
      <w:r>
        <w:rPr/>
        <w:t>, in the Quest for Viable Peace, ed.</w:t>
      </w:r>
      <w:r>
        <w:rPr>
          <w:spacing w:val="1"/>
        </w:rPr>
        <w:t> </w:t>
      </w:r>
      <w:r>
        <w:rPr/>
        <w:t>Washington,</w:t>
        <w:tab/>
        <w:t>DC: United</w:t>
      </w:r>
      <w:r>
        <w:rPr>
          <w:spacing w:val="1"/>
        </w:rPr>
        <w:t> </w:t>
      </w:r>
      <w:r>
        <w:rPr/>
        <w:t>States Institute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Peace Press.</w:t>
      </w:r>
    </w:p>
    <w:p>
      <w:pPr>
        <w:pStyle w:val="BodyText"/>
        <w:spacing w:line="259" w:lineRule="auto" w:before="245"/>
        <w:ind w:left="220" w:right="900"/>
      </w:pPr>
      <w:r>
        <w:rPr/>
        <w:t>Encyclopaedia of the UN (1971), London: The New Coston Library Service</w:t>
      </w:r>
      <w:r>
        <w:rPr>
          <w:spacing w:val="-67"/>
        </w:rPr>
        <w:t> </w:t>
      </w:r>
      <w:r>
        <w:rPr/>
        <w:t>Limited.</w:t>
      </w:r>
    </w:p>
    <w:p>
      <w:pPr>
        <w:pStyle w:val="BodyText"/>
        <w:spacing w:before="159"/>
        <w:ind w:left="220"/>
      </w:pPr>
      <w:r>
        <w:rPr/>
        <w:t>Erik,</w:t>
      </w:r>
      <w:r>
        <w:rPr>
          <w:spacing w:val="58"/>
        </w:rPr>
        <w:t> </w:t>
      </w:r>
      <w:r>
        <w:rPr/>
        <w:t>Lin-Greenberg.(2011),</w:t>
      </w:r>
      <w:r>
        <w:rPr>
          <w:spacing w:val="59"/>
        </w:rPr>
        <w:t> </w:t>
      </w:r>
      <w:r>
        <w:rPr/>
        <w:t>“Air</w:t>
      </w:r>
      <w:r>
        <w:rPr>
          <w:spacing w:val="58"/>
        </w:rPr>
        <w:t> </w:t>
      </w:r>
      <w:r>
        <w:rPr/>
        <w:t>Power</w:t>
      </w:r>
      <w:r>
        <w:rPr>
          <w:spacing w:val="60"/>
        </w:rPr>
        <w:t> </w:t>
      </w:r>
      <w:r>
        <w:rPr/>
        <w:t>in</w:t>
      </w:r>
      <w:r>
        <w:rPr>
          <w:spacing w:val="59"/>
        </w:rPr>
        <w:t> </w:t>
      </w:r>
      <w:r>
        <w:rPr/>
        <w:t>Peace</w:t>
      </w:r>
      <w:r>
        <w:rPr>
          <w:spacing w:val="60"/>
        </w:rPr>
        <w:t> </w:t>
      </w:r>
      <w:r>
        <w:rPr/>
        <w:t>Operations</w:t>
      </w:r>
      <w:r>
        <w:rPr>
          <w:spacing w:val="57"/>
        </w:rPr>
        <w:t> </w:t>
      </w:r>
      <w:r>
        <w:rPr/>
        <w:t>Re-examined”,</w:t>
      </w:r>
    </w:p>
    <w:p>
      <w:pPr>
        <w:spacing w:before="26"/>
        <w:ind w:left="940" w:right="0" w:firstLine="0"/>
        <w:jc w:val="left"/>
        <w:rPr>
          <w:sz w:val="28"/>
        </w:rPr>
      </w:pPr>
      <w:r>
        <w:rPr>
          <w:i/>
          <w:sz w:val="28"/>
        </w:rPr>
        <w:t>International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.</w:t>
      </w:r>
    </w:p>
    <w:p>
      <w:pPr>
        <w:tabs>
          <w:tab w:pos="2380" w:val="left" w:leader="none"/>
        </w:tabs>
        <w:spacing w:line="259" w:lineRule="auto" w:before="266"/>
        <w:ind w:left="220" w:right="417" w:firstLine="0"/>
        <w:jc w:val="left"/>
        <w:rPr>
          <w:sz w:val="28"/>
        </w:rPr>
      </w:pPr>
      <w:r>
        <w:rPr>
          <w:sz w:val="28"/>
        </w:rPr>
        <w:t>EU</w:t>
      </w:r>
      <w:r>
        <w:rPr>
          <w:spacing w:val="39"/>
          <w:sz w:val="28"/>
        </w:rPr>
        <w:t> </w:t>
      </w:r>
      <w:r>
        <w:rPr>
          <w:sz w:val="28"/>
        </w:rPr>
        <w:t>(2003),</w:t>
      </w:r>
      <w:r>
        <w:rPr>
          <w:spacing w:val="40"/>
          <w:sz w:val="28"/>
        </w:rPr>
        <w:t> </w:t>
      </w:r>
      <w:r>
        <w:rPr>
          <w:i/>
          <w:sz w:val="28"/>
        </w:rPr>
        <w:t>European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Security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Strategy,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Secure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Europe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3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Better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World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(subsequently</w:t>
        <w:tab/>
        <w:t>referred to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ESS),</w:t>
      </w:r>
      <w:r>
        <w:rPr>
          <w:spacing w:val="-2"/>
          <w:sz w:val="28"/>
        </w:rPr>
        <w:t> </w:t>
      </w:r>
      <w:r>
        <w:rPr>
          <w:sz w:val="28"/>
        </w:rPr>
        <w:t>(Brussels:</w:t>
      </w:r>
      <w:r>
        <w:rPr>
          <w:spacing w:val="1"/>
          <w:sz w:val="28"/>
        </w:rPr>
        <w:t> </w:t>
      </w:r>
      <w:r>
        <w:rPr>
          <w:sz w:val="28"/>
        </w:rPr>
        <w:t>EU).</w:t>
      </w:r>
    </w:p>
    <w:p>
      <w:pPr>
        <w:pStyle w:val="BodyText"/>
        <w:spacing w:line="259" w:lineRule="auto" w:before="241"/>
        <w:ind w:left="940" w:right="415" w:hanging="720"/>
        <w:jc w:val="both"/>
      </w:pPr>
      <w:r>
        <w:rPr/>
        <w:t>Fawole</w:t>
      </w:r>
      <w:r>
        <w:rPr>
          <w:spacing w:val="1"/>
        </w:rPr>
        <w:t> </w:t>
      </w:r>
      <w:r>
        <w:rPr/>
        <w:t>A. (2004), A Contingent in Crisis: Internal Conflicts and External</w:t>
      </w:r>
      <w:r>
        <w:rPr>
          <w:spacing w:val="1"/>
        </w:rPr>
        <w:t> </w:t>
      </w:r>
      <w:r>
        <w:rPr/>
        <w:t>Interventions in Africa, </w:t>
      </w:r>
      <w:r>
        <w:rPr>
          <w:i/>
        </w:rPr>
        <w:t>Journal of African Affairs</w:t>
      </w:r>
      <w:r>
        <w:rPr/>
        <w:t>, pp. 297-303, London:</w:t>
      </w:r>
      <w:r>
        <w:rPr>
          <w:spacing w:val="1"/>
        </w:rPr>
        <w:t> </w:t>
      </w:r>
      <w:r>
        <w:rPr/>
        <w:t>Royal African</w:t>
      </w:r>
      <w:r>
        <w:rPr>
          <w:spacing w:val="1"/>
        </w:rPr>
        <w:t> </w:t>
      </w:r>
      <w:r>
        <w:rPr/>
        <w:t>Society.</w:t>
      </w:r>
    </w:p>
    <w:p>
      <w:pPr>
        <w:tabs>
          <w:tab w:pos="3100" w:val="left" w:leader="none"/>
        </w:tabs>
        <w:spacing w:line="259" w:lineRule="auto" w:before="238"/>
        <w:ind w:left="220" w:right="1256" w:firstLine="0"/>
        <w:jc w:val="left"/>
        <w:rPr>
          <w:sz w:val="28"/>
        </w:rPr>
      </w:pPr>
      <w:r>
        <w:rPr>
          <w:sz w:val="28"/>
        </w:rPr>
        <w:t>Fetherston,</w:t>
      </w:r>
      <w:r>
        <w:rPr>
          <w:spacing w:val="-8"/>
          <w:sz w:val="28"/>
        </w:rPr>
        <w:t> </w:t>
      </w:r>
      <w:r>
        <w:rPr>
          <w:sz w:val="28"/>
        </w:rPr>
        <w:t>A.B.</w:t>
      </w:r>
      <w:r>
        <w:rPr>
          <w:b/>
          <w:sz w:val="28"/>
        </w:rPr>
        <w:t>et.</w:t>
      </w:r>
      <w:r>
        <w:rPr>
          <w:b/>
          <w:spacing w:val="-7"/>
          <w:sz w:val="28"/>
        </w:rPr>
        <w:t> </w:t>
      </w:r>
      <w:r>
        <w:rPr>
          <w:b/>
          <w:sz w:val="28"/>
        </w:rPr>
        <w:t>al</w:t>
      </w:r>
      <w:r>
        <w:rPr>
          <w:i/>
          <w:sz w:val="28"/>
        </w:rPr>
        <w:t>.</w:t>
      </w:r>
      <w:r>
        <w:rPr>
          <w:sz w:val="28"/>
        </w:rPr>
        <w:t>,</w:t>
      </w:r>
      <w:r>
        <w:rPr>
          <w:spacing w:val="-8"/>
          <w:sz w:val="28"/>
        </w:rPr>
        <w:t> </w:t>
      </w:r>
      <w:r>
        <w:rPr>
          <w:sz w:val="28"/>
        </w:rPr>
        <w:t>(1994),</w:t>
      </w:r>
      <w:r>
        <w:rPr>
          <w:spacing w:val="-7"/>
          <w:sz w:val="28"/>
        </w:rPr>
        <w:t> </w:t>
      </w:r>
      <w:r>
        <w:rPr>
          <w:sz w:val="28"/>
        </w:rPr>
        <w:t>„UNPROFOR:</w:t>
      </w:r>
      <w:r>
        <w:rPr>
          <w:spacing w:val="-6"/>
          <w:sz w:val="28"/>
        </w:rPr>
        <w:t> </w:t>
      </w:r>
      <w:r>
        <w:rPr>
          <w:sz w:val="28"/>
        </w:rPr>
        <w:t>Some</w:t>
      </w:r>
      <w:r>
        <w:rPr>
          <w:spacing w:val="-6"/>
          <w:sz w:val="28"/>
        </w:rPr>
        <w:t> </w:t>
      </w:r>
      <w:r>
        <w:rPr>
          <w:sz w:val="28"/>
        </w:rPr>
        <w:t>observations</w:t>
      </w:r>
      <w:r>
        <w:rPr>
          <w:spacing w:val="-6"/>
          <w:sz w:val="28"/>
        </w:rPr>
        <w:t> </w:t>
      </w:r>
      <w:r>
        <w:rPr>
          <w:sz w:val="28"/>
        </w:rPr>
        <w:t>from</w:t>
      </w:r>
      <w:r>
        <w:rPr>
          <w:spacing w:val="-11"/>
          <w:sz w:val="28"/>
        </w:rPr>
        <w:t> </w:t>
      </w:r>
      <w:r>
        <w:rPr>
          <w:sz w:val="28"/>
        </w:rPr>
        <w:t>a</w:t>
      </w:r>
      <w:r>
        <w:rPr>
          <w:spacing w:val="-67"/>
          <w:sz w:val="28"/>
        </w:rPr>
        <w:t> </w:t>
      </w:r>
      <w:r>
        <w:rPr>
          <w:sz w:val="28"/>
        </w:rPr>
        <w:t>conflict</w:t>
      </w:r>
      <w:r>
        <w:rPr>
          <w:spacing w:val="-3"/>
          <w:sz w:val="28"/>
        </w:rPr>
        <w:t> </w:t>
      </w:r>
      <w:r>
        <w:rPr>
          <w:sz w:val="28"/>
        </w:rPr>
        <w:t>resolution</w:t>
        <w:tab/>
        <w:t>perspective',</w:t>
      </w:r>
      <w:r>
        <w:rPr>
          <w:spacing w:val="-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.</w:t>
      </w:r>
    </w:p>
    <w:p>
      <w:pPr>
        <w:pStyle w:val="BodyText"/>
        <w:spacing w:before="159"/>
        <w:ind w:left="220"/>
      </w:pPr>
      <w:r>
        <w:rPr/>
        <w:t>Final</w:t>
      </w:r>
      <w:r>
        <w:rPr>
          <w:spacing w:val="-3"/>
        </w:rPr>
        <w:t> </w:t>
      </w:r>
      <w:r>
        <w:rPr/>
        <w:t>Communique:</w:t>
      </w:r>
      <w:r>
        <w:rPr>
          <w:spacing w:val="-6"/>
        </w:rPr>
        <w:t> </w:t>
      </w:r>
      <w:r>
        <w:rPr/>
        <w:t>African</w:t>
      </w:r>
      <w:r>
        <w:rPr>
          <w:spacing w:val="-2"/>
        </w:rPr>
        <w:t> </w:t>
      </w:r>
      <w:r>
        <w:rPr/>
        <w:t>Mini-Summit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Darfur,</w:t>
      </w:r>
      <w:r>
        <w:rPr>
          <w:spacing w:val="-4"/>
        </w:rPr>
        <w:t> </w:t>
      </w:r>
      <w:r>
        <w:rPr/>
        <w:t>Tripoli,</w:t>
      </w:r>
      <w:r>
        <w:rPr>
          <w:spacing w:val="-5"/>
        </w:rPr>
        <w:t> </w:t>
      </w:r>
      <w:r>
        <w:rPr/>
        <w:t>Libya.</w:t>
      </w:r>
    </w:p>
    <w:p>
      <w:pPr>
        <w:spacing w:line="259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Fleitz,</w:t>
      </w:r>
      <w:r>
        <w:rPr>
          <w:spacing w:val="4"/>
          <w:sz w:val="28"/>
        </w:rPr>
        <w:t> </w:t>
      </w:r>
      <w:r>
        <w:rPr>
          <w:sz w:val="28"/>
        </w:rPr>
        <w:t>F.H.</w:t>
      </w:r>
      <w:r>
        <w:rPr>
          <w:spacing w:val="4"/>
          <w:sz w:val="28"/>
        </w:rPr>
        <w:t> </w:t>
      </w:r>
      <w:r>
        <w:rPr>
          <w:sz w:val="28"/>
        </w:rPr>
        <w:t>(2000),</w:t>
      </w:r>
      <w:r>
        <w:rPr>
          <w:spacing w:val="2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Fiascos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1990s</w:t>
      </w:r>
      <w:r>
        <w:rPr>
          <w:sz w:val="28"/>
        </w:rPr>
        <w:t>,</w:t>
      </w:r>
      <w:r>
        <w:rPr>
          <w:spacing w:val="3"/>
          <w:sz w:val="28"/>
        </w:rPr>
        <w:t> </w:t>
      </w:r>
      <w:r>
        <w:rPr>
          <w:sz w:val="28"/>
        </w:rPr>
        <w:t>Westport:</w:t>
      </w:r>
      <w:r>
        <w:rPr>
          <w:spacing w:val="5"/>
          <w:sz w:val="28"/>
        </w:rPr>
        <w:t> </w:t>
      </w:r>
      <w:r>
        <w:rPr>
          <w:sz w:val="28"/>
        </w:rPr>
        <w:t>Praeger</w:t>
      </w:r>
      <w:r>
        <w:rPr>
          <w:spacing w:val="-67"/>
          <w:sz w:val="28"/>
        </w:rPr>
        <w:t> </w:t>
      </w:r>
      <w:r>
        <w:rPr>
          <w:sz w:val="28"/>
        </w:rPr>
        <w:t>Publishers.</w:t>
      </w:r>
    </w:p>
    <w:p>
      <w:pPr>
        <w:pStyle w:val="BodyText"/>
        <w:spacing w:before="239"/>
        <w:ind w:left="220"/>
      </w:pPr>
      <w:r>
        <w:rPr/>
        <w:t>Flint,</w:t>
      </w:r>
      <w:r>
        <w:rPr>
          <w:spacing w:val="-10"/>
        </w:rPr>
        <w:t> </w:t>
      </w:r>
      <w:r>
        <w:rPr/>
        <w:t>J.</w:t>
      </w:r>
      <w:r>
        <w:rPr>
          <w:spacing w:val="-8"/>
        </w:rPr>
        <w:t> </w:t>
      </w:r>
      <w:r>
        <w:rPr/>
        <w:t>(2006),</w:t>
      </w:r>
      <w:r>
        <w:rPr>
          <w:spacing w:val="-9"/>
        </w:rPr>
        <w:t> </w:t>
      </w:r>
      <w:r>
        <w:rPr/>
        <w:t>„Can</w:t>
      </w:r>
      <w:r>
        <w:rPr>
          <w:spacing w:val="-9"/>
        </w:rPr>
        <w:t> </w:t>
      </w:r>
      <w:r>
        <w:rPr/>
        <w:t>Darfur</w:t>
      </w:r>
      <w:r>
        <w:rPr>
          <w:spacing w:val="-8"/>
        </w:rPr>
        <w:t> </w:t>
      </w:r>
      <w:r>
        <w:rPr/>
        <w:t>Peace</w:t>
      </w:r>
      <w:r>
        <w:rPr>
          <w:spacing w:val="-8"/>
        </w:rPr>
        <w:t> </w:t>
      </w:r>
      <w:r>
        <w:rPr/>
        <w:t>Deal</w:t>
      </w:r>
      <w:r>
        <w:rPr>
          <w:spacing w:val="-6"/>
        </w:rPr>
        <w:t> </w:t>
      </w:r>
      <w:r>
        <w:rPr/>
        <w:t>Succeed‟,</w:t>
      </w:r>
      <w:r>
        <w:rPr>
          <w:spacing w:val="-8"/>
        </w:rPr>
        <w:t> </w:t>
      </w:r>
      <w:r>
        <w:rPr>
          <w:i/>
        </w:rPr>
        <w:t>Africa</w:t>
      </w:r>
      <w:r>
        <w:rPr>
          <w:i/>
          <w:spacing w:val="-7"/>
        </w:rPr>
        <w:t> </w:t>
      </w:r>
      <w:r>
        <w:rPr>
          <w:i/>
        </w:rPr>
        <w:t>Today</w:t>
      </w:r>
      <w:r>
        <w:rPr/>
        <w:t>.</w:t>
      </w:r>
    </w:p>
    <w:p>
      <w:pPr>
        <w:spacing w:line="259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Flint,</w:t>
      </w:r>
      <w:r>
        <w:rPr>
          <w:spacing w:val="66"/>
          <w:sz w:val="28"/>
        </w:rPr>
        <w:t> </w:t>
      </w:r>
      <w:r>
        <w:rPr>
          <w:sz w:val="28"/>
        </w:rPr>
        <w:t>J.</w:t>
      </w:r>
      <w:r>
        <w:rPr>
          <w:spacing w:val="67"/>
          <w:sz w:val="28"/>
        </w:rPr>
        <w:t> </w:t>
      </w:r>
      <w:r>
        <w:rPr>
          <w:sz w:val="28"/>
        </w:rPr>
        <w:t>and</w:t>
      </w:r>
      <w:r>
        <w:rPr>
          <w:spacing w:val="66"/>
          <w:sz w:val="28"/>
        </w:rPr>
        <w:t> </w:t>
      </w:r>
      <w:r>
        <w:rPr>
          <w:sz w:val="28"/>
        </w:rPr>
        <w:t>de</w:t>
      </w:r>
      <w:r>
        <w:rPr>
          <w:spacing w:val="67"/>
          <w:sz w:val="28"/>
        </w:rPr>
        <w:t> </w:t>
      </w:r>
      <w:r>
        <w:rPr>
          <w:sz w:val="28"/>
        </w:rPr>
        <w:t>Waal,</w:t>
      </w:r>
      <w:r>
        <w:rPr>
          <w:spacing w:val="67"/>
          <w:sz w:val="28"/>
        </w:rPr>
        <w:t> </w:t>
      </w:r>
      <w:r>
        <w:rPr>
          <w:sz w:val="28"/>
        </w:rPr>
        <w:t>A.</w:t>
      </w:r>
      <w:r>
        <w:rPr>
          <w:spacing w:val="67"/>
          <w:sz w:val="28"/>
        </w:rPr>
        <w:t> </w:t>
      </w:r>
      <w:r>
        <w:rPr>
          <w:sz w:val="28"/>
        </w:rPr>
        <w:t>(2005),</w:t>
      </w:r>
      <w:r>
        <w:rPr>
          <w:spacing w:val="67"/>
          <w:sz w:val="28"/>
        </w:rPr>
        <w:t> </w:t>
      </w:r>
      <w:r>
        <w:rPr>
          <w:i/>
          <w:sz w:val="28"/>
        </w:rPr>
        <w:t>Darfur</w:t>
      </w:r>
      <w:r>
        <w:rPr>
          <w:i/>
          <w:spacing w:val="67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66"/>
          <w:sz w:val="28"/>
        </w:rPr>
        <w:t> </w:t>
      </w:r>
      <w:r>
        <w:rPr>
          <w:i/>
          <w:sz w:val="28"/>
        </w:rPr>
        <w:t>Short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History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Long</w:t>
      </w:r>
      <w:r>
        <w:rPr>
          <w:i/>
          <w:spacing w:val="68"/>
          <w:sz w:val="28"/>
        </w:rPr>
        <w:t> </w:t>
      </w:r>
      <w:r>
        <w:rPr>
          <w:i/>
          <w:sz w:val="28"/>
        </w:rPr>
        <w:t>War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London: Zed</w:t>
      </w:r>
      <w:r>
        <w:rPr>
          <w:spacing w:val="1"/>
          <w:sz w:val="28"/>
        </w:rPr>
        <w:t> </w:t>
      </w:r>
      <w:r>
        <w:rPr>
          <w:sz w:val="28"/>
        </w:rPr>
        <w:t>Books.</w:t>
      </w:r>
    </w:p>
    <w:p>
      <w:pPr>
        <w:pStyle w:val="BodyText"/>
        <w:tabs>
          <w:tab w:pos="1660" w:val="left" w:leader="none"/>
        </w:tabs>
        <w:spacing w:line="256" w:lineRule="auto" w:before="240"/>
        <w:ind w:left="220" w:right="420"/>
      </w:pPr>
      <w:r>
        <w:rPr/>
        <w:t>Flournoy,</w:t>
      </w:r>
      <w:r>
        <w:rPr>
          <w:spacing w:val="13"/>
        </w:rPr>
        <w:t> </w:t>
      </w:r>
      <w:r>
        <w:rPr/>
        <w:t>M.</w:t>
      </w:r>
      <w:r>
        <w:rPr>
          <w:spacing w:val="14"/>
        </w:rPr>
        <w:t> </w:t>
      </w:r>
      <w:r>
        <w:rPr/>
        <w:t>(2004),</w:t>
      </w:r>
      <w:r>
        <w:rPr>
          <w:spacing w:val="12"/>
        </w:rPr>
        <w:t> </w:t>
      </w:r>
      <w:r>
        <w:rPr/>
        <w:t>Training</w:t>
      </w:r>
      <w:r>
        <w:rPr>
          <w:spacing w:val="15"/>
        </w:rPr>
        <w:t> </w:t>
      </w:r>
      <w:r>
        <w:rPr/>
        <w:t>and</w:t>
      </w:r>
      <w:r>
        <w:rPr>
          <w:spacing w:val="13"/>
        </w:rPr>
        <w:t> </w:t>
      </w:r>
      <w:r>
        <w:rPr/>
        <w:t>Education</w:t>
      </w:r>
      <w:r>
        <w:rPr>
          <w:spacing w:val="14"/>
        </w:rPr>
        <w:t> </w:t>
      </w:r>
      <w:r>
        <w:rPr/>
        <w:t>for</w:t>
      </w:r>
      <w:r>
        <w:rPr>
          <w:spacing w:val="12"/>
        </w:rPr>
        <w:t> </w:t>
      </w:r>
      <w:r>
        <w:rPr/>
        <w:t>Post-Conflict</w:t>
      </w:r>
      <w:r>
        <w:rPr>
          <w:spacing w:val="13"/>
        </w:rPr>
        <w:t> </w:t>
      </w:r>
      <w:r>
        <w:rPr/>
        <w:t>Reconstruction,</w:t>
      </w:r>
      <w:r>
        <w:rPr>
          <w:spacing w:val="-67"/>
        </w:rPr>
        <w:t> </w:t>
      </w:r>
      <w:r>
        <w:rPr/>
        <w:t>in Orr,</w:t>
        <w:tab/>
      </w:r>
      <w:r>
        <w:rPr>
          <w:i/>
        </w:rPr>
        <w:t>Winning</w:t>
      </w:r>
      <w:r>
        <w:rPr>
          <w:i/>
          <w:spacing w:val="1"/>
        </w:rPr>
        <w:t> </w:t>
      </w:r>
      <w:r>
        <w:rPr>
          <w:i/>
        </w:rPr>
        <w:t>the Peace</w:t>
      </w:r>
      <w:r>
        <w:rPr/>
        <w:t>.</w:t>
      </w:r>
    </w:p>
    <w:p>
      <w:pPr>
        <w:pStyle w:val="BodyText"/>
        <w:tabs>
          <w:tab w:pos="2380" w:val="left" w:leader="none"/>
        </w:tabs>
        <w:spacing w:line="259" w:lineRule="auto" w:before="245"/>
        <w:ind w:left="220" w:right="1553"/>
      </w:pPr>
      <w:r>
        <w:rPr/>
        <w:t>Forsythe,</w:t>
      </w:r>
      <w:r>
        <w:rPr>
          <w:spacing w:val="-10"/>
        </w:rPr>
        <w:t> </w:t>
      </w:r>
      <w:r>
        <w:rPr/>
        <w:t>D.</w:t>
      </w:r>
      <w:r>
        <w:rPr>
          <w:spacing w:val="-9"/>
        </w:rPr>
        <w:t> </w:t>
      </w:r>
      <w:r>
        <w:rPr/>
        <w:t>(2001),</w:t>
      </w:r>
      <w:r>
        <w:rPr>
          <w:spacing w:val="-9"/>
        </w:rPr>
        <w:t> </w:t>
      </w:r>
      <w:r>
        <w:rPr/>
        <w:t>„United</w:t>
      </w:r>
      <w:r>
        <w:rPr>
          <w:spacing w:val="-7"/>
        </w:rPr>
        <w:t> </w:t>
      </w:r>
      <w:r>
        <w:rPr/>
        <w:t>Nations</w:t>
      </w:r>
      <w:r>
        <w:rPr>
          <w:spacing w:val="-7"/>
        </w:rPr>
        <w:t> </w:t>
      </w:r>
      <w:r>
        <w:rPr/>
        <w:t>Intervention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situation</w:t>
      </w:r>
      <w:r>
        <w:rPr>
          <w:spacing w:val="-67"/>
        </w:rPr>
        <w:t> </w:t>
      </w:r>
      <w:r>
        <w:rPr/>
        <w:t>Revisited:</w:t>
      </w:r>
      <w:r>
        <w:rPr>
          <w:spacing w:val="-1"/>
        </w:rPr>
        <w:t> </w:t>
      </w:r>
      <w:r>
        <w:rPr/>
        <w:t>A</w:t>
        <w:tab/>
        <w:t>Framework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Analysis,</w:t>
      </w:r>
      <w:r>
        <w:rPr>
          <w:spacing w:val="-2"/>
        </w:rPr>
        <w:t> </w:t>
      </w:r>
      <w:r>
        <w:rPr>
          <w:i/>
        </w:rPr>
        <w:t>United</w:t>
      </w:r>
      <w:r>
        <w:rPr>
          <w:i/>
          <w:spacing w:val="-1"/>
        </w:rPr>
        <w:t> </w:t>
      </w:r>
      <w:r>
        <w:rPr>
          <w:i/>
        </w:rPr>
        <w:t>Nations</w:t>
      </w:r>
      <w:r>
        <w:rPr>
          <w:i/>
          <w:spacing w:val="-1"/>
        </w:rPr>
        <w:t> </w:t>
      </w:r>
      <w:r>
        <w:rPr>
          <w:i/>
        </w:rPr>
        <w:t>Review</w:t>
      </w:r>
      <w:r>
        <w:rPr/>
        <w:t>.</w:t>
      </w:r>
    </w:p>
    <w:p>
      <w:pPr>
        <w:tabs>
          <w:tab w:pos="2380" w:val="left" w:leader="none"/>
          <w:tab w:pos="3526" w:val="left" w:leader="none"/>
          <w:tab w:pos="4174" w:val="left" w:leader="none"/>
          <w:tab w:pos="4742" w:val="left" w:leader="none"/>
          <w:tab w:pos="5469" w:val="left" w:leader="none"/>
          <w:tab w:pos="7018" w:val="left" w:leader="none"/>
          <w:tab w:pos="8434" w:val="left" w:leader="none"/>
        </w:tabs>
        <w:spacing w:line="259" w:lineRule="auto" w:before="159"/>
        <w:ind w:left="220" w:right="413" w:firstLine="0"/>
        <w:jc w:val="left"/>
        <w:rPr>
          <w:i/>
          <w:sz w:val="28"/>
        </w:rPr>
      </w:pPr>
      <w:r>
        <w:rPr>
          <w:sz w:val="28"/>
        </w:rPr>
        <w:t>Fortier,</w:t>
      </w:r>
      <w:r>
        <w:rPr>
          <w:spacing w:val="23"/>
          <w:sz w:val="28"/>
        </w:rPr>
        <w:t> </w:t>
      </w:r>
      <w:r>
        <w:rPr>
          <w:sz w:val="28"/>
        </w:rPr>
        <w:t>P.</w:t>
      </w:r>
      <w:r>
        <w:rPr>
          <w:spacing w:val="26"/>
          <w:sz w:val="28"/>
        </w:rPr>
        <w:t> </w:t>
      </w:r>
      <w:r>
        <w:rPr>
          <w:sz w:val="28"/>
        </w:rPr>
        <w:t>(2001),</w:t>
      </w:r>
      <w:r>
        <w:rPr>
          <w:spacing w:val="27"/>
          <w:sz w:val="28"/>
        </w:rPr>
        <w:t> </w:t>
      </w:r>
      <w:r>
        <w:rPr>
          <w:sz w:val="28"/>
        </w:rPr>
        <w:t>“Evolution</w:t>
      </w:r>
      <w:r>
        <w:rPr>
          <w:spacing w:val="24"/>
          <w:sz w:val="28"/>
        </w:rPr>
        <w:t> </w:t>
      </w:r>
      <w:r>
        <w:rPr>
          <w:sz w:val="28"/>
        </w:rPr>
        <w:t>of</w:t>
      </w:r>
      <w:r>
        <w:rPr>
          <w:spacing w:val="27"/>
          <w:sz w:val="28"/>
        </w:rPr>
        <w:t> </w:t>
      </w:r>
      <w:r>
        <w:rPr>
          <w:sz w:val="28"/>
        </w:rPr>
        <w:t>Peacekeeping”,</w:t>
      </w:r>
      <w:r>
        <w:rPr>
          <w:spacing w:val="24"/>
          <w:sz w:val="28"/>
        </w:rPr>
        <w:t> </w:t>
      </w:r>
      <w:r>
        <w:rPr>
          <w:sz w:val="28"/>
        </w:rPr>
        <w:t>in</w:t>
      </w:r>
      <w:r>
        <w:rPr>
          <w:spacing w:val="25"/>
          <w:sz w:val="28"/>
        </w:rPr>
        <w:t> </w:t>
      </w:r>
      <w:r>
        <w:rPr>
          <w:sz w:val="28"/>
        </w:rPr>
        <w:t>McRae,</w:t>
      </w:r>
      <w:r>
        <w:rPr>
          <w:spacing w:val="23"/>
          <w:sz w:val="28"/>
        </w:rPr>
        <w:t> </w:t>
      </w:r>
      <w:r>
        <w:rPr>
          <w:sz w:val="28"/>
        </w:rPr>
        <w:t>R.</w:t>
      </w:r>
      <w:r>
        <w:rPr>
          <w:spacing w:val="26"/>
          <w:sz w:val="28"/>
        </w:rPr>
        <w:t> </w:t>
      </w:r>
      <w:r>
        <w:rPr>
          <w:sz w:val="28"/>
        </w:rPr>
        <w:t>and</w:t>
      </w:r>
      <w:r>
        <w:rPr>
          <w:spacing w:val="25"/>
          <w:sz w:val="28"/>
        </w:rPr>
        <w:t> </w:t>
      </w:r>
      <w:r>
        <w:rPr>
          <w:sz w:val="28"/>
        </w:rPr>
        <w:t>Hubert,</w:t>
      </w:r>
      <w:r>
        <w:rPr>
          <w:spacing w:val="26"/>
          <w:sz w:val="28"/>
        </w:rPr>
        <w:t> </w:t>
      </w:r>
      <w:r>
        <w:rPr>
          <w:sz w:val="28"/>
        </w:rPr>
        <w:t>D.</w:t>
      </w:r>
      <w:r>
        <w:rPr>
          <w:spacing w:val="-67"/>
          <w:sz w:val="28"/>
        </w:rPr>
        <w:t> </w:t>
      </w:r>
      <w:r>
        <w:rPr>
          <w:sz w:val="28"/>
        </w:rPr>
        <w:t>(eds.),</w:t>
      </w:r>
      <w:r>
        <w:rPr>
          <w:spacing w:val="-3"/>
          <w:sz w:val="28"/>
        </w:rPr>
        <w:t> </w:t>
      </w:r>
      <w:r>
        <w:rPr>
          <w:i/>
          <w:sz w:val="28"/>
        </w:rPr>
        <w:t>Human</w:t>
        <w:tab/>
        <w:t>Security</w:t>
        <w:tab/>
        <w:t>and</w:t>
        <w:tab/>
        <w:t>the</w:t>
        <w:tab/>
        <w:t>New</w:t>
        <w:tab/>
        <w:t>Diplomacy:</w:t>
        <w:tab/>
        <w:t>Protecting</w:t>
        <w:tab/>
      </w:r>
      <w:r>
        <w:rPr>
          <w:i/>
          <w:spacing w:val="-1"/>
          <w:sz w:val="28"/>
        </w:rPr>
        <w:t>people,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tabs>
          <w:tab w:pos="4540" w:val="left" w:leader="none"/>
        </w:tabs>
        <w:spacing w:line="259" w:lineRule="auto" w:before="72"/>
        <w:ind w:left="220" w:right="415" w:firstLine="0"/>
        <w:jc w:val="both"/>
        <w:rPr>
          <w:sz w:val="28"/>
        </w:rPr>
      </w:pPr>
      <w:r>
        <w:rPr>
          <w:i/>
          <w:sz w:val="28"/>
        </w:rPr>
        <w:t>Promoting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Montreal</w:t>
      </w:r>
      <w:r>
        <w:rPr>
          <w:spacing w:val="-1"/>
          <w:sz w:val="28"/>
        </w:rPr>
        <w:t> </w:t>
      </w:r>
      <w:r>
        <w:rPr>
          <w:sz w:val="28"/>
        </w:rPr>
        <w:t>and</w:t>
        <w:tab/>
        <w:t>Kingston:</w:t>
      </w:r>
      <w:r>
        <w:rPr>
          <w:spacing w:val="1"/>
          <w:sz w:val="28"/>
        </w:rPr>
        <w:t> </w:t>
      </w:r>
      <w:r>
        <w:rPr>
          <w:sz w:val="28"/>
        </w:rPr>
        <w:t>McGill-Queen‟s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68"/>
          <w:sz w:val="28"/>
        </w:rPr>
        <w:t> </w:t>
      </w:r>
      <w:r>
        <w:rPr>
          <w:sz w:val="28"/>
        </w:rPr>
        <w:t>Press.</w:t>
      </w:r>
    </w:p>
    <w:p>
      <w:pPr>
        <w:spacing w:line="256" w:lineRule="auto" w:before="241"/>
        <w:ind w:left="940" w:right="416" w:hanging="720"/>
        <w:jc w:val="both"/>
        <w:rPr>
          <w:sz w:val="28"/>
        </w:rPr>
      </w:pPr>
      <w:r>
        <w:rPr>
          <w:sz w:val="28"/>
        </w:rPr>
        <w:t>Fortier, P. (2003), </w:t>
      </w:r>
      <w:r>
        <w:rPr>
          <w:i/>
          <w:sz w:val="28"/>
        </w:rPr>
        <w:t>The Evolution of Peacekeeping in Human Security and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New Diplomacy: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Protecting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People,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Promoting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Montreal:</w:t>
      </w:r>
      <w:r>
        <w:rPr>
          <w:spacing w:val="-2"/>
          <w:sz w:val="28"/>
        </w:rPr>
        <w:t> </w:t>
      </w:r>
      <w:r>
        <w:rPr>
          <w:sz w:val="28"/>
        </w:rPr>
        <w:t>Mc</w:t>
      </w:r>
      <w:r>
        <w:rPr>
          <w:spacing w:val="1"/>
          <w:sz w:val="28"/>
        </w:rPr>
        <w:t> </w:t>
      </w:r>
      <w:r>
        <w:rPr>
          <w:sz w:val="28"/>
        </w:rPr>
        <w:t>Gill</w:t>
      </w:r>
    </w:p>
    <w:p>
      <w:pPr>
        <w:pStyle w:val="BodyText"/>
        <w:spacing w:before="4"/>
        <w:ind w:left="940"/>
      </w:pPr>
      <w:r>
        <w:rPr/>
        <w:t>–</w:t>
      </w:r>
      <w:r>
        <w:rPr>
          <w:spacing w:val="-3"/>
        </w:rPr>
        <w:t> </w:t>
      </w:r>
      <w:r>
        <w:rPr/>
        <w:t>Queens</w:t>
      </w:r>
      <w:r>
        <w:rPr>
          <w:spacing w:val="-1"/>
        </w:rPr>
        <w:t> </w:t>
      </w:r>
      <w:r>
        <w:rPr/>
        <w:t>University</w:t>
      </w:r>
      <w:r>
        <w:rPr>
          <w:spacing w:val="-7"/>
        </w:rPr>
        <w:t> </w:t>
      </w:r>
      <w:r>
        <w:rPr/>
        <w:t>Press.</w:t>
      </w:r>
    </w:p>
    <w:p>
      <w:pPr>
        <w:pStyle w:val="BodyText"/>
        <w:tabs>
          <w:tab w:pos="2380" w:val="left" w:leader="none"/>
        </w:tabs>
        <w:spacing w:line="259" w:lineRule="auto" w:before="266"/>
        <w:ind w:left="220" w:right="420"/>
        <w:jc w:val="both"/>
      </w:pPr>
      <w:r>
        <w:rPr/>
        <w:t>Fortna, V. (2004), Does Peacekeeping keep Peace? International Intrvention and</w:t>
      </w:r>
      <w:r>
        <w:rPr>
          <w:spacing w:val="-67"/>
        </w:rPr>
        <w:t> </w:t>
      </w:r>
      <w:r>
        <w:rPr/>
        <w:t>the</w:t>
      </w:r>
      <w:r>
        <w:rPr>
          <w:spacing w:val="-3"/>
        </w:rPr>
        <w:t> </w:t>
      </w:r>
      <w:r>
        <w:rPr/>
        <w:t>Duration</w:t>
        <w:tab/>
        <w:t>of</w:t>
      </w:r>
      <w:r>
        <w:rPr>
          <w:spacing w:val="54"/>
        </w:rPr>
        <w:t> </w:t>
      </w:r>
      <w:r>
        <w:rPr/>
        <w:t>Peace</w:t>
      </w:r>
      <w:r>
        <w:rPr>
          <w:spacing w:val="54"/>
        </w:rPr>
        <w:t> </w:t>
      </w:r>
      <w:r>
        <w:rPr/>
        <w:t>after</w:t>
      </w:r>
      <w:r>
        <w:rPr>
          <w:spacing w:val="55"/>
        </w:rPr>
        <w:t> </w:t>
      </w:r>
      <w:r>
        <w:rPr/>
        <w:t>Civil</w:t>
      </w:r>
      <w:r>
        <w:rPr>
          <w:spacing w:val="52"/>
        </w:rPr>
        <w:t> </w:t>
      </w:r>
      <w:r>
        <w:rPr/>
        <w:t>war,‟</w:t>
      </w:r>
      <w:r>
        <w:rPr>
          <w:spacing w:val="51"/>
        </w:rPr>
        <w:t> </w:t>
      </w:r>
      <w:r>
        <w:rPr/>
        <w:t>International</w:t>
      </w:r>
      <w:r>
        <w:rPr>
          <w:spacing w:val="52"/>
        </w:rPr>
        <w:t> </w:t>
      </w:r>
      <w:r>
        <w:rPr/>
        <w:t>Studies</w:t>
      </w:r>
      <w:r>
        <w:rPr>
          <w:spacing w:val="55"/>
        </w:rPr>
        <w:t> </w:t>
      </w:r>
      <w:r>
        <w:rPr/>
        <w:t>Quarterly,</w:t>
      </w:r>
      <w:r>
        <w:rPr>
          <w:spacing w:val="-68"/>
        </w:rPr>
        <w:t> </w:t>
      </w:r>
      <w:r>
        <w:rPr/>
        <w:t>Vol.</w:t>
      </w:r>
      <w:r>
        <w:rPr>
          <w:spacing w:val="-1"/>
        </w:rPr>
        <w:t> </w:t>
      </w:r>
      <w:r>
        <w:rPr/>
        <w:t>48,</w:t>
      </w:r>
      <w:r>
        <w:rPr>
          <w:spacing w:val="-2"/>
        </w:rPr>
        <w:t> </w:t>
      </w:r>
      <w:r>
        <w:rPr/>
        <w:t>No.</w:t>
      </w:r>
      <w:r>
        <w:rPr>
          <w:spacing w:val="-1"/>
        </w:rPr>
        <w:t> </w:t>
      </w:r>
      <w:r>
        <w:rPr/>
        <w:t>2.</w:t>
      </w:r>
    </w:p>
    <w:p>
      <w:pPr>
        <w:spacing w:line="259" w:lineRule="auto" w:before="239"/>
        <w:ind w:left="220" w:right="418" w:firstLine="0"/>
        <w:jc w:val="both"/>
        <w:rPr>
          <w:sz w:val="28"/>
        </w:rPr>
      </w:pPr>
      <w:r>
        <w:rPr>
          <w:sz w:val="28"/>
        </w:rPr>
        <w:t>Fortna,</w:t>
      </w:r>
      <w:r>
        <w:rPr>
          <w:spacing w:val="1"/>
          <w:sz w:val="28"/>
        </w:rPr>
        <w:t> </w:t>
      </w:r>
      <w:r>
        <w:rPr>
          <w:sz w:val="28"/>
        </w:rPr>
        <w:t>V.</w:t>
      </w:r>
      <w:r>
        <w:rPr>
          <w:spacing w:val="1"/>
          <w:sz w:val="28"/>
        </w:rPr>
        <w:t> </w:t>
      </w:r>
      <w:r>
        <w:rPr>
          <w:sz w:val="28"/>
        </w:rPr>
        <w:t>(2004),</w:t>
      </w:r>
      <w:r>
        <w:rPr>
          <w:spacing w:val="1"/>
          <w:sz w:val="28"/>
        </w:rPr>
        <w:t> </w:t>
      </w:r>
      <w:r>
        <w:rPr>
          <w:i/>
          <w:sz w:val="28"/>
        </w:rPr>
        <w:t>Peacetime: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Cease-fire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Agreement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Durability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Princeton,</w:t>
      </w:r>
      <w:r>
        <w:rPr>
          <w:spacing w:val="52"/>
          <w:sz w:val="28"/>
        </w:rPr>
        <w:t> </w:t>
      </w:r>
      <w:r>
        <w:rPr>
          <w:sz w:val="28"/>
        </w:rPr>
        <w:t>NJ:</w:t>
      </w:r>
      <w:r>
        <w:rPr>
          <w:spacing w:val="1"/>
          <w:sz w:val="28"/>
        </w:rPr>
        <w:t> </w:t>
      </w:r>
      <w:r>
        <w:rPr>
          <w:sz w:val="28"/>
        </w:rPr>
        <w:t>Princeton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1"/>
        <w:ind w:left="940" w:right="420" w:hanging="720"/>
        <w:jc w:val="both"/>
        <w:rPr>
          <w:sz w:val="28"/>
        </w:rPr>
      </w:pPr>
      <w:r>
        <w:rPr>
          <w:sz w:val="28"/>
        </w:rPr>
        <w:t>Fortna, V. (2004), </w:t>
      </w:r>
      <w:r>
        <w:rPr>
          <w:i/>
          <w:sz w:val="28"/>
        </w:rPr>
        <w:t>Peace Time: Cease Fire Agreements and the Durability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Princeton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Press,</w:t>
      </w:r>
      <w:r>
        <w:rPr>
          <w:spacing w:val="-1"/>
          <w:sz w:val="28"/>
        </w:rPr>
        <w:t> </w:t>
      </w:r>
      <w:r>
        <w:rPr>
          <w:sz w:val="28"/>
        </w:rPr>
        <w:t>Princeton.</w:t>
      </w:r>
    </w:p>
    <w:p>
      <w:pPr>
        <w:pStyle w:val="BodyText"/>
        <w:spacing w:line="259" w:lineRule="auto" w:before="238"/>
        <w:ind w:left="940" w:right="415" w:hanging="720"/>
        <w:jc w:val="both"/>
      </w:pPr>
      <w:r>
        <w:rPr/>
        <w:t>Francis, D.J. (2001), “Torturous Path to Peace: The Lome Peace Agreement and</w:t>
      </w:r>
      <w:r>
        <w:rPr>
          <w:spacing w:val="-67"/>
        </w:rPr>
        <w:t> </w:t>
      </w:r>
      <w:r>
        <w:rPr/>
        <w:t>Post War Peace Building in Sierra Leone; </w:t>
      </w:r>
      <w:r>
        <w:rPr>
          <w:i/>
        </w:rPr>
        <w:t>Security Dialogue</w:t>
      </w:r>
      <w:r>
        <w:rPr/>
        <w:t>, Vol. 3, No.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line="259" w:lineRule="auto" w:before="241"/>
        <w:ind w:left="220" w:right="414"/>
        <w:jc w:val="both"/>
      </w:pPr>
      <w:r>
        <w:rPr/>
        <w:t>Francis,</w:t>
      </w:r>
      <w:r>
        <w:rPr>
          <w:spacing w:val="27"/>
        </w:rPr>
        <w:t> </w:t>
      </w:r>
      <w:r>
        <w:rPr/>
        <w:t>D.J.,</w:t>
      </w:r>
      <w:r>
        <w:rPr>
          <w:spacing w:val="27"/>
        </w:rPr>
        <w:t> </w:t>
      </w:r>
      <w:r>
        <w:rPr/>
        <w:t>John</w:t>
      </w:r>
      <w:r>
        <w:rPr>
          <w:spacing w:val="28"/>
        </w:rPr>
        <w:t> </w:t>
      </w:r>
      <w:r>
        <w:rPr/>
        <w:t>Kabia</w:t>
      </w:r>
      <w:r>
        <w:rPr>
          <w:spacing w:val="30"/>
        </w:rPr>
        <w:t> </w:t>
      </w:r>
      <w:r>
        <w:rPr/>
        <w:t>Faal</w:t>
      </w:r>
      <w:r>
        <w:rPr>
          <w:spacing w:val="28"/>
        </w:rPr>
        <w:t> </w:t>
      </w:r>
      <w:r>
        <w:rPr/>
        <w:t>Mohammed,</w:t>
      </w:r>
      <w:r>
        <w:rPr>
          <w:spacing w:val="27"/>
        </w:rPr>
        <w:t> </w:t>
      </w:r>
      <w:r>
        <w:rPr/>
        <w:t>Ramsbotham,</w:t>
      </w:r>
      <w:r>
        <w:rPr>
          <w:spacing w:val="29"/>
        </w:rPr>
        <w:t> </w:t>
      </w:r>
      <w:r>
        <w:rPr/>
        <w:t>A.</w:t>
      </w:r>
      <w:r>
        <w:rPr>
          <w:spacing w:val="28"/>
        </w:rPr>
        <w:t> </w:t>
      </w:r>
      <w:r>
        <w:rPr/>
        <w:t>(2006),</w:t>
      </w:r>
      <w:r>
        <w:rPr>
          <w:spacing w:val="27"/>
        </w:rPr>
        <w:t> </w:t>
      </w:r>
      <w:r>
        <w:rPr>
          <w:i/>
        </w:rPr>
        <w:t>Dangers</w:t>
      </w:r>
      <w:r>
        <w:rPr>
          <w:i/>
          <w:spacing w:val="-68"/>
        </w:rPr>
        <w:t> </w:t>
      </w:r>
      <w:r>
        <w:rPr>
          <w:i/>
        </w:rPr>
        <w:t>of Co-deployment</w:t>
      </w:r>
      <w:r>
        <w:rPr/>
        <w:t>: UN Cooperative Peacekeeping in Africa Aldershot: Ashgate</w:t>
      </w:r>
      <w:r>
        <w:rPr>
          <w:spacing w:val="1"/>
        </w:rPr>
        <w:t> </w:t>
      </w:r>
      <w:r>
        <w:rPr/>
        <w:t>Publishing Ltd.</w:t>
      </w:r>
    </w:p>
    <w:p>
      <w:pPr>
        <w:spacing w:line="259" w:lineRule="auto" w:before="239"/>
        <w:ind w:left="940" w:right="416" w:hanging="720"/>
        <w:jc w:val="both"/>
        <w:rPr>
          <w:sz w:val="28"/>
        </w:rPr>
      </w:pPr>
      <w:r>
        <w:rPr>
          <w:sz w:val="28"/>
        </w:rPr>
        <w:t>Frantzen, H. (2005), </w:t>
      </w:r>
      <w:r>
        <w:rPr>
          <w:i/>
          <w:sz w:val="28"/>
        </w:rPr>
        <w:t>NATO and Peace Support Operations 1991-1999: Policies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Doctrines</w:t>
      </w:r>
      <w:r>
        <w:rPr>
          <w:sz w:val="28"/>
        </w:rPr>
        <w:t>,New</w:t>
      </w:r>
      <w:r>
        <w:rPr>
          <w:spacing w:val="-1"/>
          <w:sz w:val="28"/>
        </w:rPr>
        <w:t> </w:t>
      </w:r>
      <w:r>
        <w:rPr>
          <w:sz w:val="28"/>
        </w:rPr>
        <w:t>York:</w:t>
      </w:r>
      <w:r>
        <w:rPr>
          <w:spacing w:val="1"/>
          <w:sz w:val="28"/>
        </w:rPr>
        <w:t> </w:t>
      </w:r>
      <w:r>
        <w:rPr>
          <w:sz w:val="28"/>
        </w:rPr>
        <w:t>Frank</w:t>
      </w:r>
      <w:r>
        <w:rPr>
          <w:spacing w:val="1"/>
          <w:sz w:val="28"/>
        </w:rPr>
        <w:t> </w:t>
      </w:r>
      <w:r>
        <w:rPr>
          <w:sz w:val="28"/>
        </w:rPr>
        <w:t>Cass.</w:t>
      </w:r>
    </w:p>
    <w:p>
      <w:pPr>
        <w:pStyle w:val="BodyText"/>
        <w:spacing w:line="256" w:lineRule="auto" w:before="240"/>
        <w:ind w:left="220" w:right="421"/>
        <w:jc w:val="both"/>
      </w:pPr>
      <w:r>
        <w:rPr/>
        <w:t>Frazer,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„Prospects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Darfur‟,</w:t>
      </w:r>
      <w:r>
        <w:rPr>
          <w:spacing w:val="1"/>
        </w:rPr>
        <w:t> </w:t>
      </w:r>
      <w:r>
        <w:rPr/>
        <w:t>FDCH</w:t>
      </w:r>
      <w:r>
        <w:rPr>
          <w:spacing w:val="1"/>
        </w:rPr>
        <w:t> </w:t>
      </w:r>
      <w:r>
        <w:rPr/>
        <w:t>Congressional</w:t>
      </w:r>
      <w:r>
        <w:rPr>
          <w:spacing w:val="1"/>
        </w:rPr>
        <w:t> </w:t>
      </w:r>
      <w:r>
        <w:rPr/>
        <w:t>Testimony.</w:t>
      </w:r>
    </w:p>
    <w:p>
      <w:pPr>
        <w:pStyle w:val="BodyText"/>
        <w:spacing w:line="259" w:lineRule="auto" w:before="245"/>
        <w:ind w:left="220" w:right="556"/>
        <w:jc w:val="both"/>
      </w:pPr>
      <w:r>
        <w:rPr/>
        <w:t>Fulvio, A. (2005), Regional Security Partnership: The Concept Model Practice</w:t>
      </w:r>
      <w:r>
        <w:rPr>
          <w:spacing w:val="1"/>
        </w:rPr>
        <w:t> </w:t>
      </w:r>
      <w:r>
        <w:rPr/>
        <w:t>and a</w:t>
      </w:r>
      <w:r>
        <w:rPr>
          <w:spacing w:val="47"/>
        </w:rPr>
        <w:t> </w:t>
      </w:r>
      <w:r>
        <w:rPr/>
        <w:t>Preliminary</w:t>
      </w:r>
      <w:r>
        <w:rPr>
          <w:spacing w:val="-5"/>
        </w:rPr>
        <w:t> </w:t>
      </w:r>
      <w:r>
        <w:rPr/>
        <w:t>Comparative</w:t>
      </w:r>
      <w:r>
        <w:rPr>
          <w:spacing w:val="-1"/>
        </w:rPr>
        <w:t> </w:t>
      </w:r>
      <w:r>
        <w:rPr/>
        <w:t>Scheme, </w:t>
      </w:r>
      <w:r>
        <w:rPr>
          <w:i/>
        </w:rPr>
        <w:t>JMWP</w:t>
      </w:r>
      <w:r>
        <w:rPr>
          <w:i/>
          <w:spacing w:val="-1"/>
        </w:rPr>
        <w:t> </w:t>
      </w:r>
      <w:r>
        <w:rPr>
          <w:i/>
        </w:rPr>
        <w:t>No5</w:t>
      </w:r>
      <w:r>
        <w:rPr/>
        <w:t>,</w:t>
      </w:r>
      <w:r>
        <w:rPr>
          <w:spacing w:val="-2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Catania.</w:t>
      </w:r>
    </w:p>
    <w:p>
      <w:pPr>
        <w:spacing w:line="259" w:lineRule="auto" w:before="159"/>
        <w:ind w:left="940" w:right="413" w:hanging="720"/>
        <w:jc w:val="both"/>
        <w:rPr>
          <w:sz w:val="28"/>
        </w:rPr>
      </w:pPr>
      <w:r>
        <w:rPr>
          <w:sz w:val="28"/>
        </w:rPr>
        <w:t>Fung, R. (1996), “Security Strategies in Africa: Why Peace Keeping”, Vogt,</w:t>
      </w:r>
      <w:r>
        <w:rPr>
          <w:spacing w:val="1"/>
          <w:sz w:val="28"/>
        </w:rPr>
        <w:t> </w:t>
      </w:r>
      <w:r>
        <w:rPr>
          <w:sz w:val="28"/>
        </w:rPr>
        <w:t>M.A., and Aminu, L.S. (eds),</w:t>
      </w:r>
      <w:r>
        <w:rPr>
          <w:i/>
          <w:sz w:val="28"/>
        </w:rPr>
        <w:t>Peace Keeping as A Security Strategy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Enugu:</w:t>
      </w:r>
      <w:r>
        <w:rPr>
          <w:spacing w:val="1"/>
          <w:sz w:val="28"/>
        </w:rPr>
        <w:t> </w:t>
      </w:r>
      <w:r>
        <w:rPr>
          <w:sz w:val="28"/>
        </w:rPr>
        <w:t>Forth</w:t>
      </w:r>
      <w:r>
        <w:rPr>
          <w:spacing w:val="62"/>
          <w:sz w:val="28"/>
        </w:rPr>
        <w:t> </w:t>
      </w:r>
      <w:r>
        <w:rPr>
          <w:sz w:val="28"/>
        </w:rPr>
        <w:t>Dimension</w:t>
      </w:r>
      <w:r>
        <w:rPr>
          <w:spacing w:val="1"/>
          <w:sz w:val="28"/>
        </w:rPr>
        <w:t> </w:t>
      </w:r>
      <w:r>
        <w:rPr>
          <w:sz w:val="28"/>
        </w:rPr>
        <w:t>Ltd.</w:t>
      </w:r>
    </w:p>
    <w:p>
      <w:pPr>
        <w:spacing w:before="160"/>
        <w:ind w:left="220" w:right="0" w:firstLine="0"/>
        <w:jc w:val="both"/>
        <w:rPr>
          <w:sz w:val="28"/>
        </w:rPr>
      </w:pPr>
      <w:r>
        <w:rPr>
          <w:sz w:val="28"/>
        </w:rPr>
        <w:t>Furley,</w:t>
      </w:r>
      <w:r>
        <w:rPr>
          <w:spacing w:val="-4"/>
          <w:sz w:val="28"/>
        </w:rPr>
        <w:t> </w:t>
      </w:r>
      <w:r>
        <w:rPr>
          <w:sz w:val="28"/>
        </w:rPr>
        <w:t>O.</w:t>
      </w:r>
      <w:r>
        <w:rPr>
          <w:spacing w:val="-2"/>
          <w:sz w:val="28"/>
        </w:rPr>
        <w:t> </w:t>
      </w:r>
      <w:r>
        <w:rPr>
          <w:sz w:val="28"/>
        </w:rPr>
        <w:t>(1995),</w:t>
      </w:r>
      <w:r>
        <w:rPr>
          <w:spacing w:val="-3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London,</w:t>
      </w:r>
      <w:r>
        <w:rPr>
          <w:spacing w:val="-4"/>
          <w:sz w:val="28"/>
        </w:rPr>
        <w:t> </w:t>
      </w:r>
      <w:r>
        <w:rPr>
          <w:sz w:val="28"/>
        </w:rPr>
        <w:t>Tauris</w:t>
      </w:r>
      <w:r>
        <w:rPr>
          <w:spacing w:val="-2"/>
          <w:sz w:val="28"/>
        </w:rPr>
        <w:t> </w:t>
      </w:r>
      <w:r>
        <w:rPr>
          <w:sz w:val="28"/>
        </w:rPr>
        <w:t>Academic</w:t>
      </w:r>
      <w:r>
        <w:rPr>
          <w:spacing w:val="-2"/>
          <w:sz w:val="28"/>
        </w:rPr>
        <w:t> </w:t>
      </w:r>
      <w:r>
        <w:rPr>
          <w:sz w:val="28"/>
        </w:rPr>
        <w:t>Book.</w:t>
      </w:r>
    </w:p>
    <w:p>
      <w:pPr>
        <w:spacing w:line="256" w:lineRule="auto" w:before="186"/>
        <w:ind w:left="940" w:right="420" w:hanging="720"/>
        <w:jc w:val="both"/>
        <w:rPr>
          <w:sz w:val="28"/>
        </w:rPr>
      </w:pPr>
      <w:r>
        <w:rPr>
          <w:sz w:val="28"/>
        </w:rPr>
        <w:t>Furley, O. and May, R. (eds.) (2006), </w:t>
      </w:r>
      <w:r>
        <w:rPr>
          <w:i/>
          <w:sz w:val="28"/>
        </w:rPr>
        <w:t>Ending Africa‟s Wars: Progressing 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Aldershot:</w:t>
      </w:r>
      <w:r>
        <w:rPr>
          <w:spacing w:val="2"/>
          <w:sz w:val="28"/>
        </w:rPr>
        <w:t> </w:t>
      </w:r>
      <w:r>
        <w:rPr>
          <w:sz w:val="28"/>
        </w:rPr>
        <w:t>Ashgate.</w:t>
      </w:r>
    </w:p>
    <w:p>
      <w:pPr>
        <w:spacing w:after="0" w:line="256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928" w:right="413" w:hanging="708"/>
        <w:jc w:val="both"/>
        <w:rPr>
          <w:sz w:val="28"/>
        </w:rPr>
      </w:pPr>
      <w:r>
        <w:rPr>
          <w:sz w:val="28"/>
        </w:rPr>
        <w:t>Fwa, K.L. (2017), </w:t>
      </w:r>
      <w:r>
        <w:rPr>
          <w:i/>
          <w:sz w:val="28"/>
        </w:rPr>
        <w:t>The Politics and Economics of Peace Support Operations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lecture delivered to NDC Participant Course 25 at the National Defence</w:t>
      </w:r>
      <w:r>
        <w:rPr>
          <w:spacing w:val="1"/>
          <w:sz w:val="28"/>
        </w:rPr>
        <w:t> </w:t>
      </w:r>
      <w:r>
        <w:rPr>
          <w:sz w:val="28"/>
        </w:rPr>
        <w:t>College,</w:t>
      </w:r>
      <w:r>
        <w:rPr>
          <w:spacing w:val="-2"/>
          <w:sz w:val="28"/>
        </w:rPr>
        <w:t> </w:t>
      </w:r>
      <w:r>
        <w:rPr>
          <w:sz w:val="28"/>
        </w:rPr>
        <w:t>Abuja,</w:t>
      </w:r>
      <w:r>
        <w:rPr>
          <w:spacing w:val="-1"/>
          <w:sz w:val="28"/>
        </w:rPr>
        <w:t> </w:t>
      </w:r>
      <w:r>
        <w:rPr>
          <w:sz w:val="28"/>
        </w:rPr>
        <w:t>Nigeria.</w:t>
      </w:r>
    </w:p>
    <w:p>
      <w:pPr>
        <w:spacing w:line="259" w:lineRule="auto" w:before="239"/>
        <w:ind w:left="940" w:right="418" w:hanging="720"/>
        <w:jc w:val="both"/>
        <w:rPr>
          <w:sz w:val="28"/>
        </w:rPr>
      </w:pPr>
      <w:r>
        <w:rPr>
          <w:sz w:val="28"/>
        </w:rPr>
        <w:t>Ghebremeskel,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(2002),‟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1"/>
          <w:sz w:val="28"/>
        </w:rPr>
        <w:t> </w:t>
      </w:r>
      <w:r>
        <w:rPr>
          <w:sz w:val="28"/>
        </w:rPr>
        <w:t>Approach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Management</w:t>
      </w:r>
      <w:r>
        <w:rPr>
          <w:spacing w:val="1"/>
          <w:sz w:val="28"/>
        </w:rPr>
        <w:t> </w:t>
      </w:r>
      <w:r>
        <w:rPr>
          <w:sz w:val="28"/>
        </w:rPr>
        <w:t>Revisited: The Somali Experience,‟ </w:t>
      </w:r>
      <w:r>
        <w:rPr>
          <w:i/>
          <w:sz w:val="28"/>
        </w:rPr>
        <w:t>The Online Journal of Peace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 Resolution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4,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2.</w:t>
      </w:r>
    </w:p>
    <w:p>
      <w:pPr>
        <w:pStyle w:val="BodyText"/>
        <w:spacing w:line="256" w:lineRule="auto" w:before="241"/>
        <w:ind w:left="220" w:right="420"/>
        <w:jc w:val="both"/>
      </w:pPr>
      <w:r>
        <w:rPr/>
        <w:t>Ginifer,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(2002),‟</w:t>
      </w:r>
      <w:r>
        <w:rPr>
          <w:spacing w:val="1"/>
        </w:rPr>
        <w:t> </w:t>
      </w:r>
      <w:r>
        <w:rPr/>
        <w:t>Eyewitness: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Congo: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Impossible?</w:t>
      </w:r>
      <w:r>
        <w:rPr>
          <w:spacing w:val="16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Peacekeeping, Vol.</w:t>
      </w:r>
      <w:r>
        <w:rPr>
          <w:spacing w:val="-4"/>
        </w:rPr>
        <w:t> </w:t>
      </w:r>
      <w:r>
        <w:rPr/>
        <w:t>9,</w:t>
      </w:r>
      <w:r>
        <w:rPr>
          <w:spacing w:val="-1"/>
        </w:rPr>
        <w:t> </w:t>
      </w:r>
      <w:r>
        <w:rPr/>
        <w:t>No.</w:t>
      </w:r>
      <w:r>
        <w:rPr>
          <w:spacing w:val="-1"/>
        </w:rPr>
        <w:t> </w:t>
      </w:r>
      <w:r>
        <w:rPr/>
        <w:t>3.</w:t>
      </w:r>
    </w:p>
    <w:p>
      <w:pPr>
        <w:pStyle w:val="BodyText"/>
        <w:spacing w:line="259" w:lineRule="auto" w:before="245"/>
        <w:ind w:left="940" w:right="413" w:hanging="720"/>
        <w:jc w:val="both"/>
      </w:pPr>
      <w:r>
        <w:rPr/>
        <w:t>Global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Index</w:t>
      </w:r>
      <w:r>
        <w:rPr>
          <w:spacing w:val="1"/>
        </w:rPr>
        <w:t> </w:t>
      </w:r>
      <w:r>
        <w:rPr/>
        <w:t>(2015),</w:t>
      </w:r>
      <w:r>
        <w:rPr>
          <w:spacing w:val="1"/>
        </w:rPr>
        <w:t> </w:t>
      </w:r>
      <w:r>
        <w:rPr>
          <w:u w:val="single"/>
        </w:rPr>
        <w:t>http//economicandpeace.org/wp-</w:t>
      </w:r>
      <w:r>
        <w:rPr>
          <w:spacing w:val="1"/>
        </w:rPr>
        <w:t> </w:t>
      </w:r>
      <w:r>
        <w:rPr>
          <w:u w:val="single"/>
        </w:rPr>
        <w:t>content/uploads/2015/06/Global-Peace-Index-Report-2015_0.pdf</w:t>
      </w:r>
      <w:r>
        <w:rPr/>
        <w:t>.</w:t>
      </w:r>
    </w:p>
    <w:p>
      <w:pPr>
        <w:spacing w:line="259" w:lineRule="auto" w:before="240"/>
        <w:ind w:left="940" w:right="420" w:hanging="720"/>
        <w:jc w:val="both"/>
        <w:rPr>
          <w:sz w:val="28"/>
        </w:rPr>
      </w:pPr>
      <w:r>
        <w:rPr>
          <w:sz w:val="28"/>
        </w:rPr>
        <w:t>Godwin-Gill, G. and Cohn, I. (1994), </w:t>
      </w:r>
      <w:r>
        <w:rPr>
          <w:i/>
          <w:sz w:val="28"/>
        </w:rPr>
        <w:t>Child Soldiers: The Role of Children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Armed Conflict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tabs>
          <w:tab w:pos="3100" w:val="left" w:leader="none"/>
        </w:tabs>
        <w:spacing w:line="259" w:lineRule="auto" w:before="238"/>
        <w:ind w:left="220" w:right="419" w:firstLine="0"/>
        <w:jc w:val="both"/>
        <w:rPr>
          <w:sz w:val="28"/>
        </w:rPr>
      </w:pPr>
      <w:r>
        <w:rPr>
          <w:sz w:val="28"/>
        </w:rPr>
        <w:t>Goldsmith, P., Abura,L.and Switzer, J. (2002), `Oil and water in Sudan, in J.</w:t>
      </w:r>
      <w:r>
        <w:rPr>
          <w:spacing w:val="1"/>
          <w:sz w:val="28"/>
        </w:rPr>
        <w:t> </w:t>
      </w:r>
      <w:r>
        <w:rPr>
          <w:sz w:val="28"/>
        </w:rPr>
        <w:t>Lind and K. Sturman</w:t>
      </w:r>
      <w:r>
        <w:rPr>
          <w:spacing w:val="1"/>
          <w:sz w:val="28"/>
        </w:rPr>
        <w:t> </w:t>
      </w:r>
      <w:r>
        <w:rPr>
          <w:sz w:val="28"/>
        </w:rPr>
        <w:t>(eds.),</w:t>
      </w:r>
      <w:r>
        <w:rPr>
          <w:spacing w:val="1"/>
          <w:sz w:val="28"/>
        </w:rPr>
        <w:t> </w:t>
      </w:r>
      <w:r>
        <w:rPr>
          <w:i/>
          <w:sz w:val="28"/>
        </w:rPr>
        <w:t>Scarcity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Surfeitr: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Ecology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Africa‟s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Conflicts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Pretoria:</w:t>
        <w:tab/>
        <w:t>Institute of</w:t>
      </w:r>
      <w:r>
        <w:rPr>
          <w:spacing w:val="-4"/>
          <w:sz w:val="28"/>
        </w:rPr>
        <w:t> </w:t>
      </w:r>
      <w:r>
        <w:rPr>
          <w:sz w:val="28"/>
        </w:rPr>
        <w:t>security</w:t>
      </w:r>
      <w:r>
        <w:rPr>
          <w:spacing w:val="-4"/>
          <w:sz w:val="28"/>
        </w:rPr>
        <w:t> </w:t>
      </w:r>
      <w:r>
        <w:rPr>
          <w:sz w:val="28"/>
        </w:rPr>
        <w:t>studies.</w:t>
      </w:r>
    </w:p>
    <w:p>
      <w:pPr>
        <w:pStyle w:val="BodyText"/>
        <w:spacing w:before="242"/>
        <w:ind w:left="220"/>
        <w:jc w:val="both"/>
      </w:pPr>
      <w:r>
        <w:rPr/>
        <w:t>Goulding,</w:t>
      </w:r>
      <w:r>
        <w:rPr>
          <w:spacing w:val="42"/>
        </w:rPr>
        <w:t> </w:t>
      </w:r>
      <w:r>
        <w:rPr/>
        <w:t>M.</w:t>
      </w:r>
      <w:r>
        <w:rPr>
          <w:spacing w:val="111"/>
        </w:rPr>
        <w:t> </w:t>
      </w:r>
      <w:r>
        <w:rPr/>
        <w:t>(1993),</w:t>
      </w:r>
      <w:r>
        <w:rPr>
          <w:spacing w:val="112"/>
        </w:rPr>
        <w:t> </w:t>
      </w:r>
      <w:r>
        <w:rPr/>
        <w:t>“The</w:t>
      </w:r>
      <w:r>
        <w:rPr>
          <w:spacing w:val="112"/>
        </w:rPr>
        <w:t> </w:t>
      </w:r>
      <w:r>
        <w:rPr/>
        <w:t>Evolution</w:t>
      </w:r>
      <w:r>
        <w:rPr>
          <w:spacing w:val="111"/>
        </w:rPr>
        <w:t> </w:t>
      </w:r>
      <w:r>
        <w:rPr/>
        <w:t>of</w:t>
      </w:r>
      <w:r>
        <w:rPr>
          <w:spacing w:val="112"/>
        </w:rPr>
        <w:t> </w:t>
      </w:r>
      <w:r>
        <w:rPr/>
        <w:t>United</w:t>
      </w:r>
      <w:r>
        <w:rPr>
          <w:spacing w:val="113"/>
        </w:rPr>
        <w:t> </w:t>
      </w:r>
      <w:r>
        <w:rPr/>
        <w:t>Nations</w:t>
      </w:r>
      <w:r>
        <w:rPr>
          <w:spacing w:val="111"/>
        </w:rPr>
        <w:t> </w:t>
      </w:r>
      <w:r>
        <w:rPr/>
        <w:t>Peacekeeping”,</w:t>
      </w:r>
    </w:p>
    <w:p>
      <w:pPr>
        <w:spacing w:before="23"/>
        <w:ind w:left="940" w:right="0" w:firstLine="0"/>
        <w:jc w:val="both"/>
        <w:rPr>
          <w:sz w:val="28"/>
        </w:rPr>
      </w:pPr>
      <w:r>
        <w:rPr>
          <w:i/>
          <w:sz w:val="28"/>
        </w:rPr>
        <w:t>International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</w:t>
      </w:r>
      <w:r>
        <w:rPr>
          <w:spacing w:val="-6"/>
          <w:sz w:val="28"/>
        </w:rPr>
        <w:t> </w:t>
      </w:r>
      <w:r>
        <w:rPr>
          <w:sz w:val="28"/>
        </w:rPr>
        <w:t>69</w:t>
      </w:r>
      <w:r>
        <w:rPr>
          <w:spacing w:val="-2"/>
          <w:sz w:val="28"/>
        </w:rPr>
        <w:t> </w:t>
      </w:r>
      <w:r>
        <w:rPr>
          <w:sz w:val="28"/>
        </w:rPr>
        <w:t>(3).</w:t>
      </w:r>
    </w:p>
    <w:p>
      <w:pPr>
        <w:spacing w:line="259" w:lineRule="auto" w:before="266"/>
        <w:ind w:left="940" w:right="415" w:hanging="720"/>
        <w:jc w:val="both"/>
        <w:rPr>
          <w:sz w:val="28"/>
        </w:rPr>
      </w:pPr>
      <w:r>
        <w:rPr>
          <w:sz w:val="28"/>
        </w:rPr>
        <w:t>Goulding, M. (1996), “The Use of Force by the United Nations”,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(1).</w:t>
      </w:r>
    </w:p>
    <w:p>
      <w:pPr>
        <w:pStyle w:val="BodyText"/>
        <w:spacing w:line="259" w:lineRule="auto" w:before="241"/>
        <w:ind w:left="940" w:right="421" w:hanging="720"/>
        <w:jc w:val="both"/>
      </w:pPr>
      <w:r>
        <w:rPr/>
        <w:t>Governance‟,</w:t>
      </w:r>
      <w:r>
        <w:rPr>
          <w:spacing w:val="1"/>
        </w:rPr>
        <w:t> </w:t>
      </w:r>
      <w:r>
        <w:rPr/>
        <w:t>Asian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(Feb</w:t>
      </w:r>
      <w:r>
        <w:rPr>
          <w:spacing w:val="1"/>
        </w:rPr>
        <w:t> </w:t>
      </w:r>
      <w:r>
        <w:rPr/>
        <w:t>2006)</w:t>
      </w:r>
      <w:r>
        <w:rPr>
          <w:spacing w:val="1"/>
        </w:rPr>
        <w:t> </w:t>
      </w:r>
      <w:hyperlink r:id="rId208">
        <w:r>
          <w:rPr>
            <w:color w:val="0462C1"/>
            <w:u w:val="single" w:color="0462C1"/>
          </w:rPr>
          <w:t>http://www.adb.org/Governance</w:t>
        </w:r>
      </w:hyperlink>
      <w:r>
        <w:rPr>
          <w:u w:val="single" w:color="0462C1"/>
        </w:rPr>
        <w:t>/default.asp</w:t>
      </w:r>
      <w:r>
        <w:rPr/>
        <w:t>.</w:t>
      </w:r>
    </w:p>
    <w:p>
      <w:pPr>
        <w:spacing w:line="259" w:lineRule="auto" w:before="159"/>
        <w:ind w:left="940" w:right="413" w:hanging="720"/>
        <w:jc w:val="both"/>
        <w:rPr>
          <w:sz w:val="28"/>
        </w:rPr>
      </w:pPr>
      <w:r>
        <w:rPr>
          <w:sz w:val="28"/>
        </w:rPr>
        <w:t>Gowan,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(2008),</w:t>
      </w:r>
      <w:r>
        <w:rPr>
          <w:spacing w:val="1"/>
          <w:sz w:val="28"/>
        </w:rPr>
        <w:t> </w:t>
      </w:r>
      <w:r>
        <w:rPr>
          <w:sz w:val="28"/>
        </w:rPr>
        <w:t>“The</w:t>
      </w:r>
      <w:r>
        <w:rPr>
          <w:spacing w:val="1"/>
          <w:sz w:val="28"/>
        </w:rPr>
        <w:t> </w:t>
      </w:r>
      <w:r>
        <w:rPr>
          <w:sz w:val="28"/>
        </w:rPr>
        <w:t>Strategic</w:t>
      </w:r>
      <w:r>
        <w:rPr>
          <w:spacing w:val="1"/>
          <w:sz w:val="28"/>
        </w:rPr>
        <w:t> </w:t>
      </w:r>
      <w:r>
        <w:rPr>
          <w:sz w:val="28"/>
        </w:rPr>
        <w:t>Context:</w:t>
      </w:r>
      <w:r>
        <w:rPr>
          <w:spacing w:val="1"/>
          <w:sz w:val="28"/>
        </w:rPr>
        <w:t> </w:t>
      </w:r>
      <w:r>
        <w:rPr>
          <w:sz w:val="28"/>
        </w:rPr>
        <w:t>Peacekeeping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Crisis</w:t>
      </w:r>
      <w:r>
        <w:rPr>
          <w:spacing w:val="1"/>
          <w:sz w:val="28"/>
        </w:rPr>
        <w:t> </w:t>
      </w:r>
      <w:r>
        <w:rPr>
          <w:sz w:val="28"/>
        </w:rPr>
        <w:t>2006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2008”,</w:t>
      </w:r>
      <w:r>
        <w:rPr>
          <w:i/>
          <w:sz w:val="28"/>
        </w:rPr>
        <w:t>Internationl Peacekeeping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Volume</w:t>
      </w:r>
      <w:r>
        <w:rPr>
          <w:spacing w:val="2"/>
          <w:sz w:val="28"/>
        </w:rPr>
        <w:t> </w:t>
      </w:r>
      <w:r>
        <w:rPr>
          <w:sz w:val="28"/>
        </w:rPr>
        <w:t>15,</w:t>
      </w:r>
      <w:r>
        <w:rPr>
          <w:spacing w:val="-2"/>
          <w:sz w:val="28"/>
        </w:rPr>
        <w:t> </w:t>
      </w:r>
      <w:r>
        <w:rPr>
          <w:sz w:val="28"/>
        </w:rPr>
        <w:t>Issue</w:t>
      </w:r>
      <w:r>
        <w:rPr>
          <w:spacing w:val="-1"/>
          <w:sz w:val="28"/>
        </w:rPr>
        <w:t> </w:t>
      </w:r>
      <w:r>
        <w:rPr>
          <w:sz w:val="28"/>
        </w:rPr>
        <w:t>4.</w:t>
      </w:r>
    </w:p>
    <w:p>
      <w:pPr>
        <w:spacing w:before="241"/>
        <w:ind w:left="220" w:right="0" w:firstLine="0"/>
        <w:jc w:val="both"/>
        <w:rPr>
          <w:sz w:val="28"/>
        </w:rPr>
      </w:pPr>
      <w:r>
        <w:rPr>
          <w:sz w:val="28"/>
        </w:rPr>
        <w:t>Graham,</w:t>
      </w:r>
      <w:r>
        <w:rPr>
          <w:spacing w:val="-5"/>
          <w:sz w:val="28"/>
        </w:rPr>
        <w:t> </w:t>
      </w:r>
      <w:r>
        <w:rPr>
          <w:sz w:val="28"/>
        </w:rPr>
        <w:t>B.</w:t>
      </w:r>
      <w:r>
        <w:rPr>
          <w:spacing w:val="-4"/>
          <w:sz w:val="28"/>
        </w:rPr>
        <w:t> </w:t>
      </w:r>
      <w:r>
        <w:rPr>
          <w:sz w:val="28"/>
        </w:rPr>
        <w:t>(2000),</w:t>
      </w:r>
      <w:r>
        <w:rPr>
          <w:spacing w:val="-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Research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Interview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London:</w:t>
      </w:r>
      <w:r>
        <w:rPr>
          <w:spacing w:val="-3"/>
          <w:sz w:val="28"/>
        </w:rPr>
        <w:t> </w:t>
      </w:r>
      <w:r>
        <w:rPr>
          <w:sz w:val="28"/>
        </w:rPr>
        <w:t>Continuum.</w:t>
      </w:r>
    </w:p>
    <w:p>
      <w:pPr>
        <w:spacing w:line="588" w:lineRule="exact" w:before="54"/>
        <w:ind w:left="220" w:right="420" w:firstLine="0"/>
        <w:jc w:val="both"/>
        <w:rPr>
          <w:sz w:val="28"/>
        </w:rPr>
      </w:pPr>
      <w:r>
        <w:rPr>
          <w:sz w:val="28"/>
        </w:rPr>
        <w:t>Grelot, L. (2012), </w:t>
      </w:r>
      <w:r>
        <w:rPr>
          <w:i/>
          <w:sz w:val="28"/>
        </w:rPr>
        <w:t>Supporting African Peace Operation</w:t>
      </w:r>
      <w:r>
        <w:rPr>
          <w:sz w:val="28"/>
        </w:rPr>
        <w:t>, Lightening Source.</w:t>
      </w:r>
      <w:r>
        <w:rPr>
          <w:spacing w:val="1"/>
          <w:sz w:val="28"/>
        </w:rPr>
        <w:t> </w:t>
      </w:r>
      <w:r>
        <w:rPr>
          <w:sz w:val="28"/>
        </w:rPr>
        <w:t>Grono,</w:t>
      </w:r>
      <w:r>
        <w:rPr>
          <w:spacing w:val="1"/>
          <w:sz w:val="28"/>
        </w:rPr>
        <w:t> </w:t>
      </w:r>
      <w:r>
        <w:rPr>
          <w:sz w:val="28"/>
        </w:rPr>
        <w:t>N.(2006),</w:t>
      </w:r>
      <w:r>
        <w:rPr>
          <w:spacing w:val="2"/>
          <w:sz w:val="28"/>
        </w:rPr>
        <w:t> </w:t>
      </w:r>
      <w:r>
        <w:rPr>
          <w:sz w:val="28"/>
        </w:rPr>
        <w:t>„Briefing</w:t>
      </w:r>
      <w:r>
        <w:rPr>
          <w:spacing w:val="4"/>
          <w:sz w:val="28"/>
        </w:rPr>
        <w:t> </w:t>
      </w:r>
      <w:r>
        <w:rPr>
          <w:sz w:val="28"/>
        </w:rPr>
        <w:t>–</w:t>
      </w:r>
      <w:r>
        <w:rPr>
          <w:spacing w:val="3"/>
          <w:sz w:val="28"/>
        </w:rPr>
        <w:t> </w:t>
      </w:r>
      <w:r>
        <w:rPr>
          <w:sz w:val="28"/>
        </w:rPr>
        <w:t>Darfur:</w:t>
      </w:r>
      <w:r>
        <w:rPr>
          <w:spacing w:val="3"/>
          <w:sz w:val="28"/>
        </w:rPr>
        <w:t> </w:t>
      </w:r>
      <w:r>
        <w:rPr>
          <w:sz w:val="28"/>
        </w:rPr>
        <w:t>The International</w:t>
      </w:r>
      <w:r>
        <w:rPr>
          <w:spacing w:val="3"/>
          <w:sz w:val="28"/>
        </w:rPr>
        <w:t> </w:t>
      </w:r>
      <w:r>
        <w:rPr>
          <w:sz w:val="28"/>
        </w:rPr>
        <w:t>Community‟s</w:t>
      </w:r>
      <w:r>
        <w:rPr>
          <w:spacing w:val="3"/>
          <w:sz w:val="28"/>
        </w:rPr>
        <w:t> </w:t>
      </w:r>
      <w:r>
        <w:rPr>
          <w:sz w:val="28"/>
        </w:rPr>
        <w:t>Failure</w:t>
      </w:r>
      <w:r>
        <w:rPr>
          <w:spacing w:val="2"/>
          <w:sz w:val="28"/>
        </w:rPr>
        <w:t> </w:t>
      </w:r>
      <w:r>
        <w:rPr>
          <w:sz w:val="28"/>
        </w:rPr>
        <w:t>to</w:t>
      </w:r>
    </w:p>
    <w:p>
      <w:pPr>
        <w:spacing w:line="291" w:lineRule="exact" w:before="0"/>
        <w:ind w:left="940" w:right="0" w:firstLine="0"/>
        <w:jc w:val="both"/>
        <w:rPr>
          <w:sz w:val="28"/>
        </w:rPr>
      </w:pPr>
      <w:r>
        <w:rPr>
          <w:sz w:val="28"/>
        </w:rPr>
        <w:t>Protect‟,</w:t>
      </w:r>
      <w:r>
        <w:rPr>
          <w:spacing w:val="-8"/>
          <w:sz w:val="28"/>
        </w:rPr>
        <w:t> </w:t>
      </w:r>
      <w:r>
        <w:rPr>
          <w:i/>
          <w:sz w:val="28"/>
        </w:rPr>
        <w:t>African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</w:t>
      </w:r>
      <w:r>
        <w:rPr>
          <w:spacing w:val="-7"/>
          <w:sz w:val="28"/>
        </w:rPr>
        <w:t> </w:t>
      </w:r>
      <w:r>
        <w:rPr>
          <w:sz w:val="28"/>
        </w:rPr>
        <w:t>Vol.</w:t>
      </w:r>
      <w:r>
        <w:rPr>
          <w:spacing w:val="-11"/>
          <w:sz w:val="28"/>
        </w:rPr>
        <w:t> </w:t>
      </w:r>
      <w:r>
        <w:rPr>
          <w:sz w:val="28"/>
        </w:rPr>
        <w:t>105,</w:t>
      </w:r>
      <w:r>
        <w:rPr>
          <w:spacing w:val="-7"/>
          <w:sz w:val="28"/>
        </w:rPr>
        <w:t> </w:t>
      </w:r>
      <w:r>
        <w:rPr>
          <w:sz w:val="28"/>
        </w:rPr>
        <w:t>No.</w:t>
      </w:r>
      <w:r>
        <w:rPr>
          <w:spacing w:val="-8"/>
          <w:sz w:val="28"/>
        </w:rPr>
        <w:t> </w:t>
      </w:r>
      <w:r>
        <w:rPr>
          <w:sz w:val="28"/>
        </w:rPr>
        <w:t>421.</w:t>
      </w:r>
    </w:p>
    <w:p>
      <w:pPr>
        <w:pStyle w:val="BodyText"/>
        <w:tabs>
          <w:tab w:pos="7179" w:val="left" w:leader="none"/>
        </w:tabs>
        <w:spacing w:line="259" w:lineRule="auto" w:before="267"/>
        <w:ind w:left="940" w:right="414" w:hanging="720"/>
        <w:jc w:val="both"/>
      </w:pPr>
      <w:r>
        <w:rPr/>
        <w:t>Guéhenno,</w:t>
      </w:r>
      <w:r>
        <w:rPr>
          <w:spacing w:val="1"/>
        </w:rPr>
        <w:t> </w:t>
      </w:r>
      <w:r>
        <w:rPr/>
        <w:t>J.M.</w:t>
      </w:r>
      <w:r>
        <w:rPr>
          <w:spacing w:val="1"/>
        </w:rPr>
        <w:t> </w:t>
      </w:r>
      <w:r>
        <w:rPr/>
        <w:t>(2005),</w:t>
      </w:r>
      <w:r>
        <w:rPr>
          <w:spacing w:val="1"/>
        </w:rPr>
        <w:t> </w:t>
      </w:r>
      <w:r>
        <w:rPr/>
        <w:t>Remarks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Secretary-General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Peacekeeping</w:t>
      </w:r>
      <w:r>
        <w:rPr>
          <w:spacing w:val="1"/>
        </w:rPr>
        <w:t> </w:t>
      </w:r>
      <w:r>
        <w:rPr/>
        <w:t>Operations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Fourth</w:t>
      </w:r>
      <w:r>
        <w:rPr>
          <w:spacing w:val="1"/>
        </w:rPr>
        <w:t> </w:t>
      </w:r>
      <w:r>
        <w:rPr/>
        <w:t>Committee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Assembly,</w:t>
        <w:tab/>
      </w:r>
      <w:hyperlink r:id="rId209">
        <w:r>
          <w:rPr>
            <w:u w:val="single"/>
          </w:rPr>
          <w:t>http://www.un.org</w:t>
        </w:r>
      </w:hyperlink>
    </w:p>
    <w:p>
      <w:pPr>
        <w:pStyle w:val="BodyText"/>
        <w:spacing w:line="320" w:lineRule="exact"/>
        <w:ind w:left="940"/>
        <w:jc w:val="both"/>
      </w:pPr>
      <w:r>
        <w:rPr>
          <w:u w:val="single"/>
        </w:rPr>
        <w:t>/Depts/dpko/dpko/articles/article201005.htm</w:t>
      </w:r>
      <w:r>
        <w:rPr/>
        <w:t>,</w:t>
      </w:r>
      <w:r>
        <w:rPr>
          <w:spacing w:val="-7"/>
        </w:rPr>
        <w:t> </w:t>
      </w:r>
      <w:r>
        <w:rPr/>
        <w:t>accessed</w:t>
      </w:r>
      <w:r>
        <w:rPr>
          <w:spacing w:val="-4"/>
        </w:rPr>
        <w:t> </w:t>
      </w:r>
      <w:r>
        <w:rPr/>
        <w:t>10</w:t>
      </w:r>
      <w:r>
        <w:rPr>
          <w:spacing w:val="-5"/>
        </w:rPr>
        <w:t> </w:t>
      </w:r>
      <w:r>
        <w:rPr/>
        <w:t>May</w:t>
      </w:r>
      <w:r>
        <w:rPr>
          <w:spacing w:val="-10"/>
        </w:rPr>
        <w:t> </w:t>
      </w:r>
      <w:r>
        <w:rPr/>
        <w:t>2013.</w:t>
      </w:r>
    </w:p>
    <w:p>
      <w:pPr>
        <w:spacing w:after="0" w:line="320" w:lineRule="exact"/>
        <w:jc w:val="both"/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940" w:right="413" w:hanging="720"/>
        <w:jc w:val="both"/>
        <w:rPr>
          <w:sz w:val="28"/>
        </w:rPr>
      </w:pPr>
      <w:r>
        <w:rPr>
          <w:sz w:val="28"/>
        </w:rPr>
        <w:t>Guicherd, C. (2007), </w:t>
      </w:r>
      <w:r>
        <w:rPr>
          <w:i/>
          <w:sz w:val="28"/>
        </w:rPr>
        <w:t>The AU in Sudan: Lessons for the African Stand-by Force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International Peace Academy.</w:t>
      </w:r>
    </w:p>
    <w:p>
      <w:pPr>
        <w:spacing w:line="256" w:lineRule="auto" w:before="241"/>
        <w:ind w:left="220" w:right="574" w:firstLine="0"/>
        <w:jc w:val="both"/>
        <w:rPr>
          <w:sz w:val="28"/>
        </w:rPr>
      </w:pPr>
      <w:r>
        <w:rPr>
          <w:sz w:val="28"/>
        </w:rPr>
        <w:t>Hammerskjold, D. (1992), </w:t>
      </w:r>
      <w:r>
        <w:rPr>
          <w:i/>
          <w:sz w:val="28"/>
        </w:rPr>
        <w:t>UN Peacekeeping: 50 Years 1948-1998</w:t>
      </w:r>
      <w:r>
        <w:rPr>
          <w:sz w:val="28"/>
        </w:rPr>
        <w:t>, New York,</w:t>
      </w:r>
      <w:r>
        <w:rPr>
          <w:spacing w:val="-67"/>
          <w:sz w:val="28"/>
        </w:rPr>
        <w:t> </w:t>
      </w:r>
      <w:r>
        <w:rPr>
          <w:sz w:val="28"/>
        </w:rPr>
        <w:t>Harvester</w:t>
      </w:r>
      <w:r>
        <w:rPr>
          <w:spacing w:val="1"/>
          <w:sz w:val="28"/>
        </w:rPr>
        <w:t> </w:t>
      </w:r>
      <w:r>
        <w:rPr>
          <w:sz w:val="28"/>
        </w:rPr>
        <w:t>Wheatsheat.</w:t>
      </w:r>
    </w:p>
    <w:p>
      <w:pPr>
        <w:spacing w:line="259" w:lineRule="auto" w:before="165"/>
        <w:ind w:left="940" w:right="413" w:hanging="720"/>
        <w:jc w:val="both"/>
        <w:rPr>
          <w:sz w:val="28"/>
        </w:rPr>
      </w:pPr>
      <w:r>
        <w:rPr>
          <w:sz w:val="28"/>
        </w:rPr>
        <w:t>Hansen,</w:t>
      </w:r>
      <w:r>
        <w:rPr>
          <w:spacing w:val="1"/>
          <w:sz w:val="28"/>
        </w:rPr>
        <w:t> </w:t>
      </w:r>
      <w:r>
        <w:rPr>
          <w:sz w:val="28"/>
        </w:rPr>
        <w:t>A.S.</w:t>
      </w:r>
      <w:r>
        <w:rPr>
          <w:spacing w:val="1"/>
          <w:sz w:val="28"/>
        </w:rPr>
        <w:t> </w:t>
      </w:r>
      <w:r>
        <w:rPr>
          <w:sz w:val="28"/>
        </w:rPr>
        <w:t>(2000a),</w:t>
      </w:r>
      <w:r>
        <w:rPr>
          <w:spacing w:val="1"/>
          <w:sz w:val="28"/>
        </w:rPr>
        <w:t> </w:t>
      </w:r>
      <w:r>
        <w:rPr>
          <w:sz w:val="28"/>
        </w:rPr>
        <w:t>“International</w:t>
      </w:r>
      <w:r>
        <w:rPr>
          <w:spacing w:val="1"/>
          <w:sz w:val="28"/>
        </w:rPr>
        <w:t> </w:t>
      </w:r>
      <w:r>
        <w:rPr>
          <w:sz w:val="28"/>
        </w:rPr>
        <w:t>Security</w:t>
      </w:r>
      <w:r>
        <w:rPr>
          <w:spacing w:val="1"/>
          <w:sz w:val="28"/>
        </w:rPr>
        <w:t> </w:t>
      </w:r>
      <w:r>
        <w:rPr>
          <w:sz w:val="28"/>
        </w:rPr>
        <w:t>Assistance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71"/>
          <w:sz w:val="28"/>
        </w:rPr>
        <w:t> </w:t>
      </w:r>
      <w:r>
        <w:rPr>
          <w:sz w:val="28"/>
        </w:rPr>
        <w:t>War-Torn</w:t>
      </w:r>
      <w:r>
        <w:rPr>
          <w:spacing w:val="1"/>
          <w:sz w:val="28"/>
        </w:rPr>
        <w:t> </w:t>
      </w:r>
      <w:r>
        <w:rPr>
          <w:sz w:val="28"/>
        </w:rPr>
        <w:t>Societies”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Pugh</w:t>
      </w:r>
      <w:r>
        <w:rPr>
          <w:spacing w:val="1"/>
          <w:sz w:val="28"/>
        </w:rPr>
        <w:t> </w:t>
      </w:r>
      <w:r>
        <w:rPr>
          <w:sz w:val="28"/>
        </w:rPr>
        <w:t>(ed.),</w:t>
      </w:r>
      <w:r>
        <w:rPr>
          <w:spacing w:val="1"/>
          <w:sz w:val="28"/>
        </w:rPr>
        <w:t> </w:t>
      </w:r>
      <w:r>
        <w:rPr>
          <w:i/>
          <w:sz w:val="28"/>
        </w:rPr>
        <w:t>Regeneration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War-Torn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Societies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(London: Macmillan).</w:t>
      </w:r>
    </w:p>
    <w:p>
      <w:pPr>
        <w:spacing w:line="259" w:lineRule="auto" w:before="239"/>
        <w:ind w:left="220" w:right="420" w:firstLine="0"/>
        <w:jc w:val="both"/>
        <w:rPr>
          <w:sz w:val="28"/>
        </w:rPr>
      </w:pPr>
      <w:r>
        <w:rPr>
          <w:sz w:val="28"/>
        </w:rPr>
        <w:t>Hartz, P. and Mercean, P.W. (2005), </w:t>
      </w:r>
      <w:r>
        <w:rPr>
          <w:i/>
          <w:sz w:val="28"/>
        </w:rPr>
        <w:t>Safeguarding a Viable Peace, in The Quest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Viable</w:t>
      </w:r>
      <w:r>
        <w:rPr>
          <w:i/>
          <w:spacing w:val="25"/>
          <w:sz w:val="28"/>
        </w:rPr>
        <w:t> </w:t>
      </w:r>
      <w:r>
        <w:rPr>
          <w:i/>
          <w:sz w:val="28"/>
        </w:rPr>
        <w:t>Peace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Washington,</w:t>
      </w:r>
      <w:r>
        <w:rPr>
          <w:spacing w:val="-5"/>
          <w:sz w:val="28"/>
        </w:rPr>
        <w:t> </w:t>
      </w:r>
      <w:r>
        <w:rPr>
          <w:sz w:val="28"/>
        </w:rPr>
        <w:t>DC:</w:t>
      </w:r>
      <w:r>
        <w:rPr>
          <w:spacing w:val="-1"/>
          <w:sz w:val="28"/>
        </w:rPr>
        <w:t> </w:t>
      </w:r>
      <w:r>
        <w:rPr>
          <w:sz w:val="28"/>
        </w:rPr>
        <w:t>United States Institute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1"/>
        <w:ind w:left="220" w:right="415" w:firstLine="0"/>
        <w:jc w:val="both"/>
        <w:rPr>
          <w:sz w:val="28"/>
        </w:rPr>
      </w:pPr>
      <w:r>
        <w:rPr>
          <w:sz w:val="28"/>
        </w:rPr>
        <w:t>Herbst, J. (2000), “African Peacekeepers and State Failure”, in, Robert, B. et al</w:t>
      </w:r>
      <w:r>
        <w:rPr>
          <w:spacing w:val="1"/>
          <w:sz w:val="28"/>
        </w:rPr>
        <w:t> </w:t>
      </w:r>
      <w:r>
        <w:rPr>
          <w:sz w:val="28"/>
        </w:rPr>
        <w:t>(eds),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Enforcement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 Africa;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 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Prevention</w:t>
      </w:r>
      <w:r>
        <w:rPr>
          <w:sz w:val="28"/>
        </w:rPr>
        <w:t>,</w:t>
      </w:r>
      <w:r>
        <w:rPr>
          <w:spacing w:val="66"/>
          <w:sz w:val="28"/>
        </w:rPr>
        <w:t> </w:t>
      </w:r>
      <w:r>
        <w:rPr>
          <w:sz w:val="28"/>
        </w:rPr>
        <w:t>Washington</w:t>
      </w:r>
      <w:r>
        <w:rPr>
          <w:spacing w:val="1"/>
          <w:sz w:val="28"/>
        </w:rPr>
        <w:t> </w:t>
      </w:r>
      <w:r>
        <w:rPr>
          <w:sz w:val="28"/>
        </w:rPr>
        <w:t>DC:</w:t>
      </w:r>
      <w:r>
        <w:rPr>
          <w:spacing w:val="-4"/>
          <w:sz w:val="28"/>
        </w:rPr>
        <w:t> </w:t>
      </w:r>
      <w:r>
        <w:rPr>
          <w:sz w:val="28"/>
        </w:rPr>
        <w:t>Brookings</w:t>
      </w:r>
      <w:r>
        <w:rPr>
          <w:spacing w:val="1"/>
          <w:sz w:val="28"/>
        </w:rPr>
        <w:t> </w:t>
      </w:r>
      <w:r>
        <w:rPr>
          <w:sz w:val="28"/>
        </w:rPr>
        <w:t>Institution Press.</w:t>
      </w:r>
    </w:p>
    <w:p>
      <w:pPr>
        <w:spacing w:line="259" w:lineRule="auto" w:before="238"/>
        <w:ind w:left="220" w:right="0" w:firstLine="0"/>
        <w:jc w:val="left"/>
        <w:rPr>
          <w:sz w:val="28"/>
        </w:rPr>
      </w:pPr>
      <w:r>
        <w:rPr>
          <w:sz w:val="28"/>
        </w:rPr>
        <w:t>Herbst,</w:t>
      </w:r>
      <w:r>
        <w:rPr>
          <w:spacing w:val="22"/>
          <w:sz w:val="28"/>
        </w:rPr>
        <w:t> </w:t>
      </w:r>
      <w:r>
        <w:rPr>
          <w:sz w:val="28"/>
        </w:rPr>
        <w:t>J.</w:t>
      </w:r>
      <w:r>
        <w:rPr>
          <w:spacing w:val="23"/>
          <w:sz w:val="28"/>
        </w:rPr>
        <w:t> </w:t>
      </w:r>
      <w:r>
        <w:rPr>
          <w:sz w:val="28"/>
        </w:rPr>
        <w:t>and</w:t>
      </w:r>
      <w:r>
        <w:rPr>
          <w:spacing w:val="23"/>
          <w:sz w:val="28"/>
        </w:rPr>
        <w:t> </w:t>
      </w:r>
      <w:r>
        <w:rPr>
          <w:sz w:val="28"/>
        </w:rPr>
        <w:t>Mills,</w:t>
      </w:r>
      <w:r>
        <w:rPr>
          <w:spacing w:val="23"/>
          <w:sz w:val="28"/>
        </w:rPr>
        <w:t> </w:t>
      </w:r>
      <w:r>
        <w:rPr>
          <w:sz w:val="28"/>
        </w:rPr>
        <w:t>G.</w:t>
      </w:r>
      <w:r>
        <w:rPr>
          <w:spacing w:val="21"/>
          <w:sz w:val="28"/>
        </w:rPr>
        <w:t> </w:t>
      </w:r>
      <w:r>
        <w:rPr>
          <w:sz w:val="28"/>
        </w:rPr>
        <w:t>(2003),</w:t>
      </w:r>
      <w:r>
        <w:rPr>
          <w:spacing w:val="2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Future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Africa: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22"/>
          <w:sz w:val="28"/>
        </w:rPr>
        <w:t> </w:t>
      </w:r>
      <w:r>
        <w:rPr>
          <w:i/>
          <w:sz w:val="28"/>
        </w:rPr>
        <w:t>Order</w:t>
      </w:r>
      <w:r>
        <w:rPr>
          <w:i/>
          <w:spacing w:val="2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23"/>
          <w:sz w:val="28"/>
        </w:rPr>
        <w:t> </w:t>
      </w:r>
      <w:r>
        <w:rPr>
          <w:i/>
          <w:sz w:val="28"/>
        </w:rPr>
        <w:t>Sight?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York,</w:t>
      </w:r>
      <w:r>
        <w:rPr>
          <w:spacing w:val="55"/>
          <w:sz w:val="28"/>
        </w:rPr>
        <w:t> </w:t>
      </w:r>
      <w:r>
        <w:rPr>
          <w:sz w:val="28"/>
        </w:rPr>
        <w:t>Oxford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tabs>
          <w:tab w:pos="1064" w:val="left" w:leader="none"/>
          <w:tab w:pos="1985" w:val="left" w:leader="none"/>
          <w:tab w:pos="3652" w:val="left" w:leader="none"/>
          <w:tab w:pos="4555" w:val="left" w:leader="none"/>
          <w:tab w:pos="5122" w:val="left" w:leader="none"/>
          <w:tab w:pos="6060" w:val="left" w:leader="none"/>
          <w:tab w:pos="7568" w:val="left" w:leader="none"/>
          <w:tab w:pos="8415" w:val="left" w:leader="none"/>
        </w:tabs>
        <w:spacing w:line="259" w:lineRule="auto" w:before="160"/>
        <w:ind w:left="940" w:right="420" w:hanging="720"/>
      </w:pPr>
      <w:r>
        <w:rPr/>
        <w:t>High</w:t>
        <w:tab/>
        <w:tab/>
        <w:t>Level</w:t>
        <w:tab/>
        <w:t>Independent</w:t>
        <w:tab/>
        <w:t>Panel</w:t>
        <w:tab/>
        <w:t>on</w:t>
        <w:tab/>
        <w:t>Peace</w:t>
        <w:tab/>
        <w:t>Operations</w:t>
        <w:tab/>
        <w:t>2015</w:t>
        <w:tab/>
      </w:r>
      <w:r>
        <w:rPr>
          <w:spacing w:val="-1"/>
        </w:rPr>
        <w:t>Report,</w:t>
      </w:r>
      <w:r>
        <w:rPr>
          <w:spacing w:val="-67"/>
        </w:rPr>
        <w:t> </w:t>
      </w:r>
      <w:hyperlink r:id="rId210">
        <w:r>
          <w:rPr>
            <w:u w:val="single"/>
          </w:rPr>
          <w:t>http://peaceoperationsreview.org/wp-content/uploads/2015/08/hippo-</w:t>
        </w:r>
      </w:hyperlink>
      <w:r>
        <w:rPr>
          <w:spacing w:val="1"/>
        </w:rPr>
        <w:t> </w:t>
      </w:r>
      <w:r>
        <w:rPr>
          <w:u w:val="single"/>
        </w:rPr>
        <w:t>report-1</w:t>
      </w:r>
      <w:r>
        <w:rPr/>
        <w:t>,</w:t>
      </w:r>
      <w:r>
        <w:rPr>
          <w:spacing w:val="-1"/>
        </w:rPr>
        <w:t> </w:t>
      </w:r>
      <w:r>
        <w:rPr/>
        <w:t>June</w:t>
      </w:r>
      <w:r>
        <w:rPr>
          <w:spacing w:val="-3"/>
        </w:rPr>
        <w:t> </w:t>
      </w:r>
      <w:r>
        <w:rPr/>
        <w:t>2015</w:t>
      </w:r>
    </w:p>
    <w:p>
      <w:pPr>
        <w:spacing w:before="159"/>
        <w:ind w:left="220" w:right="0" w:firstLine="0"/>
        <w:jc w:val="left"/>
        <w:rPr>
          <w:sz w:val="28"/>
        </w:rPr>
      </w:pPr>
      <w:r>
        <w:rPr>
          <w:sz w:val="28"/>
        </w:rPr>
        <w:t>HMSO</w:t>
      </w:r>
      <w:r>
        <w:rPr>
          <w:spacing w:val="-4"/>
          <w:sz w:val="28"/>
        </w:rPr>
        <w:t> </w:t>
      </w:r>
      <w:r>
        <w:rPr>
          <w:sz w:val="28"/>
        </w:rPr>
        <w:t>(1995),</w:t>
      </w:r>
      <w:r>
        <w:rPr>
          <w:spacing w:val="-3"/>
          <w:sz w:val="28"/>
        </w:rPr>
        <w:t> </w:t>
      </w:r>
      <w:r>
        <w:rPr>
          <w:i/>
          <w:sz w:val="28"/>
        </w:rPr>
        <w:t>Wider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(London: Ministry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Defence).</w:t>
      </w:r>
    </w:p>
    <w:p>
      <w:pPr>
        <w:spacing w:before="266"/>
        <w:ind w:left="220" w:right="0" w:firstLine="0"/>
        <w:jc w:val="left"/>
        <w:rPr>
          <w:i/>
          <w:sz w:val="28"/>
        </w:rPr>
      </w:pPr>
      <w:r>
        <w:rPr>
          <w:sz w:val="28"/>
        </w:rPr>
        <w:t>Hoffman,</w:t>
      </w:r>
      <w:r>
        <w:rPr>
          <w:spacing w:val="15"/>
          <w:sz w:val="28"/>
        </w:rPr>
        <w:t> </w:t>
      </w:r>
      <w:r>
        <w:rPr>
          <w:sz w:val="28"/>
        </w:rPr>
        <w:t>F.</w:t>
      </w:r>
      <w:r>
        <w:rPr>
          <w:spacing w:val="16"/>
          <w:sz w:val="28"/>
        </w:rPr>
        <w:t> </w:t>
      </w:r>
      <w:r>
        <w:rPr>
          <w:sz w:val="28"/>
        </w:rPr>
        <w:t>(Col</w:t>
      </w:r>
      <w:r>
        <w:rPr>
          <w:spacing w:val="17"/>
          <w:sz w:val="28"/>
        </w:rPr>
        <w:t> </w:t>
      </w:r>
      <w:r>
        <w:rPr>
          <w:sz w:val="28"/>
        </w:rPr>
        <w:t>USMC</w:t>
      </w:r>
      <w:r>
        <w:rPr>
          <w:spacing w:val="15"/>
          <w:sz w:val="28"/>
        </w:rPr>
        <w:t> </w:t>
      </w:r>
      <w:r>
        <w:rPr>
          <w:sz w:val="28"/>
        </w:rPr>
        <w:t>ret.)</w:t>
      </w:r>
      <w:r>
        <w:rPr>
          <w:spacing w:val="18"/>
          <w:sz w:val="28"/>
        </w:rPr>
        <w:t> </w:t>
      </w:r>
      <w:r>
        <w:rPr>
          <w:sz w:val="28"/>
        </w:rPr>
        <w:t>(2007),</w:t>
      </w:r>
      <w:r>
        <w:rPr>
          <w:spacing w:val="16"/>
          <w:sz w:val="28"/>
        </w:rPr>
        <w:t> </w:t>
      </w:r>
      <w:r>
        <w:rPr>
          <w:i/>
          <w:sz w:val="28"/>
        </w:rPr>
        <w:t>Iraq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Future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Conflict,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Can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the</w:t>
      </w:r>
    </w:p>
    <w:p>
      <w:pPr>
        <w:spacing w:before="26"/>
        <w:ind w:left="940" w:right="0" w:firstLine="0"/>
        <w:jc w:val="left"/>
        <w:rPr>
          <w:sz w:val="28"/>
        </w:rPr>
      </w:pPr>
      <w:r>
        <w:rPr>
          <w:i/>
          <w:sz w:val="28"/>
        </w:rPr>
        <w:t>U.S.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overcome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“Terminator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Syndrome”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Lecture</w:t>
      </w:r>
      <w:r>
        <w:rPr>
          <w:spacing w:val="-2"/>
          <w:sz w:val="28"/>
        </w:rPr>
        <w:t> </w:t>
      </w:r>
      <w:r>
        <w:rPr>
          <w:sz w:val="28"/>
        </w:rPr>
        <w:t>ACSC10.</w:t>
      </w:r>
    </w:p>
    <w:p>
      <w:pPr>
        <w:spacing w:line="256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Howard,</w:t>
      </w:r>
      <w:r>
        <w:rPr>
          <w:spacing w:val="43"/>
          <w:sz w:val="28"/>
        </w:rPr>
        <w:t> </w:t>
      </w:r>
      <w:r>
        <w:rPr>
          <w:sz w:val="28"/>
        </w:rPr>
        <w:t>L.</w:t>
      </w:r>
      <w:r>
        <w:rPr>
          <w:spacing w:val="44"/>
          <w:sz w:val="28"/>
        </w:rPr>
        <w:t> </w:t>
      </w:r>
      <w:r>
        <w:rPr>
          <w:sz w:val="28"/>
        </w:rPr>
        <w:t>(2008),</w:t>
      </w:r>
      <w:r>
        <w:rPr>
          <w:spacing w:val="41"/>
          <w:sz w:val="28"/>
        </w:rPr>
        <w:t> </w:t>
      </w:r>
      <w:r>
        <w:rPr>
          <w:i/>
          <w:sz w:val="28"/>
        </w:rPr>
        <w:t>United</w:t>
      </w:r>
      <w:r>
        <w:rPr>
          <w:i/>
          <w:spacing w:val="44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4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45"/>
          <w:sz w:val="28"/>
        </w:rPr>
        <w:t> </w:t>
      </w:r>
      <w:r>
        <w:rPr>
          <w:i/>
          <w:sz w:val="28"/>
        </w:rPr>
        <w:t>Civil</w:t>
      </w:r>
      <w:r>
        <w:rPr>
          <w:i/>
          <w:spacing w:val="52"/>
          <w:sz w:val="28"/>
        </w:rPr>
        <w:t> </w:t>
      </w:r>
      <w:r>
        <w:rPr>
          <w:i/>
          <w:sz w:val="28"/>
        </w:rPr>
        <w:t>Wars</w:t>
      </w:r>
      <w:r>
        <w:rPr>
          <w:sz w:val="28"/>
        </w:rPr>
        <w:t>,</w:t>
      </w:r>
      <w:r>
        <w:rPr>
          <w:spacing w:val="43"/>
          <w:sz w:val="28"/>
        </w:rPr>
        <w:t> </w:t>
      </w:r>
      <w:r>
        <w:rPr>
          <w:sz w:val="28"/>
        </w:rPr>
        <w:t>Cambridge:</w:t>
      </w:r>
      <w:r>
        <w:rPr>
          <w:spacing w:val="-67"/>
          <w:sz w:val="28"/>
        </w:rPr>
        <w:t> </w:t>
      </w:r>
      <w:r>
        <w:rPr>
          <w:sz w:val="28"/>
        </w:rPr>
        <w:t>Cambridge</w:t>
      </w:r>
      <w:r>
        <w:rPr>
          <w:spacing w:val="56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line="259" w:lineRule="auto" w:before="245"/>
        <w:ind w:left="940" w:hanging="720"/>
      </w:pPr>
      <w:r>
        <w:rPr/>
        <w:t>Howard,</w:t>
      </w:r>
      <w:r>
        <w:rPr>
          <w:spacing w:val="11"/>
        </w:rPr>
        <w:t> </w:t>
      </w:r>
      <w:r>
        <w:rPr/>
        <w:t>M.</w:t>
      </w:r>
      <w:r>
        <w:rPr>
          <w:spacing w:val="9"/>
        </w:rPr>
        <w:t> </w:t>
      </w:r>
      <w:r>
        <w:rPr/>
        <w:t>“Problems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Disarmed</w:t>
      </w:r>
      <w:r>
        <w:rPr>
          <w:spacing w:val="12"/>
        </w:rPr>
        <w:t> </w:t>
      </w:r>
      <w:r>
        <w:rPr/>
        <w:t>World”</w:t>
      </w:r>
      <w:r>
        <w:rPr>
          <w:spacing w:val="10"/>
        </w:rPr>
        <w:t> </w:t>
      </w:r>
      <w:r>
        <w:rPr/>
        <w:t>in</w:t>
      </w:r>
      <w:r>
        <w:rPr>
          <w:spacing w:val="12"/>
        </w:rPr>
        <w:t> </w:t>
      </w:r>
      <w:r>
        <w:rPr/>
        <w:t>Butterfield,</w:t>
      </w:r>
      <w:r>
        <w:rPr>
          <w:spacing w:val="9"/>
        </w:rPr>
        <w:t> </w:t>
      </w:r>
      <w:r>
        <w:rPr/>
        <w:t>H.</w:t>
      </w:r>
      <w:r>
        <w:rPr>
          <w:spacing w:val="11"/>
        </w:rPr>
        <w:t> </w:t>
      </w:r>
      <w:r>
        <w:rPr/>
        <w:t>and</w:t>
      </w:r>
      <w:r>
        <w:rPr>
          <w:spacing w:val="11"/>
        </w:rPr>
        <w:t> </w:t>
      </w:r>
      <w:r>
        <w:rPr/>
        <w:t>Wight,</w:t>
      </w:r>
      <w:r>
        <w:rPr>
          <w:spacing w:val="11"/>
        </w:rPr>
        <w:t> </w:t>
      </w:r>
      <w:r>
        <w:rPr/>
        <w:t>M.</w:t>
      </w:r>
      <w:r>
        <w:rPr>
          <w:spacing w:val="-67"/>
        </w:rPr>
        <w:t> </w:t>
      </w:r>
      <w:r>
        <w:rPr/>
        <w:t>(Eds),</w:t>
      </w:r>
      <w:r>
        <w:rPr>
          <w:spacing w:val="-3"/>
        </w:rPr>
        <w:t> </w:t>
      </w:r>
      <w:r>
        <w:rPr>
          <w:i/>
        </w:rPr>
        <w:t>Diplomatic</w:t>
      </w:r>
      <w:r>
        <w:rPr>
          <w:i/>
          <w:spacing w:val="-1"/>
        </w:rPr>
        <w:t> </w:t>
      </w:r>
      <w:r>
        <w:rPr>
          <w:i/>
        </w:rPr>
        <w:t>Investigations</w:t>
      </w:r>
      <w:r>
        <w:rPr/>
        <w:t>,</w:t>
      </w:r>
      <w:r>
        <w:rPr>
          <w:spacing w:val="-2"/>
        </w:rPr>
        <w:t> </w:t>
      </w:r>
      <w:r>
        <w:rPr/>
        <w:t>London:</w:t>
      </w:r>
      <w:r>
        <w:rPr>
          <w:spacing w:val="-5"/>
        </w:rPr>
        <w:t> </w:t>
      </w:r>
      <w:r>
        <w:rPr/>
        <w:t>Allen and Unwin,</w:t>
      </w:r>
      <w:r>
        <w:rPr>
          <w:spacing w:val="-6"/>
        </w:rPr>
        <w:t> </w:t>
      </w:r>
      <w:r>
        <w:rPr/>
        <w:t>1996.</w:t>
      </w:r>
    </w:p>
    <w:p>
      <w:pPr>
        <w:tabs>
          <w:tab w:pos="2380" w:val="left" w:leader="none"/>
        </w:tabs>
        <w:spacing w:line="256" w:lineRule="auto" w:before="241"/>
        <w:ind w:left="220" w:right="1130" w:firstLine="0"/>
        <w:jc w:val="left"/>
        <w:rPr>
          <w:sz w:val="28"/>
        </w:rPr>
      </w:pPr>
      <w:r>
        <w:rPr>
          <w:sz w:val="28"/>
        </w:rPr>
        <w:t>Howe, M.H. (2001), </w:t>
      </w:r>
      <w:r>
        <w:rPr>
          <w:i/>
          <w:sz w:val="28"/>
        </w:rPr>
        <w:t>Ambiguous Order: Military Forces in African States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London:</w:t>
      </w:r>
      <w:r>
        <w:rPr>
          <w:spacing w:val="-2"/>
          <w:sz w:val="28"/>
        </w:rPr>
        <w:t> </w:t>
      </w:r>
      <w:r>
        <w:rPr>
          <w:sz w:val="28"/>
        </w:rPr>
        <w:t>Lynne</w:t>
        <w:tab/>
        <w:t>Rienner Publishers.</w:t>
      </w:r>
    </w:p>
    <w:p>
      <w:pPr>
        <w:spacing w:line="259" w:lineRule="auto" w:before="165"/>
        <w:ind w:left="940" w:right="412" w:hanging="720"/>
        <w:jc w:val="left"/>
        <w:rPr>
          <w:sz w:val="28"/>
        </w:rPr>
      </w:pPr>
      <w:r>
        <w:rPr>
          <w:sz w:val="28"/>
        </w:rPr>
        <w:t>Huffman,</w:t>
      </w:r>
      <w:r>
        <w:rPr>
          <w:spacing w:val="11"/>
          <w:sz w:val="28"/>
        </w:rPr>
        <w:t> </w:t>
      </w:r>
      <w:r>
        <w:rPr>
          <w:sz w:val="28"/>
        </w:rPr>
        <w:t>F.G.</w:t>
      </w:r>
      <w:r>
        <w:rPr>
          <w:spacing w:val="12"/>
          <w:sz w:val="28"/>
        </w:rPr>
        <w:t> </w:t>
      </w:r>
      <w:r>
        <w:rPr>
          <w:sz w:val="28"/>
        </w:rPr>
        <w:t>(2006)</w:t>
      </w:r>
      <w:r>
        <w:rPr>
          <w:spacing w:val="13"/>
          <w:sz w:val="28"/>
        </w:rPr>
        <w:t> </w:t>
      </w:r>
      <w:r>
        <w:rPr>
          <w:i/>
          <w:sz w:val="28"/>
        </w:rPr>
        <w:t>Hybird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Warfare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3"/>
          <w:sz w:val="28"/>
        </w:rPr>
        <w:t> </w:t>
      </w:r>
      <w:r>
        <w:rPr>
          <w:i/>
          <w:sz w:val="28"/>
        </w:rPr>
        <w:t>Challenges</w:t>
      </w:r>
      <w:r>
        <w:rPr>
          <w:sz w:val="28"/>
        </w:rPr>
        <w:t>,</w:t>
      </w:r>
      <w:r>
        <w:rPr>
          <w:spacing w:val="8"/>
          <w:sz w:val="28"/>
        </w:rPr>
        <w:t> </w:t>
      </w:r>
      <w:r>
        <w:rPr>
          <w:sz w:val="28"/>
        </w:rPr>
        <w:t>JFQ,</w:t>
      </w:r>
      <w:r>
        <w:rPr>
          <w:spacing w:val="12"/>
          <w:sz w:val="28"/>
        </w:rPr>
        <w:t> </w:t>
      </w:r>
      <w:r>
        <w:rPr>
          <w:sz w:val="28"/>
        </w:rPr>
        <w:t>NDU</w:t>
      </w:r>
      <w:r>
        <w:rPr>
          <w:spacing w:val="10"/>
          <w:sz w:val="28"/>
        </w:rPr>
        <w:t> </w:t>
      </w:r>
      <w:r>
        <w:rPr>
          <w:sz w:val="28"/>
        </w:rPr>
        <w:t>Press,</w:t>
      </w:r>
      <w:r>
        <w:rPr>
          <w:spacing w:val="12"/>
          <w:sz w:val="28"/>
        </w:rPr>
        <w:t> </w:t>
      </w:r>
      <w:r>
        <w:rPr>
          <w:sz w:val="28"/>
        </w:rPr>
        <w:t>Issue</w:t>
      </w:r>
      <w:r>
        <w:rPr>
          <w:spacing w:val="-67"/>
          <w:sz w:val="28"/>
        </w:rPr>
        <w:t> </w:t>
      </w:r>
      <w:r>
        <w:rPr>
          <w:sz w:val="28"/>
        </w:rPr>
        <w:t>52,</w:t>
      </w:r>
      <w:r>
        <w:rPr>
          <w:spacing w:val="-5"/>
          <w:sz w:val="28"/>
        </w:rPr>
        <w:t> </w:t>
      </w:r>
      <w:r>
        <w:rPr>
          <w:sz w:val="28"/>
        </w:rPr>
        <w:t>2009.</w:t>
      </w:r>
    </w:p>
    <w:p>
      <w:pPr>
        <w:pStyle w:val="BodyText"/>
        <w:spacing w:line="259" w:lineRule="auto" w:before="238"/>
        <w:ind w:left="940" w:hanging="720"/>
      </w:pPr>
      <w:r>
        <w:rPr/>
        <w:t>Human</w:t>
      </w:r>
      <w:r>
        <w:rPr>
          <w:spacing w:val="25"/>
        </w:rPr>
        <w:t> </w:t>
      </w:r>
      <w:r>
        <w:rPr/>
        <w:t>Right</w:t>
      </w:r>
      <w:r>
        <w:rPr>
          <w:spacing w:val="25"/>
        </w:rPr>
        <w:t> </w:t>
      </w:r>
      <w:r>
        <w:rPr/>
        <w:t>Watch,</w:t>
      </w:r>
      <w:r>
        <w:rPr>
          <w:spacing w:val="21"/>
        </w:rPr>
        <w:t> </w:t>
      </w:r>
      <w:r>
        <w:rPr/>
        <w:t>(2006),</w:t>
      </w:r>
      <w:r>
        <w:rPr>
          <w:spacing w:val="24"/>
        </w:rPr>
        <w:t> </w:t>
      </w:r>
      <w:r>
        <w:rPr/>
        <w:t>“Imperative</w:t>
      </w:r>
      <w:r>
        <w:rPr>
          <w:spacing w:val="20"/>
        </w:rPr>
        <w:t> </w:t>
      </w:r>
      <w:r>
        <w:rPr/>
        <w:t>for</w:t>
      </w:r>
      <w:r>
        <w:rPr>
          <w:spacing w:val="25"/>
        </w:rPr>
        <w:t> </w:t>
      </w:r>
      <w:r>
        <w:rPr/>
        <w:t>Immediate</w:t>
      </w:r>
      <w:r>
        <w:rPr>
          <w:spacing w:val="22"/>
        </w:rPr>
        <w:t> </w:t>
      </w:r>
      <w:r>
        <w:rPr/>
        <w:t>Change: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African</w:t>
      </w:r>
      <w:r>
        <w:rPr>
          <w:spacing w:val="-67"/>
        </w:rPr>
        <w:t> </w:t>
      </w:r>
      <w:r>
        <w:rPr/>
        <w:t>Union Mission</w:t>
      </w:r>
      <w:r>
        <w:rPr>
          <w:spacing w:val="1"/>
        </w:rPr>
        <w:t> </w:t>
      </w:r>
      <w:r>
        <w:rPr/>
        <w:t>in Sudan”,</w:t>
      </w:r>
      <w:r>
        <w:rPr>
          <w:spacing w:val="-1"/>
        </w:rPr>
        <w:t> </w:t>
      </w:r>
      <w:r>
        <w:rPr/>
        <w:t>Vol.</w:t>
      </w:r>
      <w:r>
        <w:rPr>
          <w:spacing w:val="-4"/>
        </w:rPr>
        <w:t> </w:t>
      </w:r>
      <w:r>
        <w:rPr/>
        <w:t>18,</w:t>
      </w:r>
      <w:r>
        <w:rPr>
          <w:spacing w:val="-2"/>
        </w:rPr>
        <w:t> </w:t>
      </w:r>
      <w:r>
        <w:rPr/>
        <w:t>No</w:t>
      </w:r>
      <w:r>
        <w:rPr>
          <w:spacing w:val="-3"/>
        </w:rPr>
        <w:t> </w:t>
      </w:r>
      <w:r>
        <w:rPr/>
        <w:t>1(A).</w:t>
      </w:r>
    </w:p>
    <w:p>
      <w:pPr>
        <w:spacing w:after="0" w:line="259" w:lineRule="auto"/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 w:right="517"/>
        <w:jc w:val="both"/>
      </w:pPr>
      <w:r>
        <w:rPr/>
        <w:t>Human Security in Africa (2005), United Nations Office of the Special Advisor</w:t>
      </w:r>
      <w:r>
        <w:rPr>
          <w:spacing w:val="-67"/>
        </w:rPr>
        <w:t> </w:t>
      </w:r>
      <w:r>
        <w:rPr/>
        <w:t>on Africa</w:t>
      </w:r>
      <w:r>
        <w:rPr>
          <w:spacing w:val="24"/>
        </w:rPr>
        <w:t> </w:t>
      </w:r>
      <w:r>
        <w:rPr/>
        <w:t>(OSAA).</w:t>
      </w:r>
    </w:p>
    <w:p>
      <w:pPr>
        <w:pStyle w:val="BodyText"/>
        <w:spacing w:line="259" w:lineRule="auto" w:before="159"/>
        <w:ind w:left="220" w:right="821"/>
        <w:jc w:val="both"/>
      </w:pPr>
      <w:r>
        <w:rPr/>
        <w:t>International</w:t>
      </w:r>
      <w:r>
        <w:rPr>
          <w:spacing w:val="-8"/>
        </w:rPr>
        <w:t> </w:t>
      </w:r>
      <w:r>
        <w:rPr/>
        <w:t>Alert</w:t>
      </w:r>
      <w:r>
        <w:rPr>
          <w:spacing w:val="-7"/>
        </w:rPr>
        <w:t> </w:t>
      </w:r>
      <w:r>
        <w:rPr/>
        <w:t>(2004),</w:t>
      </w:r>
      <w:r>
        <w:rPr>
          <w:spacing w:val="-10"/>
        </w:rPr>
        <w:t> </w:t>
      </w:r>
      <w:r>
        <w:rPr/>
        <w:t>„Conflict</w:t>
      </w:r>
      <w:r>
        <w:rPr>
          <w:spacing w:val="-5"/>
        </w:rPr>
        <w:t> </w:t>
      </w:r>
      <w:r>
        <w:rPr/>
        <w:t>–</w:t>
      </w:r>
      <w:r>
        <w:rPr>
          <w:spacing w:val="-9"/>
        </w:rPr>
        <w:t> </w:t>
      </w:r>
      <w:r>
        <w:rPr/>
        <w:t>Sensitive</w:t>
      </w:r>
      <w:r>
        <w:rPr>
          <w:spacing w:val="-8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Development</w:t>
      </w:r>
      <w:r>
        <w:rPr>
          <w:spacing w:val="-67"/>
        </w:rPr>
        <w:t> </w:t>
      </w:r>
      <w:r>
        <w:rPr/>
        <w:t>Humanitarian</w:t>
      </w:r>
      <w:r>
        <w:rPr>
          <w:spacing w:val="1"/>
        </w:rPr>
        <w:t> </w:t>
      </w:r>
      <w:r>
        <w:rPr/>
        <w:t>Assistance and peace building: A resource pack, London:</w:t>
      </w:r>
      <w:r>
        <w:rPr>
          <w:spacing w:val="1"/>
        </w:rPr>
        <w:t> </w:t>
      </w:r>
      <w:r>
        <w:rPr/>
        <w:t>International Alert.</w:t>
      </w:r>
    </w:p>
    <w:p>
      <w:pPr>
        <w:spacing w:line="259" w:lineRule="auto" w:before="159"/>
        <w:ind w:left="940" w:right="416" w:hanging="720"/>
        <w:jc w:val="both"/>
        <w:rPr>
          <w:sz w:val="28"/>
        </w:rPr>
      </w:pPr>
      <w:r>
        <w:rPr>
          <w:sz w:val="28"/>
        </w:rPr>
        <w:t>Ihonubare, J. (2000), </w:t>
      </w:r>
      <w:r>
        <w:rPr>
          <w:i/>
          <w:sz w:val="28"/>
        </w:rPr>
        <w:t>A Recipe for Perpetual Crisis: The Nigerian State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Niger Delta Question</w:t>
      </w:r>
      <w:r>
        <w:rPr>
          <w:sz w:val="28"/>
        </w:rPr>
        <w:t>, in Boiling Point. A Committee for the Defence of</w:t>
      </w:r>
      <w:r>
        <w:rPr>
          <w:spacing w:val="1"/>
          <w:sz w:val="28"/>
        </w:rPr>
        <w:t> </w:t>
      </w:r>
      <w:r>
        <w:rPr>
          <w:sz w:val="28"/>
        </w:rPr>
        <w:t>human rights publication on the crisis in the oil producing communities in</w:t>
      </w:r>
      <w:r>
        <w:rPr>
          <w:spacing w:val="-67"/>
          <w:sz w:val="28"/>
        </w:rPr>
        <w:t> </w:t>
      </w:r>
      <w:r>
        <w:rPr>
          <w:sz w:val="28"/>
        </w:rPr>
        <w:t>Nigeria,</w:t>
      </w:r>
      <w:r>
        <w:rPr>
          <w:spacing w:val="-2"/>
          <w:sz w:val="28"/>
        </w:rPr>
        <w:t> </w:t>
      </w:r>
      <w:r>
        <w:rPr>
          <w:sz w:val="28"/>
        </w:rPr>
        <w:t>Layer:</w:t>
      </w:r>
      <w:r>
        <w:rPr>
          <w:spacing w:val="1"/>
          <w:sz w:val="28"/>
        </w:rPr>
        <w:t> </w:t>
      </w:r>
      <w:r>
        <w:rPr>
          <w:sz w:val="28"/>
        </w:rPr>
        <w:t>Frankard Publications</w:t>
      </w:r>
      <w:r>
        <w:rPr>
          <w:spacing w:val="1"/>
          <w:sz w:val="28"/>
        </w:rPr>
        <w:t> </w:t>
      </w:r>
      <w:r>
        <w:rPr>
          <w:sz w:val="28"/>
        </w:rPr>
        <w:t>2000</w:t>
      </w:r>
      <w:r>
        <w:rPr>
          <w:spacing w:val="1"/>
          <w:sz w:val="28"/>
        </w:rPr>
        <w:t> </w:t>
      </w:r>
      <w:r>
        <w:rPr>
          <w:sz w:val="28"/>
        </w:rPr>
        <w:t>pp</w:t>
      </w:r>
      <w:r>
        <w:rPr>
          <w:spacing w:val="-2"/>
          <w:sz w:val="28"/>
        </w:rPr>
        <w:t> </w:t>
      </w:r>
      <w:r>
        <w:rPr>
          <w:sz w:val="28"/>
        </w:rPr>
        <w:t>89-90.</w:t>
      </w:r>
    </w:p>
    <w:p>
      <w:pPr>
        <w:pStyle w:val="BodyText"/>
        <w:spacing w:line="259" w:lineRule="auto" w:before="240"/>
        <w:ind w:left="220" w:right="416"/>
        <w:jc w:val="both"/>
      </w:pPr>
      <w:r>
        <w:rPr/>
        <w:t>International Commission of Inquiry on Darfur (2010), Report to the Secretary-</w:t>
      </w:r>
      <w:r>
        <w:rPr>
          <w:spacing w:val="1"/>
        </w:rPr>
        <w:t> </w:t>
      </w:r>
      <w:r>
        <w:rPr/>
        <w:t>General,</w:t>
      </w:r>
      <w:r>
        <w:rPr>
          <w:spacing w:val="62"/>
        </w:rPr>
        <w:t> </w:t>
      </w:r>
      <w:r>
        <w:rPr/>
        <w:t>Geneva.</w:t>
      </w:r>
    </w:p>
    <w:p>
      <w:pPr>
        <w:pStyle w:val="BodyText"/>
        <w:spacing w:line="259" w:lineRule="auto" w:before="240"/>
        <w:ind w:left="220" w:right="416"/>
        <w:jc w:val="both"/>
      </w:pPr>
      <w:r>
        <w:rPr/>
        <w:t>International Commission of Inquiry on Darfur (2005), Report to the Secretary-</w:t>
      </w:r>
      <w:r>
        <w:rPr>
          <w:spacing w:val="1"/>
        </w:rPr>
        <w:t> </w:t>
      </w:r>
      <w:r>
        <w:rPr/>
        <w:t>General,</w:t>
      </w:r>
      <w:r>
        <w:rPr>
          <w:spacing w:val="63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line="259" w:lineRule="auto" w:before="238"/>
        <w:ind w:left="220" w:right="2102"/>
        <w:jc w:val="both"/>
      </w:pPr>
      <w:r>
        <w:rPr/>
        <w:t>International Federation of Red Cross', 92010) “Malaria in africa,</w:t>
      </w:r>
      <w:r>
        <w:rPr>
          <w:spacing w:val="-67"/>
        </w:rPr>
        <w:t> </w:t>
      </w:r>
      <w:hyperlink r:id="rId211">
        <w:r>
          <w:rPr/>
          <w:t>http://www.ifrc.org/WHAT</w:t>
        </w:r>
      </w:hyperlink>
      <w:r>
        <w:rPr>
          <w:spacing w:val="70"/>
        </w:rPr>
        <w:t> </w:t>
      </w:r>
      <w:r>
        <w:rPr/>
        <w:t>/health/archi/fact/fmalar.htm.</w:t>
      </w:r>
    </w:p>
    <w:p>
      <w:pPr>
        <w:spacing w:line="259" w:lineRule="auto" w:before="162"/>
        <w:ind w:left="220" w:right="414" w:firstLine="0"/>
        <w:jc w:val="both"/>
        <w:rPr>
          <w:sz w:val="28"/>
        </w:rPr>
      </w:pPr>
      <w:r>
        <w:rPr>
          <w:sz w:val="28"/>
        </w:rPr>
        <w:t>International Forum for the Challenges of Peace Operations (2014), </w:t>
      </w:r>
      <w:r>
        <w:rPr>
          <w:i/>
          <w:sz w:val="28"/>
        </w:rPr>
        <w:t>Designing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Mandates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Capabilities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Future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sz w:val="28"/>
        </w:rPr>
        <w:t>Taberg</w:t>
      </w:r>
      <w:r>
        <w:rPr>
          <w:spacing w:val="70"/>
          <w:sz w:val="28"/>
        </w:rPr>
        <w:t> </w:t>
      </w:r>
      <w:r>
        <w:rPr>
          <w:sz w:val="28"/>
        </w:rPr>
        <w:t>Media</w:t>
      </w:r>
      <w:r>
        <w:rPr>
          <w:spacing w:val="1"/>
          <w:sz w:val="28"/>
        </w:rPr>
        <w:t> </w:t>
      </w:r>
      <w:r>
        <w:rPr>
          <w:sz w:val="28"/>
        </w:rPr>
        <w:t>Group.</w:t>
      </w:r>
    </w:p>
    <w:p>
      <w:pPr>
        <w:spacing w:line="259" w:lineRule="auto" w:before="239"/>
        <w:ind w:left="220" w:right="414" w:firstLine="0"/>
        <w:jc w:val="both"/>
        <w:rPr>
          <w:sz w:val="28"/>
        </w:rPr>
      </w:pPr>
      <w:r>
        <w:rPr>
          <w:sz w:val="28"/>
        </w:rPr>
        <w:t>International Forum for the Challenges of Peace Operations, </w:t>
      </w:r>
      <w:r>
        <w:rPr>
          <w:i/>
          <w:sz w:val="28"/>
        </w:rPr>
        <w:t>Considerations 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Mission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Leadership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United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70"/>
          <w:sz w:val="28"/>
        </w:rPr>
        <w:t> </w:t>
      </w:r>
      <w:r>
        <w:rPr>
          <w:sz w:val="28"/>
        </w:rPr>
        <w:t>Edita</w:t>
      </w:r>
      <w:r>
        <w:rPr>
          <w:spacing w:val="1"/>
          <w:sz w:val="28"/>
        </w:rPr>
        <w:t> </w:t>
      </w:r>
      <w:r>
        <w:rPr>
          <w:sz w:val="28"/>
        </w:rPr>
        <w:t>Vastra.</w:t>
      </w:r>
    </w:p>
    <w:p>
      <w:pPr>
        <w:pStyle w:val="BodyText"/>
        <w:tabs>
          <w:tab w:pos="3100" w:val="left" w:leader="none"/>
        </w:tabs>
        <w:spacing w:line="259" w:lineRule="auto" w:before="238"/>
        <w:ind w:left="220" w:right="1655"/>
      </w:pPr>
      <w:r>
        <w:rPr/>
        <w:t>International Institute for Strategic Survey (1992/93), “Peacekeeping,</w:t>
      </w:r>
      <w:r>
        <w:rPr>
          <w:spacing w:val="-67"/>
        </w:rPr>
        <w:t> </w:t>
      </w:r>
      <w:r>
        <w:rPr/>
        <w:t>Peacemaking or</w:t>
      </w:r>
      <w:r>
        <w:rPr>
          <w:spacing w:val="-1"/>
        </w:rPr>
        <w:t> </w:t>
      </w:r>
      <w:r>
        <w:rPr/>
        <w:t>Peace-</w:t>
        <w:tab/>
        <w:t>enforcement”</w:t>
      </w:r>
      <w:r>
        <w:rPr>
          <w:spacing w:val="-3"/>
        </w:rPr>
        <w:t> </w:t>
      </w:r>
      <w:r>
        <w:rPr/>
        <w:t>in </w:t>
      </w:r>
      <w:r>
        <w:rPr>
          <w:i/>
        </w:rPr>
        <w:t>Strategic</w:t>
      </w:r>
      <w:r>
        <w:rPr>
          <w:i/>
          <w:spacing w:val="-1"/>
        </w:rPr>
        <w:t> </w:t>
      </w:r>
      <w:r>
        <w:rPr>
          <w:i/>
        </w:rPr>
        <w:t>Survey</w:t>
      </w:r>
      <w:r>
        <w:rPr/>
        <w:t>.</w:t>
      </w:r>
    </w:p>
    <w:p>
      <w:pPr>
        <w:pStyle w:val="BodyText"/>
        <w:spacing w:before="162"/>
        <w:ind w:left="220"/>
      </w:pPr>
      <w:r>
        <w:rPr/>
        <w:t>International</w:t>
      </w:r>
      <w:r>
        <w:rPr>
          <w:spacing w:val="-4"/>
        </w:rPr>
        <w:t> </w:t>
      </w:r>
      <w:r>
        <w:rPr/>
        <w:t>Labour</w:t>
      </w:r>
      <w:r>
        <w:rPr>
          <w:spacing w:val="-8"/>
        </w:rPr>
        <w:t> </w:t>
      </w:r>
      <w:r>
        <w:rPr/>
        <w:t>Organization;…</w:t>
      </w:r>
    </w:p>
    <w:p>
      <w:pPr>
        <w:pStyle w:val="BodyText"/>
        <w:tabs>
          <w:tab w:pos="1872" w:val="left" w:leader="none"/>
          <w:tab w:pos="3177" w:val="left" w:leader="none"/>
          <w:tab w:pos="3977" w:val="left" w:leader="none"/>
          <w:tab w:pos="4908" w:val="left" w:leader="none"/>
          <w:tab w:pos="6263" w:val="left" w:leader="none"/>
          <w:tab w:pos="7469" w:val="left" w:leader="none"/>
          <w:tab w:pos="7970" w:val="left" w:leader="none"/>
          <w:tab w:pos="8610" w:val="left" w:leader="none"/>
        </w:tabs>
        <w:spacing w:line="259" w:lineRule="auto" w:before="184"/>
        <w:ind w:left="940" w:right="422" w:hanging="720"/>
      </w:pPr>
      <w:r>
        <w:rPr/>
        <w:t>International</w:t>
        <w:tab/>
        <w:t>Monetary</w:t>
        <w:tab/>
        <w:t>Fund</w:t>
        <w:tab/>
        <w:t>World</w:t>
        <w:tab/>
        <w:t>Economic</w:t>
        <w:tab/>
        <w:t>Outlook,</w:t>
        <w:tab/>
        <w:t>22</w:t>
        <w:tab/>
        <w:t>Feb</w:t>
        <w:tab/>
        <w:t>2017,</w:t>
      </w:r>
      <w:r>
        <w:rPr>
          <w:spacing w:val="-67"/>
        </w:rPr>
        <w:t> </w:t>
      </w:r>
      <w:r>
        <w:rPr/>
        <w:t>http//statisticstimes.com/economy/agrican-countries-by-gdp-per-</w:t>
      </w:r>
      <w:r>
        <w:rPr>
          <w:spacing w:val="1"/>
        </w:rPr>
        <w:t> </w:t>
      </w:r>
      <w:r>
        <w:rPr/>
        <w:t>capital.pdf.</w:t>
      </w:r>
    </w:p>
    <w:p>
      <w:pPr>
        <w:spacing w:before="239"/>
        <w:ind w:left="220" w:right="0" w:firstLine="0"/>
        <w:jc w:val="left"/>
        <w:rPr>
          <w:sz w:val="28"/>
        </w:rPr>
      </w:pPr>
      <w:r>
        <w:rPr>
          <w:sz w:val="28"/>
        </w:rPr>
        <w:t>Iriekpen,</w:t>
      </w:r>
      <w:r>
        <w:rPr>
          <w:spacing w:val="-9"/>
          <w:sz w:val="28"/>
        </w:rPr>
        <w:t> </w:t>
      </w:r>
      <w:r>
        <w:rPr>
          <w:sz w:val="28"/>
        </w:rPr>
        <w:t>D.</w:t>
      </w:r>
      <w:r>
        <w:rPr>
          <w:spacing w:val="-8"/>
          <w:sz w:val="28"/>
        </w:rPr>
        <w:t> </w:t>
      </w:r>
      <w:r>
        <w:rPr>
          <w:sz w:val="28"/>
        </w:rPr>
        <w:t>(2006),</w:t>
      </w:r>
      <w:r>
        <w:rPr>
          <w:spacing w:val="-8"/>
          <w:sz w:val="28"/>
        </w:rPr>
        <w:t> </w:t>
      </w:r>
      <w:r>
        <w:rPr>
          <w:sz w:val="28"/>
        </w:rPr>
        <w:t>„Darfur:</w:t>
      </w:r>
      <w:r>
        <w:rPr>
          <w:spacing w:val="-6"/>
          <w:sz w:val="28"/>
        </w:rPr>
        <w:t> </w:t>
      </w:r>
      <w:r>
        <w:rPr>
          <w:sz w:val="28"/>
        </w:rPr>
        <w:t>How</w:t>
      </w:r>
      <w:r>
        <w:rPr>
          <w:spacing w:val="-9"/>
          <w:sz w:val="28"/>
        </w:rPr>
        <w:t> </w:t>
      </w:r>
      <w:r>
        <w:rPr>
          <w:sz w:val="28"/>
        </w:rPr>
        <w:t>the</w:t>
      </w:r>
      <w:r>
        <w:rPr>
          <w:spacing w:val="-7"/>
          <w:sz w:val="28"/>
        </w:rPr>
        <w:t> </w:t>
      </w:r>
      <w:r>
        <w:rPr>
          <w:sz w:val="28"/>
        </w:rPr>
        <w:t>peace</w:t>
      </w:r>
      <w:r>
        <w:rPr>
          <w:spacing w:val="-7"/>
          <w:sz w:val="28"/>
        </w:rPr>
        <w:t> </w:t>
      </w:r>
      <w:r>
        <w:rPr>
          <w:sz w:val="28"/>
        </w:rPr>
        <w:t>Deal</w:t>
      </w:r>
      <w:r>
        <w:rPr>
          <w:spacing w:val="-6"/>
          <w:sz w:val="28"/>
        </w:rPr>
        <w:t> </w:t>
      </w:r>
      <w:r>
        <w:rPr>
          <w:sz w:val="28"/>
        </w:rPr>
        <w:t>Failed‟,</w:t>
      </w:r>
      <w:r>
        <w:rPr>
          <w:spacing w:val="-9"/>
          <w:sz w:val="28"/>
        </w:rPr>
        <w:t> </w:t>
      </w:r>
      <w:r>
        <w:rPr>
          <w:i/>
          <w:sz w:val="28"/>
        </w:rPr>
        <w:t>ThisDay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Newspaper</w:t>
      </w:r>
      <w:r>
        <w:rPr>
          <w:sz w:val="28"/>
        </w:rPr>
        <w:t>.</w:t>
      </w:r>
    </w:p>
    <w:p>
      <w:pPr>
        <w:spacing w:line="259" w:lineRule="auto" w:before="266"/>
        <w:ind w:left="220" w:right="414" w:firstLine="0"/>
        <w:jc w:val="both"/>
        <w:rPr>
          <w:sz w:val="28"/>
        </w:rPr>
      </w:pPr>
      <w:r>
        <w:rPr>
          <w:sz w:val="28"/>
        </w:rPr>
        <w:t>Isumonah,</w:t>
      </w:r>
      <w:r>
        <w:rPr>
          <w:spacing w:val="1"/>
          <w:sz w:val="28"/>
        </w:rPr>
        <w:t> </w:t>
      </w:r>
      <w:r>
        <w:rPr>
          <w:sz w:val="28"/>
        </w:rPr>
        <w:t>V.</w:t>
      </w:r>
      <w:r>
        <w:rPr>
          <w:spacing w:val="1"/>
          <w:sz w:val="28"/>
        </w:rPr>
        <w:t> </w:t>
      </w:r>
      <w:r>
        <w:rPr>
          <w:sz w:val="28"/>
        </w:rPr>
        <w:t>(2005),</w:t>
      </w:r>
      <w:r>
        <w:rPr>
          <w:spacing w:val="1"/>
          <w:sz w:val="28"/>
        </w:rPr>
        <w:t> </w:t>
      </w:r>
      <w:r>
        <w:rPr>
          <w:sz w:val="28"/>
        </w:rPr>
        <w:t>“Problems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Peacemaking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Peacekeeping”,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Albert,I.O. (ed.),</w:t>
      </w:r>
      <w:r>
        <w:rPr>
          <w:spacing w:val="1"/>
          <w:sz w:val="28"/>
        </w:rPr>
        <w:t> </w:t>
      </w:r>
      <w:r>
        <w:rPr>
          <w:i/>
          <w:sz w:val="28"/>
        </w:rPr>
        <w:t>Perspective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Essays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Honour of General (Dr)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Abdulsalami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A.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Abubakar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Ibadan:</w:t>
      </w:r>
      <w:r>
        <w:rPr>
          <w:spacing w:val="1"/>
          <w:sz w:val="28"/>
        </w:rPr>
        <w:t> </w:t>
      </w:r>
      <w:r>
        <w:rPr>
          <w:sz w:val="28"/>
        </w:rPr>
        <w:t>John</w:t>
      </w:r>
      <w:r>
        <w:rPr>
          <w:spacing w:val="1"/>
          <w:sz w:val="28"/>
        </w:rPr>
        <w:t> </w:t>
      </w:r>
      <w:r>
        <w:rPr>
          <w:sz w:val="28"/>
        </w:rPr>
        <w:t>Achers</w:t>
      </w:r>
      <w:r>
        <w:rPr>
          <w:spacing w:val="1"/>
          <w:sz w:val="28"/>
        </w:rPr>
        <w:t> </w:t>
      </w:r>
      <w:r>
        <w:rPr>
          <w:sz w:val="28"/>
        </w:rPr>
        <w:t>Publishers.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220" w:right="412" w:firstLine="0"/>
        <w:jc w:val="both"/>
        <w:rPr>
          <w:sz w:val="28"/>
        </w:rPr>
      </w:pPr>
      <w:r>
        <w:rPr>
          <w:sz w:val="28"/>
        </w:rPr>
        <w:t>Iyob, R. and Khadiagala, G. (2006), </w:t>
      </w:r>
      <w:r>
        <w:rPr>
          <w:i/>
          <w:sz w:val="28"/>
        </w:rPr>
        <w:t>Sudan: The Elusive Quest for Peace</w:t>
      </w:r>
      <w:r>
        <w:rPr>
          <w:sz w:val="28"/>
        </w:rPr>
        <w:t>, New</w:t>
      </w:r>
      <w:r>
        <w:rPr>
          <w:spacing w:val="1"/>
          <w:sz w:val="28"/>
        </w:rPr>
        <w:t> </w:t>
      </w:r>
      <w:r>
        <w:rPr>
          <w:sz w:val="28"/>
        </w:rPr>
        <w:t>York: Lynne</w:t>
      </w:r>
      <w:r>
        <w:rPr>
          <w:spacing w:val="21"/>
          <w:sz w:val="28"/>
        </w:rPr>
        <w:t> </w:t>
      </w:r>
      <w:r>
        <w:rPr>
          <w:sz w:val="28"/>
        </w:rPr>
        <w:t>Reiner Publishers.</w:t>
      </w:r>
    </w:p>
    <w:p>
      <w:pPr>
        <w:pStyle w:val="BodyText"/>
        <w:spacing w:line="259" w:lineRule="auto" w:before="241"/>
        <w:ind w:left="220" w:right="414"/>
        <w:jc w:val="both"/>
      </w:pPr>
      <w:r>
        <w:rPr/>
        <w:t>Jakkie, C. (2001), “Regional conflict and poverty in Southern Africa, Paper</w:t>
      </w:r>
      <w:r>
        <w:rPr>
          <w:spacing w:val="1"/>
        </w:rPr>
        <w:t> </w:t>
      </w:r>
      <w:r>
        <w:rPr/>
        <w:t>presented at a    </w:t>
      </w:r>
      <w:r>
        <w:rPr>
          <w:spacing w:val="1"/>
        </w:rPr>
        <w:t> </w:t>
      </w:r>
      <w:r>
        <w:rPr/>
        <w:t>Southern</w:t>
      </w:r>
      <w:r>
        <w:rPr>
          <w:spacing w:val="70"/>
        </w:rPr>
        <w:t> </w:t>
      </w:r>
      <w:r>
        <w:rPr/>
        <w:t>African</w:t>
      </w:r>
      <w:r>
        <w:rPr>
          <w:spacing w:val="70"/>
        </w:rPr>
        <w:t> </w:t>
      </w:r>
      <w:r>
        <w:rPr/>
        <w:t>Regional</w:t>
      </w:r>
      <w:r>
        <w:rPr>
          <w:spacing w:val="70"/>
        </w:rPr>
        <w:t> </w:t>
      </w:r>
      <w:r>
        <w:rPr/>
        <w:t>Poverty</w:t>
      </w:r>
      <w:r>
        <w:rPr>
          <w:spacing w:val="70"/>
        </w:rPr>
        <w:t> </w:t>
      </w:r>
      <w:r>
        <w:rPr/>
        <w:t>Network</w:t>
      </w:r>
      <w:r>
        <w:rPr>
          <w:spacing w:val="70"/>
        </w:rPr>
        <w:t> </w:t>
      </w:r>
      <w:r>
        <w:rPr/>
        <w:t>Conference</w:t>
      </w:r>
      <w:r>
        <w:rPr>
          <w:spacing w:val="1"/>
        </w:rPr>
        <w:t> </w:t>
      </w:r>
      <w:r>
        <w:rPr/>
        <w:t>held at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Human</w:t>
      </w:r>
      <w:r>
        <w:rPr>
          <w:spacing w:val="1"/>
        </w:rPr>
        <w:t> </w:t>
      </w:r>
      <w:r>
        <w:rPr/>
        <w:t>Science</w:t>
      </w:r>
      <w:r>
        <w:rPr>
          <w:spacing w:val="37"/>
        </w:rPr>
        <w:t> </w:t>
      </w:r>
      <w:r>
        <w:rPr/>
        <w:t>Research Council,</w:t>
      </w:r>
      <w:r>
        <w:rPr>
          <w:spacing w:val="-1"/>
        </w:rPr>
        <w:t> </w:t>
      </w:r>
      <w:r>
        <w:rPr/>
        <w:t>Pretoria.</w:t>
      </w:r>
    </w:p>
    <w:p>
      <w:pPr>
        <w:spacing w:line="256" w:lineRule="auto" w:before="159"/>
        <w:ind w:left="940" w:right="415" w:hanging="720"/>
        <w:jc w:val="both"/>
        <w:rPr>
          <w:sz w:val="28"/>
        </w:rPr>
      </w:pPr>
      <w:r>
        <w:rPr>
          <w:sz w:val="28"/>
        </w:rPr>
        <w:t>James,</w:t>
      </w:r>
      <w:r>
        <w:rPr>
          <w:spacing w:val="1"/>
          <w:sz w:val="28"/>
        </w:rPr>
        <w:t> </w:t>
      </w:r>
      <w:r>
        <w:rPr>
          <w:sz w:val="28"/>
        </w:rPr>
        <w:t>A.</w:t>
      </w:r>
      <w:r>
        <w:rPr>
          <w:spacing w:val="1"/>
          <w:sz w:val="28"/>
        </w:rPr>
        <w:t> </w:t>
      </w:r>
      <w:r>
        <w:rPr>
          <w:sz w:val="28"/>
        </w:rPr>
        <w:t>(1990),</w:t>
      </w:r>
      <w:r>
        <w:rPr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Politics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(Basingstoke:</w:t>
      </w:r>
      <w:r>
        <w:rPr>
          <w:spacing w:val="1"/>
          <w:sz w:val="28"/>
        </w:rPr>
        <w:t> </w:t>
      </w:r>
      <w:r>
        <w:rPr>
          <w:sz w:val="28"/>
        </w:rPr>
        <w:t>Macmillan with</w:t>
      </w:r>
      <w:r>
        <w:rPr>
          <w:spacing w:val="1"/>
          <w:sz w:val="28"/>
        </w:rPr>
        <w:t> </w:t>
      </w:r>
      <w:r>
        <w:rPr>
          <w:sz w:val="28"/>
        </w:rPr>
        <w:t>the IISS).</w:t>
      </w:r>
    </w:p>
    <w:p>
      <w:pPr>
        <w:spacing w:before="245"/>
        <w:ind w:left="220" w:right="0" w:firstLine="0"/>
        <w:jc w:val="both"/>
        <w:rPr>
          <w:sz w:val="28"/>
        </w:rPr>
      </w:pPr>
      <w:r>
        <w:rPr>
          <w:sz w:val="28"/>
        </w:rPr>
        <w:t>Jett,</w:t>
      </w:r>
      <w:r>
        <w:rPr>
          <w:spacing w:val="-5"/>
          <w:sz w:val="28"/>
        </w:rPr>
        <w:t> </w:t>
      </w:r>
      <w:r>
        <w:rPr>
          <w:sz w:val="28"/>
        </w:rPr>
        <w:t>D.C.</w:t>
      </w:r>
      <w:r>
        <w:rPr>
          <w:spacing w:val="-4"/>
          <w:sz w:val="28"/>
        </w:rPr>
        <w:t> </w:t>
      </w:r>
      <w:r>
        <w:rPr>
          <w:sz w:val="28"/>
        </w:rPr>
        <w:t>(2001),</w:t>
      </w:r>
      <w:r>
        <w:rPr>
          <w:spacing w:val="-4"/>
          <w:sz w:val="28"/>
        </w:rPr>
        <w:t> </w:t>
      </w:r>
      <w:r>
        <w:rPr>
          <w:i/>
          <w:sz w:val="28"/>
        </w:rPr>
        <w:t>Why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Fails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Basingstoke:</w:t>
      </w:r>
      <w:r>
        <w:rPr>
          <w:spacing w:val="-3"/>
          <w:sz w:val="28"/>
        </w:rPr>
        <w:t> </w:t>
      </w:r>
      <w:r>
        <w:rPr>
          <w:sz w:val="28"/>
        </w:rPr>
        <w:t>Palgrave.</w:t>
      </w:r>
    </w:p>
    <w:p>
      <w:pPr>
        <w:spacing w:line="259" w:lineRule="auto" w:before="266"/>
        <w:ind w:left="928" w:right="415" w:hanging="708"/>
        <w:jc w:val="both"/>
        <w:rPr>
          <w:sz w:val="28"/>
        </w:rPr>
      </w:pPr>
      <w:r>
        <w:rPr>
          <w:sz w:val="28"/>
        </w:rPr>
        <w:t>Jibrin, A.T. (2017), </w:t>
      </w:r>
      <w:r>
        <w:rPr>
          <w:i/>
          <w:sz w:val="28"/>
        </w:rPr>
        <w:t>The African Union Peace and Security Architecture: Issues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Challenges</w:t>
      </w:r>
      <w:r>
        <w:rPr>
          <w:sz w:val="28"/>
        </w:rPr>
        <w:t>, lecture delivered to NDC Participant Course 25 at the</w:t>
      </w:r>
      <w:r>
        <w:rPr>
          <w:spacing w:val="1"/>
          <w:sz w:val="28"/>
        </w:rPr>
        <w:t> </w:t>
      </w:r>
      <w:r>
        <w:rPr>
          <w:sz w:val="28"/>
        </w:rPr>
        <w:t>National Defence College,</w:t>
      </w:r>
      <w:r>
        <w:rPr>
          <w:spacing w:val="-1"/>
          <w:sz w:val="28"/>
        </w:rPr>
        <w:t> </w:t>
      </w:r>
      <w:r>
        <w:rPr>
          <w:sz w:val="28"/>
        </w:rPr>
        <w:t>Abuja,</w:t>
      </w:r>
      <w:r>
        <w:rPr>
          <w:spacing w:val="-2"/>
          <w:sz w:val="28"/>
        </w:rPr>
        <w:t> </w:t>
      </w:r>
      <w:r>
        <w:rPr>
          <w:sz w:val="28"/>
        </w:rPr>
        <w:t>Nigeria.</w:t>
      </w:r>
    </w:p>
    <w:p>
      <w:pPr>
        <w:pStyle w:val="BodyText"/>
        <w:spacing w:line="259" w:lineRule="auto" w:before="239"/>
        <w:ind w:left="940" w:right="419" w:hanging="720"/>
        <w:jc w:val="both"/>
      </w:pPr>
      <w:r>
        <w:rPr/>
        <w:t>Johnson, D. (1998), “The Sudan people‟s Liberation Army and the Problem of</w:t>
      </w:r>
      <w:r>
        <w:rPr>
          <w:spacing w:val="1"/>
        </w:rPr>
        <w:t> </w:t>
      </w:r>
      <w:r>
        <w:rPr/>
        <w:t>Factionalism”, in Clapham,C. (ed.), </w:t>
      </w:r>
      <w:r>
        <w:rPr>
          <w:i/>
        </w:rPr>
        <w:t>African Guerrillas</w:t>
      </w:r>
      <w:r>
        <w:rPr/>
        <w:t>, Oxford: James</w:t>
      </w:r>
      <w:r>
        <w:rPr>
          <w:spacing w:val="1"/>
        </w:rPr>
        <w:t> </w:t>
      </w:r>
      <w:r>
        <w:rPr/>
        <w:t>Currey.</w:t>
      </w:r>
    </w:p>
    <w:p>
      <w:pPr>
        <w:spacing w:line="256" w:lineRule="auto" w:before="241"/>
        <w:ind w:left="220" w:right="417" w:firstLine="0"/>
        <w:jc w:val="both"/>
        <w:rPr>
          <w:sz w:val="28"/>
        </w:rPr>
      </w:pPr>
      <w:r>
        <w:rPr>
          <w:sz w:val="28"/>
        </w:rPr>
        <w:t>Johnson, D. (2003), </w:t>
      </w:r>
      <w:r>
        <w:rPr>
          <w:i/>
          <w:sz w:val="28"/>
        </w:rPr>
        <w:t>The Root causes of Sudan‟s Civil Wars</w:t>
      </w:r>
      <w:r>
        <w:rPr>
          <w:sz w:val="28"/>
        </w:rPr>
        <w:t>, Oxford: James</w:t>
      </w:r>
      <w:r>
        <w:rPr>
          <w:spacing w:val="1"/>
          <w:sz w:val="28"/>
        </w:rPr>
        <w:t> </w:t>
      </w:r>
      <w:r>
        <w:rPr>
          <w:sz w:val="28"/>
        </w:rPr>
        <w:t>Curry.</w:t>
      </w:r>
    </w:p>
    <w:p>
      <w:pPr>
        <w:spacing w:line="259" w:lineRule="auto" w:before="244"/>
        <w:ind w:left="220" w:right="414" w:firstLine="0"/>
        <w:jc w:val="both"/>
        <w:rPr>
          <w:sz w:val="28"/>
        </w:rPr>
      </w:pPr>
      <w:r>
        <w:rPr>
          <w:sz w:val="28"/>
        </w:rPr>
        <w:t>Jones, B. (2001), </w:t>
      </w:r>
      <w:r>
        <w:rPr>
          <w:i/>
          <w:sz w:val="28"/>
        </w:rPr>
        <w:t>Peacekeeping in Rwanda: The Dynamics of Failure</w:t>
      </w:r>
      <w:r>
        <w:rPr>
          <w:sz w:val="28"/>
        </w:rPr>
        <w:t>, Boulder,</w:t>
      </w:r>
      <w:r>
        <w:rPr>
          <w:spacing w:val="1"/>
          <w:sz w:val="28"/>
        </w:rPr>
        <w:t> </w:t>
      </w:r>
      <w:r>
        <w:rPr>
          <w:sz w:val="28"/>
        </w:rPr>
        <w:t>CO: Lynne</w:t>
      </w:r>
      <w:r>
        <w:rPr>
          <w:spacing w:val="49"/>
          <w:sz w:val="28"/>
        </w:rPr>
        <w:t> </w:t>
      </w:r>
      <w:r>
        <w:rPr>
          <w:sz w:val="28"/>
        </w:rPr>
        <w:t>Reinner.</w:t>
      </w:r>
    </w:p>
    <w:p>
      <w:pPr>
        <w:spacing w:line="256" w:lineRule="auto" w:before="241"/>
        <w:ind w:left="940" w:right="416" w:hanging="720"/>
        <w:jc w:val="both"/>
        <w:rPr>
          <w:sz w:val="28"/>
        </w:rPr>
      </w:pPr>
      <w:r>
        <w:rPr>
          <w:sz w:val="28"/>
        </w:rPr>
        <w:t>Jones, C. (2003), </w:t>
      </w:r>
      <w:r>
        <w:rPr>
          <w:i/>
          <w:sz w:val="28"/>
        </w:rPr>
        <w:t>Evolving Models of Peace Keeping Policy: Implications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Responses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(NYU</w:t>
      </w:r>
      <w:r>
        <w:rPr>
          <w:spacing w:val="-1"/>
          <w:sz w:val="28"/>
        </w:rPr>
        <w:t> </w:t>
      </w:r>
      <w:r>
        <w:rPr>
          <w:sz w:val="28"/>
        </w:rPr>
        <w:t>Centre</w:t>
      </w:r>
      <w:r>
        <w:rPr>
          <w:spacing w:val="-1"/>
          <w:sz w:val="28"/>
        </w:rPr>
        <w:t> </w:t>
      </w:r>
      <w:r>
        <w:rPr>
          <w:sz w:val="28"/>
        </w:rPr>
        <w:t>of International</w:t>
      </w:r>
      <w:r>
        <w:rPr>
          <w:spacing w:val="-4"/>
          <w:sz w:val="28"/>
        </w:rPr>
        <w:t> </w:t>
      </w:r>
      <w:r>
        <w:rPr>
          <w:sz w:val="28"/>
        </w:rPr>
        <w:t>Cooperation).</w:t>
      </w:r>
    </w:p>
    <w:p>
      <w:pPr>
        <w:pStyle w:val="BodyText"/>
        <w:spacing w:line="259" w:lineRule="auto" w:before="245"/>
        <w:ind w:left="220" w:right="422"/>
        <w:jc w:val="both"/>
      </w:pPr>
      <w:r>
        <w:rPr>
          <w:i/>
        </w:rPr>
        <w:t>JWP 3-50</w:t>
      </w:r>
      <w:r>
        <w:rPr/>
        <w:t>, The Military Contribution to Peace Support Operations, Annex A,</w:t>
      </w:r>
      <w:r>
        <w:rPr>
          <w:spacing w:val="1"/>
        </w:rPr>
        <w:t> </w:t>
      </w:r>
      <w:r>
        <w:rPr/>
        <w:t>pages A-5 -</w:t>
      </w:r>
      <w:r>
        <w:rPr>
          <w:spacing w:val="-1"/>
        </w:rPr>
        <w:t> </w:t>
      </w:r>
      <w:r>
        <w:rPr/>
        <w:t>A6,</w:t>
      </w:r>
      <w:r>
        <w:rPr>
          <w:spacing w:val="20"/>
        </w:rPr>
        <w:t> </w:t>
      </w:r>
      <w:r>
        <w:rPr/>
        <w:t>Table A.2.</w:t>
      </w:r>
    </w:p>
    <w:p>
      <w:pPr>
        <w:spacing w:line="259" w:lineRule="auto" w:before="241"/>
        <w:ind w:left="940" w:right="415" w:hanging="720"/>
        <w:jc w:val="both"/>
        <w:rPr>
          <w:sz w:val="28"/>
        </w:rPr>
      </w:pPr>
      <w:r>
        <w:rPr>
          <w:sz w:val="28"/>
        </w:rPr>
        <w:t>Kaldor, M. and Beebe, S. (2010), </w:t>
      </w:r>
      <w:r>
        <w:rPr>
          <w:i/>
          <w:sz w:val="28"/>
        </w:rPr>
        <w:t>The Ultimate Weapon is no Weapon: Human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 and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Rules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 and Peace</w:t>
      </w:r>
      <w:r>
        <w:rPr>
          <w:sz w:val="28"/>
        </w:rPr>
        <w:t>, Public Affairs</w:t>
      </w:r>
      <w:r>
        <w:rPr>
          <w:spacing w:val="70"/>
          <w:sz w:val="28"/>
        </w:rPr>
        <w:t> </w:t>
      </w:r>
      <w:r>
        <w:rPr>
          <w:sz w:val="28"/>
        </w:rPr>
        <w:t>Books,</w:t>
      </w:r>
      <w:r>
        <w:rPr>
          <w:spacing w:val="1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York.</w:t>
      </w:r>
    </w:p>
    <w:p>
      <w:pPr>
        <w:spacing w:line="259" w:lineRule="auto" w:before="238"/>
        <w:ind w:left="940" w:right="422" w:hanging="720"/>
        <w:jc w:val="both"/>
        <w:rPr>
          <w:sz w:val="28"/>
        </w:rPr>
      </w:pPr>
      <w:r>
        <w:rPr>
          <w:sz w:val="28"/>
        </w:rPr>
        <w:t>Kaldor,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(2010)</w:t>
      </w:r>
      <w:r>
        <w:rPr>
          <w:spacing w:val="1"/>
          <w:sz w:val="28"/>
        </w:rPr>
        <w:t> </w:t>
      </w:r>
      <w:r>
        <w:rPr>
          <w:i/>
          <w:sz w:val="28"/>
        </w:rPr>
        <w:t>Human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Reflections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Globalization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Intervention</w:t>
      </w:r>
      <w:r>
        <w:rPr>
          <w:sz w:val="28"/>
        </w:rPr>
        <w:t>.</w:t>
      </w:r>
      <w:r>
        <w:rPr>
          <w:spacing w:val="-2"/>
          <w:sz w:val="28"/>
        </w:rPr>
        <w:t> </w:t>
      </w:r>
      <w:r>
        <w:rPr>
          <w:sz w:val="28"/>
        </w:rPr>
        <w:t>Cambridge:</w:t>
      </w:r>
      <w:r>
        <w:rPr>
          <w:spacing w:val="1"/>
          <w:sz w:val="28"/>
        </w:rPr>
        <w:t> </w:t>
      </w:r>
      <w:r>
        <w:rPr>
          <w:sz w:val="28"/>
        </w:rPr>
        <w:t>Polity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41"/>
        <w:ind w:left="940" w:right="417" w:hanging="629"/>
        <w:jc w:val="both"/>
        <w:rPr>
          <w:sz w:val="28"/>
        </w:rPr>
      </w:pPr>
      <w:r>
        <w:rPr>
          <w:sz w:val="28"/>
        </w:rPr>
        <w:t>Kebbede,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(1997),</w:t>
      </w:r>
      <w:r>
        <w:rPr>
          <w:spacing w:val="1"/>
          <w:sz w:val="28"/>
        </w:rPr>
        <w:t> </w:t>
      </w:r>
      <w:r>
        <w:rPr>
          <w:sz w:val="28"/>
        </w:rPr>
        <w:t>“Sudan: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North-South</w:t>
      </w:r>
      <w:r>
        <w:rPr>
          <w:spacing w:val="1"/>
          <w:sz w:val="28"/>
        </w:rPr>
        <w:t> </w:t>
      </w:r>
      <w:r>
        <w:rPr>
          <w:sz w:val="28"/>
        </w:rPr>
        <w:t>Conflict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Historical</w:t>
      </w:r>
      <w:r>
        <w:rPr>
          <w:spacing w:val="1"/>
          <w:sz w:val="28"/>
        </w:rPr>
        <w:t> </w:t>
      </w:r>
      <w:r>
        <w:rPr>
          <w:sz w:val="28"/>
        </w:rPr>
        <w:t>Perspective”,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Kebbede,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(ed.),</w:t>
      </w:r>
      <w:r>
        <w:rPr>
          <w:spacing w:val="1"/>
          <w:sz w:val="28"/>
        </w:rPr>
        <w:t> </w:t>
      </w:r>
      <w:r>
        <w:rPr>
          <w:i/>
          <w:sz w:val="28"/>
        </w:rPr>
        <w:t>Sudan's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Predicament: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Civil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Displacement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Ecological Degradation</w:t>
      </w:r>
      <w:r>
        <w:rPr>
          <w:sz w:val="28"/>
        </w:rPr>
        <w:t>,</w:t>
      </w:r>
      <w:r>
        <w:rPr>
          <w:spacing w:val="12"/>
          <w:sz w:val="28"/>
        </w:rPr>
        <w:t> </w:t>
      </w:r>
      <w:r>
        <w:rPr>
          <w:sz w:val="28"/>
        </w:rPr>
        <w:t>Aldershot:</w:t>
      </w:r>
      <w:r>
        <w:rPr>
          <w:spacing w:val="-1"/>
          <w:sz w:val="28"/>
        </w:rPr>
        <w:t> </w:t>
      </w:r>
      <w:r>
        <w:rPr>
          <w:sz w:val="28"/>
        </w:rPr>
        <w:t>Ashgate.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940" w:right="415" w:hanging="720"/>
        <w:jc w:val="both"/>
        <w:rPr>
          <w:sz w:val="28"/>
        </w:rPr>
      </w:pPr>
      <w:r>
        <w:rPr>
          <w:sz w:val="28"/>
        </w:rPr>
        <w:t>Keohane,</w:t>
      </w:r>
      <w:r>
        <w:rPr>
          <w:spacing w:val="1"/>
          <w:sz w:val="28"/>
        </w:rPr>
        <w:t> </w:t>
      </w:r>
      <w:r>
        <w:rPr>
          <w:sz w:val="28"/>
        </w:rPr>
        <w:t>R.</w:t>
      </w:r>
      <w:r>
        <w:rPr>
          <w:spacing w:val="1"/>
          <w:sz w:val="28"/>
        </w:rPr>
        <w:t> </w:t>
      </w:r>
      <w:r>
        <w:rPr>
          <w:sz w:val="28"/>
        </w:rPr>
        <w:t>(2003),</w:t>
      </w:r>
      <w:r>
        <w:rPr>
          <w:spacing w:val="1"/>
          <w:sz w:val="28"/>
        </w:rPr>
        <w:t> </w:t>
      </w:r>
      <w:r>
        <w:rPr>
          <w:sz w:val="28"/>
        </w:rPr>
        <w:t>“Political</w:t>
      </w:r>
      <w:r>
        <w:rPr>
          <w:spacing w:val="1"/>
          <w:sz w:val="28"/>
        </w:rPr>
        <w:t> </w:t>
      </w:r>
      <w:r>
        <w:rPr>
          <w:sz w:val="28"/>
        </w:rPr>
        <w:t>Authority</w:t>
      </w:r>
      <w:r>
        <w:rPr>
          <w:spacing w:val="1"/>
          <w:sz w:val="28"/>
        </w:rPr>
        <w:t> </w:t>
      </w:r>
      <w:r>
        <w:rPr>
          <w:sz w:val="28"/>
        </w:rPr>
        <w:t>after</w:t>
      </w:r>
      <w:r>
        <w:rPr>
          <w:spacing w:val="1"/>
          <w:sz w:val="28"/>
        </w:rPr>
        <w:t> </w:t>
      </w:r>
      <w:r>
        <w:rPr>
          <w:sz w:val="28"/>
        </w:rPr>
        <w:t>Intervention:</w:t>
      </w:r>
      <w:r>
        <w:rPr>
          <w:spacing w:val="1"/>
          <w:sz w:val="28"/>
        </w:rPr>
        <w:t> </w:t>
      </w:r>
      <w:r>
        <w:rPr>
          <w:sz w:val="28"/>
        </w:rPr>
        <w:t>Gradations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Sovereignty”,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Holzgrefe,J.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Keohane,R.</w:t>
      </w:r>
      <w:r>
        <w:rPr>
          <w:spacing w:val="1"/>
          <w:sz w:val="28"/>
        </w:rPr>
        <w:t> </w:t>
      </w:r>
      <w:r>
        <w:rPr>
          <w:sz w:val="28"/>
        </w:rPr>
        <w:t>(eds.),</w:t>
      </w:r>
      <w:r>
        <w:rPr>
          <w:spacing w:val="1"/>
          <w:sz w:val="28"/>
        </w:rPr>
        <w:t> </w:t>
      </w:r>
      <w:r>
        <w:rPr>
          <w:i/>
          <w:sz w:val="28"/>
        </w:rPr>
        <w:t>Humanitarian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Intervention: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Ethical,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Legal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Political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Dilemmas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Cambridge:</w:t>
      </w:r>
      <w:r>
        <w:rPr>
          <w:spacing w:val="1"/>
          <w:sz w:val="28"/>
        </w:rPr>
        <w:t> </w:t>
      </w:r>
      <w:r>
        <w:rPr>
          <w:sz w:val="28"/>
        </w:rPr>
        <w:t>Cambridge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39"/>
        <w:ind w:left="220" w:right="650" w:firstLine="0"/>
        <w:jc w:val="left"/>
        <w:rPr>
          <w:sz w:val="28"/>
        </w:rPr>
      </w:pPr>
      <w:r>
        <w:rPr>
          <w:sz w:val="28"/>
        </w:rPr>
        <w:t>Khapoya, V.B. (1984), </w:t>
      </w:r>
      <w:r>
        <w:rPr>
          <w:i/>
          <w:sz w:val="28"/>
        </w:rPr>
        <w:t>The Politics of Dicision-A Comparative African Policy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Toward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Liberation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Movement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Denver,</w:t>
      </w:r>
      <w:r>
        <w:rPr>
          <w:spacing w:val="-3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Colorado Press.</w:t>
      </w:r>
    </w:p>
    <w:p>
      <w:pPr>
        <w:spacing w:line="259" w:lineRule="auto" w:before="159"/>
        <w:ind w:left="940" w:right="421" w:hanging="720"/>
        <w:jc w:val="both"/>
        <w:rPr>
          <w:sz w:val="28"/>
        </w:rPr>
      </w:pPr>
      <w:r>
        <w:rPr>
          <w:sz w:val="28"/>
        </w:rPr>
        <w:t>Klulak, C.C. (1999), </w:t>
      </w:r>
      <w:r>
        <w:rPr>
          <w:i/>
          <w:sz w:val="28"/>
        </w:rPr>
        <w:t>The Strategic Corporal: Leadership in the Three Block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Marine Corps</w:t>
      </w:r>
      <w:r>
        <w:rPr>
          <w:spacing w:val="1"/>
          <w:sz w:val="28"/>
        </w:rPr>
        <w:t> </w:t>
      </w:r>
      <w:r>
        <w:rPr>
          <w:sz w:val="28"/>
        </w:rPr>
        <w:t>Gazette,</w:t>
      </w:r>
      <w:r>
        <w:rPr>
          <w:spacing w:val="-1"/>
          <w:sz w:val="28"/>
        </w:rPr>
        <w:t> </w:t>
      </w:r>
      <w:r>
        <w:rPr>
          <w:sz w:val="28"/>
        </w:rPr>
        <w:t>Jun</w:t>
      </w:r>
      <w:r>
        <w:rPr>
          <w:spacing w:val="1"/>
          <w:sz w:val="28"/>
        </w:rPr>
        <w:t> </w:t>
      </w:r>
      <w:r>
        <w:rPr>
          <w:sz w:val="28"/>
        </w:rPr>
        <w:t>1999.</w:t>
      </w:r>
    </w:p>
    <w:p>
      <w:pPr>
        <w:spacing w:line="259" w:lineRule="auto" w:before="241"/>
        <w:ind w:left="220" w:right="0" w:firstLine="0"/>
        <w:jc w:val="left"/>
        <w:rPr>
          <w:sz w:val="28"/>
        </w:rPr>
      </w:pPr>
      <w:r>
        <w:rPr>
          <w:sz w:val="28"/>
        </w:rPr>
        <w:t>Krasner,</w:t>
      </w:r>
      <w:r>
        <w:rPr>
          <w:spacing w:val="11"/>
          <w:sz w:val="28"/>
        </w:rPr>
        <w:t> </w:t>
      </w:r>
      <w:r>
        <w:rPr>
          <w:sz w:val="28"/>
        </w:rPr>
        <w:t>S.</w:t>
      </w:r>
      <w:r>
        <w:rPr>
          <w:spacing w:val="11"/>
          <w:sz w:val="28"/>
        </w:rPr>
        <w:t> </w:t>
      </w:r>
      <w:r>
        <w:rPr>
          <w:sz w:val="28"/>
        </w:rPr>
        <w:t>(2005),</w:t>
      </w:r>
      <w:r>
        <w:rPr>
          <w:spacing w:val="12"/>
          <w:sz w:val="28"/>
        </w:rPr>
        <w:t> </w:t>
      </w:r>
      <w:r>
        <w:rPr>
          <w:sz w:val="28"/>
        </w:rPr>
        <w:t>„The</w:t>
      </w:r>
      <w:r>
        <w:rPr>
          <w:spacing w:val="11"/>
          <w:sz w:val="28"/>
        </w:rPr>
        <w:t> </w:t>
      </w:r>
      <w:r>
        <w:rPr>
          <w:sz w:val="28"/>
        </w:rPr>
        <w:t>Case</w:t>
      </w:r>
      <w:r>
        <w:rPr>
          <w:spacing w:val="11"/>
          <w:sz w:val="28"/>
        </w:rPr>
        <w:t> </w:t>
      </w:r>
      <w:r>
        <w:rPr>
          <w:sz w:val="28"/>
        </w:rPr>
        <w:t>for</w:t>
      </w:r>
      <w:r>
        <w:rPr>
          <w:spacing w:val="12"/>
          <w:sz w:val="28"/>
        </w:rPr>
        <w:t> </w:t>
      </w:r>
      <w:r>
        <w:rPr>
          <w:sz w:val="28"/>
        </w:rPr>
        <w:t>Shared</w:t>
      </w:r>
      <w:r>
        <w:rPr>
          <w:spacing w:val="10"/>
          <w:sz w:val="28"/>
        </w:rPr>
        <w:t> </w:t>
      </w:r>
      <w:r>
        <w:rPr>
          <w:sz w:val="28"/>
        </w:rPr>
        <w:t>Sovereignty,‟</w:t>
      </w:r>
      <w:r>
        <w:rPr>
          <w:spacing w:val="15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4"/>
          <w:sz w:val="28"/>
        </w:rPr>
        <w:t> </w:t>
      </w:r>
      <w:r>
        <w:rPr>
          <w:i/>
          <w:sz w:val="28"/>
        </w:rPr>
        <w:t>Democracy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Vol.</w:t>
      </w:r>
      <w:r>
        <w:rPr>
          <w:spacing w:val="-12"/>
          <w:sz w:val="28"/>
        </w:rPr>
        <w:t> </w:t>
      </w:r>
      <w:r>
        <w:rPr>
          <w:sz w:val="28"/>
        </w:rPr>
        <w:t>16,</w:t>
      </w:r>
      <w:r>
        <w:rPr>
          <w:spacing w:val="-9"/>
          <w:sz w:val="28"/>
        </w:rPr>
        <w:t> </w:t>
      </w:r>
      <w:r>
        <w:rPr>
          <w:sz w:val="28"/>
        </w:rPr>
        <w:t>No.</w:t>
      </w:r>
      <w:r>
        <w:rPr>
          <w:spacing w:val="-6"/>
          <w:sz w:val="28"/>
        </w:rPr>
        <w:t> </w:t>
      </w:r>
      <w:r>
        <w:rPr>
          <w:sz w:val="28"/>
        </w:rPr>
        <w:t>1.</w:t>
      </w:r>
    </w:p>
    <w:p>
      <w:pPr>
        <w:tabs>
          <w:tab w:pos="3100" w:val="left" w:leader="none"/>
        </w:tabs>
        <w:spacing w:line="259" w:lineRule="auto" w:before="238"/>
        <w:ind w:left="220" w:right="420" w:firstLine="0"/>
        <w:jc w:val="left"/>
        <w:rPr>
          <w:sz w:val="28"/>
        </w:rPr>
      </w:pPr>
      <w:r>
        <w:rPr>
          <w:sz w:val="28"/>
        </w:rPr>
        <w:t>Kumar,</w:t>
      </w:r>
      <w:r>
        <w:rPr>
          <w:spacing w:val="42"/>
          <w:sz w:val="28"/>
        </w:rPr>
        <w:t> </w:t>
      </w:r>
      <w:r>
        <w:rPr>
          <w:sz w:val="28"/>
        </w:rPr>
        <w:t>R.</w:t>
      </w:r>
      <w:r>
        <w:rPr>
          <w:spacing w:val="44"/>
          <w:sz w:val="28"/>
        </w:rPr>
        <w:t> </w:t>
      </w:r>
      <w:r>
        <w:rPr>
          <w:sz w:val="28"/>
        </w:rPr>
        <w:t>and</w:t>
      </w:r>
      <w:r>
        <w:rPr>
          <w:spacing w:val="43"/>
          <w:sz w:val="28"/>
        </w:rPr>
        <w:t> </w:t>
      </w:r>
      <w:r>
        <w:rPr>
          <w:sz w:val="28"/>
        </w:rPr>
        <w:t>Michiko,</w:t>
      </w:r>
      <w:r>
        <w:rPr>
          <w:spacing w:val="42"/>
          <w:sz w:val="28"/>
        </w:rPr>
        <w:t> </w:t>
      </w:r>
      <w:r>
        <w:rPr>
          <w:sz w:val="28"/>
        </w:rPr>
        <w:t>K.</w:t>
      </w:r>
      <w:r>
        <w:rPr>
          <w:spacing w:val="42"/>
          <w:sz w:val="28"/>
        </w:rPr>
        <w:t> </w:t>
      </w:r>
      <w:r>
        <w:rPr>
          <w:sz w:val="28"/>
        </w:rPr>
        <w:t>(eds.)</w:t>
      </w:r>
      <w:r>
        <w:rPr>
          <w:spacing w:val="41"/>
          <w:sz w:val="28"/>
        </w:rPr>
        <w:t> </w:t>
      </w:r>
      <w:r>
        <w:rPr>
          <w:sz w:val="28"/>
        </w:rPr>
        <w:t>(1992),</w:t>
      </w:r>
      <w:r>
        <w:rPr>
          <w:spacing w:val="44"/>
          <w:sz w:val="28"/>
        </w:rPr>
        <w:t> </w:t>
      </w:r>
      <w:r>
        <w:rPr>
          <w:i/>
          <w:sz w:val="28"/>
        </w:rPr>
        <w:t>Early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Warning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Resolution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London:</w:t>
        <w:tab/>
        <w:t>Macmillan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162"/>
        <w:ind w:left="220"/>
        <w:jc w:val="both"/>
      </w:pPr>
      <w:r>
        <w:rPr/>
        <w:t>Lakemfa,</w:t>
      </w:r>
      <w:r>
        <w:rPr>
          <w:spacing w:val="-3"/>
        </w:rPr>
        <w:t> </w:t>
      </w:r>
      <w:r>
        <w:rPr/>
        <w:t>O.</w:t>
      </w:r>
      <w:r>
        <w:rPr>
          <w:spacing w:val="-1"/>
        </w:rPr>
        <w:t> </w:t>
      </w:r>
      <w:r>
        <w:rPr/>
        <w:t>(1998),</w:t>
      </w:r>
      <w:r>
        <w:rPr>
          <w:spacing w:val="-5"/>
        </w:rPr>
        <w:t> </w:t>
      </w:r>
      <w:r>
        <w:rPr/>
        <w:t>“Ending</w:t>
      </w:r>
      <w:r>
        <w:rPr>
          <w:spacing w:val="-1"/>
        </w:rPr>
        <w:t> </w:t>
      </w:r>
      <w:r>
        <w:rPr/>
        <w:t>Slavery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Racism</w:t>
      </w:r>
      <w:r>
        <w:rPr>
          <w:spacing w:val="-7"/>
        </w:rPr>
        <w:t> </w:t>
      </w:r>
      <w:r>
        <w:rPr/>
        <w:t>in Sudan,</w:t>
      </w:r>
      <w:r>
        <w:rPr>
          <w:spacing w:val="-1"/>
        </w:rPr>
        <w:t> </w:t>
      </w:r>
      <w:r>
        <w:rPr>
          <w:i/>
        </w:rPr>
        <w:t>Vanguard</w:t>
      </w:r>
      <w:r>
        <w:rPr/>
        <w:t>,Nigeria.</w:t>
      </w:r>
    </w:p>
    <w:p>
      <w:pPr>
        <w:pStyle w:val="BodyText"/>
        <w:spacing w:before="263"/>
        <w:ind w:left="220"/>
        <w:jc w:val="both"/>
      </w:pPr>
      <w:r>
        <w:rPr/>
        <w:t>Lakidi,</w:t>
      </w:r>
      <w:r>
        <w:rPr>
          <w:spacing w:val="27"/>
        </w:rPr>
        <w:t> </w:t>
      </w:r>
      <w:r>
        <w:rPr/>
        <w:t>D.O.</w:t>
      </w:r>
      <w:r>
        <w:rPr>
          <w:spacing w:val="30"/>
        </w:rPr>
        <w:t> </w:t>
      </w:r>
      <w:r>
        <w:rPr/>
        <w:t>(1992),</w:t>
      </w:r>
      <w:r>
        <w:rPr>
          <w:spacing w:val="28"/>
        </w:rPr>
        <w:t> </w:t>
      </w:r>
      <w:r>
        <w:rPr/>
        <w:t>„Africa‟s</w:t>
      </w:r>
      <w:r>
        <w:rPr>
          <w:spacing w:val="31"/>
        </w:rPr>
        <w:t> </w:t>
      </w:r>
      <w:r>
        <w:rPr/>
        <w:t>Internal</w:t>
      </w:r>
      <w:r>
        <w:rPr>
          <w:spacing w:val="31"/>
        </w:rPr>
        <w:t> </w:t>
      </w:r>
      <w:r>
        <w:rPr/>
        <w:t>Conflicts:</w:t>
      </w:r>
      <w:r>
        <w:rPr>
          <w:spacing w:val="63"/>
        </w:rPr>
        <w:t> </w:t>
      </w:r>
      <w:r>
        <w:rPr/>
        <w:t>The</w:t>
      </w:r>
      <w:r>
        <w:rPr>
          <w:spacing w:val="30"/>
        </w:rPr>
        <w:t> </w:t>
      </w:r>
      <w:r>
        <w:rPr/>
        <w:t>Search</w:t>
      </w:r>
      <w:r>
        <w:rPr>
          <w:spacing w:val="29"/>
        </w:rPr>
        <w:t> </w:t>
      </w:r>
      <w:r>
        <w:rPr/>
        <w:t>for</w:t>
      </w:r>
      <w:r>
        <w:rPr>
          <w:spacing w:val="29"/>
        </w:rPr>
        <w:t> </w:t>
      </w:r>
      <w:r>
        <w:rPr/>
        <w:t>Response‟,</w:t>
      </w:r>
    </w:p>
    <w:p>
      <w:pPr>
        <w:spacing w:before="27"/>
        <w:ind w:left="220" w:right="0" w:firstLine="0"/>
        <w:jc w:val="both"/>
        <w:rPr>
          <w:sz w:val="28"/>
        </w:rPr>
      </w:pPr>
      <w:r>
        <w:rPr>
          <w:i/>
          <w:sz w:val="28"/>
        </w:rPr>
        <w:t>International       </w:t>
      </w:r>
      <w:r>
        <w:rPr>
          <w:i/>
          <w:spacing w:val="43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Academy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Report</w:t>
      </w:r>
      <w:r>
        <w:rPr>
          <w:sz w:val="28"/>
        </w:rPr>
        <w:t>.</w:t>
      </w:r>
    </w:p>
    <w:p>
      <w:pPr>
        <w:pStyle w:val="BodyText"/>
        <w:spacing w:before="266"/>
        <w:ind w:left="220"/>
        <w:jc w:val="both"/>
      </w:pPr>
      <w:r>
        <w:rPr/>
        <w:t>Lamy,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(2001),</w:t>
      </w:r>
      <w:r>
        <w:rPr>
          <w:spacing w:val="-2"/>
        </w:rPr>
        <w:t> </w:t>
      </w:r>
      <w:r>
        <w:rPr/>
        <w:t>“Neo-Realism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Neo-Liberalism”,</w:t>
      </w:r>
      <w:r>
        <w:rPr>
          <w:spacing w:val="-3"/>
        </w:rPr>
        <w:t> </w:t>
      </w:r>
      <w:r>
        <w:rPr/>
        <w:t>in Baylis,</w:t>
      </w:r>
      <w:r>
        <w:rPr>
          <w:spacing w:val="-3"/>
        </w:rPr>
        <w:t> </w:t>
      </w:r>
      <w:r>
        <w:rPr/>
        <w:t>J.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Smith,</w:t>
      </w:r>
    </w:p>
    <w:p>
      <w:pPr>
        <w:spacing w:line="259" w:lineRule="auto" w:before="26"/>
        <w:ind w:left="940" w:right="485" w:firstLine="0"/>
        <w:jc w:val="both"/>
        <w:rPr>
          <w:sz w:val="28"/>
        </w:rPr>
      </w:pPr>
      <w:r>
        <w:rPr>
          <w:sz w:val="28"/>
        </w:rPr>
        <w:t>S. (eds.), </w:t>
      </w:r>
      <w:r>
        <w:rPr>
          <w:i/>
          <w:sz w:val="28"/>
        </w:rPr>
        <w:t>The Globalization of World Politics</w:t>
      </w:r>
      <w:r>
        <w:rPr>
          <w:sz w:val="28"/>
        </w:rPr>
        <w:t>, Oxford: Oxford University</w:t>
      </w:r>
      <w:r>
        <w:rPr>
          <w:spacing w:val="-67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159"/>
        <w:ind w:left="940" w:right="422" w:hanging="720"/>
        <w:jc w:val="both"/>
        <w:rPr>
          <w:sz w:val="28"/>
        </w:rPr>
      </w:pPr>
      <w:r>
        <w:rPr>
          <w:sz w:val="28"/>
        </w:rPr>
        <w:t>Large, D. (2005), </w:t>
      </w:r>
      <w:r>
        <w:rPr>
          <w:i/>
          <w:sz w:val="28"/>
        </w:rPr>
        <w:t>The Politics of China‟s Relations with Africa: The Case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Sudan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Institute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Social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Cultural</w:t>
      </w:r>
      <w:r>
        <w:rPr>
          <w:spacing w:val="1"/>
          <w:sz w:val="28"/>
        </w:rPr>
        <w:t> </w:t>
      </w:r>
      <w:r>
        <w:rPr>
          <w:sz w:val="28"/>
        </w:rPr>
        <w:t>Anthropology,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Oxford,</w:t>
      </w:r>
      <w:r>
        <w:rPr>
          <w:spacing w:val="-2"/>
          <w:sz w:val="28"/>
        </w:rPr>
        <w:t> </w:t>
      </w:r>
      <w:r>
        <w:rPr>
          <w:sz w:val="28"/>
        </w:rPr>
        <w:t>Seminar Paper.</w:t>
      </w:r>
    </w:p>
    <w:p>
      <w:pPr>
        <w:spacing w:line="259" w:lineRule="auto" w:before="238"/>
        <w:ind w:left="220" w:right="416" w:firstLine="0"/>
        <w:jc w:val="both"/>
        <w:rPr>
          <w:sz w:val="28"/>
        </w:rPr>
      </w:pPr>
      <w:r>
        <w:rPr>
          <w:sz w:val="28"/>
        </w:rPr>
        <w:t>Laue J (1990), „The emergence and Institutionalization of Third-party Roles in</w:t>
      </w:r>
      <w:r>
        <w:rPr>
          <w:spacing w:val="1"/>
          <w:sz w:val="28"/>
        </w:rPr>
        <w:t> </w:t>
      </w:r>
      <w:r>
        <w:rPr>
          <w:sz w:val="28"/>
        </w:rPr>
        <w:t>Conflict,‟ „in‟,</w:t>
      </w:r>
      <w:r>
        <w:rPr>
          <w:spacing w:val="1"/>
          <w:sz w:val="28"/>
        </w:rPr>
        <w:t> </w:t>
      </w:r>
      <w:r>
        <w:rPr>
          <w:sz w:val="28"/>
        </w:rPr>
        <w:t>Burton, John and Dukes, Frank, (eds), </w:t>
      </w:r>
      <w:r>
        <w:rPr>
          <w:i/>
          <w:sz w:val="28"/>
        </w:rPr>
        <w:t>Conflict: Readings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 Management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 Resolution</w:t>
      </w:r>
      <w:r>
        <w:rPr>
          <w:sz w:val="28"/>
        </w:rPr>
        <w:t>,(Houndmills, Basingstoke, Hampshire: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Macmillan</w:t>
      </w:r>
      <w:r>
        <w:rPr>
          <w:spacing w:val="2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line="259" w:lineRule="auto" w:before="239"/>
        <w:ind w:left="940" w:right="416" w:hanging="720"/>
        <w:jc w:val="both"/>
      </w:pPr>
      <w:r>
        <w:rPr/>
        <w:t>Lebovic, J.H. (2004), Uniting People? Democracies and United Nations Peace</w:t>
      </w:r>
      <w:r>
        <w:rPr>
          <w:spacing w:val="1"/>
        </w:rPr>
        <w:t> </w:t>
      </w:r>
      <w:r>
        <w:rPr/>
        <w:t>Operations after the Cold War,‟ </w:t>
      </w:r>
      <w:r>
        <w:rPr>
          <w:i/>
        </w:rPr>
        <w:t>Journal of Conflict Resolution</w:t>
      </w:r>
      <w:r>
        <w:rPr/>
        <w:t>, Vol. 48,</w:t>
      </w:r>
      <w:r>
        <w:rPr>
          <w:spacing w:val="1"/>
        </w:rPr>
        <w:t> </w:t>
      </w:r>
      <w:r>
        <w:rPr/>
        <w:t>No.</w:t>
      </w:r>
      <w:r>
        <w:rPr>
          <w:spacing w:val="-1"/>
        </w:rPr>
        <w:t> </w:t>
      </w:r>
      <w:r>
        <w:rPr/>
        <w:t>6.</w:t>
      </w:r>
    </w:p>
    <w:p>
      <w:pPr>
        <w:spacing w:line="259" w:lineRule="auto" w:before="241"/>
        <w:ind w:left="220" w:right="413" w:firstLine="0"/>
        <w:jc w:val="both"/>
        <w:rPr>
          <w:sz w:val="28"/>
        </w:rPr>
      </w:pPr>
      <w:r>
        <w:rPr>
          <w:sz w:val="28"/>
        </w:rPr>
        <w:t>Lesch, A. (1991), “Sudan‟s Foreign Policy: In Search of Arms, Aid and Allies”,</w:t>
      </w:r>
      <w:r>
        <w:rPr>
          <w:spacing w:val="-67"/>
          <w:sz w:val="28"/>
        </w:rPr>
        <w:t> </w:t>
      </w:r>
      <w:r>
        <w:rPr>
          <w:sz w:val="28"/>
        </w:rPr>
        <w:t>in Vol. 1,</w:t>
      </w:r>
      <w:r>
        <w:rPr>
          <w:spacing w:val="1"/>
          <w:sz w:val="28"/>
        </w:rPr>
        <w:t> </w:t>
      </w:r>
      <w:r>
        <w:rPr>
          <w:sz w:val="28"/>
        </w:rPr>
        <w:t>John,(ed),</w:t>
      </w:r>
      <w:r>
        <w:rPr>
          <w:i/>
          <w:sz w:val="28"/>
        </w:rPr>
        <w:t>Sudan,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State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Society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Crisis,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Bloomington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Indianapolis: Indiana</w:t>
      </w:r>
      <w:r>
        <w:rPr>
          <w:spacing w:val="18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940" w:right="416" w:hanging="720"/>
        <w:jc w:val="both"/>
        <w:rPr>
          <w:sz w:val="28"/>
        </w:rPr>
      </w:pPr>
      <w:r>
        <w:rPr>
          <w:sz w:val="28"/>
        </w:rPr>
        <w:t>MacGinty, R. and Robinson, G. (2001), “Peacekeeping and the Violence in</w:t>
      </w:r>
      <w:r>
        <w:rPr>
          <w:spacing w:val="1"/>
          <w:sz w:val="28"/>
        </w:rPr>
        <w:t> </w:t>
      </w:r>
      <w:r>
        <w:rPr>
          <w:sz w:val="28"/>
        </w:rPr>
        <w:t>Ethnic Conflict”, in Thakur, R. and Schnabel, A. (eds), </w:t>
      </w:r>
      <w:r>
        <w:rPr>
          <w:i/>
          <w:sz w:val="28"/>
        </w:rPr>
        <w:t>United Nations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 Operations,</w:t>
      </w:r>
      <w:r>
        <w:rPr>
          <w:sz w:val="28"/>
        </w:rPr>
        <w:t>Tokyo: UN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239"/>
        <w:ind w:left="220" w:right="413" w:firstLine="0"/>
        <w:jc w:val="both"/>
        <w:rPr>
          <w:sz w:val="28"/>
        </w:rPr>
      </w:pPr>
      <w:r>
        <w:rPr>
          <w:sz w:val="28"/>
        </w:rPr>
        <w:t>MacQueen,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(2002),</w:t>
      </w:r>
      <w:r>
        <w:rPr>
          <w:spacing w:val="1"/>
          <w:sz w:val="28"/>
        </w:rPr>
        <w:t> </w:t>
      </w:r>
      <w:r>
        <w:rPr>
          <w:i/>
          <w:sz w:val="28"/>
        </w:rPr>
        <w:t>United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Since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1960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Harlow: Pearson</w:t>
      </w:r>
      <w:r>
        <w:rPr>
          <w:spacing w:val="6"/>
          <w:sz w:val="28"/>
        </w:rPr>
        <w:t> </w:t>
      </w:r>
      <w:r>
        <w:rPr>
          <w:sz w:val="28"/>
        </w:rPr>
        <w:t>Education</w:t>
      </w:r>
      <w:r>
        <w:rPr>
          <w:spacing w:val="1"/>
          <w:sz w:val="28"/>
        </w:rPr>
        <w:t> </w:t>
      </w:r>
      <w:r>
        <w:rPr>
          <w:sz w:val="28"/>
        </w:rPr>
        <w:t>Asia Pte Ltd.</w:t>
      </w:r>
    </w:p>
    <w:p>
      <w:pPr>
        <w:spacing w:line="259" w:lineRule="auto" w:before="240"/>
        <w:ind w:left="220" w:right="415" w:firstLine="0"/>
        <w:jc w:val="both"/>
        <w:rPr>
          <w:sz w:val="28"/>
        </w:rPr>
      </w:pPr>
      <w:r>
        <w:rPr>
          <w:sz w:val="28"/>
        </w:rPr>
        <w:t>MacQueen, N. (2006), </w:t>
      </w:r>
      <w:r>
        <w:rPr>
          <w:i/>
          <w:sz w:val="28"/>
        </w:rPr>
        <w:t>Peacekeeping and the International System</w:t>
      </w:r>
      <w:r>
        <w:rPr>
          <w:sz w:val="28"/>
        </w:rPr>
        <w:t>, New York:</w:t>
      </w:r>
      <w:r>
        <w:rPr>
          <w:spacing w:val="1"/>
          <w:sz w:val="28"/>
        </w:rPr>
        <w:t> </w:t>
      </w:r>
      <w:r>
        <w:rPr>
          <w:sz w:val="28"/>
        </w:rPr>
        <w:t>Routledge.</w:t>
      </w:r>
    </w:p>
    <w:p>
      <w:pPr>
        <w:pStyle w:val="BodyText"/>
        <w:spacing w:line="259" w:lineRule="auto" w:before="239"/>
        <w:ind w:left="220" w:right="415"/>
        <w:jc w:val="both"/>
      </w:pPr>
      <w:r>
        <w:rPr/>
        <w:t>Madiala-Routledge,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Liebenberg,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(2004),</w:t>
      </w:r>
      <w:r>
        <w:rPr>
          <w:spacing w:val="1"/>
        </w:rPr>
        <w:t> </w:t>
      </w:r>
      <w:r>
        <w:rPr/>
        <w:t>“Developmental</w:t>
      </w:r>
      <w:r>
        <w:rPr>
          <w:spacing w:val="1"/>
        </w:rPr>
        <w:t> </w:t>
      </w:r>
      <w:r>
        <w:rPr/>
        <w:t>Peacekeeping: What the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Africa?”,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Security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,</w:t>
      </w:r>
      <w:r>
        <w:rPr>
          <w:spacing w:val="1"/>
        </w:rPr>
        <w:t> </w:t>
      </w:r>
      <w:r>
        <w:rPr/>
        <w:t>Vol.13,</w:t>
      </w:r>
      <w:r>
        <w:rPr>
          <w:spacing w:val="-2"/>
        </w:rPr>
        <w:t> </w:t>
      </w:r>
      <w:r>
        <w:rPr/>
        <w:t>No.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spacing w:line="259" w:lineRule="auto" w:before="241"/>
        <w:ind w:left="220" w:right="1637"/>
      </w:pPr>
      <w:r>
        <w:rPr/>
        <w:t>Magdi EI Gazouli, “President Bashir: Throat politics”, still Sudan, 11</w:t>
      </w:r>
      <w:r>
        <w:rPr>
          <w:spacing w:val="-67"/>
        </w:rPr>
        <w:t> </w:t>
      </w:r>
      <w:r>
        <w:rPr/>
        <w:t>November</w:t>
      </w:r>
      <w:r>
        <w:rPr>
          <w:spacing w:val="-1"/>
        </w:rPr>
        <w:t> </w:t>
      </w:r>
      <w:r>
        <w:rPr/>
        <w:t>2012</w:t>
      </w:r>
    </w:p>
    <w:p>
      <w:pPr>
        <w:pStyle w:val="BodyText"/>
        <w:spacing w:line="259" w:lineRule="auto" w:before="238"/>
        <w:ind w:left="220"/>
      </w:pPr>
      <w:r>
        <w:rPr/>
        <w:t>Magda</w:t>
      </w:r>
      <w:r>
        <w:rPr>
          <w:spacing w:val="1"/>
        </w:rPr>
        <w:t> </w:t>
      </w:r>
      <w:r>
        <w:rPr/>
        <w:t>EI</w:t>
      </w:r>
      <w:r>
        <w:rPr>
          <w:spacing w:val="1"/>
        </w:rPr>
        <w:t> </w:t>
      </w:r>
      <w:r>
        <w:rPr/>
        <w:t>Gizouli, “Another</w:t>
      </w:r>
      <w:r>
        <w:rPr>
          <w:spacing w:val="1"/>
        </w:rPr>
        <w:t> </w:t>
      </w:r>
      <w:r>
        <w:rPr/>
        <w:t>Coup in Sudan: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Politics of Temptation”, 27</w:t>
      </w:r>
      <w:r>
        <w:rPr>
          <w:spacing w:val="-67"/>
        </w:rPr>
        <w:t> </w:t>
      </w:r>
      <w:r>
        <w:rPr/>
        <w:t>November</w:t>
      </w:r>
      <w:r>
        <w:rPr>
          <w:spacing w:val="-1"/>
        </w:rPr>
        <w:t> </w:t>
      </w:r>
      <w:r>
        <w:rPr/>
        <w:t>2012.</w:t>
      </w:r>
    </w:p>
    <w:p>
      <w:pPr>
        <w:pStyle w:val="BodyText"/>
        <w:spacing w:line="259" w:lineRule="auto" w:before="241"/>
        <w:ind w:left="220"/>
      </w:pPr>
      <w:r>
        <w:rPr/>
        <w:t>Magdi</w:t>
      </w:r>
      <w:r>
        <w:rPr>
          <w:spacing w:val="23"/>
        </w:rPr>
        <w:t> </w:t>
      </w:r>
      <w:r>
        <w:rPr/>
        <w:t>El</w:t>
      </w:r>
      <w:r>
        <w:rPr>
          <w:spacing w:val="25"/>
        </w:rPr>
        <w:t> </w:t>
      </w:r>
      <w:r>
        <w:rPr/>
        <w:t>Gizouli</w:t>
      </w:r>
      <w:r>
        <w:rPr>
          <w:spacing w:val="23"/>
        </w:rPr>
        <w:t> </w:t>
      </w:r>
      <w:r>
        <w:rPr/>
        <w:t>(2012),“Sudan‟s</w:t>
      </w:r>
      <w:r>
        <w:rPr>
          <w:spacing w:val="23"/>
        </w:rPr>
        <w:t> </w:t>
      </w:r>
      <w:r>
        <w:rPr/>
        <w:t>Islamists: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Disavowal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Politics”,</w:t>
      </w:r>
      <w:r>
        <w:rPr>
          <w:spacing w:val="24"/>
        </w:rPr>
        <w:t> </w:t>
      </w:r>
      <w:r>
        <w:rPr/>
        <w:t>Still</w:t>
      </w:r>
      <w:r>
        <w:rPr>
          <w:spacing w:val="-67"/>
        </w:rPr>
        <w:t> </w:t>
      </w:r>
      <w:r>
        <w:rPr/>
        <w:t>Sudan,</w:t>
      </w:r>
      <w:r>
        <w:rPr>
          <w:spacing w:val="-5"/>
        </w:rPr>
        <w:t> </w:t>
      </w:r>
      <w:r>
        <w:rPr/>
        <w:t>14</w:t>
      </w:r>
      <w:r>
        <w:rPr>
          <w:spacing w:val="1"/>
        </w:rPr>
        <w:t> </w:t>
      </w:r>
      <w:r>
        <w:rPr/>
        <w:t>August</w:t>
      </w:r>
      <w:r>
        <w:rPr>
          <w:spacing w:val="-3"/>
        </w:rPr>
        <w:t> </w:t>
      </w:r>
      <w:r>
        <w:rPr/>
        <w:t>2012</w:t>
      </w:r>
    </w:p>
    <w:p>
      <w:pPr>
        <w:pStyle w:val="BodyText"/>
        <w:spacing w:line="259" w:lineRule="auto" w:before="238"/>
        <w:ind w:left="220" w:right="420"/>
      </w:pPr>
      <w:r>
        <w:rPr/>
        <w:t>Magdi</w:t>
      </w:r>
      <w:r>
        <w:rPr>
          <w:spacing w:val="20"/>
        </w:rPr>
        <w:t> </w:t>
      </w:r>
      <w:r>
        <w:rPr/>
        <w:t>EI</w:t>
      </w:r>
      <w:r>
        <w:rPr>
          <w:spacing w:val="19"/>
        </w:rPr>
        <w:t> </w:t>
      </w:r>
      <w:r>
        <w:rPr/>
        <w:t>Gizouli,</w:t>
      </w:r>
      <w:r>
        <w:rPr>
          <w:spacing w:val="19"/>
        </w:rPr>
        <w:t> </w:t>
      </w:r>
      <w:r>
        <w:rPr/>
        <w:t>“The</w:t>
      </w:r>
      <w:r>
        <w:rPr>
          <w:spacing w:val="19"/>
        </w:rPr>
        <w:t> </w:t>
      </w:r>
      <w:r>
        <w:rPr/>
        <w:t>Sudanese</w:t>
      </w:r>
      <w:r>
        <w:rPr>
          <w:spacing w:val="19"/>
        </w:rPr>
        <w:t> </w:t>
      </w:r>
      <w:r>
        <w:rPr/>
        <w:t>Islamic</w:t>
      </w:r>
      <w:r>
        <w:rPr>
          <w:spacing w:val="20"/>
        </w:rPr>
        <w:t> </w:t>
      </w:r>
      <w:r>
        <w:rPr/>
        <w:t>Movement: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Parasternal</w:t>
      </w:r>
      <w:r>
        <w:rPr>
          <w:spacing w:val="21"/>
        </w:rPr>
        <w:t> </w:t>
      </w:r>
      <w:r>
        <w:rPr/>
        <w:t>Tareeqa”,</w:t>
      </w:r>
      <w:r>
        <w:rPr>
          <w:spacing w:val="-67"/>
        </w:rPr>
        <w:t> </w:t>
      </w:r>
      <w:r>
        <w:rPr/>
        <w:t>Still Sudan,</w:t>
      </w:r>
      <w:r>
        <w:rPr>
          <w:spacing w:val="-1"/>
        </w:rPr>
        <w:t> </w:t>
      </w:r>
      <w:r>
        <w:rPr/>
        <w:t>21</w:t>
      </w:r>
      <w:r>
        <w:rPr>
          <w:spacing w:val="1"/>
        </w:rPr>
        <w:t> </w:t>
      </w:r>
      <w:r>
        <w:rPr/>
        <w:t>November 2012</w:t>
      </w:r>
    </w:p>
    <w:p>
      <w:pPr>
        <w:pStyle w:val="BodyText"/>
        <w:spacing w:before="241"/>
        <w:ind w:left="220"/>
      </w:pPr>
      <w:r>
        <w:rPr/>
        <w:t>Malaquias, A.</w:t>
      </w:r>
      <w:r>
        <w:rPr>
          <w:spacing w:val="1"/>
        </w:rPr>
        <w:t> </w:t>
      </w:r>
      <w:r>
        <w:rPr/>
        <w:t>(2000),‟</w:t>
      </w:r>
      <w:r>
        <w:rPr>
          <w:spacing w:val="-2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Africa:</w:t>
      </w:r>
      <w:r>
        <w:rPr>
          <w:spacing w:val="1"/>
        </w:rPr>
        <w:t> </w:t>
      </w:r>
      <w:r>
        <w:rPr/>
        <w:t>Preserving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Brittle</w:t>
      </w:r>
      <w:r>
        <w:rPr>
          <w:spacing w:val="1"/>
        </w:rPr>
        <w:t> </w:t>
      </w:r>
      <w:r>
        <w:rPr/>
        <w:t>State?</w:t>
      </w:r>
    </w:p>
    <w:p>
      <w:pPr>
        <w:spacing w:before="26"/>
        <w:ind w:left="220" w:right="0" w:firstLine="0"/>
        <w:jc w:val="left"/>
        <w:rPr>
          <w:sz w:val="28"/>
        </w:rPr>
      </w:pPr>
      <w:r>
        <w:rPr>
          <w:sz w:val="28"/>
        </w:rPr>
        <w:t>„</w:t>
      </w:r>
      <w:r>
        <w:rPr>
          <w:i/>
          <w:sz w:val="28"/>
        </w:rPr>
        <w:t>Journals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</w:t>
      </w:r>
      <w:r>
        <w:rPr>
          <w:spacing w:val="-9"/>
          <w:sz w:val="28"/>
        </w:rPr>
        <w:t> </w:t>
      </w:r>
      <w:r>
        <w:rPr>
          <w:sz w:val="28"/>
        </w:rPr>
        <w:t>Vol.</w:t>
      </w:r>
      <w:r>
        <w:rPr>
          <w:spacing w:val="-7"/>
          <w:sz w:val="28"/>
        </w:rPr>
        <w:t> </w:t>
      </w:r>
      <w:r>
        <w:rPr>
          <w:sz w:val="28"/>
        </w:rPr>
        <w:t>55,</w:t>
      </w:r>
      <w:r>
        <w:rPr>
          <w:spacing w:val="-6"/>
          <w:sz w:val="28"/>
        </w:rPr>
        <w:t> </w:t>
      </w:r>
      <w:r>
        <w:rPr>
          <w:sz w:val="28"/>
        </w:rPr>
        <w:t>No.</w:t>
      </w:r>
      <w:r>
        <w:rPr>
          <w:spacing w:val="-7"/>
          <w:sz w:val="28"/>
        </w:rPr>
        <w:t> </w:t>
      </w:r>
      <w:r>
        <w:rPr>
          <w:sz w:val="28"/>
        </w:rPr>
        <w:t>2.</w:t>
      </w:r>
    </w:p>
    <w:p>
      <w:pPr>
        <w:tabs>
          <w:tab w:pos="2380" w:val="left" w:leader="none"/>
        </w:tabs>
        <w:spacing w:line="259" w:lineRule="auto" w:before="266"/>
        <w:ind w:left="220" w:right="420" w:firstLine="0"/>
        <w:jc w:val="left"/>
        <w:rPr>
          <w:sz w:val="28"/>
        </w:rPr>
      </w:pPr>
      <w:r>
        <w:rPr>
          <w:sz w:val="28"/>
        </w:rPr>
        <w:t>Mamdani,</w:t>
      </w:r>
      <w:r>
        <w:rPr>
          <w:spacing w:val="31"/>
          <w:sz w:val="28"/>
        </w:rPr>
        <w:t> </w:t>
      </w:r>
      <w:r>
        <w:rPr>
          <w:sz w:val="28"/>
        </w:rPr>
        <w:t>M.</w:t>
      </w:r>
      <w:r>
        <w:rPr>
          <w:spacing w:val="32"/>
          <w:sz w:val="28"/>
        </w:rPr>
        <w:t> </w:t>
      </w:r>
      <w:r>
        <w:rPr>
          <w:sz w:val="28"/>
        </w:rPr>
        <w:t>(2008),</w:t>
      </w:r>
      <w:r>
        <w:rPr>
          <w:spacing w:val="32"/>
          <w:sz w:val="28"/>
        </w:rPr>
        <w:t> </w:t>
      </w:r>
      <w:r>
        <w:rPr>
          <w:i/>
          <w:sz w:val="28"/>
        </w:rPr>
        <w:t>Saviors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Survival: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Darfur,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Politics,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War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on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Terror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New</w:t>
        <w:tab/>
        <w:t>York:</w:t>
      </w:r>
      <w:r>
        <w:rPr>
          <w:spacing w:val="1"/>
          <w:sz w:val="28"/>
        </w:rPr>
        <w:t> </w:t>
      </w:r>
      <w:r>
        <w:rPr>
          <w:sz w:val="28"/>
        </w:rPr>
        <w:t>Panteon</w:t>
      </w:r>
      <w:r>
        <w:rPr>
          <w:spacing w:val="1"/>
          <w:sz w:val="28"/>
        </w:rPr>
        <w:t> </w:t>
      </w:r>
      <w:r>
        <w:rPr>
          <w:sz w:val="28"/>
        </w:rPr>
        <w:t>Books.</w:t>
      </w:r>
    </w:p>
    <w:p>
      <w:pPr>
        <w:spacing w:line="259" w:lineRule="auto" w:before="238"/>
        <w:ind w:left="940" w:right="420" w:hanging="720"/>
        <w:jc w:val="both"/>
        <w:rPr>
          <w:sz w:val="28"/>
        </w:rPr>
      </w:pPr>
      <w:r>
        <w:rPr>
          <w:sz w:val="28"/>
        </w:rPr>
        <w:t>Manning, C.L. (2002), </w:t>
      </w:r>
      <w:r>
        <w:rPr>
          <w:i/>
          <w:sz w:val="28"/>
        </w:rPr>
        <w:t>The Politics of Peace in Mozambique: Port 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Democratisation,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1992-2000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Westport,</w:t>
      </w:r>
      <w:r>
        <w:rPr>
          <w:spacing w:val="-2"/>
          <w:sz w:val="28"/>
        </w:rPr>
        <w:t> </w:t>
      </w:r>
      <w:r>
        <w:rPr>
          <w:sz w:val="28"/>
        </w:rPr>
        <w:t>CT,</w:t>
      </w:r>
      <w:r>
        <w:rPr>
          <w:spacing w:val="-1"/>
          <w:sz w:val="28"/>
        </w:rPr>
        <w:t> </w:t>
      </w:r>
      <w:r>
        <w:rPr>
          <w:sz w:val="28"/>
        </w:rPr>
        <w:t>Praeger.</w:t>
      </w:r>
    </w:p>
    <w:p>
      <w:pPr>
        <w:tabs>
          <w:tab w:pos="2380" w:val="left" w:leader="none"/>
        </w:tabs>
        <w:spacing w:line="256" w:lineRule="auto" w:before="241"/>
        <w:ind w:left="220" w:right="419" w:firstLine="0"/>
        <w:jc w:val="left"/>
        <w:rPr>
          <w:sz w:val="28"/>
        </w:rPr>
      </w:pPr>
      <w:r>
        <w:rPr>
          <w:sz w:val="28"/>
        </w:rPr>
        <w:t>Marsh,</w:t>
      </w:r>
      <w:r>
        <w:rPr>
          <w:spacing w:val="5"/>
          <w:sz w:val="28"/>
        </w:rPr>
        <w:t> </w:t>
      </w:r>
      <w:r>
        <w:rPr>
          <w:sz w:val="28"/>
        </w:rPr>
        <w:t>D.</w:t>
      </w:r>
      <w:r>
        <w:rPr>
          <w:spacing w:val="5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Stocker,</w:t>
      </w:r>
      <w:r>
        <w:rPr>
          <w:spacing w:val="5"/>
          <w:sz w:val="28"/>
        </w:rPr>
        <w:t> </w:t>
      </w:r>
      <w:r>
        <w:rPr>
          <w:sz w:val="28"/>
        </w:rPr>
        <w:t>G.</w:t>
      </w:r>
      <w:r>
        <w:rPr>
          <w:spacing w:val="5"/>
          <w:sz w:val="28"/>
        </w:rPr>
        <w:t> </w:t>
      </w:r>
      <w:r>
        <w:rPr>
          <w:sz w:val="28"/>
        </w:rPr>
        <w:t>(eds)</w:t>
      </w:r>
      <w:r>
        <w:rPr>
          <w:spacing w:val="5"/>
          <w:sz w:val="28"/>
        </w:rPr>
        <w:t> </w:t>
      </w:r>
      <w:r>
        <w:rPr>
          <w:sz w:val="28"/>
        </w:rPr>
        <w:t>(2002),</w:t>
      </w:r>
      <w:r>
        <w:rPr>
          <w:spacing w:val="6"/>
          <w:sz w:val="28"/>
        </w:rPr>
        <w:t> </w:t>
      </w:r>
      <w:r>
        <w:rPr>
          <w:i/>
          <w:sz w:val="28"/>
        </w:rPr>
        <w:t>Theory</w:t>
      </w:r>
      <w:r>
        <w:rPr>
          <w:i/>
          <w:spacing w:val="5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6"/>
          <w:sz w:val="28"/>
        </w:rPr>
        <w:t> </w:t>
      </w:r>
      <w:r>
        <w:rPr>
          <w:i/>
          <w:sz w:val="28"/>
        </w:rPr>
        <w:t>Political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Science,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Second</w:t>
        <w:tab/>
        <w:t>Edition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York: Palgrade Macmillan.</w:t>
      </w:r>
    </w:p>
    <w:p>
      <w:pPr>
        <w:spacing w:line="259" w:lineRule="auto" w:before="244"/>
        <w:ind w:left="940" w:right="419" w:hanging="720"/>
        <w:jc w:val="both"/>
        <w:rPr>
          <w:sz w:val="28"/>
        </w:rPr>
      </w:pPr>
      <w:r>
        <w:rPr>
          <w:sz w:val="28"/>
        </w:rPr>
        <w:t>Marshall, C. and Rossman, G. (2006), </w:t>
      </w:r>
      <w:r>
        <w:rPr>
          <w:i/>
          <w:sz w:val="28"/>
        </w:rPr>
        <w:t>Designing Qualitative Research, Fourth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London:</w:t>
      </w:r>
      <w:r>
        <w:rPr>
          <w:spacing w:val="1"/>
          <w:sz w:val="28"/>
        </w:rPr>
        <w:t> </w:t>
      </w:r>
      <w:r>
        <w:rPr>
          <w:sz w:val="28"/>
        </w:rPr>
        <w:t>Sage Publications.</w:t>
      </w:r>
    </w:p>
    <w:p>
      <w:pPr>
        <w:spacing w:before="241"/>
        <w:ind w:left="220" w:right="0" w:firstLine="0"/>
        <w:jc w:val="left"/>
        <w:rPr>
          <w:sz w:val="28"/>
        </w:rPr>
      </w:pPr>
      <w:r>
        <w:rPr>
          <w:sz w:val="28"/>
        </w:rPr>
        <w:t>Martin,</w:t>
      </w:r>
      <w:r>
        <w:rPr>
          <w:spacing w:val="-12"/>
          <w:sz w:val="28"/>
        </w:rPr>
        <w:t> </w:t>
      </w:r>
      <w:r>
        <w:rPr>
          <w:sz w:val="28"/>
        </w:rPr>
        <w:t>L.</w:t>
      </w:r>
      <w:r>
        <w:rPr>
          <w:spacing w:val="-12"/>
          <w:sz w:val="28"/>
        </w:rPr>
        <w:t> </w:t>
      </w:r>
      <w:r>
        <w:rPr>
          <w:sz w:val="28"/>
        </w:rPr>
        <w:t>(2006),</w:t>
      </w:r>
      <w:r>
        <w:rPr>
          <w:spacing w:val="-11"/>
          <w:sz w:val="28"/>
        </w:rPr>
        <w:t> </w:t>
      </w:r>
      <w:r>
        <w:rPr>
          <w:sz w:val="28"/>
        </w:rPr>
        <w:t>„Talking</w:t>
      </w:r>
      <w:r>
        <w:rPr>
          <w:spacing w:val="-10"/>
          <w:sz w:val="28"/>
        </w:rPr>
        <w:t> </w:t>
      </w:r>
      <w:r>
        <w:rPr>
          <w:sz w:val="28"/>
        </w:rPr>
        <w:t>Tough‟</w:t>
      </w:r>
      <w:r>
        <w:rPr>
          <w:spacing w:val="-11"/>
          <w:sz w:val="28"/>
        </w:rPr>
        <w:t> </w:t>
      </w:r>
      <w:r>
        <w:rPr>
          <w:i/>
          <w:sz w:val="28"/>
        </w:rPr>
        <w:t>Africa</w:t>
      </w:r>
      <w:r>
        <w:rPr>
          <w:i/>
          <w:spacing w:val="-13"/>
          <w:sz w:val="28"/>
        </w:rPr>
        <w:t> </w:t>
      </w:r>
      <w:r>
        <w:rPr>
          <w:i/>
          <w:sz w:val="28"/>
        </w:rPr>
        <w:t>Today</w:t>
      </w:r>
      <w:r>
        <w:rPr>
          <w:sz w:val="28"/>
        </w:rPr>
        <w:t>.</w:t>
      </w:r>
    </w:p>
    <w:p>
      <w:pPr>
        <w:spacing w:before="185"/>
        <w:ind w:left="220" w:right="0" w:firstLine="0"/>
        <w:jc w:val="left"/>
        <w:rPr>
          <w:sz w:val="28"/>
        </w:rPr>
      </w:pPr>
      <w:r>
        <w:rPr>
          <w:sz w:val="28"/>
        </w:rPr>
        <w:t>Martin,</w:t>
      </w:r>
      <w:r>
        <w:rPr>
          <w:spacing w:val="-11"/>
          <w:sz w:val="28"/>
        </w:rPr>
        <w:t> </w:t>
      </w:r>
      <w:r>
        <w:rPr>
          <w:sz w:val="28"/>
        </w:rPr>
        <w:t>R.</w:t>
      </w:r>
      <w:r>
        <w:rPr>
          <w:spacing w:val="-10"/>
          <w:sz w:val="28"/>
        </w:rPr>
        <w:t> </w:t>
      </w:r>
      <w:r>
        <w:rPr>
          <w:sz w:val="28"/>
        </w:rPr>
        <w:t>(2002),‟</w:t>
      </w:r>
      <w:r>
        <w:rPr>
          <w:spacing w:val="-12"/>
          <w:sz w:val="28"/>
        </w:rPr>
        <w:t> </w:t>
      </w:r>
      <w:r>
        <w:rPr>
          <w:sz w:val="28"/>
        </w:rPr>
        <w:t>Sudan‟s</w:t>
      </w:r>
      <w:r>
        <w:rPr>
          <w:spacing w:val="-9"/>
          <w:sz w:val="28"/>
        </w:rPr>
        <w:t> </w:t>
      </w:r>
      <w:r>
        <w:rPr>
          <w:sz w:val="28"/>
        </w:rPr>
        <w:t>Perfect</w:t>
      </w:r>
      <w:r>
        <w:rPr>
          <w:spacing w:val="-9"/>
          <w:sz w:val="28"/>
        </w:rPr>
        <w:t> </w:t>
      </w:r>
      <w:r>
        <w:rPr>
          <w:sz w:val="28"/>
        </w:rPr>
        <w:t>War,‟</w:t>
      </w:r>
      <w:r>
        <w:rPr>
          <w:spacing w:val="-8"/>
          <w:sz w:val="28"/>
        </w:rPr>
        <w:t> </w:t>
      </w:r>
      <w:r>
        <w:rPr>
          <w:i/>
          <w:sz w:val="28"/>
        </w:rPr>
        <w:t>Foreign</w:t>
      </w:r>
      <w:r>
        <w:rPr>
          <w:i/>
          <w:spacing w:val="-9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</w:t>
      </w:r>
      <w:r>
        <w:rPr>
          <w:spacing w:val="-10"/>
          <w:sz w:val="28"/>
        </w:rPr>
        <w:t> </w:t>
      </w:r>
      <w:r>
        <w:rPr>
          <w:sz w:val="28"/>
        </w:rPr>
        <w:t>Vol.</w:t>
      </w:r>
      <w:r>
        <w:rPr>
          <w:spacing w:val="-13"/>
          <w:sz w:val="28"/>
        </w:rPr>
        <w:t> </w:t>
      </w:r>
      <w:r>
        <w:rPr>
          <w:sz w:val="28"/>
        </w:rPr>
        <w:t>81,</w:t>
      </w:r>
      <w:r>
        <w:rPr>
          <w:spacing w:val="-10"/>
          <w:sz w:val="28"/>
        </w:rPr>
        <w:t> </w:t>
      </w:r>
      <w:r>
        <w:rPr>
          <w:sz w:val="28"/>
        </w:rPr>
        <w:t>No.</w:t>
      </w:r>
      <w:r>
        <w:rPr>
          <w:spacing w:val="-13"/>
          <w:sz w:val="28"/>
        </w:rPr>
        <w:t> </w:t>
      </w:r>
      <w:r>
        <w:rPr>
          <w:sz w:val="28"/>
        </w:rPr>
        <w:t>2.</w:t>
      </w:r>
    </w:p>
    <w:p>
      <w:pPr>
        <w:spacing w:after="0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tabs>
          <w:tab w:pos="2380" w:val="left" w:leader="none"/>
        </w:tabs>
        <w:spacing w:line="259" w:lineRule="auto" w:before="72"/>
        <w:ind w:left="220" w:right="420" w:firstLine="0"/>
        <w:jc w:val="left"/>
        <w:rPr>
          <w:sz w:val="28"/>
        </w:rPr>
      </w:pPr>
      <w:r>
        <w:rPr>
          <w:sz w:val="28"/>
        </w:rPr>
        <w:t>May,</w:t>
      </w:r>
      <w:r>
        <w:rPr>
          <w:spacing w:val="18"/>
          <w:sz w:val="28"/>
        </w:rPr>
        <w:t> </w:t>
      </w:r>
      <w:r>
        <w:rPr>
          <w:sz w:val="28"/>
        </w:rPr>
        <w:t>T.</w:t>
      </w:r>
      <w:r>
        <w:rPr>
          <w:spacing w:val="20"/>
          <w:sz w:val="28"/>
        </w:rPr>
        <w:t> </w:t>
      </w:r>
      <w:r>
        <w:rPr>
          <w:sz w:val="28"/>
        </w:rPr>
        <w:t>(2001),</w:t>
      </w:r>
      <w:r>
        <w:rPr>
          <w:spacing w:val="17"/>
          <w:sz w:val="28"/>
        </w:rPr>
        <w:t> </w:t>
      </w:r>
      <w:r>
        <w:rPr>
          <w:i/>
          <w:sz w:val="28"/>
        </w:rPr>
        <w:t>Social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Research: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Issues,</w:t>
      </w:r>
      <w:r>
        <w:rPr>
          <w:i/>
          <w:spacing w:val="17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Process,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Third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Birmingham:</w:t>
        <w:tab/>
        <w:t>Open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tabs>
          <w:tab w:pos="940" w:val="left" w:leader="none"/>
        </w:tabs>
        <w:spacing w:line="256" w:lineRule="auto" w:before="241"/>
        <w:ind w:left="220" w:right="414" w:firstLine="0"/>
        <w:jc w:val="left"/>
        <w:rPr>
          <w:sz w:val="28"/>
        </w:rPr>
      </w:pPr>
      <w:r>
        <w:rPr>
          <w:sz w:val="28"/>
        </w:rPr>
        <w:t>Mazurana,</w:t>
      </w:r>
      <w:r>
        <w:rPr>
          <w:spacing w:val="2"/>
          <w:sz w:val="28"/>
        </w:rPr>
        <w:t> </w:t>
      </w:r>
      <w:r>
        <w:rPr>
          <w:sz w:val="28"/>
        </w:rPr>
        <w:t>D.,</w:t>
      </w:r>
      <w:r>
        <w:rPr>
          <w:spacing w:val="2"/>
          <w:sz w:val="28"/>
        </w:rPr>
        <w:t> </w:t>
      </w:r>
      <w:r>
        <w:rPr>
          <w:sz w:val="28"/>
        </w:rPr>
        <w:t>Raven-Roberts,</w:t>
      </w:r>
      <w:r>
        <w:rPr>
          <w:spacing w:val="2"/>
          <w:sz w:val="28"/>
        </w:rPr>
        <w:t> </w:t>
      </w:r>
      <w:r>
        <w:rPr>
          <w:sz w:val="28"/>
        </w:rPr>
        <w:t>A.</w:t>
      </w:r>
      <w:r>
        <w:rPr>
          <w:spacing w:val="2"/>
          <w:sz w:val="28"/>
        </w:rPr>
        <w:t> </w:t>
      </w:r>
      <w:r>
        <w:rPr>
          <w:sz w:val="28"/>
        </w:rPr>
        <w:t>and</w:t>
      </w:r>
      <w:r>
        <w:rPr>
          <w:spacing w:val="3"/>
          <w:sz w:val="28"/>
        </w:rPr>
        <w:t> </w:t>
      </w:r>
      <w:r>
        <w:rPr>
          <w:sz w:val="28"/>
        </w:rPr>
        <w:t>Parpart,</w:t>
      </w:r>
      <w:r>
        <w:rPr>
          <w:spacing w:val="2"/>
          <w:sz w:val="28"/>
        </w:rPr>
        <w:t> </w:t>
      </w:r>
      <w:r>
        <w:rPr>
          <w:sz w:val="28"/>
        </w:rPr>
        <w:t>J.</w:t>
      </w:r>
      <w:r>
        <w:rPr>
          <w:spacing w:val="3"/>
          <w:sz w:val="28"/>
        </w:rPr>
        <w:t> </w:t>
      </w:r>
      <w:r>
        <w:rPr>
          <w:sz w:val="28"/>
        </w:rPr>
        <w:t>(eds.)</w:t>
      </w:r>
      <w:r>
        <w:rPr>
          <w:spacing w:val="3"/>
          <w:sz w:val="28"/>
        </w:rPr>
        <w:t> </w:t>
      </w:r>
      <w:r>
        <w:rPr>
          <w:sz w:val="28"/>
        </w:rPr>
        <w:t>(2005),</w:t>
      </w:r>
      <w:r>
        <w:rPr>
          <w:spacing w:val="2"/>
          <w:sz w:val="28"/>
        </w:rPr>
        <w:t> </w:t>
      </w:r>
      <w:r>
        <w:rPr>
          <w:i/>
          <w:sz w:val="28"/>
        </w:rPr>
        <w:t>Gender,</w:t>
      </w:r>
      <w:r>
        <w:rPr>
          <w:i/>
          <w:spacing w:val="2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and</w:t>
        <w:tab/>
        <w:t>Peacekeeping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Boulder,</w:t>
      </w:r>
      <w:r>
        <w:rPr>
          <w:spacing w:val="-3"/>
          <w:sz w:val="28"/>
        </w:rPr>
        <w:t> </w:t>
      </w:r>
      <w:r>
        <w:rPr>
          <w:sz w:val="28"/>
        </w:rPr>
        <w:t>Colorado:</w:t>
      </w:r>
      <w:r>
        <w:rPr>
          <w:spacing w:val="-2"/>
          <w:sz w:val="28"/>
        </w:rPr>
        <w:t> </w:t>
      </w:r>
      <w:r>
        <w:rPr>
          <w:sz w:val="28"/>
        </w:rPr>
        <w:t>Rowman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Littlefield</w:t>
      </w:r>
      <w:r>
        <w:rPr>
          <w:spacing w:val="-1"/>
          <w:sz w:val="28"/>
        </w:rPr>
        <w:t> </w:t>
      </w:r>
      <w:r>
        <w:rPr>
          <w:sz w:val="28"/>
        </w:rPr>
        <w:t>Publishers.</w:t>
      </w:r>
    </w:p>
    <w:p>
      <w:pPr>
        <w:pStyle w:val="BodyText"/>
        <w:spacing w:line="259" w:lineRule="auto" w:before="244"/>
        <w:ind w:left="940" w:right="419" w:hanging="720"/>
        <w:jc w:val="both"/>
      </w:pPr>
      <w:r>
        <w:rPr/>
        <w:t>Mc Greal, C. “The Devastating Cost of African Wars: E150 bn and Millions of</w:t>
      </w:r>
      <w:r>
        <w:rPr>
          <w:spacing w:val="1"/>
        </w:rPr>
        <w:t> </w:t>
      </w:r>
      <w:r>
        <w:rPr/>
        <w:t>Lives”,</w:t>
      </w:r>
      <w:r>
        <w:rPr>
          <w:spacing w:val="1"/>
        </w:rPr>
        <w:t> </w:t>
      </w:r>
      <w:r>
        <w:rPr/>
        <w:t>UK</w:t>
      </w:r>
      <w:r>
        <w:rPr>
          <w:spacing w:val="1"/>
        </w:rPr>
        <w:t> </w:t>
      </w:r>
      <w:r>
        <w:rPr/>
        <w:t>Guardian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News,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Oct</w:t>
      </w:r>
      <w:r>
        <w:rPr>
          <w:spacing w:val="1"/>
        </w:rPr>
        <w:t> </w:t>
      </w:r>
      <w:r>
        <w:rPr/>
        <w:t>2007,</w:t>
      </w:r>
      <w:r>
        <w:rPr>
          <w:spacing w:val="1"/>
        </w:rPr>
        <w:t> </w:t>
      </w:r>
      <w:r>
        <w:rPr>
          <w:u w:val="single"/>
        </w:rPr>
        <w:t>https//</w:t>
      </w:r>
      <w:hyperlink r:id="rId212">
        <w:r>
          <w:rPr>
            <w:u w:val="single"/>
          </w:rPr>
          <w:t>www.theguardian.com/world/2007/oct/congo.international</w:t>
        </w:r>
        <w:r>
          <w:rPr/>
          <w:t>.</w:t>
        </w:r>
      </w:hyperlink>
    </w:p>
    <w:p>
      <w:pPr>
        <w:pStyle w:val="BodyText"/>
        <w:spacing w:line="259" w:lineRule="auto" w:before="239"/>
        <w:ind w:left="940" w:right="421" w:hanging="720"/>
        <w:jc w:val="both"/>
      </w:pPr>
      <w:r>
        <w:rPr/>
        <w:t>McDermott, A., 'United Nations Financial Problems and the New Generation of</w:t>
      </w:r>
      <w:r>
        <w:rPr>
          <w:spacing w:val="1"/>
        </w:rPr>
        <w:t> </w:t>
      </w:r>
      <w:r>
        <w:rPr/>
        <w:t>Peacekeeping</w:t>
      </w:r>
      <w:r>
        <w:rPr>
          <w:spacing w:val="71"/>
        </w:rPr>
        <w:t> </w:t>
      </w:r>
      <w:r>
        <w:rPr/>
        <w:t>and</w:t>
      </w:r>
      <w:r>
        <w:rPr>
          <w:spacing w:val="71"/>
        </w:rPr>
        <w:t> </w:t>
      </w:r>
      <w:r>
        <w:rPr/>
        <w:t>Peace</w:t>
      </w:r>
      <w:r>
        <w:rPr>
          <w:spacing w:val="71"/>
        </w:rPr>
        <w:t> </w:t>
      </w:r>
      <w:r>
        <w:rPr/>
        <w:t>Enforcement,</w:t>
      </w:r>
      <w:r>
        <w:rPr>
          <w:spacing w:val="71"/>
        </w:rPr>
        <w:t> </w:t>
      </w:r>
      <w:r>
        <w:rPr/>
        <w:t>Providence</w:t>
      </w:r>
      <w:r>
        <w:rPr>
          <w:spacing w:val="71"/>
        </w:rPr>
        <w:t> </w:t>
      </w:r>
      <w:r>
        <w:rPr/>
        <w:t>IR,</w:t>
      </w:r>
      <w:r>
        <w:rPr>
          <w:spacing w:val="71"/>
        </w:rPr>
        <w:t> </w:t>
      </w:r>
      <w:r>
        <w:rPr/>
        <w:t>Watson</w:t>
      </w:r>
      <w:r>
        <w:rPr>
          <w:spacing w:val="1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Occasional</w:t>
      </w:r>
      <w:r>
        <w:rPr>
          <w:spacing w:val="-3"/>
        </w:rPr>
        <w:t> </w:t>
      </w:r>
      <w:r>
        <w:rPr/>
        <w:t>Paper No.</w:t>
      </w:r>
      <w:r>
        <w:rPr>
          <w:spacing w:val="-1"/>
        </w:rPr>
        <w:t> </w:t>
      </w:r>
      <w:r>
        <w:rPr/>
        <w:t>16.</w:t>
      </w:r>
    </w:p>
    <w:p>
      <w:pPr>
        <w:pStyle w:val="BodyText"/>
        <w:tabs>
          <w:tab w:pos="2380" w:val="left" w:leader="none"/>
        </w:tabs>
        <w:spacing w:line="259" w:lineRule="auto" w:before="241"/>
        <w:ind w:left="220" w:right="423"/>
      </w:pPr>
      <w:r>
        <w:rPr/>
        <w:t>Mclaren,</w:t>
      </w:r>
      <w:r>
        <w:rPr>
          <w:spacing w:val="1"/>
        </w:rPr>
        <w:t> </w:t>
      </w:r>
      <w:r>
        <w:rPr/>
        <w:t>C.S.</w:t>
      </w:r>
      <w:r>
        <w:rPr>
          <w:spacing w:val="4"/>
        </w:rPr>
        <w:t> </w:t>
      </w:r>
      <w:r>
        <w:rPr/>
        <w:t>(2006),</w:t>
      </w:r>
      <w:r>
        <w:rPr>
          <w:spacing w:val="3"/>
        </w:rPr>
        <w:t> </w:t>
      </w:r>
      <w:r>
        <w:rPr/>
        <w:t>„The</w:t>
      </w:r>
      <w:r>
        <w:rPr>
          <w:spacing w:val="5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Military</w:t>
      </w:r>
      <w:r>
        <w:rPr>
          <w:spacing w:val="1"/>
        </w:rPr>
        <w:t> </w:t>
      </w:r>
      <w:r>
        <w:rPr/>
        <w:t>Advisory</w:t>
      </w:r>
      <w:r>
        <w:rPr>
          <w:spacing w:val="2"/>
        </w:rPr>
        <w:t> </w:t>
      </w:r>
      <w:r>
        <w:rPr/>
        <w:t>and</w:t>
      </w:r>
      <w:r>
        <w:rPr>
          <w:spacing w:val="5"/>
        </w:rPr>
        <w:t> </w:t>
      </w:r>
      <w:r>
        <w:rPr/>
        <w:t>Training</w:t>
      </w:r>
      <w:r>
        <w:rPr>
          <w:spacing w:val="5"/>
        </w:rPr>
        <w:t> </w:t>
      </w:r>
      <w:r>
        <w:rPr/>
        <w:t>Team,</w:t>
      </w:r>
      <w:r>
        <w:rPr>
          <w:spacing w:val="-67"/>
        </w:rPr>
        <w:t> </w:t>
      </w:r>
      <w:r>
        <w:rPr/>
        <w:t>Sierra</w:t>
      </w:r>
      <w:r>
        <w:rPr>
          <w:spacing w:val="-2"/>
        </w:rPr>
        <w:t> </w:t>
      </w:r>
      <w:r>
        <w:rPr/>
        <w:t>Leone</w:t>
        <w:tab/>
        <w:t>(IMATT</w:t>
      </w:r>
      <w:r>
        <w:rPr>
          <w:spacing w:val="-3"/>
        </w:rPr>
        <w:t> </w:t>
      </w:r>
      <w:r>
        <w:rPr/>
        <w:t>(SL)‟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Globe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Laurel,</w:t>
      </w:r>
      <w:r>
        <w:rPr>
          <w:spacing w:val="-3"/>
        </w:rPr>
        <w:t> </w:t>
      </w:r>
      <w:r>
        <w:rPr/>
        <w:t>July/August.</w:t>
      </w:r>
    </w:p>
    <w:p>
      <w:pPr>
        <w:pStyle w:val="BodyText"/>
        <w:spacing w:line="259" w:lineRule="auto" w:before="238"/>
        <w:ind w:left="220"/>
      </w:pPr>
      <w:r>
        <w:rPr/>
        <w:t>Meeting</w:t>
      </w:r>
      <w:r>
        <w:rPr>
          <w:spacing w:val="55"/>
        </w:rPr>
        <w:t> </w:t>
      </w:r>
      <w:r>
        <w:rPr/>
        <w:t>the</w:t>
      </w:r>
      <w:r>
        <w:rPr>
          <w:spacing w:val="55"/>
        </w:rPr>
        <w:t> </w:t>
      </w:r>
      <w:r>
        <w:rPr/>
        <w:t>Challenges</w:t>
      </w:r>
      <w:r>
        <w:rPr>
          <w:spacing w:val="54"/>
        </w:rPr>
        <w:t> </w:t>
      </w:r>
      <w:r>
        <w:rPr/>
        <w:t>of</w:t>
      </w:r>
      <w:r>
        <w:rPr>
          <w:spacing w:val="56"/>
        </w:rPr>
        <w:t> </w:t>
      </w:r>
      <w:r>
        <w:rPr/>
        <w:t>Peace</w:t>
      </w:r>
      <w:r>
        <w:rPr>
          <w:spacing w:val="58"/>
        </w:rPr>
        <w:t> </w:t>
      </w:r>
      <w:r>
        <w:rPr/>
        <w:t>Operations:</w:t>
      </w:r>
      <w:r>
        <w:rPr>
          <w:spacing w:val="55"/>
        </w:rPr>
        <w:t> </w:t>
      </w:r>
      <w:r>
        <w:rPr/>
        <w:t>Cooperation</w:t>
      </w:r>
      <w:r>
        <w:rPr>
          <w:spacing w:val="58"/>
        </w:rPr>
        <w:t> </w:t>
      </w:r>
      <w:r>
        <w:rPr/>
        <w:t>and</w:t>
      </w:r>
      <w:r>
        <w:rPr>
          <w:spacing w:val="57"/>
        </w:rPr>
        <w:t> </w:t>
      </w:r>
      <w:r>
        <w:rPr/>
        <w:t>Coordination</w:t>
      </w:r>
      <w:r>
        <w:rPr>
          <w:spacing w:val="-67"/>
        </w:rPr>
        <w:t> </w:t>
      </w:r>
      <w:r>
        <w:rPr/>
        <w:t>Challenges</w:t>
      </w:r>
      <w:r>
        <w:rPr>
          <w:spacing w:val="55"/>
        </w:rPr>
        <w:t> </w:t>
      </w:r>
      <w:r>
        <w:rPr/>
        <w:t>Project Phase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Concluding Report</w:t>
      </w:r>
      <w:r>
        <w:rPr>
          <w:spacing w:val="-3"/>
        </w:rPr>
        <w:t> </w:t>
      </w:r>
      <w:r>
        <w:rPr/>
        <w:t>2003-2006.</w:t>
      </w:r>
    </w:p>
    <w:p>
      <w:pPr>
        <w:tabs>
          <w:tab w:pos="2380" w:val="left" w:leader="none"/>
        </w:tabs>
        <w:spacing w:line="259" w:lineRule="auto" w:before="241"/>
        <w:ind w:left="220" w:right="900" w:firstLine="0"/>
        <w:jc w:val="left"/>
        <w:rPr>
          <w:sz w:val="28"/>
        </w:rPr>
      </w:pPr>
      <w:r>
        <w:rPr>
          <w:sz w:val="28"/>
        </w:rPr>
        <w:t>Mendelson,</w:t>
      </w:r>
      <w:r>
        <w:rPr>
          <w:spacing w:val="30"/>
          <w:sz w:val="28"/>
        </w:rPr>
        <w:t> </w:t>
      </w:r>
      <w:r>
        <w:rPr>
          <w:sz w:val="28"/>
        </w:rPr>
        <w:t>S.</w:t>
      </w:r>
      <w:r>
        <w:rPr>
          <w:spacing w:val="30"/>
          <w:sz w:val="28"/>
        </w:rPr>
        <w:t> </w:t>
      </w:r>
      <w:r>
        <w:rPr>
          <w:sz w:val="28"/>
        </w:rPr>
        <w:t>(2005),</w:t>
      </w:r>
      <w:r>
        <w:rPr>
          <w:spacing w:val="30"/>
          <w:sz w:val="28"/>
        </w:rPr>
        <w:t> </w:t>
      </w:r>
      <w:r>
        <w:rPr>
          <w:i/>
          <w:sz w:val="28"/>
        </w:rPr>
        <w:t>Barracks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1"/>
          <w:sz w:val="28"/>
        </w:rPr>
        <w:t> </w:t>
      </w:r>
      <w:r>
        <w:rPr>
          <w:i/>
          <w:sz w:val="28"/>
        </w:rPr>
        <w:t>Brothels: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Peacekeepers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29"/>
          <w:sz w:val="28"/>
        </w:rPr>
        <w:t> </w:t>
      </w:r>
      <w:r>
        <w:rPr>
          <w:i/>
          <w:sz w:val="28"/>
        </w:rPr>
        <w:t>Human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Trafficking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  <w:tab/>
        <w:t>Balkans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Washington,</w:t>
      </w:r>
      <w:r>
        <w:rPr>
          <w:spacing w:val="-2"/>
          <w:sz w:val="28"/>
        </w:rPr>
        <w:t> </w:t>
      </w:r>
      <w:r>
        <w:rPr>
          <w:sz w:val="28"/>
        </w:rPr>
        <w:t>D.C.</w:t>
      </w:r>
      <w:r>
        <w:rPr>
          <w:spacing w:val="-2"/>
          <w:sz w:val="28"/>
        </w:rPr>
        <w:t> </w:t>
      </w:r>
      <w:r>
        <w:rPr>
          <w:sz w:val="28"/>
        </w:rPr>
        <w:t>CSIS.</w:t>
      </w:r>
    </w:p>
    <w:p>
      <w:pPr>
        <w:pStyle w:val="BodyText"/>
        <w:spacing w:line="259" w:lineRule="auto" w:before="238"/>
        <w:ind w:left="940" w:right="419" w:hanging="720"/>
        <w:jc w:val="both"/>
      </w:pPr>
      <w:r>
        <w:rPr/>
        <w:t>Miall, S. (1992), “Peaceful Settlement of Post 1945 Conflicts: A Comparative</w:t>
      </w:r>
      <w:r>
        <w:rPr>
          <w:spacing w:val="1"/>
        </w:rPr>
        <w:t> </w:t>
      </w:r>
      <w:r>
        <w:rPr/>
        <w:t>Study”, in Kumar, R. and Michiko, K. (eds.), </w:t>
      </w:r>
      <w:r>
        <w:rPr>
          <w:i/>
        </w:rPr>
        <w:t>Early Warning and Conflict</w:t>
      </w:r>
      <w:r>
        <w:rPr>
          <w:i/>
          <w:spacing w:val="-67"/>
        </w:rPr>
        <w:t> </w:t>
      </w:r>
      <w:r>
        <w:rPr>
          <w:i/>
        </w:rPr>
        <w:t>Resolution</w:t>
      </w:r>
      <w:r>
        <w:rPr/>
        <w:t>,</w:t>
      </w:r>
      <w:r>
        <w:rPr>
          <w:spacing w:val="-2"/>
        </w:rPr>
        <w:t> </w:t>
      </w:r>
      <w:r>
        <w:rPr/>
        <w:t>London:</w:t>
      </w:r>
      <w:r>
        <w:rPr>
          <w:spacing w:val="-3"/>
        </w:rPr>
        <w:t> </w:t>
      </w:r>
      <w:r>
        <w:rPr/>
        <w:t>Macmillan</w:t>
      </w:r>
      <w:r>
        <w:rPr>
          <w:spacing w:val="1"/>
        </w:rPr>
        <w:t> </w:t>
      </w:r>
      <w:r>
        <w:rPr/>
        <w:t>Press.</w:t>
      </w:r>
    </w:p>
    <w:p>
      <w:pPr>
        <w:pStyle w:val="BodyText"/>
        <w:spacing w:line="259" w:lineRule="auto" w:before="241"/>
        <w:ind w:left="940" w:right="423" w:hanging="720"/>
        <w:jc w:val="both"/>
      </w:pPr>
      <w:r>
        <w:rPr/>
        <w:t>Misra, A. (2004), “Rain on a Parched Land: Reconstructing a Post Conflict Sri</w:t>
      </w:r>
      <w:r>
        <w:rPr>
          <w:spacing w:val="1"/>
        </w:rPr>
        <w:t> </w:t>
      </w:r>
      <w:r>
        <w:rPr/>
        <w:t>Lanka; </w:t>
      </w:r>
      <w:r>
        <w:rPr>
          <w:i/>
        </w:rPr>
        <w:t>International</w:t>
      </w:r>
      <w:r>
        <w:rPr>
          <w:i/>
          <w:spacing w:val="-4"/>
        </w:rPr>
        <w:t> </w:t>
      </w:r>
      <w:r>
        <w:rPr>
          <w:i/>
        </w:rPr>
        <w:t>Peacekeeping</w:t>
      </w:r>
      <w:r>
        <w:rPr/>
        <w:t>,</w:t>
      </w:r>
      <w:r>
        <w:rPr>
          <w:spacing w:val="-1"/>
        </w:rPr>
        <w:t> </w:t>
      </w:r>
      <w:r>
        <w:rPr/>
        <w:t>Frank</w:t>
      </w:r>
      <w:r>
        <w:rPr>
          <w:spacing w:val="-4"/>
        </w:rPr>
        <w:t> </w:t>
      </w:r>
      <w:r>
        <w:rPr/>
        <w:t>Cass,</w:t>
      </w:r>
      <w:r>
        <w:rPr>
          <w:spacing w:val="-2"/>
        </w:rPr>
        <w:t> </w:t>
      </w:r>
      <w:r>
        <w:rPr/>
        <w:t>Vol.</w:t>
      </w:r>
      <w:r>
        <w:rPr>
          <w:spacing w:val="-4"/>
        </w:rPr>
        <w:t> </w:t>
      </w:r>
      <w:r>
        <w:rPr/>
        <w:t>11,</w:t>
      </w:r>
      <w:r>
        <w:rPr>
          <w:spacing w:val="-2"/>
        </w:rPr>
        <w:t> </w:t>
      </w:r>
      <w:r>
        <w:rPr/>
        <w:t>Iss.</w:t>
      </w:r>
      <w:r>
        <w:rPr>
          <w:spacing w:val="-4"/>
        </w:rPr>
        <w:t> </w:t>
      </w:r>
      <w:r>
        <w:rPr/>
        <w:t>2.</w:t>
      </w:r>
    </w:p>
    <w:p>
      <w:pPr>
        <w:pStyle w:val="BodyText"/>
        <w:tabs>
          <w:tab w:pos="2380" w:val="left" w:leader="none"/>
        </w:tabs>
        <w:spacing w:line="259" w:lineRule="auto" w:before="239"/>
        <w:ind w:left="220" w:right="424"/>
      </w:pPr>
      <w:r>
        <w:rPr/>
        <w:t>Mitrany, D. (1943),</w:t>
      </w:r>
      <w:r>
        <w:rPr>
          <w:spacing w:val="1"/>
        </w:rPr>
        <w:t> </w:t>
      </w:r>
      <w:r>
        <w:rPr/>
        <w:t>'A Working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System:</w:t>
      </w:r>
      <w:r>
        <w:rPr>
          <w:spacing w:val="3"/>
        </w:rPr>
        <w:t> </w:t>
      </w:r>
      <w:r>
        <w:rPr/>
        <w:t>An</w:t>
      </w:r>
      <w:r>
        <w:rPr>
          <w:spacing w:val="1"/>
        </w:rPr>
        <w:t> </w:t>
      </w:r>
      <w:r>
        <w:rPr/>
        <w:t>Argument</w:t>
      </w:r>
      <w:r>
        <w:rPr>
          <w:spacing w:val="2"/>
        </w:rPr>
        <w:t> </w:t>
      </w:r>
      <w:r>
        <w:rPr/>
        <w:t>for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Functional</w:t>
      </w:r>
      <w:r>
        <w:rPr>
          <w:spacing w:val="-67"/>
        </w:rPr>
        <w:t> </w:t>
      </w:r>
      <w:r>
        <w:rPr/>
        <w:t>Development</w:t>
        <w:tab/>
        <w:t>of</w:t>
      </w:r>
      <w:r>
        <w:rPr>
          <w:spacing w:val="-1"/>
        </w:rPr>
        <w:t> </w:t>
      </w:r>
      <w:r>
        <w:rPr/>
        <w:t>International Organization',</w:t>
      </w:r>
      <w:r>
        <w:rPr>
          <w:spacing w:val="-2"/>
        </w:rPr>
        <w:t> </w:t>
      </w:r>
      <w:r>
        <w:rPr/>
        <w:t>London.</w:t>
      </w:r>
    </w:p>
    <w:p>
      <w:pPr>
        <w:spacing w:before="161"/>
        <w:ind w:left="220" w:right="0" w:firstLine="0"/>
        <w:jc w:val="left"/>
        <w:rPr>
          <w:sz w:val="28"/>
        </w:rPr>
      </w:pPr>
      <w:r>
        <w:rPr>
          <w:sz w:val="28"/>
        </w:rPr>
        <w:t>Mitrany,</w:t>
      </w:r>
      <w:r>
        <w:rPr>
          <w:spacing w:val="-4"/>
          <w:sz w:val="28"/>
        </w:rPr>
        <w:t> </w:t>
      </w:r>
      <w:r>
        <w:rPr>
          <w:sz w:val="28"/>
        </w:rPr>
        <w:t>D.</w:t>
      </w:r>
      <w:r>
        <w:rPr>
          <w:spacing w:val="-3"/>
          <w:sz w:val="28"/>
        </w:rPr>
        <w:t> </w:t>
      </w:r>
      <w:r>
        <w:rPr>
          <w:sz w:val="28"/>
        </w:rPr>
        <w:t>(1975),</w:t>
      </w:r>
      <w:r>
        <w:rPr>
          <w:spacing w:val="-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Functional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Theory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Politics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London.</w:t>
      </w:r>
    </w:p>
    <w:p>
      <w:pPr>
        <w:tabs>
          <w:tab w:pos="2380" w:val="left" w:leader="none"/>
        </w:tabs>
        <w:spacing w:line="259" w:lineRule="auto" w:before="185"/>
        <w:ind w:left="220" w:right="423" w:firstLine="0"/>
        <w:jc w:val="left"/>
        <w:rPr>
          <w:sz w:val="28"/>
        </w:rPr>
      </w:pPr>
      <w:r>
        <w:rPr>
          <w:sz w:val="28"/>
        </w:rPr>
        <w:t>Mockaitis,</w:t>
      </w:r>
      <w:r>
        <w:rPr>
          <w:spacing w:val="33"/>
          <w:sz w:val="28"/>
        </w:rPr>
        <w:t> </w:t>
      </w:r>
      <w:r>
        <w:rPr>
          <w:sz w:val="28"/>
        </w:rPr>
        <w:t>T.R.,</w:t>
      </w:r>
      <w:r>
        <w:rPr>
          <w:spacing w:val="35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Operations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Intrastate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Conflict:</w:t>
      </w:r>
      <w:r>
        <w:rPr>
          <w:i/>
          <w:spacing w:val="36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33"/>
          <w:sz w:val="28"/>
        </w:rPr>
        <w:t> </w:t>
      </w:r>
      <w:r>
        <w:rPr>
          <w:i/>
          <w:sz w:val="28"/>
        </w:rPr>
        <w:t>Sword</w:t>
      </w:r>
      <w:r>
        <w:rPr>
          <w:i/>
          <w:spacing w:val="34"/>
          <w:sz w:val="28"/>
        </w:rPr>
        <w:t> </w:t>
      </w:r>
      <w:r>
        <w:rPr>
          <w:i/>
          <w:sz w:val="28"/>
        </w:rPr>
        <w:t>or</w:t>
      </w:r>
      <w:r>
        <w:rPr>
          <w:i/>
          <w:spacing w:val="3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Olive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Branch</w:t>
      </w:r>
      <w:r>
        <w:rPr>
          <w:sz w:val="28"/>
        </w:rPr>
        <w:t>,</w:t>
        <w:tab/>
        <w:t>Westport,</w:t>
      </w:r>
      <w:r>
        <w:rPr>
          <w:spacing w:val="-2"/>
          <w:sz w:val="28"/>
        </w:rPr>
        <w:t> </w:t>
      </w:r>
      <w:r>
        <w:rPr>
          <w:sz w:val="28"/>
        </w:rPr>
        <w:t>CT:</w:t>
      </w:r>
      <w:r>
        <w:rPr>
          <w:spacing w:val="1"/>
          <w:sz w:val="28"/>
        </w:rPr>
        <w:t> </w:t>
      </w:r>
      <w:r>
        <w:rPr>
          <w:sz w:val="28"/>
        </w:rPr>
        <w:t>Preager Publishers.</w:t>
      </w:r>
    </w:p>
    <w:p>
      <w:pPr>
        <w:pStyle w:val="BodyText"/>
        <w:spacing w:before="238"/>
        <w:ind w:left="220"/>
      </w:pPr>
      <w:r>
        <w:rPr/>
        <w:t>Moocraft,</w:t>
      </w:r>
      <w:r>
        <w:rPr>
          <w:spacing w:val="-9"/>
        </w:rPr>
        <w:t> </w:t>
      </w:r>
      <w:r>
        <w:rPr/>
        <w:t>P.</w:t>
      </w:r>
      <w:r>
        <w:rPr>
          <w:spacing w:val="-9"/>
        </w:rPr>
        <w:t> </w:t>
      </w:r>
      <w:r>
        <w:rPr/>
        <w:t>(2005),</w:t>
      </w:r>
      <w:r>
        <w:rPr>
          <w:spacing w:val="-10"/>
        </w:rPr>
        <w:t> </w:t>
      </w:r>
      <w:r>
        <w:rPr/>
        <w:t>„Sudan:</w:t>
      </w:r>
      <w:r>
        <w:rPr>
          <w:spacing w:val="-7"/>
        </w:rPr>
        <w:t> </w:t>
      </w:r>
      <w:r>
        <w:rPr/>
        <w:t>End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Longest</w:t>
      </w:r>
      <w:r>
        <w:rPr>
          <w:spacing w:val="-6"/>
        </w:rPr>
        <w:t> </w:t>
      </w:r>
      <w:r>
        <w:rPr/>
        <w:t>War?‟,</w:t>
      </w:r>
      <w:r>
        <w:rPr>
          <w:i/>
        </w:rPr>
        <w:t>RUSI</w:t>
      </w:r>
      <w:r>
        <w:rPr>
          <w:i/>
          <w:spacing w:val="-8"/>
        </w:rPr>
        <w:t> </w:t>
      </w:r>
      <w:r>
        <w:rPr>
          <w:i/>
        </w:rPr>
        <w:t>Journal</w:t>
      </w:r>
      <w:r>
        <w:rPr/>
        <w:t>,</w:t>
      </w:r>
      <w:r>
        <w:rPr>
          <w:spacing w:val="-9"/>
        </w:rPr>
        <w:t> </w:t>
      </w:r>
      <w:r>
        <w:rPr/>
        <w:t>Vol.150.</w:t>
      </w:r>
    </w:p>
    <w:p>
      <w:pPr>
        <w:spacing w:line="259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Moson,</w:t>
      </w:r>
      <w:r>
        <w:rPr>
          <w:spacing w:val="12"/>
          <w:sz w:val="28"/>
        </w:rPr>
        <w:t> </w:t>
      </w:r>
      <w:r>
        <w:rPr>
          <w:sz w:val="28"/>
        </w:rPr>
        <w:t>J.</w:t>
      </w:r>
      <w:r>
        <w:rPr>
          <w:spacing w:val="12"/>
          <w:sz w:val="28"/>
        </w:rPr>
        <w:t> </w:t>
      </w:r>
      <w:r>
        <w:rPr>
          <w:sz w:val="28"/>
        </w:rPr>
        <w:t>(2002),</w:t>
      </w:r>
      <w:r>
        <w:rPr>
          <w:spacing w:val="12"/>
          <w:sz w:val="28"/>
        </w:rPr>
        <w:t> </w:t>
      </w:r>
      <w:r>
        <w:rPr>
          <w:i/>
          <w:sz w:val="28"/>
        </w:rPr>
        <w:t>Qualitative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Researching,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Second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Edition</w:t>
      </w:r>
      <w:r>
        <w:rPr>
          <w:sz w:val="28"/>
        </w:rPr>
        <w:t>,</w:t>
      </w:r>
      <w:r>
        <w:rPr>
          <w:spacing w:val="12"/>
          <w:sz w:val="28"/>
        </w:rPr>
        <w:t> </w:t>
      </w:r>
      <w:r>
        <w:rPr>
          <w:sz w:val="28"/>
        </w:rPr>
        <w:t>London:</w:t>
      </w:r>
      <w:r>
        <w:rPr>
          <w:spacing w:val="14"/>
          <w:sz w:val="28"/>
        </w:rPr>
        <w:t> </w:t>
      </w:r>
      <w:r>
        <w:rPr>
          <w:sz w:val="28"/>
        </w:rPr>
        <w:t>Sage</w:t>
      </w:r>
      <w:r>
        <w:rPr>
          <w:spacing w:val="-67"/>
          <w:sz w:val="28"/>
        </w:rPr>
        <w:t> </w:t>
      </w:r>
      <w:r>
        <w:rPr>
          <w:sz w:val="28"/>
        </w:rPr>
        <w:t>publications.</w:t>
      </w:r>
    </w:p>
    <w:p>
      <w:pPr>
        <w:tabs>
          <w:tab w:pos="2380" w:val="left" w:leader="none"/>
        </w:tabs>
        <w:spacing w:line="259" w:lineRule="auto" w:before="241"/>
        <w:ind w:left="220" w:right="420" w:firstLine="0"/>
        <w:jc w:val="left"/>
        <w:rPr>
          <w:sz w:val="28"/>
        </w:rPr>
      </w:pPr>
      <w:r>
        <w:rPr>
          <w:sz w:val="28"/>
        </w:rPr>
        <w:t>Murithi,</w:t>
      </w:r>
      <w:r>
        <w:rPr>
          <w:spacing w:val="62"/>
          <w:sz w:val="28"/>
        </w:rPr>
        <w:t> </w:t>
      </w:r>
      <w:r>
        <w:rPr>
          <w:sz w:val="28"/>
        </w:rPr>
        <w:t>T.</w:t>
      </w:r>
      <w:r>
        <w:rPr>
          <w:spacing w:val="64"/>
          <w:sz w:val="28"/>
        </w:rPr>
        <w:t> </w:t>
      </w:r>
      <w:r>
        <w:rPr>
          <w:sz w:val="28"/>
        </w:rPr>
        <w:t>(2005),</w:t>
      </w:r>
      <w:r>
        <w:rPr>
          <w:spacing w:val="62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African</w:t>
      </w:r>
      <w:r>
        <w:rPr>
          <w:i/>
          <w:spacing w:val="65"/>
          <w:sz w:val="28"/>
        </w:rPr>
        <w:t> </w:t>
      </w:r>
      <w:r>
        <w:rPr>
          <w:i/>
          <w:sz w:val="28"/>
        </w:rPr>
        <w:t>Union:</w:t>
      </w:r>
      <w:r>
        <w:rPr>
          <w:i/>
          <w:spacing w:val="62"/>
          <w:sz w:val="28"/>
        </w:rPr>
        <w:t> </w:t>
      </w:r>
      <w:r>
        <w:rPr>
          <w:i/>
          <w:sz w:val="28"/>
        </w:rPr>
        <w:t>Pan-Africanism,</w:t>
      </w:r>
      <w:r>
        <w:rPr>
          <w:i/>
          <w:spacing w:val="64"/>
          <w:sz w:val="28"/>
        </w:rPr>
        <w:t> </w:t>
      </w:r>
      <w:r>
        <w:rPr>
          <w:i/>
          <w:sz w:val="28"/>
        </w:rPr>
        <w:t>Peacebuilding</w:t>
      </w:r>
      <w:r>
        <w:rPr>
          <w:i/>
          <w:spacing w:val="63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Development</w:t>
      </w:r>
      <w:r>
        <w:rPr>
          <w:sz w:val="28"/>
        </w:rPr>
        <w:t>,</w:t>
        <w:tab/>
        <w:t>Aldershot: Ashgate.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940" w:right="416" w:hanging="720"/>
        <w:jc w:val="both"/>
        <w:rPr>
          <w:sz w:val="28"/>
        </w:rPr>
      </w:pPr>
      <w:r>
        <w:rPr>
          <w:sz w:val="28"/>
        </w:rPr>
        <w:t>Murithi, T. (2005), </w:t>
      </w:r>
      <w:r>
        <w:rPr>
          <w:i/>
          <w:sz w:val="28"/>
        </w:rPr>
        <w:t>The African Union, Pan-Africanism, Peace-Building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Development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Aldershot</w:t>
      </w:r>
      <w:r>
        <w:rPr>
          <w:spacing w:val="1"/>
          <w:sz w:val="28"/>
        </w:rPr>
        <w:t> </w:t>
      </w:r>
      <w:r>
        <w:rPr>
          <w:sz w:val="28"/>
        </w:rPr>
        <w:t>Astigate.</w:t>
      </w:r>
    </w:p>
    <w:p>
      <w:pPr>
        <w:pStyle w:val="BodyText"/>
        <w:spacing w:line="259" w:lineRule="auto" w:before="241"/>
        <w:ind w:left="940" w:right="420" w:hanging="720"/>
        <w:jc w:val="both"/>
      </w:pPr>
      <w:r>
        <w:rPr/>
        <w:t>Museveni,</w:t>
      </w:r>
      <w:r>
        <w:rPr>
          <w:spacing w:val="1"/>
        </w:rPr>
        <w:t> </w:t>
      </w:r>
      <w:r>
        <w:rPr/>
        <w:t>Y.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“Uganda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Tough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Darfar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Perpetrators”</w:t>
      </w:r>
      <w:r>
        <w:rPr>
          <w:spacing w:val="1"/>
        </w:rPr>
        <w:t> </w:t>
      </w:r>
      <w:r>
        <w:rPr/>
        <w:t>Sudan</w:t>
      </w:r>
      <w:r>
        <w:rPr>
          <w:spacing w:val="1"/>
        </w:rPr>
        <w:t> </w:t>
      </w:r>
      <w:r>
        <w:rPr/>
        <w:t>Tribune,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Jun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hyperlink r:id="rId213">
        <w:r>
          <w:rPr>
            <w:u w:val="single"/>
          </w:rPr>
          <w:t>http://www.sudantrubune.com/spip.php?</w:t>
        </w:r>
        <w:r>
          <w:rPr/>
          <w:t>,</w:t>
        </w:r>
        <w:r>
          <w:rPr>
            <w:spacing w:val="-5"/>
          </w:rPr>
          <w:t> </w:t>
        </w:r>
      </w:hyperlink>
      <w:r>
        <w:rPr/>
        <w:t>Article1569.</w:t>
      </w:r>
    </w:p>
    <w:p>
      <w:pPr>
        <w:spacing w:before="238"/>
        <w:ind w:left="220" w:right="0" w:firstLine="0"/>
        <w:jc w:val="left"/>
        <w:rPr>
          <w:sz w:val="28"/>
        </w:rPr>
      </w:pPr>
      <w:r>
        <w:rPr>
          <w:sz w:val="28"/>
        </w:rPr>
        <w:t>Mwalulu,</w:t>
      </w:r>
      <w:r>
        <w:rPr>
          <w:spacing w:val="-13"/>
          <w:sz w:val="28"/>
        </w:rPr>
        <w:t> </w:t>
      </w:r>
      <w:r>
        <w:rPr>
          <w:sz w:val="28"/>
        </w:rPr>
        <w:t>J.</w:t>
      </w:r>
      <w:r>
        <w:rPr>
          <w:spacing w:val="-13"/>
          <w:sz w:val="28"/>
        </w:rPr>
        <w:t> </w:t>
      </w:r>
      <w:r>
        <w:rPr>
          <w:sz w:val="28"/>
        </w:rPr>
        <w:t>(2004),</w:t>
      </w:r>
      <w:r>
        <w:rPr>
          <w:spacing w:val="-13"/>
          <w:sz w:val="28"/>
        </w:rPr>
        <w:t> </w:t>
      </w:r>
      <w:r>
        <w:rPr>
          <w:sz w:val="28"/>
        </w:rPr>
        <w:t>„Impossible</w:t>
      </w:r>
      <w:r>
        <w:rPr>
          <w:spacing w:val="-12"/>
          <w:sz w:val="28"/>
        </w:rPr>
        <w:t> </w:t>
      </w:r>
      <w:r>
        <w:rPr>
          <w:sz w:val="28"/>
        </w:rPr>
        <w:t>Situation‟,</w:t>
      </w:r>
      <w:r>
        <w:rPr>
          <w:spacing w:val="-11"/>
          <w:sz w:val="28"/>
        </w:rPr>
        <w:t> </w:t>
      </w:r>
      <w:r>
        <w:rPr>
          <w:i/>
          <w:sz w:val="28"/>
        </w:rPr>
        <w:t>Africa</w:t>
      </w:r>
      <w:r>
        <w:rPr>
          <w:i/>
          <w:spacing w:val="-11"/>
          <w:sz w:val="28"/>
        </w:rPr>
        <w:t> </w:t>
      </w:r>
      <w:r>
        <w:rPr>
          <w:i/>
          <w:sz w:val="28"/>
        </w:rPr>
        <w:t>Today</w:t>
      </w:r>
      <w:r>
        <w:rPr>
          <w:sz w:val="28"/>
        </w:rPr>
        <w:t>.</w:t>
      </w:r>
    </w:p>
    <w:p>
      <w:pPr>
        <w:pStyle w:val="BodyText"/>
        <w:spacing w:line="580" w:lineRule="atLeast" w:before="8"/>
        <w:ind w:left="220"/>
      </w:pPr>
      <w:r>
        <w:rPr/>
        <w:t>Mwalulu, J. (2004), „The Chad Libya Factor in Durfur Crisis‟, </w:t>
      </w:r>
      <w:r>
        <w:rPr>
          <w:i/>
        </w:rPr>
        <w:t>Africa Today</w:t>
      </w:r>
      <w:r>
        <w:rPr/>
        <w:t>.</w:t>
      </w:r>
      <w:r>
        <w:rPr>
          <w:spacing w:val="1"/>
        </w:rPr>
        <w:t> </w:t>
      </w:r>
      <w:r>
        <w:rPr/>
        <w:t>Navari,</w:t>
      </w:r>
      <w:r>
        <w:rPr>
          <w:spacing w:val="26"/>
        </w:rPr>
        <w:t> </w:t>
      </w:r>
      <w:r>
        <w:rPr/>
        <w:t>C.</w:t>
      </w:r>
      <w:r>
        <w:rPr>
          <w:spacing w:val="26"/>
        </w:rPr>
        <w:t> </w:t>
      </w:r>
      <w:r>
        <w:rPr/>
        <w:t>(1995),</w:t>
      </w:r>
      <w:r>
        <w:rPr>
          <w:spacing w:val="28"/>
        </w:rPr>
        <w:t> </w:t>
      </w:r>
      <w:r>
        <w:rPr/>
        <w:t>“David</w:t>
      </w:r>
      <w:r>
        <w:rPr>
          <w:spacing w:val="27"/>
        </w:rPr>
        <w:t> </w:t>
      </w:r>
      <w:r>
        <w:rPr/>
        <w:t>Mitrany</w:t>
      </w:r>
      <w:r>
        <w:rPr>
          <w:spacing w:val="23"/>
        </w:rPr>
        <w:t> </w:t>
      </w:r>
      <w:r>
        <w:rPr/>
        <w:t>and</w:t>
      </w:r>
      <w:r>
        <w:rPr>
          <w:spacing w:val="24"/>
        </w:rPr>
        <w:t> </w:t>
      </w:r>
      <w:r>
        <w:rPr/>
        <w:t>International</w:t>
      </w:r>
      <w:r>
        <w:rPr>
          <w:spacing w:val="27"/>
        </w:rPr>
        <w:t> </w:t>
      </w:r>
      <w:r>
        <w:rPr/>
        <w:t>Functionalism”,</w:t>
      </w:r>
      <w:r>
        <w:rPr>
          <w:spacing w:val="26"/>
        </w:rPr>
        <w:t> </w:t>
      </w:r>
      <w:r>
        <w:rPr/>
        <w:t>in</w:t>
      </w:r>
      <w:r>
        <w:rPr>
          <w:spacing w:val="28"/>
        </w:rPr>
        <w:t> </w:t>
      </w:r>
      <w:r>
        <w:rPr/>
        <w:t>Long,</w:t>
      </w:r>
    </w:p>
    <w:p>
      <w:pPr>
        <w:spacing w:line="259" w:lineRule="auto" w:before="32"/>
        <w:ind w:left="940" w:right="414" w:firstLine="0"/>
        <w:jc w:val="left"/>
        <w:rPr>
          <w:sz w:val="28"/>
        </w:rPr>
      </w:pPr>
      <w:r>
        <w:rPr>
          <w:sz w:val="28"/>
        </w:rPr>
        <w:t>D.</w:t>
      </w:r>
      <w:r>
        <w:rPr>
          <w:spacing w:val="11"/>
          <w:sz w:val="28"/>
        </w:rPr>
        <w:t> </w:t>
      </w:r>
      <w:r>
        <w:rPr>
          <w:sz w:val="28"/>
        </w:rPr>
        <w:t>and</w:t>
      </w:r>
      <w:r>
        <w:rPr>
          <w:spacing w:val="13"/>
          <w:sz w:val="28"/>
        </w:rPr>
        <w:t> </w:t>
      </w:r>
      <w:r>
        <w:rPr>
          <w:sz w:val="28"/>
        </w:rPr>
        <w:t>Wilson,</w:t>
      </w:r>
      <w:r>
        <w:rPr>
          <w:spacing w:val="11"/>
          <w:sz w:val="28"/>
        </w:rPr>
        <w:t> </w:t>
      </w:r>
      <w:r>
        <w:rPr>
          <w:sz w:val="28"/>
        </w:rPr>
        <w:t>O.</w:t>
      </w:r>
      <w:r>
        <w:rPr>
          <w:spacing w:val="13"/>
          <w:sz w:val="28"/>
        </w:rPr>
        <w:t> </w:t>
      </w:r>
      <w:r>
        <w:rPr>
          <w:sz w:val="28"/>
        </w:rPr>
        <w:t>(eds),</w:t>
      </w:r>
      <w:r>
        <w:rPr>
          <w:spacing w:val="12"/>
          <w:sz w:val="28"/>
        </w:rPr>
        <w:t> </w:t>
      </w:r>
      <w:r>
        <w:rPr>
          <w:i/>
          <w:sz w:val="28"/>
        </w:rPr>
        <w:t>Thinkers</w:t>
      </w:r>
      <w:r>
        <w:rPr>
          <w:i/>
          <w:spacing w:val="1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2"/>
          <w:sz w:val="28"/>
        </w:rPr>
        <w:t> </w:t>
      </w:r>
      <w:r>
        <w:rPr>
          <w:i/>
          <w:sz w:val="28"/>
        </w:rPr>
        <w:t>Twenty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Years'</w:t>
      </w:r>
      <w:r>
        <w:rPr>
          <w:i/>
          <w:spacing w:val="9"/>
          <w:sz w:val="28"/>
        </w:rPr>
        <w:t> </w:t>
      </w:r>
      <w:r>
        <w:rPr>
          <w:i/>
          <w:sz w:val="28"/>
        </w:rPr>
        <w:t>Crisis: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Inter-War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Idealism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Reassessed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Oxford: Clarendon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tabs>
          <w:tab w:pos="3100" w:val="left" w:leader="none"/>
        </w:tabs>
        <w:spacing w:line="259" w:lineRule="auto" w:before="159"/>
        <w:ind w:left="220" w:right="420" w:firstLine="0"/>
        <w:jc w:val="left"/>
        <w:rPr>
          <w:sz w:val="28"/>
        </w:rPr>
      </w:pPr>
      <w:r>
        <w:rPr>
          <w:sz w:val="28"/>
        </w:rPr>
        <w:t>Ndiomu,</w:t>
      </w:r>
      <w:r>
        <w:rPr>
          <w:spacing w:val="49"/>
          <w:sz w:val="28"/>
        </w:rPr>
        <w:t> </w:t>
      </w:r>
      <w:r>
        <w:rPr>
          <w:sz w:val="28"/>
        </w:rPr>
        <w:t>C.</w:t>
      </w:r>
      <w:r>
        <w:rPr>
          <w:spacing w:val="49"/>
          <w:sz w:val="28"/>
        </w:rPr>
        <w:t> </w:t>
      </w:r>
      <w:r>
        <w:rPr>
          <w:sz w:val="28"/>
        </w:rPr>
        <w:t>(1999),</w:t>
      </w:r>
      <w:r>
        <w:rPr>
          <w:spacing w:val="48"/>
          <w:sz w:val="28"/>
        </w:rPr>
        <w:t> </w:t>
      </w:r>
      <w:r>
        <w:rPr>
          <w:i/>
          <w:sz w:val="28"/>
        </w:rPr>
        <w:t>Principles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History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49"/>
          <w:sz w:val="28"/>
        </w:rPr>
        <w:t> </w:t>
      </w:r>
      <w:r>
        <w:rPr>
          <w:sz w:val="28"/>
        </w:rPr>
        <w:t>a</w:t>
      </w:r>
      <w:r>
        <w:rPr>
          <w:spacing w:val="49"/>
          <w:sz w:val="28"/>
        </w:rPr>
        <w:t> </w:t>
      </w:r>
      <w:r>
        <w:rPr>
          <w:sz w:val="28"/>
        </w:rPr>
        <w:t>Lecture</w:t>
      </w:r>
      <w:r>
        <w:rPr>
          <w:spacing w:val="-67"/>
          <w:sz w:val="28"/>
        </w:rPr>
        <w:t> </w:t>
      </w:r>
      <w:r>
        <w:rPr>
          <w:sz w:val="28"/>
        </w:rPr>
        <w:t>delivered</w:t>
      </w:r>
      <w:r>
        <w:rPr>
          <w:spacing w:val="-1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Course</w:t>
      </w:r>
      <w:r>
        <w:rPr>
          <w:spacing w:val="-4"/>
          <w:sz w:val="28"/>
        </w:rPr>
        <w:t> </w:t>
      </w:r>
      <w:r>
        <w:rPr>
          <w:sz w:val="28"/>
        </w:rPr>
        <w:t>7</w:t>
        <w:tab/>
        <w:t>Participants NWC,</w:t>
      </w:r>
      <w:r>
        <w:rPr>
          <w:spacing w:val="-2"/>
          <w:sz w:val="28"/>
        </w:rPr>
        <w:t> </w:t>
      </w:r>
      <w:r>
        <w:rPr>
          <w:sz w:val="28"/>
        </w:rPr>
        <w:t>Abuja</w:t>
      </w:r>
      <w:r>
        <w:rPr>
          <w:spacing w:val="-1"/>
          <w:sz w:val="28"/>
        </w:rPr>
        <w:t> </w:t>
      </w:r>
      <w:r>
        <w:rPr>
          <w:sz w:val="28"/>
        </w:rPr>
        <w:t>Nigeria.</w:t>
      </w:r>
    </w:p>
    <w:p>
      <w:pPr>
        <w:spacing w:line="256" w:lineRule="auto" w:before="162"/>
        <w:ind w:left="940" w:right="0" w:hanging="720"/>
        <w:jc w:val="left"/>
        <w:rPr>
          <w:sz w:val="28"/>
        </w:rPr>
      </w:pPr>
      <w:r>
        <w:rPr>
          <w:sz w:val="28"/>
        </w:rPr>
        <w:t>New</w:t>
      </w:r>
      <w:r>
        <w:rPr>
          <w:spacing w:val="40"/>
          <w:sz w:val="28"/>
        </w:rPr>
        <w:t> </w:t>
      </w:r>
      <w:r>
        <w:rPr>
          <w:sz w:val="28"/>
        </w:rPr>
        <w:t>Horizon</w:t>
      </w:r>
      <w:r>
        <w:rPr>
          <w:spacing w:val="42"/>
          <w:sz w:val="28"/>
        </w:rPr>
        <w:t> </w:t>
      </w:r>
      <w:r>
        <w:rPr>
          <w:sz w:val="28"/>
        </w:rPr>
        <w:t>Initiative</w:t>
      </w:r>
      <w:r>
        <w:rPr>
          <w:spacing w:val="42"/>
          <w:sz w:val="28"/>
        </w:rPr>
        <w:t> </w:t>
      </w:r>
      <w:r>
        <w:rPr>
          <w:sz w:val="28"/>
        </w:rPr>
        <w:t>(2009),</w:t>
      </w:r>
      <w:r>
        <w:rPr>
          <w:spacing w:val="45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Partnership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Agenda:</w:t>
      </w:r>
      <w:r>
        <w:rPr>
          <w:i/>
          <w:spacing w:val="39"/>
          <w:sz w:val="28"/>
        </w:rPr>
        <w:t> </w:t>
      </w:r>
      <w:r>
        <w:rPr>
          <w:i/>
          <w:sz w:val="28"/>
        </w:rPr>
        <w:t>Charting</w:t>
      </w:r>
      <w:r>
        <w:rPr>
          <w:i/>
          <w:spacing w:val="42"/>
          <w:sz w:val="28"/>
        </w:rPr>
        <w:t> </w:t>
      </w:r>
      <w:r>
        <w:rPr>
          <w:i/>
          <w:sz w:val="28"/>
        </w:rPr>
        <w:t>a</w:t>
      </w:r>
      <w:r>
        <w:rPr>
          <w:i/>
          <w:spacing w:val="40"/>
          <w:sz w:val="28"/>
        </w:rPr>
        <w:t> </w:t>
      </w:r>
      <w:r>
        <w:rPr>
          <w:i/>
          <w:sz w:val="28"/>
        </w:rPr>
        <w:t>New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Horizon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17</w:t>
      </w:r>
      <w:r>
        <w:rPr>
          <w:spacing w:val="-3"/>
          <w:sz w:val="28"/>
        </w:rPr>
        <w:t> </w:t>
      </w:r>
      <w:r>
        <w:rPr>
          <w:sz w:val="28"/>
        </w:rPr>
        <w:t>July</w:t>
      </w:r>
      <w:r>
        <w:rPr>
          <w:spacing w:val="-5"/>
          <w:sz w:val="28"/>
        </w:rPr>
        <w:t> </w:t>
      </w:r>
      <w:r>
        <w:rPr>
          <w:sz w:val="28"/>
        </w:rPr>
        <w:t>2009.</w:t>
      </w:r>
    </w:p>
    <w:p>
      <w:pPr>
        <w:pStyle w:val="BodyText"/>
        <w:spacing w:line="259" w:lineRule="auto" w:before="245"/>
        <w:ind w:left="940" w:right="420" w:hanging="720"/>
      </w:pPr>
      <w:r>
        <w:rPr/>
        <w:t>Nozizwe,</w:t>
      </w:r>
      <w:r>
        <w:rPr>
          <w:spacing w:val="34"/>
        </w:rPr>
        <w:t> </w:t>
      </w:r>
      <w:r>
        <w:rPr/>
        <w:t>M.</w:t>
      </w:r>
      <w:r>
        <w:rPr>
          <w:spacing w:val="34"/>
        </w:rPr>
        <w:t> </w:t>
      </w:r>
      <w:r>
        <w:rPr/>
        <w:t>and</w:t>
      </w:r>
      <w:r>
        <w:rPr>
          <w:spacing w:val="35"/>
        </w:rPr>
        <w:t> </w:t>
      </w:r>
      <w:r>
        <w:rPr/>
        <w:t>Sybert,</w:t>
      </w:r>
      <w:r>
        <w:rPr>
          <w:spacing w:val="35"/>
        </w:rPr>
        <w:t> </w:t>
      </w:r>
      <w:r>
        <w:rPr/>
        <w:t>L.</w:t>
      </w:r>
      <w:r>
        <w:rPr>
          <w:spacing w:val="34"/>
        </w:rPr>
        <w:t> </w:t>
      </w:r>
      <w:r>
        <w:rPr/>
        <w:t>(2004),</w:t>
      </w:r>
      <w:r>
        <w:rPr>
          <w:spacing w:val="34"/>
        </w:rPr>
        <w:t> </w:t>
      </w:r>
      <w:r>
        <w:rPr/>
        <w:t>“Developmental</w:t>
      </w:r>
      <w:r>
        <w:rPr>
          <w:spacing w:val="36"/>
        </w:rPr>
        <w:t> </w:t>
      </w:r>
      <w:r>
        <w:rPr/>
        <w:t>Peacekeeping:</w:t>
      </w:r>
      <w:r>
        <w:rPr>
          <w:spacing w:val="35"/>
        </w:rPr>
        <w:t> </w:t>
      </w:r>
      <w:r>
        <w:rPr/>
        <w:t>What</w:t>
      </w:r>
      <w:r>
        <w:rPr>
          <w:spacing w:val="35"/>
        </w:rPr>
        <w:t> </w:t>
      </w:r>
      <w:r>
        <w:rPr/>
        <w:t>are</w:t>
      </w:r>
      <w:r>
        <w:rPr>
          <w:spacing w:val="-67"/>
        </w:rPr>
        <w:t> </w:t>
      </w:r>
      <w:r>
        <w:rPr/>
        <w:t>the</w:t>
      </w:r>
      <w:r>
        <w:rPr>
          <w:spacing w:val="-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for</w:t>
      </w:r>
      <w:r>
        <w:rPr>
          <w:spacing w:val="-1"/>
        </w:rPr>
        <w:t> </w:t>
      </w:r>
      <w:r>
        <w:rPr/>
        <w:t>Africa?</w:t>
      </w:r>
      <w:r>
        <w:rPr>
          <w:spacing w:val="-1"/>
        </w:rPr>
        <w:t> </w:t>
      </w:r>
      <w:r>
        <w:rPr/>
        <w:t>:</w:t>
      </w:r>
      <w:r>
        <w:rPr>
          <w:i/>
        </w:rPr>
        <w:t>Africa</w:t>
      </w:r>
      <w:r>
        <w:rPr>
          <w:i/>
          <w:spacing w:val="-3"/>
        </w:rPr>
        <w:t> </w:t>
      </w:r>
      <w:r>
        <w:rPr>
          <w:i/>
        </w:rPr>
        <w:t>Security Review</w:t>
      </w:r>
      <w:r>
        <w:rPr/>
        <w:t>,</w:t>
      </w:r>
      <w:r>
        <w:rPr>
          <w:spacing w:val="-5"/>
        </w:rPr>
        <w:t> </w:t>
      </w:r>
      <w:r>
        <w:rPr/>
        <w:t>13/2.</w:t>
      </w:r>
    </w:p>
    <w:p>
      <w:pPr>
        <w:pStyle w:val="BodyText"/>
        <w:tabs>
          <w:tab w:pos="3100" w:val="left" w:leader="none"/>
        </w:tabs>
        <w:spacing w:line="259" w:lineRule="auto" w:before="240"/>
        <w:ind w:left="940" w:right="673" w:hanging="720"/>
      </w:pPr>
      <w:r>
        <w:rPr/>
        <w:t>Nwolise, O.B.C. (1997), "ECOMOG Peacekeeping Operation in Liberia:</w:t>
      </w:r>
      <w:r>
        <w:rPr>
          <w:spacing w:val="1"/>
        </w:rPr>
        <w:t> </w:t>
      </w:r>
      <w:r>
        <w:rPr/>
        <w:t>Effects of political stability in West Africa sub Region” in </w:t>
      </w:r>
      <w:r>
        <w:rPr>
          <w:i/>
        </w:rPr>
        <w:t>Africa Peace</w:t>
      </w:r>
      <w:r>
        <w:rPr>
          <w:i/>
          <w:spacing w:val="-67"/>
        </w:rPr>
        <w:t> </w:t>
      </w:r>
      <w:r>
        <w:rPr>
          <w:i/>
        </w:rPr>
        <w:t>Review</w:t>
      </w:r>
      <w:r>
        <w:rPr/>
        <w:t>,</w:t>
      </w:r>
      <w:r>
        <w:rPr>
          <w:spacing w:val="-2"/>
        </w:rPr>
        <w:t> </w:t>
      </w:r>
      <w:r>
        <w:rPr/>
        <w:t>Vol.</w:t>
        <w:tab/>
        <w:t>No.1, Abuja.</w:t>
      </w:r>
    </w:p>
    <w:p>
      <w:pPr>
        <w:pStyle w:val="BodyText"/>
        <w:spacing w:line="259" w:lineRule="auto" w:before="159"/>
        <w:ind w:left="220" w:right="419"/>
      </w:pPr>
      <w:r>
        <w:rPr/>
        <w:t>O‟Hanlon,</w:t>
      </w:r>
      <w:r>
        <w:rPr>
          <w:spacing w:val="15"/>
        </w:rPr>
        <w:t> </w:t>
      </w:r>
      <w:r>
        <w:rPr/>
        <w:t>M.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Singer,</w:t>
      </w:r>
      <w:r>
        <w:rPr>
          <w:spacing w:val="14"/>
        </w:rPr>
        <w:t> </w:t>
      </w:r>
      <w:r>
        <w:rPr/>
        <w:t>D.</w:t>
      </w:r>
      <w:r>
        <w:rPr>
          <w:spacing w:val="17"/>
        </w:rPr>
        <w:t> </w:t>
      </w:r>
      <w:r>
        <w:rPr/>
        <w:t>(2004),</w:t>
      </w:r>
      <w:r>
        <w:rPr>
          <w:spacing w:val="14"/>
        </w:rPr>
        <w:t> </w:t>
      </w:r>
      <w:r>
        <w:rPr/>
        <w:t>„The</w:t>
      </w:r>
      <w:r>
        <w:rPr>
          <w:spacing w:val="17"/>
        </w:rPr>
        <w:t> </w:t>
      </w:r>
      <w:r>
        <w:rPr/>
        <w:t>Humanitarian</w:t>
      </w:r>
      <w:r>
        <w:rPr>
          <w:spacing w:val="16"/>
        </w:rPr>
        <w:t> </w:t>
      </w:r>
      <w:r>
        <w:rPr/>
        <w:t>Transformation:</w:t>
      </w:r>
      <w:r>
        <w:rPr>
          <w:spacing w:val="-67"/>
        </w:rPr>
        <w:t> </w:t>
      </w:r>
      <w:r>
        <w:rPr/>
        <w:t>Expanding</w:t>
      </w:r>
      <w:r>
        <w:rPr>
          <w:spacing w:val="-2"/>
        </w:rPr>
        <w:t> </w:t>
      </w:r>
      <w:r>
        <w:rPr/>
        <w:t>Global</w:t>
      </w:r>
      <w:r>
        <w:rPr>
          <w:spacing w:val="43"/>
        </w:rPr>
        <w:t> </w:t>
      </w:r>
      <w:r>
        <w:rPr/>
        <w:t>Intervention</w:t>
      </w:r>
      <w:r>
        <w:rPr>
          <w:spacing w:val="-1"/>
        </w:rPr>
        <w:t> </w:t>
      </w:r>
      <w:r>
        <w:rPr/>
        <w:t>Capacity,</w:t>
      </w:r>
      <w:r>
        <w:rPr>
          <w:spacing w:val="-3"/>
        </w:rPr>
        <w:t> </w:t>
      </w:r>
      <w:r>
        <w:rPr/>
        <w:t>„</w:t>
      </w:r>
      <w:r>
        <w:rPr>
          <w:i/>
        </w:rPr>
        <w:t>Survival</w:t>
      </w:r>
      <w:r>
        <w:rPr/>
        <w:t>,</w:t>
      </w:r>
      <w:r>
        <w:rPr>
          <w:spacing w:val="-3"/>
        </w:rPr>
        <w:t> </w:t>
      </w:r>
      <w:r>
        <w:rPr/>
        <w:t>Vol.</w:t>
      </w:r>
      <w:r>
        <w:rPr>
          <w:spacing w:val="-3"/>
        </w:rPr>
        <w:t> </w:t>
      </w:r>
      <w:r>
        <w:rPr/>
        <w:t>46,</w:t>
      </w:r>
      <w:r>
        <w:rPr>
          <w:spacing w:val="-2"/>
        </w:rPr>
        <w:t> </w:t>
      </w:r>
      <w:r>
        <w:rPr/>
        <w:t>No.</w:t>
      </w:r>
      <w:r>
        <w:rPr>
          <w:spacing w:val="-3"/>
        </w:rPr>
        <w:t> </w:t>
      </w:r>
      <w:r>
        <w:rPr/>
        <w:t>1.</w:t>
      </w:r>
    </w:p>
    <w:p>
      <w:pPr>
        <w:pStyle w:val="BodyText"/>
        <w:spacing w:line="259" w:lineRule="auto" w:before="239"/>
        <w:ind w:left="940" w:right="418" w:hanging="720"/>
        <w:jc w:val="both"/>
      </w:pPr>
      <w:r>
        <w:rPr/>
        <w:t>O‟Neill, W.G. and Cassis, V. (2005), “Protecting Two Million Internationally</w:t>
      </w:r>
      <w:r>
        <w:rPr>
          <w:spacing w:val="1"/>
        </w:rPr>
        <w:t> </w:t>
      </w:r>
      <w:r>
        <w:rPr/>
        <w:t>Displaced;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Successes and Shortcomings of the</w:t>
      </w:r>
      <w:r>
        <w:rPr>
          <w:spacing w:val="1"/>
        </w:rPr>
        <w:t> </w:t>
      </w:r>
      <w:r>
        <w:rPr/>
        <w:t>African Union in</w:t>
      </w:r>
      <w:r>
        <w:rPr>
          <w:spacing w:val="1"/>
        </w:rPr>
        <w:t> </w:t>
      </w:r>
      <w:r>
        <w:rPr/>
        <w:t>Darfud;</w:t>
      </w:r>
      <w:r>
        <w:rPr>
          <w:spacing w:val="1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DC:</w:t>
      </w:r>
      <w:r>
        <w:rPr>
          <w:spacing w:val="1"/>
        </w:rPr>
        <w:t> </w:t>
      </w:r>
      <w:r>
        <w:rPr/>
        <w:t>Brooklyn‟s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Bean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Displacement,</w:t>
      </w:r>
      <w:r>
        <w:rPr>
          <w:spacing w:val="-2"/>
        </w:rPr>
        <w:t> </w:t>
      </w:r>
      <w:r>
        <w:rPr/>
        <w:t>November.</w:t>
      </w:r>
    </w:p>
    <w:p>
      <w:pPr>
        <w:spacing w:before="239"/>
        <w:ind w:left="220" w:right="0" w:firstLine="0"/>
        <w:jc w:val="left"/>
        <w:rPr>
          <w:sz w:val="28"/>
        </w:rPr>
      </w:pPr>
      <w:r>
        <w:rPr>
          <w:sz w:val="28"/>
        </w:rPr>
        <w:t>Obasanjo,</w:t>
      </w:r>
      <w:r>
        <w:rPr>
          <w:spacing w:val="-13"/>
          <w:sz w:val="28"/>
        </w:rPr>
        <w:t> </w:t>
      </w:r>
      <w:r>
        <w:rPr>
          <w:sz w:val="28"/>
        </w:rPr>
        <w:t>O.</w:t>
      </w:r>
      <w:r>
        <w:rPr>
          <w:spacing w:val="-12"/>
          <w:sz w:val="28"/>
        </w:rPr>
        <w:t> </w:t>
      </w:r>
      <w:r>
        <w:rPr>
          <w:sz w:val="28"/>
        </w:rPr>
        <w:t>(2006),</w:t>
      </w:r>
      <w:r>
        <w:rPr>
          <w:spacing w:val="-14"/>
          <w:sz w:val="28"/>
        </w:rPr>
        <w:t> </w:t>
      </w:r>
      <w:r>
        <w:rPr>
          <w:sz w:val="28"/>
        </w:rPr>
        <w:t>„Talking</w:t>
      </w:r>
      <w:r>
        <w:rPr>
          <w:spacing w:val="-10"/>
          <w:sz w:val="28"/>
        </w:rPr>
        <w:t> </w:t>
      </w:r>
      <w:r>
        <w:rPr>
          <w:sz w:val="28"/>
        </w:rPr>
        <w:t>Tough‟,</w:t>
      </w:r>
      <w:r>
        <w:rPr>
          <w:spacing w:val="-12"/>
          <w:sz w:val="28"/>
        </w:rPr>
        <w:t> </w:t>
      </w:r>
      <w:r>
        <w:rPr>
          <w:i/>
          <w:sz w:val="28"/>
        </w:rPr>
        <w:t>Africa</w:t>
      </w:r>
      <w:r>
        <w:rPr>
          <w:i/>
          <w:spacing w:val="-10"/>
          <w:sz w:val="28"/>
        </w:rPr>
        <w:t> </w:t>
      </w:r>
      <w:r>
        <w:rPr>
          <w:i/>
          <w:sz w:val="28"/>
        </w:rPr>
        <w:t>Today</w:t>
      </w:r>
      <w:r>
        <w:rPr>
          <w:sz w:val="28"/>
        </w:rPr>
        <w:t>.</w:t>
      </w:r>
    </w:p>
    <w:p>
      <w:pPr>
        <w:spacing w:line="259" w:lineRule="auto" w:before="266"/>
        <w:ind w:left="940" w:right="414" w:hanging="720"/>
        <w:jc w:val="both"/>
        <w:rPr>
          <w:sz w:val="28"/>
        </w:rPr>
      </w:pPr>
      <w:r>
        <w:rPr>
          <w:sz w:val="28"/>
        </w:rPr>
        <w:t>Obiakor,</w:t>
      </w:r>
      <w:r>
        <w:rPr>
          <w:spacing w:val="1"/>
          <w:sz w:val="28"/>
        </w:rPr>
        <w:t> </w:t>
      </w:r>
      <w:r>
        <w:rPr>
          <w:sz w:val="28"/>
        </w:rPr>
        <w:t>I.</w:t>
      </w:r>
      <w:r>
        <w:rPr>
          <w:spacing w:val="1"/>
          <w:sz w:val="28"/>
        </w:rPr>
        <w:t> </w:t>
      </w:r>
      <w:r>
        <w:rPr>
          <w:sz w:val="28"/>
        </w:rPr>
        <w:t>(2017),</w:t>
      </w:r>
      <w:r>
        <w:rPr>
          <w:spacing w:val="1"/>
          <w:sz w:val="28"/>
        </w:rPr>
        <w:t> </w:t>
      </w:r>
      <w:r>
        <w:rPr>
          <w:i/>
          <w:sz w:val="28"/>
        </w:rPr>
        <w:t>Peacekeeping: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Issues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Future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Challenges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lecture</w:t>
      </w:r>
      <w:r>
        <w:rPr>
          <w:spacing w:val="1"/>
          <w:sz w:val="28"/>
        </w:rPr>
        <w:t> </w:t>
      </w:r>
      <w:r>
        <w:rPr>
          <w:sz w:val="28"/>
        </w:rPr>
        <w:t>delivered at</w:t>
      </w:r>
      <w:r>
        <w:rPr>
          <w:spacing w:val="1"/>
          <w:sz w:val="28"/>
        </w:rPr>
        <w:t> </w:t>
      </w:r>
      <w:r>
        <w:rPr>
          <w:sz w:val="28"/>
        </w:rPr>
        <w:t>National Defence College,</w:t>
      </w:r>
      <w:r>
        <w:rPr>
          <w:spacing w:val="-1"/>
          <w:sz w:val="28"/>
        </w:rPr>
        <w:t> </w:t>
      </w:r>
      <w:r>
        <w:rPr>
          <w:sz w:val="28"/>
        </w:rPr>
        <w:t>Abuja.</w:t>
      </w:r>
    </w:p>
    <w:p>
      <w:pPr>
        <w:spacing w:line="259" w:lineRule="auto" w:before="159"/>
        <w:ind w:left="928" w:right="414" w:hanging="708"/>
        <w:jc w:val="both"/>
        <w:rPr>
          <w:sz w:val="28"/>
        </w:rPr>
      </w:pPr>
      <w:r>
        <w:rPr>
          <w:sz w:val="28"/>
        </w:rPr>
        <w:t>Obiakor, C.I. (2017), </w:t>
      </w:r>
      <w:r>
        <w:rPr>
          <w:i/>
          <w:sz w:val="28"/>
        </w:rPr>
        <w:t>United Nations (UN) and the Evolution of the Peace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Support Operations (PSOs)</w:t>
      </w:r>
      <w:r>
        <w:rPr>
          <w:sz w:val="28"/>
        </w:rPr>
        <w:t>, lecture delivered to NDC Participant Course</w:t>
      </w:r>
      <w:r>
        <w:rPr>
          <w:spacing w:val="1"/>
          <w:sz w:val="28"/>
        </w:rPr>
        <w:t> </w:t>
      </w:r>
      <w:r>
        <w:rPr>
          <w:sz w:val="28"/>
        </w:rPr>
        <w:t>25 at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National</w:t>
      </w:r>
      <w:r>
        <w:rPr>
          <w:spacing w:val="1"/>
          <w:sz w:val="28"/>
        </w:rPr>
        <w:t> </w:t>
      </w:r>
      <w:r>
        <w:rPr>
          <w:sz w:val="28"/>
        </w:rPr>
        <w:t>Defence</w:t>
      </w:r>
      <w:r>
        <w:rPr>
          <w:spacing w:val="-1"/>
          <w:sz w:val="28"/>
        </w:rPr>
        <w:t> </w:t>
      </w:r>
      <w:r>
        <w:rPr>
          <w:sz w:val="28"/>
        </w:rPr>
        <w:t>College,</w:t>
      </w:r>
      <w:r>
        <w:rPr>
          <w:spacing w:val="-1"/>
          <w:sz w:val="28"/>
        </w:rPr>
        <w:t> </w:t>
      </w:r>
      <w:r>
        <w:rPr>
          <w:sz w:val="28"/>
        </w:rPr>
        <w:t>Abuja,</w:t>
      </w:r>
      <w:r>
        <w:rPr>
          <w:spacing w:val="-4"/>
          <w:sz w:val="28"/>
        </w:rPr>
        <w:t> </w:t>
      </w:r>
      <w:r>
        <w:rPr>
          <w:sz w:val="28"/>
        </w:rPr>
        <w:t>Nigeria.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before="72"/>
        <w:ind w:left="220"/>
      </w:pPr>
      <w:r>
        <w:rPr/>
        <w:t>Oche,</w:t>
      </w:r>
      <w:r>
        <w:rPr>
          <w:spacing w:val="1"/>
        </w:rPr>
        <w:t> </w:t>
      </w:r>
      <w:r>
        <w:rPr/>
        <w:t>O.</w:t>
      </w:r>
      <w:r>
        <w:rPr>
          <w:spacing w:val="2"/>
        </w:rPr>
        <w:t> </w:t>
      </w:r>
      <w:r>
        <w:rPr/>
        <w:t>(2003),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2"/>
        </w:rPr>
        <w:t> </w:t>
      </w:r>
      <w:r>
        <w:rPr/>
        <w:t>Peacekeeping</w:t>
      </w:r>
      <w:r>
        <w:rPr>
          <w:spacing w:val="3"/>
        </w:rPr>
        <w:t> </w:t>
      </w:r>
      <w:r>
        <w:rPr/>
        <w:t>in</w:t>
      </w:r>
      <w:r>
        <w:rPr>
          <w:spacing w:val="2"/>
        </w:rPr>
        <w:t> </w:t>
      </w:r>
      <w:r>
        <w:rPr/>
        <w:t>Africa:</w:t>
      </w:r>
      <w:r>
        <w:rPr>
          <w:spacing w:val="1"/>
        </w:rPr>
        <w:t> </w:t>
      </w:r>
      <w:r>
        <w:rPr/>
        <w:t>Issues and</w:t>
      </w:r>
      <w:r>
        <w:rPr>
          <w:spacing w:val="3"/>
        </w:rPr>
        <w:t> </w:t>
      </w:r>
      <w:r>
        <w:rPr/>
        <w:t>Problems,‟</w:t>
      </w:r>
    </w:p>
    <w:p>
      <w:pPr>
        <w:tabs>
          <w:tab w:pos="1660" w:val="left" w:leader="none"/>
        </w:tabs>
        <w:spacing w:before="26"/>
        <w:ind w:left="220" w:right="0" w:firstLine="0"/>
        <w:jc w:val="left"/>
        <w:rPr>
          <w:sz w:val="28"/>
        </w:rPr>
      </w:pPr>
      <w:r>
        <w:rPr>
          <w:i/>
          <w:sz w:val="28"/>
        </w:rPr>
        <w:t>African</w:t>
        <w:tab/>
        <w:t>Journal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of Peace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Conflict Studies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1,</w:t>
      </w:r>
      <w:r>
        <w:rPr>
          <w:spacing w:val="-2"/>
          <w:sz w:val="28"/>
        </w:rPr>
        <w:t> </w:t>
      </w:r>
      <w:r>
        <w:rPr>
          <w:sz w:val="28"/>
        </w:rPr>
        <w:t>No.</w:t>
      </w:r>
      <w:r>
        <w:rPr>
          <w:spacing w:val="-3"/>
          <w:sz w:val="28"/>
        </w:rPr>
        <w:t> </w:t>
      </w:r>
      <w:r>
        <w:rPr>
          <w:sz w:val="28"/>
        </w:rPr>
        <w:t>2.</w:t>
      </w:r>
    </w:p>
    <w:p>
      <w:pPr>
        <w:spacing w:line="259" w:lineRule="auto" w:before="266"/>
        <w:ind w:left="940" w:right="415" w:hanging="720"/>
        <w:jc w:val="both"/>
        <w:rPr>
          <w:sz w:val="28"/>
        </w:rPr>
      </w:pPr>
      <w:r>
        <w:rPr>
          <w:sz w:val="28"/>
        </w:rPr>
        <w:t>Okech, A. (2014), </w:t>
      </w:r>
      <w:r>
        <w:rPr>
          <w:i/>
          <w:sz w:val="28"/>
        </w:rPr>
        <w:t>Understanding The Vulnerability of the Sahel Region: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Root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Causes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Region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Regional</w:t>
      </w:r>
      <w:r>
        <w:rPr>
          <w:spacing w:val="1"/>
          <w:sz w:val="28"/>
        </w:rPr>
        <w:t> </w:t>
      </w:r>
      <w:r>
        <w:rPr>
          <w:sz w:val="28"/>
        </w:rPr>
        <w:t>Workshop on combating insecurity and violent extremism in the Sahel:</w:t>
      </w:r>
      <w:r>
        <w:rPr>
          <w:spacing w:val="1"/>
          <w:sz w:val="28"/>
        </w:rPr>
        <w:t> </w:t>
      </w:r>
      <w:r>
        <w:rPr>
          <w:sz w:val="28"/>
        </w:rPr>
        <w:t>Implications</w:t>
      </w:r>
      <w:r>
        <w:rPr>
          <w:spacing w:val="-1"/>
          <w:sz w:val="28"/>
        </w:rPr>
        <w:t> </w:t>
      </w:r>
      <w:r>
        <w:rPr>
          <w:sz w:val="28"/>
        </w:rPr>
        <w:t>for</w:t>
      </w:r>
      <w:r>
        <w:rPr>
          <w:spacing w:val="-1"/>
          <w:sz w:val="28"/>
        </w:rPr>
        <w:t> </w:t>
      </w:r>
      <w:r>
        <w:rPr>
          <w:sz w:val="28"/>
        </w:rPr>
        <w:t>Socio-economic</w:t>
      </w:r>
      <w:r>
        <w:rPr>
          <w:spacing w:val="-1"/>
          <w:sz w:val="28"/>
        </w:rPr>
        <w:t> </w:t>
      </w:r>
      <w:r>
        <w:rPr>
          <w:sz w:val="28"/>
        </w:rPr>
        <w:t>Development,</w:t>
      </w:r>
      <w:r>
        <w:rPr>
          <w:spacing w:val="-1"/>
          <w:sz w:val="28"/>
        </w:rPr>
        <w:t> </w:t>
      </w:r>
      <w:r>
        <w:rPr>
          <w:sz w:val="28"/>
        </w:rPr>
        <w:t>Abuja,</w:t>
      </w:r>
      <w:r>
        <w:rPr>
          <w:spacing w:val="-2"/>
          <w:sz w:val="28"/>
        </w:rPr>
        <w:t> </w:t>
      </w:r>
      <w:r>
        <w:rPr>
          <w:sz w:val="28"/>
        </w:rPr>
        <w:t>Nigeria.</w:t>
      </w:r>
    </w:p>
    <w:p>
      <w:pPr>
        <w:pStyle w:val="BodyText"/>
        <w:spacing w:line="256" w:lineRule="auto" w:before="239"/>
        <w:ind w:left="220" w:right="422"/>
        <w:jc w:val="both"/>
      </w:pPr>
      <w:r>
        <w:rPr/>
        <w:t>Okwudiba, N. (2006), National Security in Africa: A Radical new perspective,</w:t>
      </w:r>
      <w:r>
        <w:rPr>
          <w:spacing w:val="1"/>
        </w:rPr>
        <w:t> </w:t>
      </w:r>
      <w:r>
        <w:rPr/>
        <w:t>Enugu,</w:t>
      </w:r>
      <w:r>
        <w:rPr>
          <w:spacing w:val="-2"/>
        </w:rPr>
        <w:t> </w:t>
      </w:r>
      <w:r>
        <w:rPr/>
        <w:t>Snaap</w:t>
      </w:r>
      <w:r>
        <w:rPr>
          <w:spacing w:val="46"/>
        </w:rPr>
        <w:t> </w:t>
      </w:r>
      <w:r>
        <w:rPr/>
        <w:t>Press</w:t>
      </w:r>
      <w:r>
        <w:rPr>
          <w:spacing w:val="1"/>
        </w:rPr>
        <w:t> </w:t>
      </w:r>
      <w:r>
        <w:rPr/>
        <w:t>Ltd.</w:t>
      </w:r>
    </w:p>
    <w:p>
      <w:pPr>
        <w:spacing w:line="259" w:lineRule="auto" w:before="166"/>
        <w:ind w:left="220" w:right="418" w:firstLine="0"/>
        <w:jc w:val="both"/>
        <w:rPr>
          <w:sz w:val="28"/>
        </w:rPr>
      </w:pPr>
      <w:r>
        <w:rPr>
          <w:sz w:val="28"/>
        </w:rPr>
        <w:t>Olonisakin, F. (2000), </w:t>
      </w:r>
      <w:r>
        <w:rPr>
          <w:i/>
          <w:sz w:val="28"/>
        </w:rPr>
        <w:t>Reinventing Peacekeeping in Africa, Conceptual 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Legal Issues in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ECOMOG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71"/>
          <w:sz w:val="28"/>
        </w:rPr>
        <w:t> </w:t>
      </w:r>
      <w:r>
        <w:rPr>
          <w:sz w:val="28"/>
        </w:rPr>
        <w:t>(The</w:t>
      </w:r>
      <w:r>
        <w:rPr>
          <w:spacing w:val="71"/>
          <w:sz w:val="28"/>
        </w:rPr>
        <w:t> </w:t>
      </w:r>
      <w:r>
        <w:rPr>
          <w:sz w:val="28"/>
        </w:rPr>
        <w:t>Hague,</w:t>
      </w:r>
      <w:r>
        <w:rPr>
          <w:spacing w:val="71"/>
          <w:sz w:val="28"/>
        </w:rPr>
        <w:t> </w:t>
      </w:r>
      <w:r>
        <w:rPr>
          <w:sz w:val="28"/>
        </w:rPr>
        <w:t>London,   Boston:</w:t>
      </w:r>
      <w:r>
        <w:rPr>
          <w:spacing w:val="1"/>
          <w:sz w:val="28"/>
        </w:rPr>
        <w:t> </w:t>
      </w:r>
      <w:r>
        <w:rPr>
          <w:sz w:val="28"/>
        </w:rPr>
        <w:t>Kluwer</w:t>
      </w:r>
      <w:r>
        <w:rPr>
          <w:spacing w:val="-1"/>
          <w:sz w:val="28"/>
        </w:rPr>
        <w:t> </w:t>
      </w:r>
      <w:r>
        <w:rPr>
          <w:sz w:val="28"/>
        </w:rPr>
        <w:t>Law</w:t>
      </w:r>
      <w:r>
        <w:rPr>
          <w:spacing w:val="68"/>
          <w:sz w:val="28"/>
        </w:rPr>
        <w:t> </w:t>
      </w:r>
      <w:r>
        <w:rPr>
          <w:sz w:val="28"/>
        </w:rPr>
        <w:t>International.</w:t>
      </w:r>
    </w:p>
    <w:p>
      <w:pPr>
        <w:spacing w:line="259" w:lineRule="auto" w:before="238"/>
        <w:ind w:left="220" w:right="413" w:firstLine="0"/>
        <w:jc w:val="both"/>
        <w:rPr>
          <w:sz w:val="28"/>
        </w:rPr>
      </w:pPr>
      <w:r>
        <w:rPr>
          <w:sz w:val="28"/>
        </w:rPr>
        <w:t>Olonisakin, F. (2007), </w:t>
      </w:r>
      <w:r>
        <w:rPr>
          <w:i/>
          <w:sz w:val="28"/>
        </w:rPr>
        <w:t>Peacekeeping in Sierra Leone: The Story of UNAMSIL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Boulder,</w:t>
      </w:r>
      <w:r>
        <w:rPr>
          <w:spacing w:val="-2"/>
          <w:sz w:val="28"/>
        </w:rPr>
        <w:t> </w:t>
      </w:r>
      <w:r>
        <w:rPr>
          <w:sz w:val="28"/>
        </w:rPr>
        <w:t>CO:</w:t>
      </w:r>
      <w:r>
        <w:rPr>
          <w:spacing w:val="21"/>
          <w:sz w:val="28"/>
        </w:rPr>
        <w:t> </w:t>
      </w:r>
      <w:r>
        <w:rPr>
          <w:sz w:val="28"/>
        </w:rPr>
        <w:t>Lynne Reinner.</w:t>
      </w:r>
    </w:p>
    <w:p>
      <w:pPr>
        <w:spacing w:line="259" w:lineRule="auto" w:before="241"/>
        <w:ind w:left="220" w:right="423" w:firstLine="0"/>
        <w:jc w:val="both"/>
        <w:rPr>
          <w:sz w:val="28"/>
        </w:rPr>
      </w:pPr>
      <w:r>
        <w:rPr>
          <w:sz w:val="28"/>
        </w:rPr>
        <w:t>Oluwatoyin,</w:t>
      </w:r>
      <w:r>
        <w:rPr>
          <w:spacing w:val="1"/>
          <w:sz w:val="28"/>
        </w:rPr>
        <w:t> </w:t>
      </w:r>
      <w:r>
        <w:rPr>
          <w:sz w:val="28"/>
        </w:rPr>
        <w:t>O.</w:t>
      </w:r>
      <w:r>
        <w:rPr>
          <w:spacing w:val="1"/>
          <w:sz w:val="28"/>
        </w:rPr>
        <w:t> </w:t>
      </w:r>
      <w:r>
        <w:rPr>
          <w:sz w:val="28"/>
        </w:rPr>
        <w:t>(2003),</w:t>
      </w:r>
      <w:r>
        <w:rPr>
          <w:spacing w:val="1"/>
          <w:sz w:val="28"/>
        </w:rPr>
        <w:t> </w:t>
      </w:r>
      <w:r>
        <w:rPr>
          <w:sz w:val="28"/>
        </w:rPr>
        <w:t>“The</w:t>
      </w:r>
      <w:r>
        <w:rPr>
          <w:spacing w:val="1"/>
          <w:sz w:val="28"/>
        </w:rPr>
        <w:t> </w:t>
      </w:r>
      <w:r>
        <w:rPr>
          <w:sz w:val="28"/>
        </w:rPr>
        <w:t>Phenomenon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Child</w:t>
      </w:r>
      <w:r>
        <w:rPr>
          <w:spacing w:val="1"/>
          <w:sz w:val="28"/>
        </w:rPr>
        <w:t> </w:t>
      </w:r>
      <w:r>
        <w:rPr>
          <w:sz w:val="28"/>
        </w:rPr>
        <w:t>Soldier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Liberia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Sierra-Leone”</w:t>
      </w:r>
      <w:r>
        <w:rPr>
          <w:spacing w:val="-5"/>
          <w:sz w:val="28"/>
        </w:rPr>
        <w:t> </w:t>
      </w:r>
      <w:r>
        <w:rPr>
          <w:sz w:val="28"/>
        </w:rPr>
        <w:t>in</w:t>
      </w:r>
      <w:r>
        <w:rPr>
          <w:spacing w:val="70"/>
          <w:sz w:val="28"/>
        </w:rPr>
        <w:t> </w:t>
      </w:r>
      <w:r>
        <w:rPr>
          <w:i/>
          <w:sz w:val="28"/>
        </w:rPr>
        <w:t>African Journal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Conflict Studies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1.</w:t>
      </w:r>
      <w:r>
        <w:rPr>
          <w:spacing w:val="-3"/>
          <w:sz w:val="28"/>
        </w:rPr>
        <w:t> </w:t>
      </w:r>
      <w:r>
        <w:rPr>
          <w:sz w:val="28"/>
        </w:rPr>
        <w:t>No1.</w:t>
      </w:r>
    </w:p>
    <w:p>
      <w:pPr>
        <w:pStyle w:val="BodyText"/>
        <w:spacing w:line="259" w:lineRule="auto" w:before="159"/>
        <w:ind w:left="220" w:right="415"/>
        <w:jc w:val="both"/>
      </w:pPr>
      <w:r>
        <w:rPr/>
        <w:t>Omar, B. (2006), quoted in Wairagala Wakabi, „Darfur Breakthrough‟, </w:t>
      </w:r>
      <w:r>
        <w:rPr>
          <w:i/>
        </w:rPr>
        <w:t>Africa</w:t>
      </w:r>
      <w:r>
        <w:rPr>
          <w:i/>
          <w:spacing w:val="1"/>
        </w:rPr>
        <w:t> </w:t>
      </w:r>
      <w:r>
        <w:rPr>
          <w:i/>
        </w:rPr>
        <w:t>Today</w:t>
      </w:r>
      <w:r>
        <w:rPr/>
        <w:t>.</w:t>
      </w:r>
    </w:p>
    <w:p>
      <w:pPr>
        <w:pStyle w:val="BodyText"/>
        <w:spacing w:line="256" w:lineRule="auto" w:before="241"/>
        <w:ind w:left="220" w:right="420"/>
      </w:pPr>
      <w:r>
        <w:rPr/>
        <w:t>Onoja,</w:t>
      </w:r>
      <w:r>
        <w:rPr>
          <w:spacing w:val="20"/>
        </w:rPr>
        <w:t> </w:t>
      </w:r>
      <w:r>
        <w:rPr/>
        <w:t>L.</w:t>
      </w:r>
      <w:r>
        <w:rPr>
          <w:spacing w:val="20"/>
        </w:rPr>
        <w:t> </w:t>
      </w:r>
      <w:r>
        <w:rPr/>
        <w:t>(1996),</w:t>
      </w:r>
      <w:r>
        <w:rPr>
          <w:spacing w:val="18"/>
        </w:rPr>
        <w:t> </w:t>
      </w:r>
      <w:r>
        <w:rPr/>
        <w:t>Peacekeeping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International</w:t>
      </w:r>
      <w:r>
        <w:rPr>
          <w:spacing w:val="21"/>
        </w:rPr>
        <w:t> </w:t>
      </w:r>
      <w:r>
        <w:rPr/>
        <w:t>Security</w:t>
      </w:r>
      <w:r>
        <w:rPr>
          <w:spacing w:val="17"/>
        </w:rPr>
        <w:t> </w:t>
      </w:r>
      <w:r>
        <w:rPr/>
        <w:t>in</w:t>
      </w:r>
      <w:r>
        <w:rPr>
          <w:spacing w:val="21"/>
        </w:rPr>
        <w:t> </w:t>
      </w:r>
      <w:r>
        <w:rPr/>
        <w:t>a</w:t>
      </w:r>
      <w:r>
        <w:rPr>
          <w:spacing w:val="21"/>
        </w:rPr>
        <w:t> </w:t>
      </w:r>
      <w:r>
        <w:rPr/>
        <w:t>Changing</w:t>
      </w:r>
      <w:r>
        <w:rPr>
          <w:spacing w:val="-67"/>
        </w:rPr>
        <w:t> </w:t>
      </w:r>
      <w:r>
        <w:rPr/>
        <w:t>World,</w:t>
      </w:r>
      <w:r>
        <w:rPr>
          <w:spacing w:val="-2"/>
        </w:rPr>
        <w:t> </w:t>
      </w:r>
      <w:r>
        <w:rPr/>
        <w:t>Jos,</w:t>
      </w:r>
      <w:r>
        <w:rPr>
          <w:spacing w:val="-1"/>
        </w:rPr>
        <w:t> </w:t>
      </w:r>
      <w:r>
        <w:rPr/>
        <w:t>Mono</w:t>
      </w:r>
      <w:r>
        <w:rPr>
          <w:spacing w:val="67"/>
        </w:rPr>
        <w:t> </w:t>
      </w:r>
      <w:r>
        <w:rPr/>
        <w:t>expressions.</w:t>
      </w:r>
    </w:p>
    <w:p>
      <w:pPr>
        <w:pStyle w:val="BodyText"/>
        <w:tabs>
          <w:tab w:pos="2380" w:val="left" w:leader="none"/>
        </w:tabs>
        <w:spacing w:line="259" w:lineRule="auto" w:before="165"/>
        <w:ind w:left="220" w:right="560"/>
      </w:pPr>
      <w:r>
        <w:rPr/>
        <w:t>Optional</w:t>
      </w:r>
      <w:r>
        <w:rPr>
          <w:spacing w:val="-3"/>
        </w:rPr>
        <w:t> </w:t>
      </w:r>
      <w:r>
        <w:rPr/>
        <w:t>Protocol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United</w:t>
      </w:r>
      <w:r>
        <w:rPr>
          <w:spacing w:val="-3"/>
        </w:rPr>
        <w:t> </w:t>
      </w:r>
      <w:r>
        <w:rPr/>
        <w:t>Nations</w:t>
      </w:r>
      <w:r>
        <w:rPr>
          <w:spacing w:val="-2"/>
        </w:rPr>
        <w:t> </w:t>
      </w:r>
      <w:r>
        <w:rPr/>
        <w:t>Convention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Rights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Child,</w:t>
      </w:r>
      <w:r>
        <w:rPr>
          <w:spacing w:val="-67"/>
        </w:rPr>
        <w:t> </w:t>
      </w:r>
      <w:r>
        <w:rPr/>
        <w:t>2000,</w:t>
      </w:r>
      <w:r>
        <w:rPr>
          <w:spacing w:val="-3"/>
        </w:rPr>
        <w:t> </w:t>
      </w:r>
      <w:r>
        <w:rPr/>
        <w:t>United</w:t>
        <w:tab/>
        <w:t>Nations.</w:t>
      </w:r>
    </w:p>
    <w:p>
      <w:pPr>
        <w:pStyle w:val="BodyText"/>
        <w:spacing w:line="259" w:lineRule="auto" w:before="159"/>
        <w:ind w:left="940" w:right="420" w:hanging="720"/>
      </w:pPr>
      <w:r>
        <w:rPr/>
        <w:t>Organisation</w:t>
      </w:r>
      <w:r>
        <w:rPr>
          <w:spacing w:val="24"/>
        </w:rPr>
        <w:t> </w:t>
      </w:r>
      <w:r>
        <w:rPr/>
        <w:t>of</w:t>
      </w:r>
      <w:r>
        <w:rPr>
          <w:spacing w:val="27"/>
        </w:rPr>
        <w:t> </w:t>
      </w:r>
      <w:r>
        <w:rPr/>
        <w:t>African</w:t>
      </w:r>
      <w:r>
        <w:rPr>
          <w:spacing w:val="28"/>
        </w:rPr>
        <w:t> </w:t>
      </w:r>
      <w:r>
        <w:rPr/>
        <w:t>Unity</w:t>
      </w:r>
      <w:r>
        <w:rPr>
          <w:spacing w:val="23"/>
        </w:rPr>
        <w:t> </w:t>
      </w:r>
      <w:r>
        <w:rPr/>
        <w:t>(OAU)</w:t>
      </w:r>
      <w:r>
        <w:rPr>
          <w:spacing w:val="26"/>
        </w:rPr>
        <w:t> </w:t>
      </w:r>
      <w:r>
        <w:rPr/>
        <w:t>Resolving</w:t>
      </w:r>
      <w:r>
        <w:rPr>
          <w:spacing w:val="25"/>
        </w:rPr>
        <w:t> </w:t>
      </w:r>
      <w:r>
        <w:rPr/>
        <w:t>Conflict</w:t>
      </w:r>
      <w:r>
        <w:rPr>
          <w:spacing w:val="25"/>
        </w:rPr>
        <w:t> </w:t>
      </w:r>
      <w:r>
        <w:rPr/>
        <w:t>in</w:t>
      </w:r>
      <w:r>
        <w:rPr>
          <w:spacing w:val="25"/>
        </w:rPr>
        <w:t> </w:t>
      </w:r>
      <w:r>
        <w:rPr/>
        <w:t>Africa:</w:t>
      </w:r>
      <w:r>
        <w:rPr>
          <w:spacing w:val="28"/>
        </w:rPr>
        <w:t> </w:t>
      </w:r>
      <w:r>
        <w:rPr/>
        <w:t>Proposals</w:t>
      </w:r>
      <w:r>
        <w:rPr>
          <w:spacing w:val="-67"/>
        </w:rPr>
        <w:t> </w:t>
      </w:r>
      <w:r>
        <w:rPr/>
        <w:t>for</w:t>
      </w:r>
      <w:r>
        <w:rPr>
          <w:spacing w:val="-2"/>
        </w:rPr>
        <w:t> </w:t>
      </w:r>
      <w:r>
        <w:rPr/>
        <w:t>Action</w:t>
      </w:r>
      <w:r>
        <w:rPr>
          <w:spacing w:val="-1"/>
        </w:rPr>
        <w:t> </w:t>
      </w:r>
      <w:r>
        <w:rPr/>
        <w:t>(Addis</w:t>
      </w:r>
      <w:r>
        <w:rPr>
          <w:spacing w:val="-1"/>
        </w:rPr>
        <w:t> </w:t>
      </w:r>
      <w:r>
        <w:rPr/>
        <w:t>Ababa: OAU</w:t>
      </w:r>
      <w:r>
        <w:rPr>
          <w:spacing w:val="-3"/>
        </w:rPr>
        <w:t> </w:t>
      </w:r>
      <w:r>
        <w:rPr/>
        <w:t>Press</w:t>
      </w:r>
      <w:r>
        <w:rPr>
          <w:spacing w:val="-1"/>
        </w:rPr>
        <w:t> </w:t>
      </w:r>
      <w:r>
        <w:rPr/>
        <w:t>and Information</w:t>
      </w:r>
      <w:r>
        <w:rPr>
          <w:spacing w:val="-1"/>
        </w:rPr>
        <w:t> </w:t>
      </w:r>
      <w:r>
        <w:rPr/>
        <w:t>Series</w:t>
      </w:r>
      <w:r>
        <w:rPr>
          <w:spacing w:val="-4"/>
        </w:rPr>
        <w:t> </w:t>
      </w:r>
      <w:r>
        <w:rPr/>
        <w:t>1,</w:t>
      </w:r>
      <w:r>
        <w:rPr>
          <w:spacing w:val="-2"/>
        </w:rPr>
        <w:t> </w:t>
      </w:r>
      <w:r>
        <w:rPr/>
        <w:t>1992).</w:t>
      </w:r>
    </w:p>
    <w:p>
      <w:pPr>
        <w:pStyle w:val="BodyText"/>
        <w:spacing w:line="256" w:lineRule="auto" w:before="241"/>
        <w:ind w:left="220" w:right="420"/>
      </w:pPr>
      <w:r>
        <w:rPr/>
        <w:t>Oxfam,</w:t>
      </w:r>
      <w:r>
        <w:rPr>
          <w:spacing w:val="31"/>
        </w:rPr>
        <w:t> </w:t>
      </w:r>
      <w:r>
        <w:rPr/>
        <w:t>(2001),</w:t>
      </w:r>
      <w:r>
        <w:rPr>
          <w:spacing w:val="31"/>
        </w:rPr>
        <w:t> </w:t>
      </w:r>
      <w:r>
        <w:rPr/>
        <w:t>“Conflict</w:t>
      </w:r>
      <w:r>
        <w:rPr>
          <w:spacing w:val="33"/>
        </w:rPr>
        <w:t> </w:t>
      </w:r>
      <w:r>
        <w:rPr/>
        <w:t>Children: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human</w:t>
      </w:r>
      <w:r>
        <w:rPr>
          <w:spacing w:val="33"/>
        </w:rPr>
        <w:t> </w:t>
      </w:r>
      <w:r>
        <w:rPr/>
        <w:t>cost</w:t>
      </w:r>
      <w:r>
        <w:rPr>
          <w:spacing w:val="30"/>
        </w:rPr>
        <w:t> </w:t>
      </w:r>
      <w:r>
        <w:rPr/>
        <w:t>of</w:t>
      </w:r>
      <w:r>
        <w:rPr>
          <w:spacing w:val="32"/>
        </w:rPr>
        <w:t> </w:t>
      </w:r>
      <w:r>
        <w:rPr/>
        <w:t>small</w:t>
      </w:r>
      <w:r>
        <w:rPr>
          <w:spacing w:val="31"/>
        </w:rPr>
        <w:t> </w:t>
      </w:r>
      <w:r>
        <w:rPr/>
        <w:t>arms</w:t>
      </w:r>
      <w:r>
        <w:rPr>
          <w:spacing w:val="33"/>
        </w:rPr>
        <w:t> </w:t>
      </w:r>
      <w:r>
        <w:rPr/>
        <w:t>in</w:t>
      </w:r>
      <w:r>
        <w:rPr>
          <w:spacing w:val="33"/>
        </w:rPr>
        <w:t> </w:t>
      </w:r>
      <w:r>
        <w:rPr/>
        <w:t>Kitgum</w:t>
      </w:r>
      <w:r>
        <w:rPr>
          <w:spacing w:val="-67"/>
        </w:rPr>
        <w:t> </w:t>
      </w:r>
      <w:r>
        <w:rPr/>
        <w:t>and Kotido,</w:t>
      </w:r>
      <w:r>
        <w:rPr>
          <w:spacing w:val="45"/>
        </w:rPr>
        <w:t> </w:t>
      </w:r>
      <w:r>
        <w:rPr/>
        <w:t>Uganda.</w:t>
      </w:r>
    </w:p>
    <w:p>
      <w:pPr>
        <w:tabs>
          <w:tab w:pos="4824" w:val="left" w:leader="none"/>
          <w:tab w:pos="9038" w:val="left" w:leader="none"/>
        </w:tabs>
        <w:spacing w:line="256" w:lineRule="auto" w:before="166"/>
        <w:ind w:left="220" w:right="414" w:firstLine="0"/>
        <w:jc w:val="left"/>
        <w:rPr>
          <w:sz w:val="28"/>
        </w:rPr>
      </w:pPr>
      <w:r>
        <w:rPr>
          <w:sz w:val="28"/>
        </w:rPr>
        <w:t>Paris,</w:t>
      </w:r>
      <w:r>
        <w:rPr>
          <w:spacing w:val="55"/>
          <w:sz w:val="28"/>
        </w:rPr>
        <w:t> </w:t>
      </w:r>
      <w:r>
        <w:rPr>
          <w:sz w:val="28"/>
        </w:rPr>
        <w:t>R.,</w:t>
      </w:r>
      <w:r>
        <w:rPr>
          <w:spacing w:val="56"/>
          <w:sz w:val="28"/>
        </w:rPr>
        <w:t> </w:t>
      </w:r>
      <w:r>
        <w:rPr>
          <w:sz w:val="28"/>
        </w:rPr>
        <w:t>Broadening</w:t>
      </w:r>
      <w:r>
        <w:rPr>
          <w:spacing w:val="56"/>
          <w:sz w:val="28"/>
        </w:rPr>
        <w:t> </w:t>
      </w:r>
      <w:r>
        <w:rPr>
          <w:sz w:val="28"/>
        </w:rPr>
        <w:t>the</w:t>
      </w:r>
      <w:r>
        <w:rPr>
          <w:spacing w:val="55"/>
          <w:sz w:val="28"/>
        </w:rPr>
        <w:t> </w:t>
      </w:r>
      <w:r>
        <w:rPr>
          <w:sz w:val="28"/>
        </w:rPr>
        <w:t>Study</w:t>
      </w:r>
      <w:r>
        <w:rPr>
          <w:spacing w:val="53"/>
          <w:sz w:val="28"/>
        </w:rPr>
        <w:t> </w:t>
      </w:r>
      <w:r>
        <w:rPr>
          <w:sz w:val="28"/>
        </w:rPr>
        <w:t>of</w:t>
      </w:r>
      <w:r>
        <w:rPr>
          <w:spacing w:val="57"/>
          <w:sz w:val="28"/>
        </w:rPr>
        <w:t> </w:t>
      </w:r>
      <w:r>
        <w:rPr>
          <w:sz w:val="28"/>
        </w:rPr>
        <w:t>Peace</w:t>
      </w:r>
      <w:r>
        <w:rPr>
          <w:spacing w:val="57"/>
          <w:sz w:val="28"/>
        </w:rPr>
        <w:t> </w:t>
      </w:r>
      <w:r>
        <w:rPr>
          <w:sz w:val="28"/>
        </w:rPr>
        <w:t>Operations,‟</w:t>
      </w:r>
      <w:r>
        <w:rPr>
          <w:spacing w:val="59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55"/>
          <w:sz w:val="28"/>
        </w:rPr>
        <w:t> </w:t>
      </w:r>
      <w:r>
        <w:rPr>
          <w:i/>
          <w:sz w:val="28"/>
        </w:rPr>
        <w:t>Studies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Review</w:t>
      </w:r>
      <w:r>
        <w:rPr>
          <w:sz w:val="28"/>
        </w:rPr>
        <w:t>,</w:t>
        <w:tab/>
        <w:t>Vol.</w:t>
        <w:tab/>
        <w:t>2,</w:t>
      </w:r>
    </w:p>
    <w:p>
      <w:pPr>
        <w:pStyle w:val="BodyText"/>
        <w:spacing w:before="4"/>
        <w:ind w:left="940"/>
      </w:pPr>
      <w:r>
        <w:rPr/>
        <w:t>No 3.</w:t>
      </w:r>
    </w:p>
    <w:p>
      <w:pPr>
        <w:pStyle w:val="BodyText"/>
        <w:spacing w:before="266"/>
        <w:ind w:left="220"/>
      </w:pPr>
      <w:r>
        <w:rPr/>
        <w:t>Patey,</w:t>
      </w:r>
      <w:r>
        <w:rPr>
          <w:spacing w:val="24"/>
        </w:rPr>
        <w:t> </w:t>
      </w:r>
      <w:r>
        <w:rPr/>
        <w:t>L.</w:t>
      </w:r>
      <w:r>
        <w:rPr>
          <w:spacing w:val="25"/>
        </w:rPr>
        <w:t> </w:t>
      </w:r>
      <w:r>
        <w:rPr/>
        <w:t>(2005),</w:t>
      </w:r>
      <w:r>
        <w:rPr>
          <w:spacing w:val="24"/>
        </w:rPr>
        <w:t> </w:t>
      </w:r>
      <w:r>
        <w:rPr/>
        <w:t>`State</w:t>
      </w:r>
      <w:r>
        <w:rPr>
          <w:spacing w:val="25"/>
        </w:rPr>
        <w:t> </w:t>
      </w:r>
      <w:r>
        <w:rPr/>
        <w:t>Rules:</w:t>
      </w:r>
      <w:r>
        <w:rPr>
          <w:spacing w:val="25"/>
        </w:rPr>
        <w:t> </w:t>
      </w:r>
      <w:r>
        <w:rPr/>
        <w:t>Oil</w:t>
      </w:r>
      <w:r>
        <w:rPr>
          <w:spacing w:val="26"/>
        </w:rPr>
        <w:t> </w:t>
      </w:r>
      <w:r>
        <w:rPr/>
        <w:t>Companies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Armed</w:t>
      </w:r>
      <w:r>
        <w:rPr>
          <w:spacing w:val="25"/>
        </w:rPr>
        <w:t> </w:t>
      </w:r>
      <w:r>
        <w:rPr/>
        <w:t>Conflict</w:t>
      </w:r>
      <w:r>
        <w:rPr>
          <w:spacing w:val="26"/>
        </w:rPr>
        <w:t> </w:t>
      </w:r>
      <w:r>
        <w:rPr/>
        <w:t>in</w:t>
      </w:r>
      <w:r>
        <w:rPr>
          <w:spacing w:val="26"/>
        </w:rPr>
        <w:t> </w:t>
      </w:r>
      <w:r>
        <w:rPr/>
        <w:t>Sudan,‟</w:t>
      </w:r>
    </w:p>
    <w:p>
      <w:pPr>
        <w:tabs>
          <w:tab w:pos="2380" w:val="left" w:leader="none"/>
        </w:tabs>
        <w:spacing w:before="27"/>
        <w:ind w:left="220" w:right="0" w:firstLine="0"/>
        <w:jc w:val="left"/>
        <w:rPr>
          <w:sz w:val="28"/>
        </w:rPr>
      </w:pPr>
      <w:r>
        <w:rPr>
          <w:i/>
          <w:sz w:val="28"/>
        </w:rPr>
        <w:t>Third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World</w:t>
        <w:tab/>
        <w:t>Quarterly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28,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5.</w:t>
      </w:r>
    </w:p>
    <w:p>
      <w:pPr>
        <w:spacing w:line="256" w:lineRule="auto" w:before="266"/>
        <w:ind w:left="220" w:right="0" w:firstLine="0"/>
        <w:jc w:val="left"/>
        <w:rPr>
          <w:sz w:val="28"/>
        </w:rPr>
      </w:pPr>
      <w:r>
        <w:rPr>
          <w:sz w:val="28"/>
        </w:rPr>
        <w:t>Paul,</w:t>
      </w:r>
      <w:r>
        <w:rPr>
          <w:spacing w:val="18"/>
          <w:sz w:val="28"/>
        </w:rPr>
        <w:t> </w:t>
      </w:r>
      <w:r>
        <w:rPr>
          <w:sz w:val="28"/>
        </w:rPr>
        <w:t>D.W.</w:t>
      </w:r>
      <w:r>
        <w:rPr>
          <w:spacing w:val="20"/>
          <w:sz w:val="28"/>
        </w:rPr>
        <w:t> </w:t>
      </w:r>
      <w:r>
        <w:rPr>
          <w:sz w:val="28"/>
        </w:rPr>
        <w:t>(2007),</w:t>
      </w:r>
      <w:r>
        <w:rPr>
          <w:spacing w:val="19"/>
          <w:sz w:val="28"/>
        </w:rPr>
        <w:t> </w:t>
      </w:r>
      <w:r>
        <w:rPr>
          <w:sz w:val="28"/>
        </w:rPr>
        <w:t>Thinking</w:t>
      </w:r>
      <w:r>
        <w:rPr>
          <w:spacing w:val="19"/>
          <w:sz w:val="28"/>
        </w:rPr>
        <w:t> </w:t>
      </w:r>
      <w:r>
        <w:rPr>
          <w:sz w:val="28"/>
        </w:rPr>
        <w:t>about</w:t>
      </w:r>
      <w:r>
        <w:rPr>
          <w:spacing w:val="19"/>
          <w:sz w:val="28"/>
        </w:rPr>
        <w:t> </w:t>
      </w:r>
      <w:r>
        <w:rPr>
          <w:sz w:val="28"/>
        </w:rPr>
        <w:t>security</w:t>
      </w:r>
      <w:r>
        <w:rPr>
          <w:spacing w:val="16"/>
          <w:sz w:val="28"/>
        </w:rPr>
        <w:t> </w:t>
      </w:r>
      <w:r>
        <w:rPr>
          <w:sz w:val="28"/>
        </w:rPr>
        <w:t>in</w:t>
      </w:r>
      <w:r>
        <w:rPr>
          <w:spacing w:val="21"/>
          <w:sz w:val="28"/>
        </w:rPr>
        <w:t> </w:t>
      </w:r>
      <w:r>
        <w:rPr>
          <w:sz w:val="28"/>
        </w:rPr>
        <w:t>Africa,</w:t>
      </w:r>
      <w:r>
        <w:rPr>
          <w:spacing w:val="23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83.</w:t>
      </w:r>
    </w:p>
    <w:p>
      <w:pPr>
        <w:spacing w:after="0" w:line="256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tabs>
          <w:tab w:pos="2380" w:val="left" w:leader="none"/>
        </w:tabs>
        <w:spacing w:line="259" w:lineRule="auto" w:before="72"/>
        <w:ind w:left="220" w:right="557" w:firstLine="0"/>
        <w:jc w:val="left"/>
        <w:rPr>
          <w:sz w:val="28"/>
        </w:rPr>
      </w:pPr>
      <w:r>
        <w:rPr>
          <w:sz w:val="28"/>
        </w:rPr>
        <w:t>Paul,</w:t>
      </w:r>
      <w:r>
        <w:rPr>
          <w:spacing w:val="-9"/>
          <w:sz w:val="28"/>
        </w:rPr>
        <w:t> </w:t>
      </w:r>
      <w:r>
        <w:rPr>
          <w:sz w:val="28"/>
        </w:rPr>
        <w:t>F.D.,</w:t>
      </w:r>
      <w:r>
        <w:rPr>
          <w:spacing w:val="-8"/>
          <w:sz w:val="28"/>
        </w:rPr>
        <w:t> </w:t>
      </w:r>
      <w:r>
        <w:rPr>
          <w:b/>
          <w:i/>
          <w:sz w:val="28"/>
        </w:rPr>
        <w:t>et.</w:t>
      </w:r>
      <w:r>
        <w:rPr>
          <w:b/>
          <w:i/>
          <w:spacing w:val="-8"/>
          <w:sz w:val="28"/>
        </w:rPr>
        <w:t> </w:t>
      </w:r>
      <w:r>
        <w:rPr>
          <w:b/>
          <w:i/>
          <w:sz w:val="28"/>
        </w:rPr>
        <w:t>al.</w:t>
      </w:r>
      <w:r>
        <w:rPr>
          <w:sz w:val="28"/>
        </w:rPr>
        <w:t>,</w:t>
      </w:r>
      <w:r>
        <w:rPr>
          <w:spacing w:val="-8"/>
          <w:sz w:val="28"/>
        </w:rPr>
        <w:t> </w:t>
      </w:r>
      <w:r>
        <w:rPr>
          <w:sz w:val="28"/>
        </w:rPr>
        <w:t>(1998),</w:t>
      </w:r>
      <w:r>
        <w:rPr>
          <w:spacing w:val="-8"/>
          <w:sz w:val="28"/>
        </w:rPr>
        <w:t> </w:t>
      </w:r>
      <w:r>
        <w:rPr>
          <w:sz w:val="28"/>
        </w:rPr>
        <w:t>„International</w:t>
      </w:r>
      <w:r>
        <w:rPr>
          <w:spacing w:val="-6"/>
          <w:sz w:val="28"/>
        </w:rPr>
        <w:t> </w:t>
      </w:r>
      <w:r>
        <w:rPr>
          <w:sz w:val="28"/>
        </w:rPr>
        <w:t>Peacekeeping</w:t>
      </w:r>
      <w:r>
        <w:rPr>
          <w:spacing w:val="-6"/>
          <w:sz w:val="28"/>
        </w:rPr>
        <w:t> </w:t>
      </w:r>
      <w:r>
        <w:rPr>
          <w:sz w:val="28"/>
        </w:rPr>
        <w:t>and</w:t>
      </w:r>
      <w:r>
        <w:rPr>
          <w:spacing w:val="-6"/>
          <w:sz w:val="28"/>
        </w:rPr>
        <w:t> </w:t>
      </w:r>
      <w:r>
        <w:rPr>
          <w:sz w:val="28"/>
        </w:rPr>
        <w:t>Conflict</w:t>
      </w:r>
      <w:r>
        <w:rPr>
          <w:spacing w:val="-6"/>
          <w:sz w:val="28"/>
        </w:rPr>
        <w:t> </w:t>
      </w:r>
      <w:r>
        <w:rPr>
          <w:sz w:val="28"/>
        </w:rPr>
        <w:t>Resolution:</w:t>
      </w:r>
      <w:r>
        <w:rPr>
          <w:spacing w:val="-67"/>
          <w:sz w:val="28"/>
        </w:rPr>
        <w:t> </w:t>
      </w:r>
      <w:r>
        <w:rPr>
          <w:sz w:val="28"/>
        </w:rPr>
        <w:t>ATaxonomic</w:t>
        <w:tab/>
        <w:t>Analysis with Implications, </w:t>
      </w:r>
      <w:r>
        <w:rPr>
          <w:i/>
          <w:sz w:val="28"/>
        </w:rPr>
        <w:t>The Journal of 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Resolution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42,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1.</w:t>
      </w:r>
    </w:p>
    <w:p>
      <w:pPr>
        <w:pStyle w:val="BodyText"/>
        <w:tabs>
          <w:tab w:pos="1660" w:val="left" w:leader="none"/>
        </w:tabs>
        <w:spacing w:line="259" w:lineRule="auto" w:before="160"/>
        <w:ind w:left="220" w:right="422"/>
      </w:pPr>
      <w:r>
        <w:rPr/>
        <w:t>Paul,</w:t>
      </w:r>
      <w:r>
        <w:rPr>
          <w:spacing w:val="5"/>
        </w:rPr>
        <w:t> </w:t>
      </w:r>
      <w:r>
        <w:rPr/>
        <w:t>W.,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Bellamy,</w:t>
      </w:r>
      <w:r>
        <w:rPr>
          <w:spacing w:val="6"/>
        </w:rPr>
        <w:t> </w:t>
      </w:r>
      <w:r>
        <w:rPr/>
        <w:t>A.</w:t>
      </w:r>
      <w:r>
        <w:rPr>
          <w:spacing w:val="7"/>
        </w:rPr>
        <w:t> </w:t>
      </w:r>
      <w:r>
        <w:rPr/>
        <w:t>(2005),</w:t>
      </w:r>
      <w:r>
        <w:rPr>
          <w:spacing w:val="6"/>
        </w:rPr>
        <w:t> </w:t>
      </w:r>
      <w:r>
        <w:rPr/>
        <w:t>„The</w:t>
      </w:r>
      <w:r>
        <w:rPr>
          <w:spacing w:val="6"/>
        </w:rPr>
        <w:t> </w:t>
      </w:r>
      <w:r>
        <w:rPr/>
        <w:t>Responsibility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Protect</w:t>
      </w:r>
      <w:r>
        <w:rPr>
          <w:spacing w:val="7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Crisis</w:t>
      </w:r>
      <w:r>
        <w:rPr>
          <w:spacing w:val="-67"/>
        </w:rPr>
        <w:t> </w:t>
      </w:r>
      <w:r>
        <w:rPr/>
        <w:t>in</w:t>
      </w:r>
      <w:r>
        <w:rPr>
          <w:spacing w:val="-10"/>
        </w:rPr>
        <w:t> </w:t>
      </w:r>
      <w:r>
        <w:rPr/>
        <w:t>Darfur‟,</w:t>
        <w:tab/>
      </w:r>
      <w:r>
        <w:rPr>
          <w:i/>
        </w:rPr>
        <w:t>Security Dialogue</w:t>
      </w:r>
      <w:r>
        <w:rPr/>
        <w:t>,</w:t>
      </w:r>
      <w:r>
        <w:rPr>
          <w:spacing w:val="-2"/>
        </w:rPr>
        <w:t> </w:t>
      </w:r>
      <w:r>
        <w:rPr/>
        <w:t>Vol.</w:t>
      </w:r>
      <w:r>
        <w:rPr>
          <w:spacing w:val="-4"/>
        </w:rPr>
        <w:t> </w:t>
      </w:r>
      <w:r>
        <w:rPr/>
        <w:t>36,</w:t>
      </w:r>
      <w:r>
        <w:rPr>
          <w:spacing w:val="-1"/>
        </w:rPr>
        <w:t> </w:t>
      </w:r>
      <w:r>
        <w:rPr/>
        <w:t>No.1.</w:t>
      </w:r>
    </w:p>
    <w:p>
      <w:pPr>
        <w:spacing w:line="259" w:lineRule="auto" w:before="240"/>
        <w:ind w:left="940" w:right="414" w:hanging="720"/>
        <w:jc w:val="both"/>
        <w:rPr>
          <w:sz w:val="28"/>
        </w:rPr>
      </w:pPr>
      <w:r>
        <w:rPr>
          <w:sz w:val="28"/>
        </w:rPr>
        <w:t>Pettman, R. (2005), “Human Security as Global Security: Reconceptualising</w:t>
      </w:r>
      <w:r>
        <w:rPr>
          <w:spacing w:val="1"/>
          <w:sz w:val="28"/>
        </w:rPr>
        <w:t> </w:t>
      </w:r>
      <w:r>
        <w:rPr>
          <w:sz w:val="28"/>
        </w:rPr>
        <w:t>Strategic Studies, </w:t>
      </w:r>
      <w:r>
        <w:rPr>
          <w:i/>
          <w:sz w:val="28"/>
        </w:rPr>
        <w:t>Cambridge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Review of 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Affairs</w:t>
      </w:r>
      <w:r>
        <w:rPr>
          <w:sz w:val="28"/>
        </w:rPr>
        <w:t>, 18 Apr</w:t>
      </w:r>
      <w:r>
        <w:rPr>
          <w:spacing w:val="1"/>
          <w:sz w:val="28"/>
        </w:rPr>
        <w:t> </w:t>
      </w:r>
      <w:r>
        <w:rPr>
          <w:sz w:val="28"/>
        </w:rPr>
        <w:t>2005.</w:t>
      </w:r>
    </w:p>
    <w:p>
      <w:pPr>
        <w:pStyle w:val="BodyText"/>
        <w:spacing w:line="259" w:lineRule="auto" w:before="239"/>
        <w:ind w:left="940" w:right="415" w:hanging="720"/>
        <w:jc w:val="both"/>
      </w:pPr>
      <w:r>
        <w:rPr/>
        <w:t>Plaut,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(2012),</w:t>
      </w:r>
      <w:r>
        <w:rPr>
          <w:spacing w:val="1"/>
        </w:rPr>
        <w:t> </w:t>
      </w:r>
      <w:r>
        <w:rPr/>
        <w:t>`Who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Sudan‟s</w:t>
      </w:r>
      <w:r>
        <w:rPr>
          <w:spacing w:val="1"/>
        </w:rPr>
        <w:t> </w:t>
      </w:r>
      <w:r>
        <w:rPr/>
        <w:t>Darfur</w:t>
      </w:r>
      <w:r>
        <w:rPr>
          <w:spacing w:val="1"/>
        </w:rPr>
        <w:t> </w:t>
      </w:r>
      <w:r>
        <w:rPr/>
        <w:t>Rebels,</w:t>
      </w:r>
      <w:r>
        <w:rPr>
          <w:spacing w:val="1"/>
        </w:rPr>
        <w:t> </w:t>
      </w:r>
      <w:r>
        <w:rPr/>
        <w:t>BBC,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5,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hyperlink r:id="rId214">
        <w:r>
          <w:rPr>
            <w:u w:val="single"/>
          </w:rPr>
          <w:t>http://news.bloc.co.uk/1/hi/world/africa/3702242.stm</w:t>
        </w:r>
        <w:r>
          <w:rPr/>
          <w:t>,</w:t>
        </w:r>
      </w:hyperlink>
      <w:r>
        <w:rPr>
          <w:spacing w:val="12"/>
        </w:rPr>
        <w:t> </w:t>
      </w:r>
      <w:r>
        <w:rPr/>
        <w:t>accessed</w:t>
      </w:r>
      <w:r>
        <w:rPr>
          <w:spacing w:val="13"/>
        </w:rPr>
        <w:t> </w:t>
      </w:r>
      <w:r>
        <w:rPr/>
        <w:t>10</w:t>
      </w:r>
      <w:r>
        <w:rPr>
          <w:spacing w:val="13"/>
        </w:rPr>
        <w:t> </w:t>
      </w:r>
      <w:r>
        <w:rPr/>
        <w:t>May</w:t>
      </w:r>
    </w:p>
    <w:p>
      <w:pPr>
        <w:pStyle w:val="BodyText"/>
        <w:spacing w:line="320" w:lineRule="exact"/>
        <w:ind w:left="220"/>
      </w:pPr>
      <w:r>
        <w:rPr/>
        <w:t>2013.</w:t>
      </w:r>
    </w:p>
    <w:p>
      <w:pPr>
        <w:pStyle w:val="BodyText"/>
        <w:spacing w:before="266"/>
        <w:ind w:left="220"/>
      </w:pPr>
      <w:r>
        <w:rPr/>
        <w:t>Powell,</w:t>
      </w:r>
      <w:r>
        <w:rPr>
          <w:spacing w:val="-12"/>
        </w:rPr>
        <w:t> </w:t>
      </w:r>
      <w:r>
        <w:rPr/>
        <w:t>C.</w:t>
      </w:r>
      <w:r>
        <w:rPr>
          <w:spacing w:val="-11"/>
        </w:rPr>
        <w:t> </w:t>
      </w:r>
      <w:r>
        <w:rPr/>
        <w:t>(2004),</w:t>
      </w:r>
      <w:r>
        <w:rPr>
          <w:spacing w:val="-11"/>
        </w:rPr>
        <w:t> </w:t>
      </w:r>
      <w:r>
        <w:rPr/>
        <w:t>„Situation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Sudan‟,</w:t>
      </w:r>
      <w:r>
        <w:rPr>
          <w:spacing w:val="-11"/>
        </w:rPr>
        <w:t> </w:t>
      </w:r>
      <w:r>
        <w:rPr/>
        <w:t>FDCH</w:t>
      </w:r>
      <w:r>
        <w:rPr>
          <w:spacing w:val="-12"/>
        </w:rPr>
        <w:t> </w:t>
      </w:r>
      <w:r>
        <w:rPr/>
        <w:t>Congressional</w:t>
      </w:r>
      <w:r>
        <w:rPr>
          <w:spacing w:val="-12"/>
        </w:rPr>
        <w:t> </w:t>
      </w:r>
      <w:r>
        <w:rPr/>
        <w:t>Testimony.</w:t>
      </w:r>
    </w:p>
    <w:p>
      <w:pPr>
        <w:spacing w:line="259" w:lineRule="auto" w:before="187"/>
        <w:ind w:left="220" w:right="414" w:firstLine="0"/>
        <w:jc w:val="both"/>
        <w:rPr>
          <w:sz w:val="28"/>
        </w:rPr>
      </w:pPr>
      <w:r>
        <w:rPr>
          <w:sz w:val="28"/>
        </w:rPr>
        <w:t>Prantl,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Kranso,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(2004),</w:t>
      </w:r>
      <w:r>
        <w:rPr>
          <w:spacing w:val="1"/>
          <w:sz w:val="28"/>
        </w:rPr>
        <w:t> </w:t>
      </w:r>
      <w:r>
        <w:rPr>
          <w:sz w:val="28"/>
        </w:rPr>
        <w:t>“Informal</w:t>
      </w:r>
      <w:r>
        <w:rPr>
          <w:spacing w:val="1"/>
          <w:sz w:val="28"/>
        </w:rPr>
        <w:t> </w:t>
      </w:r>
      <w:r>
        <w:rPr>
          <w:sz w:val="28"/>
        </w:rPr>
        <w:t>Groups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Member</w:t>
      </w:r>
      <w:r>
        <w:rPr>
          <w:spacing w:val="1"/>
          <w:sz w:val="28"/>
        </w:rPr>
        <w:t> </w:t>
      </w:r>
      <w:r>
        <w:rPr>
          <w:sz w:val="28"/>
        </w:rPr>
        <w:t>States”,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Krasno, J. (Ed),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United Nations: Confronting the Challenges of Global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London:</w:t>
      </w:r>
      <w:r>
        <w:rPr>
          <w:spacing w:val="1"/>
          <w:sz w:val="28"/>
        </w:rPr>
        <w:t> </w:t>
      </w:r>
      <w:r>
        <w:rPr>
          <w:sz w:val="28"/>
        </w:rPr>
        <w:t>Lynne</w:t>
      </w:r>
      <w:r>
        <w:rPr>
          <w:spacing w:val="18"/>
          <w:sz w:val="28"/>
        </w:rPr>
        <w:t> </w:t>
      </w:r>
      <w:r>
        <w:rPr>
          <w:sz w:val="28"/>
        </w:rPr>
        <w:t>Rienner</w:t>
      </w:r>
      <w:r>
        <w:rPr>
          <w:spacing w:val="-1"/>
          <w:sz w:val="28"/>
        </w:rPr>
        <w:t> </w:t>
      </w:r>
      <w:r>
        <w:rPr>
          <w:sz w:val="28"/>
        </w:rPr>
        <w:t>Publishers.</w:t>
      </w:r>
    </w:p>
    <w:p>
      <w:pPr>
        <w:spacing w:line="256" w:lineRule="auto" w:before="159"/>
        <w:ind w:left="940" w:right="415" w:hanging="720"/>
        <w:jc w:val="both"/>
        <w:rPr>
          <w:sz w:val="28"/>
        </w:rPr>
      </w:pPr>
      <w:r>
        <w:rPr>
          <w:sz w:val="28"/>
        </w:rPr>
        <w:t>Prendergast,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(2007),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Answer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Darfur: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How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Resolve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70"/>
          <w:sz w:val="28"/>
        </w:rPr>
        <w:t> </w:t>
      </w:r>
      <w:r>
        <w:rPr>
          <w:i/>
          <w:sz w:val="28"/>
        </w:rPr>
        <w:t>World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Hottest War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Enough Project,</w:t>
      </w:r>
      <w:r>
        <w:rPr>
          <w:spacing w:val="-1"/>
          <w:sz w:val="28"/>
        </w:rPr>
        <w:t> </w:t>
      </w:r>
      <w:r>
        <w:rPr>
          <w:sz w:val="28"/>
        </w:rPr>
        <w:t>Match.</w:t>
      </w:r>
    </w:p>
    <w:p>
      <w:pPr>
        <w:pStyle w:val="BodyText"/>
        <w:spacing w:line="259" w:lineRule="auto" w:before="245"/>
        <w:ind w:left="940" w:right="416" w:hanging="720"/>
        <w:jc w:val="both"/>
      </w:pPr>
      <w:r>
        <w:rPr/>
        <w:t>Price, R.M.&amp; Zacher, M.W. (eds), “The United Nations and Global Security”,</w:t>
      </w:r>
      <w:r>
        <w:rPr>
          <w:spacing w:val="1"/>
        </w:rPr>
        <w:t> </w:t>
      </w:r>
      <w:r>
        <w:rPr/>
        <w:t>Basingstoke:</w:t>
      </w:r>
      <w:r>
        <w:rPr>
          <w:spacing w:val="1"/>
        </w:rPr>
        <w:t> </w:t>
      </w:r>
      <w:r>
        <w:rPr/>
        <w:t>Palgrave</w:t>
      </w:r>
      <w:r>
        <w:rPr>
          <w:spacing w:val="1"/>
        </w:rPr>
        <w:t> </w:t>
      </w:r>
      <w:r>
        <w:rPr/>
        <w:t>Macmillian,</w:t>
      </w:r>
      <w:r>
        <w:rPr>
          <w:spacing w:val="1"/>
        </w:rPr>
        <w:t> </w:t>
      </w:r>
      <w:r>
        <w:rPr/>
        <w:t>2004,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9,</w:t>
      </w:r>
      <w:r>
        <w:rPr>
          <w:spacing w:val="1"/>
        </w:rPr>
        <w:t> </w:t>
      </w:r>
      <w:r>
        <w:rPr/>
        <w:t>“From</w:t>
      </w:r>
      <w:r>
        <w:rPr>
          <w:spacing w:val="1"/>
        </w:rPr>
        <w:t> </w:t>
      </w:r>
      <w:r>
        <w:rPr/>
        <w:t>Peace-</w:t>
      </w:r>
      <w:r>
        <w:rPr>
          <w:spacing w:val="1"/>
        </w:rPr>
        <w:t> </w:t>
      </w:r>
      <w:r>
        <w:rPr/>
        <w:t>Keeping to Peace-Building: the</w:t>
      </w:r>
      <w:r>
        <w:rPr>
          <w:spacing w:val="1"/>
        </w:rPr>
        <w:t> </w:t>
      </w:r>
      <w:r>
        <w:rPr/>
        <w:t>United Nations and the</w:t>
      </w:r>
      <w:r>
        <w:rPr>
          <w:spacing w:val="1"/>
        </w:rPr>
        <w:t> </w:t>
      </w:r>
      <w:r>
        <w:rPr/>
        <w:t>Challenge of</w:t>
      </w:r>
      <w:r>
        <w:rPr>
          <w:spacing w:val="1"/>
        </w:rPr>
        <w:t> </w:t>
      </w:r>
      <w:r>
        <w:rPr/>
        <w:t>Intrastate</w:t>
      </w:r>
      <w:r>
        <w:rPr>
          <w:spacing w:val="-1"/>
        </w:rPr>
        <w:t> </w:t>
      </w:r>
      <w:r>
        <w:rPr/>
        <w:t>War” Sens,</w:t>
      </w:r>
      <w:r>
        <w:rPr>
          <w:spacing w:val="-1"/>
        </w:rPr>
        <w:t> </w:t>
      </w:r>
      <w:r>
        <w:rPr/>
        <w:t>AG.</w:t>
      </w:r>
    </w:p>
    <w:p>
      <w:pPr>
        <w:spacing w:line="259" w:lineRule="auto" w:before="238"/>
        <w:ind w:left="220" w:right="1876" w:firstLine="0"/>
        <w:jc w:val="both"/>
        <w:rPr>
          <w:sz w:val="28"/>
        </w:rPr>
      </w:pPr>
      <w:r>
        <w:rPr>
          <w:sz w:val="28"/>
        </w:rPr>
        <w:t>Profiling the Problem (2002), </w:t>
      </w:r>
      <w:r>
        <w:rPr>
          <w:i/>
          <w:sz w:val="28"/>
        </w:rPr>
        <w:t>A Project of the Graduate Institute of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,</w:t>
      </w:r>
      <w:r>
        <w:rPr>
          <w:spacing w:val="26"/>
          <w:sz w:val="28"/>
        </w:rPr>
        <w:t> </w:t>
      </w:r>
      <w:r>
        <w:rPr>
          <w:sz w:val="28"/>
        </w:rPr>
        <w:t>Geneva,</w:t>
      </w:r>
      <w:r>
        <w:rPr>
          <w:spacing w:val="-2"/>
          <w:sz w:val="28"/>
        </w:rPr>
        <w:t> </w:t>
      </w:r>
      <w:r>
        <w:rPr>
          <w:sz w:val="28"/>
        </w:rPr>
        <w:t>Oxford 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tabs>
          <w:tab w:pos="7033" w:val="left" w:leader="none"/>
        </w:tabs>
        <w:spacing w:line="259" w:lineRule="auto" w:before="162"/>
        <w:ind w:left="220" w:right="413"/>
        <w:jc w:val="both"/>
      </w:pPr>
      <w:r>
        <w:rPr/>
        <w:t>Protocol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Establishment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Humaniitarian</w:t>
      </w:r>
      <w:r>
        <w:rPr>
          <w:spacing w:val="1"/>
        </w:rPr>
        <w:t> </w:t>
      </w:r>
      <w:r>
        <w:rPr/>
        <w:t>Assistance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Darfur,</w:t>
      </w:r>
      <w:r>
        <w:rPr>
          <w:spacing w:val="1"/>
        </w:rPr>
        <w:t> </w:t>
      </w:r>
      <w:r>
        <w:rPr/>
        <w:t>N‟djamena,</w:t>
      </w:r>
      <w:r>
        <w:rPr>
          <w:spacing w:val="-4"/>
        </w:rPr>
        <w:t> </w:t>
      </w:r>
      <w:r>
        <w:rPr/>
        <w:t>8</w:t>
      </w:r>
      <w:r>
        <w:rPr>
          <w:spacing w:val="-2"/>
        </w:rPr>
        <w:t> </w:t>
      </w:r>
      <w:r>
        <w:rPr/>
        <w:t>April        </w:t>
      </w:r>
      <w:r>
        <w:rPr>
          <w:spacing w:val="38"/>
        </w:rPr>
        <w:t> </w:t>
      </w:r>
      <w:r>
        <w:rPr/>
        <w:t>2004,</w:t>
        <w:tab/>
      </w:r>
      <w:r>
        <w:rPr>
          <w:u w:val="single"/>
        </w:rPr>
        <w:t>http://www.african-</w:t>
      </w:r>
      <w:r>
        <w:rPr>
          <w:spacing w:val="-68"/>
        </w:rPr>
        <w:t> </w:t>
      </w:r>
      <w:r>
        <w:rPr>
          <w:u w:val="single"/>
        </w:rPr>
        <w:t>union.org/DARFUR/Agreements/AgreementHUM.pdf</w:t>
      </w:r>
      <w:r>
        <w:rPr/>
        <w:t>; and</w:t>
      </w:r>
      <w:r>
        <w:rPr>
          <w:spacing w:val="71"/>
        </w:rPr>
        <w:t> </w:t>
      </w:r>
      <w:r>
        <w:rPr/>
        <w:t>Agreement</w:t>
      </w:r>
      <w:r>
        <w:rPr>
          <w:spacing w:val="71"/>
        </w:rPr>
        <w:t> </w:t>
      </w:r>
      <w:r>
        <w:rPr/>
        <w:t>on</w:t>
      </w:r>
      <w:r>
        <w:rPr>
          <w:spacing w:val="-67"/>
        </w:rPr>
        <w:t> </w:t>
      </w:r>
      <w:r>
        <w:rPr/>
        <w:t>CFC,</w:t>
      </w:r>
      <w:r>
        <w:rPr>
          <w:spacing w:val="40"/>
        </w:rPr>
        <w:t> </w:t>
      </w:r>
      <w:r>
        <w:rPr/>
        <w:t>N‟djamena,</w:t>
      </w:r>
      <w:r>
        <w:rPr>
          <w:spacing w:val="40"/>
        </w:rPr>
        <w:t> </w:t>
      </w:r>
      <w:r>
        <w:rPr/>
        <w:t>25</w:t>
      </w:r>
      <w:r>
        <w:rPr>
          <w:spacing w:val="41"/>
        </w:rPr>
        <w:t> </w:t>
      </w:r>
      <w:r>
        <w:rPr/>
        <w:t>April</w:t>
      </w:r>
      <w:r>
        <w:rPr>
          <w:spacing w:val="39"/>
        </w:rPr>
        <w:t> </w:t>
      </w:r>
      <w:r>
        <w:rPr/>
        <w:t>2004,</w:t>
      </w:r>
      <w:r>
        <w:rPr>
          <w:spacing w:val="40"/>
        </w:rPr>
        <w:t> </w:t>
      </w:r>
      <w:r>
        <w:rPr/>
        <w:t>http://www.african-</w:t>
      </w:r>
    </w:p>
    <w:p>
      <w:pPr>
        <w:pStyle w:val="BodyText"/>
        <w:spacing w:line="321" w:lineRule="exact"/>
        <w:ind w:left="940"/>
      </w:pPr>
      <w:r>
        <w:rPr/>
        <w:t>union.org/DARFUR/Agreements/AgreementCF-pdf.</w:t>
      </w:r>
    </w:p>
    <w:p>
      <w:pPr>
        <w:spacing w:line="259" w:lineRule="auto" w:before="264"/>
        <w:ind w:left="220" w:right="415" w:firstLine="0"/>
        <w:jc w:val="both"/>
        <w:rPr>
          <w:sz w:val="28"/>
        </w:rPr>
      </w:pPr>
      <w:r>
        <w:rPr>
          <w:sz w:val="28"/>
        </w:rPr>
        <w:t>Prunier,</w:t>
      </w:r>
      <w:r>
        <w:rPr>
          <w:spacing w:val="1"/>
          <w:sz w:val="28"/>
        </w:rPr>
        <w:t> </w:t>
      </w:r>
      <w:r>
        <w:rPr>
          <w:sz w:val="28"/>
        </w:rPr>
        <w:t>G.</w:t>
      </w:r>
      <w:r>
        <w:rPr>
          <w:spacing w:val="1"/>
          <w:sz w:val="28"/>
        </w:rPr>
        <w:t> </w:t>
      </w:r>
      <w:r>
        <w:rPr>
          <w:sz w:val="28"/>
        </w:rPr>
        <w:t>(2005),</w:t>
      </w:r>
      <w:r>
        <w:rPr>
          <w:spacing w:val="1"/>
          <w:sz w:val="28"/>
        </w:rPr>
        <w:t> </w:t>
      </w:r>
      <w:r>
        <w:rPr>
          <w:i/>
          <w:sz w:val="28"/>
        </w:rPr>
        <w:t>Darfur: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Ambiguous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Genocide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Ithaca:</w:t>
      </w:r>
      <w:r>
        <w:rPr>
          <w:spacing w:val="71"/>
          <w:sz w:val="28"/>
        </w:rPr>
        <w:t> </w:t>
      </w:r>
      <w:r>
        <w:rPr>
          <w:sz w:val="28"/>
        </w:rPr>
        <w:t>Cornell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before="241"/>
        <w:ind w:left="220"/>
        <w:jc w:val="both"/>
      </w:pPr>
      <w:r>
        <w:rPr/>
        <w:t>PSC</w:t>
      </w:r>
      <w:r>
        <w:rPr>
          <w:spacing w:val="-3"/>
        </w:rPr>
        <w:t> </w:t>
      </w:r>
      <w:r>
        <w:rPr/>
        <w:t>Communiqué</w:t>
      </w:r>
      <w:r>
        <w:rPr>
          <w:spacing w:val="-5"/>
        </w:rPr>
        <w:t> </w:t>
      </w:r>
      <w:r>
        <w:rPr/>
        <w:t>on</w:t>
      </w:r>
      <w:r>
        <w:rPr>
          <w:spacing w:val="-2"/>
        </w:rPr>
        <w:t> </w:t>
      </w:r>
      <w:r>
        <w:rPr/>
        <w:t>Darfur,</w:t>
      </w:r>
      <w:r>
        <w:rPr>
          <w:spacing w:val="-3"/>
        </w:rPr>
        <w:t> </w:t>
      </w:r>
      <w:r>
        <w:rPr/>
        <w:t>Addis</w:t>
      </w:r>
      <w:r>
        <w:rPr>
          <w:spacing w:val="-1"/>
        </w:rPr>
        <w:t> </w:t>
      </w:r>
      <w:r>
        <w:rPr/>
        <w:t>Ababa,</w:t>
      </w:r>
      <w:r>
        <w:rPr>
          <w:spacing w:val="-2"/>
        </w:rPr>
        <w:t> </w:t>
      </w:r>
      <w:r>
        <w:rPr/>
        <w:t>2007.</w:t>
      </w:r>
    </w:p>
    <w:p>
      <w:pPr>
        <w:spacing w:line="259" w:lineRule="auto" w:before="184"/>
        <w:ind w:left="220" w:right="415" w:firstLine="0"/>
        <w:jc w:val="both"/>
        <w:rPr>
          <w:sz w:val="28"/>
        </w:rPr>
      </w:pPr>
      <w:r>
        <w:rPr>
          <w:sz w:val="28"/>
        </w:rPr>
        <w:t>Pugh,</w:t>
      </w:r>
      <w:r>
        <w:rPr>
          <w:spacing w:val="1"/>
          <w:sz w:val="28"/>
        </w:rPr>
        <w:t> </w:t>
      </w:r>
      <w:r>
        <w:rPr>
          <w:sz w:val="28"/>
        </w:rPr>
        <w:t>M.</w:t>
      </w:r>
      <w:r>
        <w:rPr>
          <w:spacing w:val="1"/>
          <w:sz w:val="28"/>
        </w:rPr>
        <w:t> </w:t>
      </w:r>
      <w:r>
        <w:rPr>
          <w:sz w:val="28"/>
        </w:rPr>
        <w:t>(2004),</w:t>
      </w:r>
      <w:r>
        <w:rPr>
          <w:spacing w:val="1"/>
          <w:sz w:val="28"/>
        </w:rPr>
        <w:t> </w:t>
      </w:r>
      <w:r>
        <w:rPr>
          <w:sz w:val="28"/>
        </w:rPr>
        <w:t>„Peacekeeping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Critical</w:t>
      </w:r>
      <w:r>
        <w:rPr>
          <w:spacing w:val="1"/>
          <w:sz w:val="28"/>
        </w:rPr>
        <w:t> </w:t>
      </w:r>
      <w:r>
        <w:rPr>
          <w:sz w:val="28"/>
        </w:rPr>
        <w:t>Theory,‟</w:t>
      </w:r>
      <w:r>
        <w:rPr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Peacekeeping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1"/>
          <w:sz w:val="28"/>
        </w:rPr>
        <w:t> </w:t>
      </w:r>
      <w:r>
        <w:rPr>
          <w:sz w:val="28"/>
        </w:rPr>
        <w:t>11,</w:t>
      </w:r>
      <w:r>
        <w:rPr>
          <w:spacing w:val="64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1.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tabs>
          <w:tab w:pos="2380" w:val="left" w:leader="none"/>
        </w:tabs>
        <w:spacing w:line="259" w:lineRule="auto" w:before="72"/>
        <w:ind w:left="220" w:right="420"/>
      </w:pPr>
      <w:r>
        <w:rPr/>
        <w:t>Pushkina,</w:t>
      </w:r>
      <w:r>
        <w:rPr>
          <w:spacing w:val="15"/>
        </w:rPr>
        <w:t> </w:t>
      </w:r>
      <w:r>
        <w:rPr/>
        <w:t>D.</w:t>
      </w:r>
      <w:r>
        <w:rPr>
          <w:spacing w:val="15"/>
        </w:rPr>
        <w:t> </w:t>
      </w:r>
      <w:r>
        <w:rPr/>
        <w:t>(2006),</w:t>
      </w:r>
      <w:r>
        <w:rPr>
          <w:spacing w:val="15"/>
        </w:rPr>
        <w:t> </w:t>
      </w:r>
      <w:r>
        <w:rPr/>
        <w:t>„A</w:t>
      </w:r>
      <w:r>
        <w:rPr>
          <w:spacing w:val="14"/>
        </w:rPr>
        <w:t> </w:t>
      </w:r>
      <w:r>
        <w:rPr/>
        <w:t>Recipe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Success?</w:t>
      </w:r>
      <w:r>
        <w:rPr>
          <w:spacing w:val="17"/>
        </w:rPr>
        <w:t> </w:t>
      </w:r>
      <w:r>
        <w:rPr/>
        <w:t>Ingredients</w:t>
      </w:r>
      <w:r>
        <w:rPr>
          <w:spacing w:val="16"/>
        </w:rPr>
        <w:t> </w:t>
      </w:r>
      <w:r>
        <w:rPr/>
        <w:t>of</w:t>
      </w:r>
      <w:r>
        <w:rPr>
          <w:spacing w:val="15"/>
        </w:rPr>
        <w:t> </w:t>
      </w:r>
      <w:r>
        <w:rPr/>
        <w:t>a</w:t>
      </w:r>
      <w:r>
        <w:rPr>
          <w:spacing w:val="15"/>
        </w:rPr>
        <w:t> </w:t>
      </w:r>
      <w:r>
        <w:rPr/>
        <w:t>Successful</w:t>
      </w:r>
      <w:r>
        <w:rPr>
          <w:spacing w:val="-67"/>
        </w:rPr>
        <w:t> </w:t>
      </w:r>
      <w:r>
        <w:rPr/>
        <w:t>Peacekeeping</w:t>
        <w:tab/>
        <w:t>Mission‟</w:t>
      </w:r>
      <w:r>
        <w:rPr>
          <w:spacing w:val="-6"/>
        </w:rPr>
        <w:t> </w:t>
      </w:r>
      <w:r>
        <w:rPr>
          <w:i/>
        </w:rPr>
        <w:t>International</w:t>
      </w:r>
      <w:r>
        <w:rPr>
          <w:i/>
          <w:spacing w:val="-3"/>
        </w:rPr>
        <w:t> </w:t>
      </w:r>
      <w:r>
        <w:rPr>
          <w:i/>
        </w:rPr>
        <w:t>Peacekeeping</w:t>
      </w:r>
      <w:r>
        <w:rPr/>
        <w:t>,</w:t>
      </w:r>
      <w:r>
        <w:rPr>
          <w:spacing w:val="-4"/>
        </w:rPr>
        <w:t> </w:t>
      </w:r>
      <w:r>
        <w:rPr/>
        <w:t>Volume</w:t>
      </w:r>
      <w:r>
        <w:rPr>
          <w:spacing w:val="-4"/>
        </w:rPr>
        <w:t> </w:t>
      </w:r>
      <w:r>
        <w:rPr/>
        <w:t>13,</w:t>
      </w:r>
      <w:r>
        <w:rPr>
          <w:spacing w:val="-4"/>
        </w:rPr>
        <w:t> </w:t>
      </w:r>
      <w:r>
        <w:rPr/>
        <w:t>No</w:t>
      </w:r>
      <w:r>
        <w:rPr>
          <w:spacing w:val="-3"/>
        </w:rPr>
        <w:t> </w:t>
      </w:r>
      <w:r>
        <w:rPr/>
        <w:t>2.</w:t>
      </w:r>
    </w:p>
    <w:p>
      <w:pPr>
        <w:pStyle w:val="BodyText"/>
        <w:spacing w:before="241"/>
        <w:ind w:left="220"/>
      </w:pPr>
      <w:r>
        <w:rPr/>
        <w:t>Qatar</w:t>
      </w:r>
      <w:r>
        <w:rPr>
          <w:spacing w:val="20"/>
        </w:rPr>
        <w:t> </w:t>
      </w:r>
      <w:r>
        <w:rPr/>
        <w:t>News</w:t>
      </w:r>
      <w:r>
        <w:rPr>
          <w:spacing w:val="21"/>
        </w:rPr>
        <w:t> </w:t>
      </w:r>
      <w:r>
        <w:rPr/>
        <w:t>Agency,</w:t>
      </w:r>
      <w:r>
        <w:rPr>
          <w:spacing w:val="20"/>
        </w:rPr>
        <w:t> </w:t>
      </w:r>
      <w:r>
        <w:rPr/>
        <w:t>August</w:t>
      </w:r>
      <w:r>
        <w:rPr>
          <w:spacing w:val="18"/>
        </w:rPr>
        <w:t> </w:t>
      </w:r>
      <w:r>
        <w:rPr/>
        <w:t>3</w:t>
      </w:r>
      <w:r>
        <w:rPr>
          <w:spacing w:val="19"/>
        </w:rPr>
        <w:t> </w:t>
      </w:r>
      <w:r>
        <w:rPr/>
        <w:t>2012,</w:t>
      </w:r>
      <w:r>
        <w:rPr>
          <w:spacing w:val="17"/>
        </w:rPr>
        <w:t> </w:t>
      </w:r>
      <w:r>
        <w:rPr/>
        <w:t>„Qatar</w:t>
      </w:r>
      <w:r>
        <w:rPr>
          <w:spacing w:val="21"/>
        </w:rPr>
        <w:t> </w:t>
      </w:r>
      <w:r>
        <w:rPr/>
        <w:t>Plans</w:t>
      </w:r>
      <w:r>
        <w:rPr>
          <w:spacing w:val="18"/>
        </w:rPr>
        <w:t> </w:t>
      </w:r>
      <w:r>
        <w:rPr/>
        <w:t>to</w:t>
      </w:r>
      <w:r>
        <w:rPr>
          <w:spacing w:val="19"/>
        </w:rPr>
        <w:t> </w:t>
      </w:r>
      <w:r>
        <w:rPr/>
        <w:t>Invest</w:t>
      </w:r>
      <w:r>
        <w:rPr>
          <w:spacing w:val="19"/>
        </w:rPr>
        <w:t> </w:t>
      </w:r>
      <w:r>
        <w:rPr/>
        <w:t>USD2b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Sudan”</w:t>
      </w:r>
    </w:p>
    <w:p>
      <w:pPr>
        <w:pStyle w:val="BodyText"/>
        <w:rPr>
          <w:sz w:val="30"/>
        </w:rPr>
      </w:pPr>
    </w:p>
    <w:p>
      <w:pPr>
        <w:spacing w:line="259" w:lineRule="auto" w:before="266"/>
        <w:ind w:left="940" w:right="414" w:hanging="720"/>
        <w:jc w:val="both"/>
        <w:rPr>
          <w:sz w:val="28"/>
        </w:rPr>
      </w:pPr>
      <w:r>
        <w:rPr>
          <w:sz w:val="28"/>
        </w:rPr>
        <w:t>Ramsbotham etal (2011), </w:t>
      </w:r>
      <w:r>
        <w:rPr>
          <w:i/>
          <w:sz w:val="28"/>
        </w:rPr>
        <w:t>Contemporary Conflict Resolution: The Prevention,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Management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Transformation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deadly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Polity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1"/>
          <w:sz w:val="28"/>
        </w:rPr>
        <w:t> </w:t>
      </w:r>
      <w:r>
        <w:rPr>
          <w:sz w:val="28"/>
        </w:rPr>
        <w:t>Cambridge.</w:t>
      </w:r>
    </w:p>
    <w:p>
      <w:pPr>
        <w:pStyle w:val="BodyText"/>
        <w:tabs>
          <w:tab w:pos="1660" w:val="left" w:leader="none"/>
        </w:tabs>
        <w:spacing w:line="259" w:lineRule="auto" w:before="239"/>
        <w:ind w:left="220" w:right="466"/>
      </w:pPr>
      <w:r>
        <w:rPr/>
        <w:t>Rana, S. (1994), “Small Arms and Intra-state Conflicts” Conference paper 7-11,</w:t>
      </w:r>
      <w:r>
        <w:rPr>
          <w:spacing w:val="-67"/>
        </w:rPr>
        <w:t> </w:t>
      </w:r>
      <w:r>
        <w:rPr/>
        <w:t>Geneva:</w:t>
        <w:tab/>
        <w:t>UNIDIR.</w:t>
      </w:r>
    </w:p>
    <w:p>
      <w:pPr>
        <w:spacing w:line="256" w:lineRule="auto" w:before="162"/>
        <w:ind w:left="940" w:right="423" w:hanging="720"/>
        <w:jc w:val="both"/>
        <w:rPr>
          <w:sz w:val="28"/>
        </w:rPr>
      </w:pPr>
      <w:r>
        <w:rPr>
          <w:sz w:val="28"/>
        </w:rPr>
        <w:t>Ratner, S. R. (1996), </w:t>
      </w:r>
      <w:r>
        <w:rPr>
          <w:i/>
          <w:sz w:val="28"/>
        </w:rPr>
        <w:t>The New UN Peacekeeping: Building Peace in Lands 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After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Cold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War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(New</w:t>
      </w:r>
      <w:r>
        <w:rPr>
          <w:spacing w:val="-3"/>
          <w:sz w:val="28"/>
        </w:rPr>
        <w:t> </w:t>
      </w:r>
      <w:r>
        <w:rPr>
          <w:sz w:val="28"/>
        </w:rPr>
        <w:t>York:</w:t>
      </w:r>
      <w:r>
        <w:rPr>
          <w:spacing w:val="-1"/>
          <w:sz w:val="28"/>
        </w:rPr>
        <w:t> </w:t>
      </w:r>
      <w:r>
        <w:rPr>
          <w:sz w:val="28"/>
        </w:rPr>
        <w:t>St</w:t>
      </w:r>
      <w:r>
        <w:rPr>
          <w:spacing w:val="-1"/>
          <w:sz w:val="28"/>
        </w:rPr>
        <w:t> </w:t>
      </w:r>
      <w:r>
        <w:rPr>
          <w:sz w:val="28"/>
        </w:rPr>
        <w:t>Martin‟s</w:t>
      </w:r>
      <w:r>
        <w:rPr>
          <w:spacing w:val="-1"/>
          <w:sz w:val="28"/>
        </w:rPr>
        <w:t> </w:t>
      </w:r>
      <w:r>
        <w:rPr>
          <w:sz w:val="28"/>
        </w:rPr>
        <w:t>Press).</w:t>
      </w:r>
    </w:p>
    <w:p>
      <w:pPr>
        <w:pStyle w:val="BodyText"/>
        <w:spacing w:before="244"/>
        <w:ind w:left="220"/>
        <w:jc w:val="both"/>
      </w:pPr>
      <w:r>
        <w:rPr/>
        <w:t>Report</w:t>
      </w:r>
      <w:r>
        <w:rPr>
          <w:spacing w:val="-5"/>
        </w:rPr>
        <w:t> </w:t>
      </w:r>
      <w:r>
        <w:rPr/>
        <w:t>of</w:t>
      </w:r>
      <w:r>
        <w:rPr>
          <w:spacing w:val="-2"/>
        </w:rPr>
        <w:t> </w:t>
      </w:r>
      <w:r>
        <w:rPr/>
        <w:t>Amnesty</w:t>
      </w:r>
      <w:r>
        <w:rPr>
          <w:spacing w:val="-6"/>
        </w:rPr>
        <w:t> </w:t>
      </w:r>
      <w:r>
        <w:rPr/>
        <w:t>International</w:t>
      </w:r>
      <w:r>
        <w:rPr>
          <w:spacing w:val="-1"/>
        </w:rPr>
        <w:t> </w:t>
      </w:r>
      <w:r>
        <w:rPr/>
        <w:t>(2007),</w:t>
      </w:r>
      <w:r>
        <w:rPr>
          <w:spacing w:val="-2"/>
        </w:rPr>
        <w:t> </w:t>
      </w:r>
      <w:r>
        <w:rPr/>
        <w:t>Report</w:t>
      </w:r>
      <w:r>
        <w:rPr>
          <w:spacing w:val="-5"/>
        </w:rPr>
        <w:t> </w:t>
      </w:r>
      <w:r>
        <w:rPr/>
        <w:t>on</w:t>
      </w:r>
      <w:r>
        <w:rPr>
          <w:spacing w:val="-1"/>
        </w:rPr>
        <w:t> </w:t>
      </w:r>
      <w:r>
        <w:rPr/>
        <w:t>Darfur.</w:t>
      </w:r>
    </w:p>
    <w:p>
      <w:pPr>
        <w:pStyle w:val="BodyText"/>
        <w:spacing w:line="259" w:lineRule="auto" w:before="187"/>
        <w:ind w:left="220" w:right="413"/>
        <w:jc w:val="both"/>
      </w:pPr>
      <w:r>
        <w:rPr/>
        <w:pict>
          <v:rect style="position:absolute;margin-left:168.619995pt;margin-top:41.260311pt;width:351.43pt;height:.72pt;mso-position-horizontal-relative:page;mso-position-vertical-relative:paragraph;z-index:-29854208" filled="true" fillcolor="#000000" stroked="false">
            <v:fill type="solid"/>
            <w10:wrap type="none"/>
          </v:rect>
        </w:pict>
      </w:r>
      <w:r>
        <w:rPr/>
        <w:t>Report of the International Commission of Inquiry (ICI) on Darfur, 25 January</w:t>
      </w:r>
      <w:r>
        <w:rPr>
          <w:spacing w:val="1"/>
        </w:rPr>
        <w:t> </w:t>
      </w:r>
      <w:r>
        <w:rPr/>
        <w:t>2005, Para</w:t>
      </w:r>
      <w:r>
        <w:rPr>
          <w:spacing w:val="1"/>
        </w:rPr>
        <w:t> </w:t>
      </w:r>
      <w:r>
        <w:rPr/>
        <w:t>508.http//</w:t>
      </w:r>
      <w:hyperlink r:id="rId215">
        <w:r>
          <w:rPr/>
          <w:t>www.un.org/News/dly/sudan/com</w:t>
        </w:r>
      </w:hyperlink>
      <w:r>
        <w:rPr>
          <w:spacing w:val="71"/>
        </w:rPr>
        <w:t> </w:t>
      </w:r>
      <w:r>
        <w:rPr/>
        <w:t>inq</w:t>
      </w:r>
      <w:r>
        <w:rPr>
          <w:spacing w:val="71"/>
        </w:rPr>
        <w:t> </w:t>
      </w:r>
      <w:r>
        <w:rPr/>
        <w:t>Darfur.pdf,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2013.</w:t>
      </w:r>
    </w:p>
    <w:p>
      <w:pPr>
        <w:pStyle w:val="BodyText"/>
        <w:spacing w:line="259" w:lineRule="auto" w:before="239"/>
        <w:ind w:left="220" w:right="425"/>
        <w:jc w:val="both"/>
      </w:pP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Chairperson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AU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Commission</w:t>
      </w:r>
      <w:r>
        <w:rPr>
          <w:spacing w:val="70"/>
        </w:rPr>
        <w:t> </w:t>
      </w:r>
      <w:r>
        <w:rPr/>
        <w:t>on</w:t>
      </w:r>
      <w:r>
        <w:rPr>
          <w:spacing w:val="1"/>
        </w:rPr>
        <w:t> </w:t>
      </w:r>
      <w:r>
        <w:rPr/>
        <w:t>Darfur,</w:t>
      </w:r>
      <w:r>
        <w:rPr>
          <w:spacing w:val="-2"/>
        </w:rPr>
        <w:t> </w:t>
      </w:r>
      <w:r>
        <w:rPr/>
        <w:t>2005,</w:t>
      </w:r>
      <w:r>
        <w:rPr>
          <w:spacing w:val="-1"/>
        </w:rPr>
        <w:t> </w:t>
      </w:r>
      <w:r>
        <w:rPr/>
        <w:t>Addis</w:t>
      </w:r>
      <w:r>
        <w:rPr>
          <w:spacing w:val="-3"/>
        </w:rPr>
        <w:t> </w:t>
      </w:r>
      <w:r>
        <w:rPr/>
        <w:t>Ababa.</w:t>
      </w:r>
    </w:p>
    <w:p>
      <w:pPr>
        <w:pStyle w:val="BodyText"/>
        <w:spacing w:line="256" w:lineRule="auto" w:before="241"/>
        <w:ind w:left="220" w:right="420"/>
      </w:pPr>
      <w:r>
        <w:rPr/>
        <w:t>Report</w:t>
      </w:r>
      <w:r>
        <w:rPr>
          <w:spacing w:val="-6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Panel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Experts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1591,</w:t>
      </w:r>
      <w:r>
        <w:rPr>
          <w:spacing w:val="-5"/>
        </w:rPr>
        <w:t> </w:t>
      </w:r>
      <w:r>
        <w:rPr/>
        <w:t>Sudan</w:t>
      </w:r>
      <w:r>
        <w:rPr>
          <w:spacing w:val="-1"/>
        </w:rPr>
        <w:t> </w:t>
      </w:r>
      <w:r>
        <w:rPr/>
        <w:t>Sanctions</w:t>
      </w:r>
      <w:r>
        <w:rPr>
          <w:spacing w:val="-2"/>
        </w:rPr>
        <w:t> </w:t>
      </w:r>
      <w:r>
        <w:rPr/>
        <w:t>Committee,</w:t>
      </w:r>
      <w:r>
        <w:rPr>
          <w:spacing w:val="-3"/>
        </w:rPr>
        <w:t> </w:t>
      </w:r>
      <w:r>
        <w:rPr/>
        <w:t>5</w:t>
      </w:r>
      <w:r>
        <w:rPr>
          <w:spacing w:val="-1"/>
        </w:rPr>
        <w:t> </w:t>
      </w:r>
      <w:r>
        <w:rPr/>
        <w:t>Feb</w:t>
      </w:r>
      <w:r>
        <w:rPr>
          <w:spacing w:val="-67"/>
        </w:rPr>
        <w:t> </w:t>
      </w:r>
      <w:r>
        <w:rPr/>
        <w:t>2013.</w:t>
      </w:r>
    </w:p>
    <w:p>
      <w:pPr>
        <w:pStyle w:val="BodyText"/>
        <w:spacing w:line="259" w:lineRule="auto" w:before="165"/>
        <w:ind w:left="940" w:right="412" w:hanging="720"/>
        <w:jc w:val="both"/>
      </w:pPr>
      <w:r>
        <w:rPr/>
        <w:t>Report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panel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Operations.</w:t>
      </w:r>
      <w:r>
        <w:rPr>
          <w:spacing w:val="1"/>
        </w:rPr>
        <w:t> </w:t>
      </w:r>
      <w:hyperlink r:id="rId216">
        <w:r>
          <w:rPr>
            <w:u w:val="single"/>
          </w:rPr>
          <w:t>http://www.un.org/peace/reports/peace_operations/</w:t>
        </w:r>
        <w:r>
          <w:rPr/>
          <w:t>,</w:t>
        </w:r>
      </w:hyperlink>
      <w:r>
        <w:rPr>
          <w:spacing w:val="23"/>
        </w:rPr>
        <w:t> </w:t>
      </w:r>
      <w:r>
        <w:rPr/>
        <w:t>accessed</w:t>
      </w:r>
      <w:r>
        <w:rPr>
          <w:spacing w:val="24"/>
        </w:rPr>
        <w:t> </w:t>
      </w:r>
      <w:r>
        <w:rPr/>
        <w:t>10</w:t>
      </w:r>
      <w:r>
        <w:rPr>
          <w:spacing w:val="26"/>
        </w:rPr>
        <w:t> </w:t>
      </w:r>
      <w:r>
        <w:rPr/>
        <w:t>May</w:t>
      </w:r>
    </w:p>
    <w:p>
      <w:pPr>
        <w:pStyle w:val="BodyText"/>
        <w:spacing w:line="320" w:lineRule="exact"/>
        <w:ind w:left="220"/>
      </w:pPr>
      <w:r>
        <w:rPr/>
        <w:t>2013.</w:t>
      </w:r>
    </w:p>
    <w:p>
      <w:pPr>
        <w:pStyle w:val="BodyText"/>
        <w:spacing w:before="266"/>
        <w:ind w:left="220"/>
      </w:pPr>
      <w:r>
        <w:rPr/>
        <w:t>Report</w:t>
      </w:r>
      <w:r>
        <w:rPr>
          <w:spacing w:val="-5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UNSG</w:t>
      </w:r>
      <w:r>
        <w:rPr>
          <w:spacing w:val="-2"/>
        </w:rPr>
        <w:t> </w:t>
      </w:r>
      <w:r>
        <w:rPr/>
        <w:t>(2005)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Situation</w:t>
      </w:r>
      <w:r>
        <w:rPr>
          <w:spacing w:val="-1"/>
        </w:rPr>
        <w:t> </w:t>
      </w:r>
      <w:r>
        <w:rPr/>
        <w:t>in Darfur.</w:t>
      </w:r>
    </w:p>
    <w:p>
      <w:pPr>
        <w:pStyle w:val="BodyText"/>
        <w:spacing w:line="256" w:lineRule="auto" w:before="187"/>
        <w:ind w:left="220" w:right="846"/>
      </w:pPr>
      <w:r>
        <w:rPr/>
        <w:t>Report of the London Defence Ministerial Conference on UN Peacekeeping,</w:t>
      </w:r>
      <w:r>
        <w:rPr>
          <w:spacing w:val="-68"/>
        </w:rPr>
        <w:t> </w:t>
      </w:r>
      <w:r>
        <w:rPr/>
        <w:t>2016.</w:t>
      </w:r>
    </w:p>
    <w:p>
      <w:pPr>
        <w:pStyle w:val="BodyText"/>
        <w:spacing w:before="166"/>
        <w:ind w:left="220"/>
      </w:pPr>
      <w:r>
        <w:rPr/>
        <w:t>Rice,</w:t>
      </w:r>
      <w:r>
        <w:rPr>
          <w:spacing w:val="-6"/>
        </w:rPr>
        <w:t> </w:t>
      </w:r>
      <w:r>
        <w:rPr/>
        <w:t>S.</w:t>
      </w:r>
      <w:r>
        <w:rPr>
          <w:spacing w:val="-5"/>
        </w:rPr>
        <w:t> </w:t>
      </w:r>
      <w:r>
        <w:rPr/>
        <w:t>(2005),</w:t>
      </w:r>
      <w:r>
        <w:rPr>
          <w:spacing w:val="-5"/>
        </w:rPr>
        <w:t> </w:t>
      </w:r>
      <w:r>
        <w:rPr/>
        <w:t>`Why</w:t>
      </w:r>
      <w:r>
        <w:rPr>
          <w:spacing w:val="-5"/>
        </w:rPr>
        <w:t> </w:t>
      </w:r>
      <w:r>
        <w:rPr/>
        <w:t>Darfur</w:t>
      </w:r>
      <w:r>
        <w:rPr>
          <w:spacing w:val="-4"/>
        </w:rPr>
        <w:t> </w:t>
      </w:r>
      <w:r>
        <w:rPr/>
        <w:t>can‟t</w:t>
      </w:r>
      <w:r>
        <w:rPr>
          <w:spacing w:val="-6"/>
        </w:rPr>
        <w:t> </w:t>
      </w:r>
      <w:r>
        <w:rPr/>
        <w:t>be</w:t>
      </w:r>
      <w:r>
        <w:rPr>
          <w:spacing w:val="-3"/>
        </w:rPr>
        <w:t> </w:t>
      </w:r>
      <w:r>
        <w:rPr/>
        <w:t>left</w:t>
      </w:r>
      <w:r>
        <w:rPr>
          <w:spacing w:val="-6"/>
        </w:rPr>
        <w:t> </w:t>
      </w:r>
      <w:r>
        <w:rPr/>
        <w:t>to</w:t>
      </w:r>
      <w:r>
        <w:rPr>
          <w:spacing w:val="-3"/>
        </w:rPr>
        <w:t> </w:t>
      </w:r>
      <w:r>
        <w:rPr/>
        <w:t>Africa,</w:t>
      </w:r>
      <w:r>
        <w:rPr>
          <w:spacing w:val="-5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post.</w:t>
      </w:r>
    </w:p>
    <w:p>
      <w:pPr>
        <w:spacing w:line="259" w:lineRule="auto" w:before="263"/>
        <w:ind w:left="940" w:right="413" w:hanging="720"/>
        <w:jc w:val="both"/>
        <w:rPr>
          <w:sz w:val="28"/>
        </w:rPr>
      </w:pPr>
      <w:r>
        <w:rPr>
          <w:sz w:val="28"/>
        </w:rPr>
        <w:t>Robert,</w:t>
      </w:r>
      <w:r>
        <w:rPr>
          <w:spacing w:val="1"/>
          <w:sz w:val="28"/>
        </w:rPr>
        <w:t> </w:t>
      </w:r>
      <w:r>
        <w:rPr>
          <w:sz w:val="28"/>
        </w:rPr>
        <w:t>N.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Nazhi,</w:t>
      </w:r>
      <w:r>
        <w:rPr>
          <w:spacing w:val="1"/>
          <w:sz w:val="28"/>
        </w:rPr>
        <w:t> </w:t>
      </w:r>
      <w:r>
        <w:rPr>
          <w:sz w:val="28"/>
        </w:rPr>
        <w:t>C.</w:t>
      </w:r>
      <w:r>
        <w:rPr>
          <w:spacing w:val="1"/>
          <w:sz w:val="28"/>
        </w:rPr>
        <w:t> </w:t>
      </w:r>
      <w:r>
        <w:rPr>
          <w:sz w:val="28"/>
        </w:rPr>
        <w:t>(1983),</w:t>
      </w:r>
      <w:r>
        <w:rPr>
          <w:spacing w:val="1"/>
          <w:sz w:val="28"/>
        </w:rPr>
        <w:t> </w:t>
      </w:r>
      <w:r>
        <w:rPr>
          <w:sz w:val="28"/>
        </w:rPr>
        <w:t>„Economic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Political</w:t>
      </w:r>
      <w:r>
        <w:rPr>
          <w:spacing w:val="1"/>
          <w:sz w:val="28"/>
        </w:rPr>
        <w:t> </w:t>
      </w:r>
      <w:r>
        <w:rPr>
          <w:sz w:val="28"/>
        </w:rPr>
        <w:t>Factors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International Conflict and Integration‟, </w:t>
      </w:r>
      <w:r>
        <w:rPr>
          <w:i/>
          <w:sz w:val="28"/>
        </w:rPr>
        <w:t>International Studies Quarterly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27.</w:t>
      </w:r>
    </w:p>
    <w:p>
      <w:pPr>
        <w:spacing w:line="259" w:lineRule="auto" w:before="241"/>
        <w:ind w:left="940" w:right="414" w:hanging="720"/>
        <w:jc w:val="both"/>
        <w:rPr>
          <w:sz w:val="28"/>
        </w:rPr>
      </w:pPr>
      <w:r>
        <w:rPr>
          <w:sz w:val="28"/>
        </w:rPr>
        <w:t>Robert, Y. (2003), </w:t>
      </w:r>
      <w:r>
        <w:rPr>
          <w:i/>
          <w:sz w:val="28"/>
        </w:rPr>
        <w:t>Case Study Research: Design and Method</w:t>
      </w:r>
      <w:r>
        <w:rPr>
          <w:sz w:val="28"/>
        </w:rPr>
        <w:t>, Sage Publishers,</w:t>
      </w:r>
      <w:r>
        <w:rPr>
          <w:spacing w:val="1"/>
          <w:sz w:val="28"/>
        </w:rPr>
        <w:t> </w:t>
      </w:r>
      <w:r>
        <w:rPr>
          <w:sz w:val="28"/>
        </w:rPr>
        <w:t>London.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spacing w:line="259" w:lineRule="auto" w:before="72"/>
        <w:ind w:left="220" w:right="0" w:firstLine="0"/>
        <w:jc w:val="left"/>
        <w:rPr>
          <w:sz w:val="28"/>
        </w:rPr>
      </w:pPr>
      <w:r>
        <w:rPr>
          <w:sz w:val="28"/>
        </w:rPr>
        <w:t>Roberta,</w:t>
      </w:r>
      <w:r>
        <w:rPr>
          <w:spacing w:val="20"/>
          <w:sz w:val="28"/>
        </w:rPr>
        <w:t> </w:t>
      </w:r>
      <w:r>
        <w:rPr>
          <w:sz w:val="28"/>
        </w:rPr>
        <w:t>A.</w:t>
      </w:r>
      <w:r>
        <w:rPr>
          <w:spacing w:val="19"/>
          <w:sz w:val="28"/>
        </w:rPr>
        <w:t> </w:t>
      </w:r>
      <w:r>
        <w:rPr>
          <w:sz w:val="28"/>
        </w:rPr>
        <w:t>(2008),</w:t>
      </w:r>
      <w:r>
        <w:rPr>
          <w:spacing w:val="19"/>
          <w:sz w:val="28"/>
        </w:rPr>
        <w:t> </w:t>
      </w:r>
      <w:r>
        <w:rPr>
          <w:i/>
          <w:sz w:val="28"/>
        </w:rPr>
        <w:t>Law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Enforcement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within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Framework</w:t>
      </w:r>
      <w:r>
        <w:rPr>
          <w:i/>
          <w:spacing w:val="18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2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Support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Operations</w:t>
      </w:r>
      <w:r>
        <w:rPr>
          <w:sz w:val="28"/>
        </w:rPr>
        <w:t>,</w:t>
      </w:r>
      <w:r>
        <w:rPr>
          <w:spacing w:val="36"/>
          <w:sz w:val="28"/>
        </w:rPr>
        <w:t> </w:t>
      </w:r>
      <w:r>
        <w:rPr>
          <w:sz w:val="28"/>
        </w:rPr>
        <w:t>USA,</w:t>
      </w:r>
      <w:r>
        <w:rPr>
          <w:spacing w:val="-1"/>
          <w:sz w:val="28"/>
        </w:rPr>
        <w:t> </w:t>
      </w:r>
      <w:r>
        <w:rPr>
          <w:sz w:val="28"/>
        </w:rPr>
        <w:t>Maritinus</w:t>
      </w:r>
      <w:r>
        <w:rPr>
          <w:spacing w:val="1"/>
          <w:sz w:val="28"/>
        </w:rPr>
        <w:t> </w:t>
      </w:r>
      <w:r>
        <w:rPr>
          <w:sz w:val="28"/>
        </w:rPr>
        <w:t>Mijloff.</w:t>
      </w:r>
    </w:p>
    <w:p>
      <w:pPr>
        <w:spacing w:line="256" w:lineRule="auto" w:before="241"/>
        <w:ind w:left="220" w:right="412" w:firstLine="0"/>
        <w:jc w:val="left"/>
        <w:rPr>
          <w:sz w:val="28"/>
        </w:rPr>
      </w:pPr>
      <w:r>
        <w:rPr>
          <w:spacing w:val="-2"/>
          <w:sz w:val="28"/>
        </w:rPr>
        <w:t>Rone,</w:t>
      </w:r>
      <w:r>
        <w:rPr>
          <w:spacing w:val="-6"/>
          <w:sz w:val="28"/>
        </w:rPr>
        <w:t> </w:t>
      </w:r>
      <w:r>
        <w:rPr>
          <w:spacing w:val="-2"/>
          <w:sz w:val="28"/>
        </w:rPr>
        <w:t>J.</w:t>
      </w:r>
      <w:r>
        <w:rPr>
          <w:spacing w:val="-4"/>
          <w:sz w:val="28"/>
        </w:rPr>
        <w:t> </w:t>
      </w:r>
      <w:r>
        <w:rPr>
          <w:spacing w:val="-2"/>
          <w:sz w:val="28"/>
        </w:rPr>
        <w:t>(2003),</w:t>
      </w:r>
      <w:r>
        <w:rPr>
          <w:spacing w:val="-5"/>
          <w:sz w:val="28"/>
        </w:rPr>
        <w:t> </w:t>
      </w:r>
      <w:r>
        <w:rPr>
          <w:spacing w:val="-2"/>
          <w:sz w:val="28"/>
        </w:rPr>
        <w:t>„Sudan: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Oil</w:t>
      </w:r>
      <w:r>
        <w:rPr>
          <w:spacing w:val="-15"/>
          <w:sz w:val="28"/>
        </w:rPr>
        <w:t> </w:t>
      </w:r>
      <w:r>
        <w:rPr>
          <w:spacing w:val="-2"/>
          <w:sz w:val="28"/>
        </w:rPr>
        <w:t>and</w:t>
      </w:r>
      <w:r>
        <w:rPr>
          <w:spacing w:val="-12"/>
          <w:sz w:val="28"/>
        </w:rPr>
        <w:t> </w:t>
      </w:r>
      <w:r>
        <w:rPr>
          <w:spacing w:val="-2"/>
          <w:sz w:val="28"/>
        </w:rPr>
        <w:t>War,‟</w:t>
      </w:r>
      <w:r>
        <w:rPr>
          <w:spacing w:val="-14"/>
          <w:sz w:val="28"/>
        </w:rPr>
        <w:t> </w:t>
      </w:r>
      <w:r>
        <w:rPr>
          <w:i/>
          <w:spacing w:val="-2"/>
          <w:sz w:val="28"/>
        </w:rPr>
        <w:t>Review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of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African</w:t>
      </w:r>
      <w:r>
        <w:rPr>
          <w:i/>
          <w:spacing w:val="-12"/>
          <w:sz w:val="28"/>
        </w:rPr>
        <w:t> </w:t>
      </w:r>
      <w:r>
        <w:rPr>
          <w:i/>
          <w:spacing w:val="-2"/>
          <w:sz w:val="28"/>
        </w:rPr>
        <w:t>Political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Economy</w:t>
      </w:r>
      <w:r>
        <w:rPr>
          <w:spacing w:val="-2"/>
          <w:sz w:val="28"/>
        </w:rPr>
        <w:t>,</w:t>
      </w:r>
      <w:r>
        <w:rPr>
          <w:spacing w:val="-4"/>
          <w:sz w:val="28"/>
        </w:rPr>
        <w:t> </w:t>
      </w:r>
      <w:r>
        <w:rPr>
          <w:spacing w:val="-1"/>
          <w:sz w:val="28"/>
        </w:rPr>
        <w:t>Vol.</w:t>
      </w:r>
      <w:r>
        <w:rPr>
          <w:spacing w:val="-67"/>
          <w:sz w:val="28"/>
        </w:rPr>
        <w:t> </w:t>
      </w:r>
      <w:r>
        <w:rPr>
          <w:sz w:val="28"/>
        </w:rPr>
        <w:t>30,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4"/>
          <w:sz w:val="28"/>
        </w:rPr>
        <w:t> </w:t>
      </w:r>
      <w:r>
        <w:rPr>
          <w:sz w:val="28"/>
        </w:rPr>
        <w:t>97.</w:t>
      </w:r>
    </w:p>
    <w:p>
      <w:pPr>
        <w:pStyle w:val="BodyText"/>
        <w:spacing w:line="259" w:lineRule="auto" w:before="244"/>
        <w:ind w:left="220" w:right="618"/>
      </w:pPr>
      <w:r>
        <w:rPr/>
        <w:t>Rosamond, B. (2000), 'Theories of European Integration", London: Macmillan</w:t>
      </w:r>
      <w:r>
        <w:rPr>
          <w:spacing w:val="-67"/>
        </w:rPr>
        <w:t> </w:t>
      </w:r>
      <w:r>
        <w:rPr/>
        <w:t>Press.</w:t>
      </w:r>
    </w:p>
    <w:p>
      <w:pPr>
        <w:spacing w:line="259" w:lineRule="auto" w:before="159"/>
        <w:ind w:left="220" w:right="420" w:firstLine="0"/>
        <w:jc w:val="left"/>
        <w:rPr>
          <w:sz w:val="28"/>
        </w:rPr>
      </w:pPr>
      <w:r>
        <w:rPr>
          <w:spacing w:val="-2"/>
          <w:sz w:val="28"/>
        </w:rPr>
        <w:t>Rose,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R. (2995),</w:t>
      </w:r>
      <w:r>
        <w:rPr>
          <w:spacing w:val="-3"/>
          <w:sz w:val="28"/>
        </w:rPr>
        <w:t> </w:t>
      </w:r>
      <w:r>
        <w:rPr>
          <w:spacing w:val="-2"/>
          <w:sz w:val="28"/>
        </w:rPr>
        <w:t>Cited</w:t>
      </w:r>
      <w:r>
        <w:rPr>
          <w:sz w:val="28"/>
        </w:rPr>
        <w:t> </w:t>
      </w:r>
      <w:r>
        <w:rPr>
          <w:spacing w:val="-2"/>
          <w:sz w:val="28"/>
        </w:rPr>
        <w:t>in</w:t>
      </w:r>
      <w:r>
        <w:rPr>
          <w:sz w:val="28"/>
        </w:rPr>
        <w:t> </w:t>
      </w:r>
      <w:r>
        <w:rPr>
          <w:spacing w:val="-2"/>
          <w:sz w:val="28"/>
        </w:rPr>
        <w:t>Ockerharm,W.C.G.,</w:t>
      </w:r>
      <w:r>
        <w:rPr>
          <w:spacing w:val="-3"/>
          <w:sz w:val="28"/>
        </w:rPr>
        <w:t> </w:t>
      </w:r>
      <w:r>
        <w:rPr>
          <w:i/>
          <w:spacing w:val="-2"/>
          <w:sz w:val="28"/>
        </w:rPr>
        <w:t>The</w:t>
      </w:r>
      <w:r>
        <w:rPr>
          <w:i/>
          <w:spacing w:val="-11"/>
          <w:sz w:val="28"/>
        </w:rPr>
        <w:t> </w:t>
      </w:r>
      <w:r>
        <w:rPr>
          <w:i/>
          <w:spacing w:val="-2"/>
          <w:sz w:val="28"/>
        </w:rPr>
        <w:t>Global</w:t>
      </w:r>
      <w:r>
        <w:rPr>
          <w:i/>
          <w:spacing w:val="-15"/>
          <w:sz w:val="28"/>
        </w:rPr>
        <w:t> </w:t>
      </w:r>
      <w:r>
        <w:rPr>
          <w:i/>
          <w:spacing w:val="-2"/>
          <w:sz w:val="28"/>
        </w:rPr>
        <w:t>Society</w:t>
      </w:r>
      <w:r>
        <w:rPr>
          <w:spacing w:val="-2"/>
          <w:sz w:val="28"/>
        </w:rPr>
        <w:t>,</w:t>
      </w:r>
      <w:r>
        <w:rPr>
          <w:spacing w:val="-14"/>
          <w:sz w:val="28"/>
        </w:rPr>
        <w:t> </w:t>
      </w:r>
      <w:r>
        <w:rPr>
          <w:spacing w:val="-2"/>
          <w:sz w:val="28"/>
        </w:rPr>
        <w:t>New</w:t>
      </w:r>
      <w:r>
        <w:rPr>
          <w:spacing w:val="-13"/>
          <w:sz w:val="28"/>
        </w:rPr>
        <w:t> </w:t>
      </w:r>
      <w:r>
        <w:rPr>
          <w:spacing w:val="-2"/>
          <w:sz w:val="28"/>
        </w:rPr>
        <w:t>York:</w:t>
      </w:r>
      <w:r>
        <w:rPr>
          <w:spacing w:val="-67"/>
          <w:sz w:val="28"/>
        </w:rPr>
        <w:t> </w:t>
      </w:r>
      <w:r>
        <w:rPr>
          <w:sz w:val="28"/>
        </w:rPr>
        <w:t>Geowl</w:t>
      </w:r>
      <w:r>
        <w:rPr>
          <w:spacing w:val="-13"/>
          <w:sz w:val="28"/>
        </w:rPr>
        <w:t> </w:t>
      </w:r>
      <w:r>
        <w:rPr>
          <w:sz w:val="28"/>
        </w:rPr>
        <w:t>Hill</w:t>
      </w:r>
      <w:r>
        <w:rPr>
          <w:spacing w:val="-6"/>
          <w:sz w:val="28"/>
        </w:rPr>
        <w:t> </w:t>
      </w:r>
      <w:r>
        <w:rPr>
          <w:sz w:val="28"/>
        </w:rPr>
        <w:t>inc.</w:t>
      </w:r>
    </w:p>
    <w:p>
      <w:pPr>
        <w:spacing w:before="162"/>
        <w:ind w:left="220" w:right="0" w:firstLine="0"/>
        <w:jc w:val="left"/>
        <w:rPr>
          <w:sz w:val="28"/>
        </w:rPr>
      </w:pPr>
      <w:r>
        <w:rPr>
          <w:sz w:val="28"/>
        </w:rPr>
        <w:t>Rose,</w:t>
      </w:r>
      <w:r>
        <w:rPr>
          <w:spacing w:val="-3"/>
          <w:sz w:val="28"/>
        </w:rPr>
        <w:t> </w:t>
      </w:r>
      <w:r>
        <w:rPr>
          <w:sz w:val="28"/>
        </w:rPr>
        <w:t>M.</w:t>
      </w:r>
      <w:r>
        <w:rPr>
          <w:spacing w:val="-3"/>
          <w:sz w:val="28"/>
        </w:rPr>
        <w:t> </w:t>
      </w:r>
      <w:r>
        <w:rPr>
          <w:sz w:val="28"/>
        </w:rPr>
        <w:t>(1998),</w:t>
      </w:r>
      <w:r>
        <w:rPr>
          <w:spacing w:val="-3"/>
          <w:sz w:val="28"/>
        </w:rPr>
        <w:t> </w:t>
      </w:r>
      <w:r>
        <w:rPr>
          <w:i/>
          <w:sz w:val="28"/>
        </w:rPr>
        <w:t>Fighting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Peace: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Bosnia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1994</w:t>
      </w:r>
      <w:r>
        <w:rPr>
          <w:sz w:val="28"/>
        </w:rPr>
        <w:t>,London:</w:t>
      </w:r>
      <w:r>
        <w:rPr>
          <w:spacing w:val="-1"/>
          <w:sz w:val="28"/>
        </w:rPr>
        <w:t> </w:t>
      </w:r>
      <w:r>
        <w:rPr>
          <w:sz w:val="28"/>
        </w:rPr>
        <w:t>The</w:t>
      </w:r>
      <w:r>
        <w:rPr>
          <w:spacing w:val="-2"/>
          <w:sz w:val="28"/>
        </w:rPr>
        <w:t> </w:t>
      </w:r>
      <w:r>
        <w:rPr>
          <w:sz w:val="28"/>
        </w:rPr>
        <w:t>Harvill</w:t>
      </w:r>
      <w:r>
        <w:rPr>
          <w:spacing w:val="-1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line="259" w:lineRule="auto" w:before="264"/>
        <w:ind w:left="220" w:right="413"/>
        <w:jc w:val="both"/>
      </w:pPr>
      <w:r>
        <w:rPr/>
        <w:t>Rotberg, R. (2000), “Peacekeeping and the Effective Prevention of War”, in,</w:t>
      </w:r>
      <w:r>
        <w:rPr>
          <w:spacing w:val="1"/>
        </w:rPr>
        <w:t> </w:t>
      </w:r>
      <w:r>
        <w:rPr/>
        <w:t>Robert, B. et al</w:t>
      </w:r>
      <w:r>
        <w:rPr>
          <w:spacing w:val="1"/>
        </w:rPr>
        <w:t> </w:t>
      </w:r>
      <w:r>
        <w:rPr/>
        <w:t>(eds),</w:t>
      </w:r>
      <w:r>
        <w:rPr>
          <w:spacing w:val="70"/>
        </w:rPr>
        <w:t> </w:t>
      </w:r>
      <w:r>
        <w:rPr>
          <w:i/>
        </w:rPr>
        <w:t>Peacekeeping</w:t>
      </w:r>
      <w:r>
        <w:rPr>
          <w:i/>
          <w:spacing w:val="70"/>
        </w:rPr>
        <w:t> </w:t>
      </w:r>
      <w:r>
        <w:rPr>
          <w:i/>
        </w:rPr>
        <w:t>and</w:t>
      </w:r>
      <w:r>
        <w:rPr>
          <w:i/>
          <w:spacing w:val="70"/>
        </w:rPr>
        <w:t> </w:t>
      </w:r>
      <w:r>
        <w:rPr>
          <w:i/>
        </w:rPr>
        <w:t>Peace</w:t>
      </w:r>
      <w:r>
        <w:rPr>
          <w:i/>
          <w:spacing w:val="70"/>
        </w:rPr>
        <w:t> </w:t>
      </w:r>
      <w:r>
        <w:rPr>
          <w:i/>
        </w:rPr>
        <w:t>Enforcement</w:t>
      </w:r>
      <w:r>
        <w:rPr/>
        <w:t>,</w:t>
      </w:r>
      <w:r>
        <w:rPr>
          <w:spacing w:val="70"/>
        </w:rPr>
        <w:t> </w:t>
      </w:r>
      <w:r>
        <w:rPr/>
        <w:t>Washington</w:t>
      </w:r>
      <w:r>
        <w:rPr>
          <w:spacing w:val="1"/>
        </w:rPr>
        <w:t> </w:t>
      </w:r>
      <w:r>
        <w:rPr/>
        <w:t>DC: Brookings</w:t>
      </w:r>
      <w:r>
        <w:rPr>
          <w:spacing w:val="1"/>
        </w:rPr>
        <w:t> </w:t>
      </w:r>
      <w:r>
        <w:rPr/>
        <w:t>Institution</w:t>
      </w:r>
      <w:r>
        <w:rPr>
          <w:spacing w:val="44"/>
        </w:rPr>
        <w:t> </w:t>
      </w:r>
      <w:r>
        <w:rPr/>
        <w:t>Press.</w:t>
      </w:r>
    </w:p>
    <w:p>
      <w:pPr>
        <w:spacing w:line="259" w:lineRule="auto" w:before="241"/>
        <w:ind w:left="940" w:right="414" w:hanging="720"/>
        <w:jc w:val="both"/>
        <w:rPr>
          <w:sz w:val="28"/>
        </w:rPr>
      </w:pPr>
      <w:r>
        <w:rPr>
          <w:sz w:val="28"/>
        </w:rPr>
        <w:t>Rothberg, R. (ed.) (2000), </w:t>
      </w:r>
      <w:r>
        <w:rPr>
          <w:i/>
          <w:sz w:val="28"/>
        </w:rPr>
        <w:t>Peacekeeping and Peace Enforcement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 Africa: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Methods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Prevention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Washington,</w:t>
      </w:r>
      <w:r>
        <w:rPr>
          <w:spacing w:val="1"/>
          <w:sz w:val="28"/>
        </w:rPr>
        <w:t> </w:t>
      </w:r>
      <w:r>
        <w:rPr>
          <w:sz w:val="28"/>
        </w:rPr>
        <w:t>D.C.: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-67"/>
          <w:sz w:val="28"/>
        </w:rPr>
        <w:t> </w:t>
      </w:r>
      <w:r>
        <w:rPr>
          <w:sz w:val="28"/>
        </w:rPr>
        <w:t>Foundation.</w:t>
      </w:r>
    </w:p>
    <w:p>
      <w:pPr>
        <w:spacing w:line="259" w:lineRule="auto" w:before="239"/>
        <w:ind w:left="220" w:right="420" w:firstLine="0"/>
        <w:jc w:val="both"/>
        <w:rPr>
          <w:sz w:val="28"/>
        </w:rPr>
      </w:pPr>
      <w:r>
        <w:rPr>
          <w:sz w:val="28"/>
        </w:rPr>
        <w:t>Rothchild,</w:t>
      </w:r>
      <w:r>
        <w:rPr>
          <w:spacing w:val="1"/>
          <w:sz w:val="28"/>
        </w:rPr>
        <w:t> </w:t>
      </w:r>
      <w:r>
        <w:rPr>
          <w:sz w:val="28"/>
        </w:rPr>
        <w:t>D.</w:t>
      </w:r>
      <w:r>
        <w:rPr>
          <w:spacing w:val="1"/>
          <w:sz w:val="28"/>
        </w:rPr>
        <w:t> </w:t>
      </w:r>
      <w:r>
        <w:rPr>
          <w:sz w:val="28"/>
        </w:rPr>
        <w:t>(1997),</w:t>
      </w:r>
      <w:r>
        <w:rPr>
          <w:spacing w:val="1"/>
          <w:sz w:val="28"/>
        </w:rPr>
        <w:t> </w:t>
      </w:r>
      <w:r>
        <w:rPr>
          <w:i/>
          <w:sz w:val="28"/>
        </w:rPr>
        <w:t>Managing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Ethnic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Africa: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Pressures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Incentives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Cooperation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Washington,</w:t>
      </w:r>
      <w:r>
        <w:rPr>
          <w:spacing w:val="-2"/>
          <w:sz w:val="28"/>
        </w:rPr>
        <w:t> </w:t>
      </w:r>
      <w:r>
        <w:rPr>
          <w:sz w:val="28"/>
        </w:rPr>
        <w:t>D.C.: Brookings Institution.</w:t>
      </w:r>
    </w:p>
    <w:p>
      <w:pPr>
        <w:spacing w:line="256" w:lineRule="auto" w:before="240"/>
        <w:ind w:left="940" w:right="416" w:hanging="720"/>
        <w:jc w:val="both"/>
        <w:rPr>
          <w:sz w:val="28"/>
        </w:rPr>
      </w:pPr>
      <w:r>
        <w:rPr>
          <w:sz w:val="28"/>
        </w:rPr>
        <w:t>Rowell, A., Marriott, J. and Stockman, L. (2005), </w:t>
      </w:r>
      <w:r>
        <w:rPr>
          <w:i/>
          <w:sz w:val="28"/>
        </w:rPr>
        <w:t>The Next Gulf War</w:t>
      </w:r>
      <w:r>
        <w:rPr>
          <w:sz w:val="28"/>
        </w:rPr>
        <w:t>,</w:t>
      </w:r>
      <w:r>
        <w:rPr>
          <w:i/>
          <w:sz w:val="28"/>
        </w:rPr>
        <w:t>London,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Washington and Oil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Conflict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Nigeria,</w:t>
      </w:r>
      <w:r>
        <w:rPr>
          <w:i/>
          <w:spacing w:val="-2"/>
          <w:sz w:val="28"/>
        </w:rPr>
        <w:t> </w:t>
      </w:r>
      <w:r>
        <w:rPr>
          <w:sz w:val="28"/>
        </w:rPr>
        <w:t>Constable.</w:t>
      </w:r>
    </w:p>
    <w:p>
      <w:pPr>
        <w:pStyle w:val="BodyText"/>
        <w:spacing w:before="245"/>
        <w:ind w:left="220"/>
      </w:pPr>
      <w:r>
        <w:rPr/>
        <w:t>Rule</w:t>
      </w:r>
      <w:r>
        <w:rPr>
          <w:spacing w:val="60"/>
        </w:rPr>
        <w:t> </w:t>
      </w:r>
      <w:r>
        <w:rPr/>
        <w:t>of</w:t>
      </w:r>
      <w:r>
        <w:rPr>
          <w:spacing w:val="59"/>
        </w:rPr>
        <w:t> </w:t>
      </w:r>
      <w:r>
        <w:rPr/>
        <w:t>Lawlessness</w:t>
      </w:r>
      <w:r>
        <w:rPr>
          <w:spacing w:val="58"/>
        </w:rPr>
        <w:t> </w:t>
      </w:r>
      <w:r>
        <w:rPr/>
        <w:t>(2005),</w:t>
      </w:r>
      <w:r>
        <w:rPr>
          <w:spacing w:val="59"/>
        </w:rPr>
        <w:t> </w:t>
      </w:r>
      <w:r>
        <w:rPr/>
        <w:t>Roots</w:t>
      </w:r>
      <w:r>
        <w:rPr>
          <w:spacing w:val="60"/>
        </w:rPr>
        <w:t> </w:t>
      </w:r>
      <w:r>
        <w:rPr/>
        <w:t>and</w:t>
      </w:r>
      <w:r>
        <w:rPr>
          <w:spacing w:val="59"/>
        </w:rPr>
        <w:t> </w:t>
      </w:r>
      <w:r>
        <w:rPr/>
        <w:t>Repercussions</w:t>
      </w:r>
      <w:r>
        <w:rPr>
          <w:spacing w:val="60"/>
        </w:rPr>
        <w:t> </w:t>
      </w:r>
      <w:r>
        <w:rPr/>
        <w:t>of</w:t>
      </w:r>
      <w:r>
        <w:rPr>
          <w:spacing w:val="62"/>
        </w:rPr>
        <w:t> </w:t>
      </w:r>
      <w:r>
        <w:rPr/>
        <w:t>the</w:t>
      </w:r>
      <w:r>
        <w:rPr>
          <w:spacing w:val="60"/>
        </w:rPr>
        <w:t> </w:t>
      </w:r>
      <w:r>
        <w:rPr/>
        <w:t>Darfur</w:t>
      </w:r>
      <w:r>
        <w:rPr>
          <w:spacing w:val="59"/>
        </w:rPr>
        <w:t> </w:t>
      </w:r>
      <w:r>
        <w:rPr/>
        <w:t>Crisis,</w:t>
      </w:r>
    </w:p>
    <w:p>
      <w:pPr>
        <w:spacing w:before="26"/>
        <w:ind w:left="220" w:right="0" w:firstLine="0"/>
        <w:jc w:val="left"/>
        <w:rPr>
          <w:sz w:val="28"/>
        </w:rPr>
      </w:pPr>
      <w:r>
        <w:rPr>
          <w:i/>
          <w:sz w:val="28"/>
        </w:rPr>
        <w:t>Interagency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Paper</w:t>
      </w:r>
      <w:r>
        <w:rPr>
          <w:sz w:val="28"/>
        </w:rPr>
        <w:t>.</w:t>
      </w:r>
    </w:p>
    <w:p>
      <w:pPr>
        <w:pStyle w:val="BodyText"/>
        <w:spacing w:line="259" w:lineRule="auto" w:before="185"/>
        <w:ind w:left="940" w:right="413" w:hanging="720"/>
        <w:jc w:val="both"/>
      </w:pPr>
      <w:r>
        <w:rPr/>
        <w:t>Shimizu, H. and Sandler, T. (2002), „Peacekeeping and Burden-Sharing, 1994-</w:t>
      </w:r>
      <w:r>
        <w:rPr>
          <w:spacing w:val="1"/>
        </w:rPr>
        <w:t> </w:t>
      </w:r>
      <w:r>
        <w:rPr/>
        <w:t>2000,‟</w:t>
      </w:r>
      <w:r>
        <w:rPr>
          <w:spacing w:val="-4"/>
        </w:rPr>
        <w:t> </w:t>
      </w:r>
      <w:r>
        <w:rPr>
          <w:i/>
        </w:rPr>
        <w:t>Journal</w:t>
      </w:r>
      <w:r>
        <w:rPr>
          <w:i/>
          <w:spacing w:val="-4"/>
        </w:rPr>
        <w:t> </w:t>
      </w:r>
      <w:r>
        <w:rPr>
          <w:i/>
        </w:rPr>
        <w:t>of Peace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/>
        <w:t>Vol.</w:t>
      </w:r>
      <w:r>
        <w:rPr>
          <w:spacing w:val="-5"/>
        </w:rPr>
        <w:t> </w:t>
      </w:r>
      <w:r>
        <w:rPr/>
        <w:t>39,</w:t>
      </w:r>
      <w:r>
        <w:rPr>
          <w:spacing w:val="-1"/>
        </w:rPr>
        <w:t> </w:t>
      </w:r>
      <w:r>
        <w:rPr/>
        <w:t>No.</w:t>
      </w:r>
      <w:r>
        <w:rPr>
          <w:spacing w:val="-2"/>
        </w:rPr>
        <w:t> </w:t>
      </w:r>
      <w:r>
        <w:rPr/>
        <w:t>6.</w:t>
      </w:r>
    </w:p>
    <w:p>
      <w:pPr>
        <w:spacing w:line="259" w:lineRule="auto" w:before="240"/>
        <w:ind w:left="940" w:right="416" w:hanging="720"/>
        <w:jc w:val="both"/>
        <w:rPr>
          <w:sz w:val="28"/>
        </w:rPr>
      </w:pPr>
      <w:r>
        <w:rPr>
          <w:sz w:val="28"/>
        </w:rPr>
        <w:t>Slim, H. (1997), “The Stretcher and the Drum: Civil-Military Relations in Peace</w:t>
      </w:r>
      <w:r>
        <w:rPr>
          <w:spacing w:val="-67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Operations”,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Ginifer,</w:t>
      </w:r>
      <w:r>
        <w:rPr>
          <w:spacing w:val="1"/>
          <w:sz w:val="28"/>
        </w:rPr>
        <w:t> </w:t>
      </w:r>
      <w:r>
        <w:rPr>
          <w:sz w:val="28"/>
        </w:rPr>
        <w:t>J.</w:t>
      </w:r>
      <w:r>
        <w:rPr>
          <w:spacing w:val="1"/>
          <w:sz w:val="28"/>
        </w:rPr>
        <w:t> </w:t>
      </w:r>
      <w:r>
        <w:rPr>
          <w:sz w:val="28"/>
        </w:rPr>
        <w:t>(ed.),</w:t>
      </w:r>
      <w:r>
        <w:rPr>
          <w:spacing w:val="1"/>
          <w:sz w:val="28"/>
        </w:rPr>
        <w:t> </w:t>
      </w:r>
      <w:r>
        <w:rPr>
          <w:i/>
          <w:sz w:val="28"/>
        </w:rPr>
        <w:t>Beyond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Emergency: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Development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within the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UN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Peace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Missions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London: Frank Cass.</w:t>
      </w:r>
    </w:p>
    <w:p>
      <w:pPr>
        <w:spacing w:line="259" w:lineRule="auto" w:before="239"/>
        <w:ind w:left="940" w:right="416" w:hanging="720"/>
        <w:jc w:val="both"/>
        <w:rPr>
          <w:sz w:val="28"/>
        </w:rPr>
      </w:pPr>
      <w:r>
        <w:rPr>
          <w:sz w:val="28"/>
        </w:rPr>
        <w:t>Small Arms Survey (2001), </w:t>
      </w:r>
      <w:r>
        <w:rPr>
          <w:i/>
          <w:sz w:val="28"/>
        </w:rPr>
        <w:t>Profiling the Problem</w:t>
      </w:r>
      <w:r>
        <w:rPr>
          <w:sz w:val="28"/>
        </w:rPr>
        <w:t>, Oxford University Press,</w:t>
      </w:r>
      <w:r>
        <w:rPr>
          <w:spacing w:val="1"/>
          <w:sz w:val="28"/>
        </w:rPr>
        <w:t> </w:t>
      </w:r>
      <w:r>
        <w:rPr>
          <w:sz w:val="28"/>
        </w:rPr>
        <w:t>Oxford.</w:t>
      </w:r>
    </w:p>
    <w:p>
      <w:pPr>
        <w:spacing w:line="256" w:lineRule="auto" w:before="241"/>
        <w:ind w:left="940" w:right="413" w:hanging="720"/>
        <w:jc w:val="both"/>
        <w:rPr>
          <w:sz w:val="28"/>
        </w:rPr>
      </w:pPr>
      <w:r>
        <w:rPr>
          <w:sz w:val="28"/>
        </w:rPr>
        <w:t>Small Arms Survey (2012), </w:t>
      </w:r>
      <w:r>
        <w:rPr>
          <w:i/>
          <w:sz w:val="28"/>
        </w:rPr>
        <w:t>Forgotten Darfur: Old Tactics and New Players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Working</w:t>
      </w:r>
      <w:r>
        <w:rPr>
          <w:spacing w:val="-4"/>
          <w:sz w:val="28"/>
        </w:rPr>
        <w:t> </w:t>
      </w:r>
      <w:r>
        <w:rPr>
          <w:sz w:val="28"/>
        </w:rPr>
        <w:t>paper 28,</w:t>
      </w:r>
      <w:r>
        <w:rPr>
          <w:spacing w:val="-1"/>
          <w:sz w:val="28"/>
        </w:rPr>
        <w:t> </w:t>
      </w:r>
      <w:r>
        <w:rPr>
          <w:sz w:val="28"/>
        </w:rPr>
        <w:t>July</w:t>
      </w:r>
      <w:r>
        <w:rPr>
          <w:spacing w:val="-4"/>
          <w:sz w:val="28"/>
        </w:rPr>
        <w:t> </w:t>
      </w:r>
      <w:r>
        <w:rPr>
          <w:sz w:val="28"/>
        </w:rPr>
        <w:t>2012.</w:t>
      </w:r>
    </w:p>
    <w:p>
      <w:pPr>
        <w:spacing w:after="0" w:line="256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tabs>
          <w:tab w:pos="2380" w:val="left" w:leader="none"/>
        </w:tabs>
        <w:spacing w:line="259" w:lineRule="auto" w:before="72"/>
        <w:ind w:left="220" w:right="422" w:firstLine="0"/>
        <w:jc w:val="left"/>
        <w:rPr>
          <w:sz w:val="28"/>
        </w:rPr>
      </w:pPr>
      <w:r>
        <w:rPr>
          <w:sz w:val="28"/>
        </w:rPr>
        <w:t>Sorensen,</w:t>
      </w:r>
      <w:r>
        <w:rPr>
          <w:spacing w:val="15"/>
          <w:sz w:val="28"/>
        </w:rPr>
        <w:t> </w:t>
      </w:r>
      <w:r>
        <w:rPr>
          <w:sz w:val="28"/>
        </w:rPr>
        <w:t>D.S.</w:t>
      </w:r>
      <w:r>
        <w:rPr>
          <w:spacing w:val="15"/>
          <w:sz w:val="28"/>
        </w:rPr>
        <w:t> </w:t>
      </w:r>
      <w:r>
        <w:rPr>
          <w:sz w:val="28"/>
        </w:rPr>
        <w:t>and</w:t>
      </w:r>
      <w:r>
        <w:rPr>
          <w:spacing w:val="14"/>
          <w:sz w:val="28"/>
        </w:rPr>
        <w:t> </w:t>
      </w:r>
      <w:r>
        <w:rPr>
          <w:sz w:val="28"/>
        </w:rPr>
        <w:t>Woods,</w:t>
      </w:r>
      <w:r>
        <w:rPr>
          <w:spacing w:val="12"/>
          <w:sz w:val="28"/>
        </w:rPr>
        <w:t> </w:t>
      </w:r>
      <w:r>
        <w:rPr>
          <w:sz w:val="28"/>
        </w:rPr>
        <w:t>P.C.</w:t>
      </w:r>
      <w:r>
        <w:rPr>
          <w:spacing w:val="15"/>
          <w:sz w:val="28"/>
        </w:rPr>
        <w:t> </w:t>
      </w:r>
      <w:r>
        <w:rPr>
          <w:sz w:val="28"/>
        </w:rPr>
        <w:t>(eds.)</w:t>
      </w:r>
      <w:r>
        <w:rPr>
          <w:spacing w:val="15"/>
          <w:sz w:val="28"/>
        </w:rPr>
        <w:t> </w:t>
      </w:r>
      <w:r>
        <w:rPr>
          <w:sz w:val="28"/>
        </w:rPr>
        <w:t>(2005),</w:t>
      </w:r>
      <w:r>
        <w:rPr>
          <w:spacing w:val="15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Politics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Post-Cold</w:t>
        <w:tab/>
        <w:t>War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Era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London:</w:t>
      </w:r>
      <w:r>
        <w:rPr>
          <w:spacing w:val="1"/>
          <w:sz w:val="28"/>
        </w:rPr>
        <w:t> </w:t>
      </w:r>
      <w:r>
        <w:rPr>
          <w:sz w:val="28"/>
        </w:rPr>
        <w:t>Frank</w:t>
      </w:r>
      <w:r>
        <w:rPr>
          <w:spacing w:val="1"/>
          <w:sz w:val="28"/>
        </w:rPr>
        <w:t> </w:t>
      </w:r>
      <w:r>
        <w:rPr>
          <w:sz w:val="28"/>
        </w:rPr>
        <w:t>Cass.</w:t>
      </w:r>
    </w:p>
    <w:p>
      <w:pPr>
        <w:spacing w:line="259" w:lineRule="auto" w:before="241"/>
        <w:ind w:left="940" w:right="415" w:hanging="720"/>
        <w:jc w:val="both"/>
        <w:rPr>
          <w:sz w:val="28"/>
        </w:rPr>
      </w:pPr>
      <w:r>
        <w:rPr>
          <w:sz w:val="28"/>
        </w:rPr>
        <w:t>Sriram, C.L. and Werester, K. (2003), </w:t>
      </w:r>
      <w:r>
        <w:rPr>
          <w:i/>
          <w:sz w:val="28"/>
        </w:rPr>
        <w:t>From Promise to Practice–Strengthening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UN Capacities for The Prevention of Violent Conflict</w:t>
      </w:r>
      <w:r>
        <w:rPr>
          <w:sz w:val="28"/>
        </w:rPr>
        <w:t>, London: Lynne</w:t>
      </w:r>
      <w:r>
        <w:rPr>
          <w:spacing w:val="1"/>
          <w:sz w:val="28"/>
        </w:rPr>
        <w:t> </w:t>
      </w:r>
      <w:r>
        <w:rPr>
          <w:sz w:val="28"/>
        </w:rPr>
        <w:t>Rienner.</w:t>
      </w:r>
    </w:p>
    <w:p>
      <w:pPr>
        <w:spacing w:line="259" w:lineRule="auto" w:before="238"/>
        <w:ind w:left="220" w:right="730" w:firstLine="0"/>
        <w:jc w:val="both"/>
        <w:rPr>
          <w:sz w:val="28"/>
        </w:rPr>
      </w:pPr>
      <w:r>
        <w:rPr>
          <w:sz w:val="28"/>
        </w:rPr>
        <w:t>Stanger, R. (1967), </w:t>
      </w:r>
      <w:r>
        <w:rPr>
          <w:i/>
          <w:sz w:val="28"/>
        </w:rPr>
        <w:t>Psychological Aspects of International Conflict</w:t>
      </w:r>
      <w:r>
        <w:rPr>
          <w:sz w:val="28"/>
        </w:rPr>
        <w:t>, Belmonti</w:t>
      </w:r>
      <w:r>
        <w:rPr>
          <w:spacing w:val="-67"/>
          <w:sz w:val="28"/>
        </w:rPr>
        <w:t> </w:t>
      </w:r>
      <w:r>
        <w:rPr>
          <w:sz w:val="28"/>
        </w:rPr>
        <w:t>Brooks.</w:t>
      </w:r>
    </w:p>
    <w:p>
      <w:pPr>
        <w:pStyle w:val="BodyText"/>
        <w:spacing w:line="259" w:lineRule="auto" w:before="160"/>
        <w:ind w:left="940" w:right="413" w:hanging="720"/>
        <w:jc w:val="both"/>
      </w:pPr>
      <w:r>
        <w:rPr/>
        <w:t>Stedman,</w:t>
      </w:r>
      <w:r>
        <w:rPr>
          <w:spacing w:val="1"/>
        </w:rPr>
        <w:t> </w:t>
      </w:r>
      <w:r>
        <w:rPr/>
        <w:t>J.S.</w:t>
      </w:r>
      <w:r>
        <w:rPr>
          <w:spacing w:val="1"/>
        </w:rPr>
        <w:t> </w:t>
      </w:r>
      <w:r>
        <w:rPr/>
        <w:t>(1996),</w:t>
      </w:r>
      <w:r>
        <w:rPr>
          <w:spacing w:val="1"/>
        </w:rPr>
        <w:t> </w:t>
      </w:r>
      <w:r>
        <w:rPr/>
        <w:t>“Conflict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Africa;</w:t>
      </w:r>
      <w:r>
        <w:rPr>
          <w:spacing w:val="71"/>
        </w:rPr>
        <w:t> </w:t>
      </w:r>
      <w:r>
        <w:rPr/>
        <w:t>A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Frame”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Deng,</w:t>
      </w:r>
      <w:r>
        <w:rPr>
          <w:spacing w:val="1"/>
        </w:rPr>
        <w:t> </w:t>
      </w:r>
      <w:r>
        <w:rPr/>
        <w:t>F.M.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Zartman,</w:t>
      </w:r>
      <w:r>
        <w:rPr>
          <w:spacing w:val="1"/>
        </w:rPr>
        <w:t> </w:t>
      </w:r>
      <w:r>
        <w:rPr/>
        <w:t>W.I.</w:t>
      </w:r>
      <w:r>
        <w:rPr>
          <w:spacing w:val="1"/>
        </w:rPr>
        <w:t> </w:t>
      </w:r>
      <w:r>
        <w:rPr/>
        <w:t>(eds)</w:t>
      </w:r>
      <w:r>
        <w:rPr>
          <w:spacing w:val="1"/>
        </w:rPr>
        <w:t> </w:t>
      </w:r>
      <w:r>
        <w:rPr>
          <w:i/>
        </w:rPr>
        <w:t>Conflict</w:t>
      </w:r>
      <w:r>
        <w:rPr>
          <w:i/>
          <w:spacing w:val="1"/>
        </w:rPr>
        <w:t> </w:t>
      </w:r>
      <w:r>
        <w:rPr>
          <w:i/>
        </w:rPr>
        <w:t>Resolution in Africa</w:t>
      </w:r>
      <w:r>
        <w:rPr/>
        <w:t>,</w:t>
      </w:r>
      <w:r>
        <w:rPr>
          <w:spacing w:val="-5"/>
        </w:rPr>
        <w:t> </w:t>
      </w:r>
      <w:r>
        <w:rPr/>
        <w:t>Washington DC: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Brookings Institute.</w:t>
      </w:r>
    </w:p>
    <w:p>
      <w:pPr>
        <w:spacing w:line="259" w:lineRule="auto" w:before="159"/>
        <w:ind w:left="940" w:right="417" w:hanging="720"/>
        <w:jc w:val="both"/>
        <w:rPr>
          <w:sz w:val="28"/>
        </w:rPr>
      </w:pPr>
      <w:r>
        <w:rPr>
          <w:sz w:val="28"/>
        </w:rPr>
        <w:t>Stephen, M. Walt, “The Renaissance of Security Studies”, </w:t>
      </w:r>
      <w:r>
        <w:rPr>
          <w:i/>
          <w:sz w:val="28"/>
        </w:rPr>
        <w:t>International Studies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Quarterly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4"/>
          <w:sz w:val="28"/>
        </w:rPr>
        <w:t> </w:t>
      </w:r>
      <w:r>
        <w:rPr>
          <w:sz w:val="28"/>
        </w:rPr>
        <w:t>35,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1"/>
          <w:sz w:val="28"/>
        </w:rPr>
        <w:t> </w:t>
      </w:r>
      <w:r>
        <w:rPr>
          <w:sz w:val="28"/>
        </w:rPr>
        <w:t>2</w:t>
      </w:r>
      <w:r>
        <w:rPr>
          <w:spacing w:val="1"/>
          <w:sz w:val="28"/>
        </w:rPr>
        <w:t> </w:t>
      </w:r>
      <w:r>
        <w:rPr>
          <w:sz w:val="28"/>
        </w:rPr>
        <w:t>Jan</w:t>
      </w:r>
      <w:r>
        <w:rPr>
          <w:spacing w:val="-2"/>
          <w:sz w:val="28"/>
        </w:rPr>
        <w:t> </w:t>
      </w:r>
      <w:r>
        <w:rPr>
          <w:sz w:val="28"/>
        </w:rPr>
        <w:t>1991.</w:t>
      </w:r>
    </w:p>
    <w:p>
      <w:pPr>
        <w:spacing w:line="259" w:lineRule="auto" w:before="241"/>
        <w:ind w:left="940" w:right="413" w:hanging="720"/>
        <w:jc w:val="both"/>
        <w:rPr>
          <w:sz w:val="28"/>
        </w:rPr>
      </w:pPr>
      <w:r>
        <w:rPr>
          <w:sz w:val="28"/>
        </w:rPr>
        <w:t>Stockholm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1"/>
          <w:sz w:val="28"/>
        </w:rPr>
        <w:t> </w:t>
      </w:r>
      <w:r>
        <w:rPr>
          <w:sz w:val="28"/>
        </w:rPr>
        <w:t>Research</w:t>
      </w:r>
      <w:r>
        <w:rPr>
          <w:spacing w:val="1"/>
          <w:sz w:val="28"/>
        </w:rPr>
        <w:t> </w:t>
      </w:r>
      <w:r>
        <w:rPr>
          <w:sz w:val="28"/>
        </w:rPr>
        <w:t>Institute</w:t>
      </w:r>
      <w:r>
        <w:rPr>
          <w:spacing w:val="1"/>
          <w:sz w:val="28"/>
        </w:rPr>
        <w:t> </w:t>
      </w:r>
      <w:r>
        <w:rPr>
          <w:sz w:val="28"/>
        </w:rPr>
        <w:t>(2015),</w:t>
      </w:r>
      <w:r>
        <w:rPr>
          <w:spacing w:val="1"/>
          <w:sz w:val="28"/>
        </w:rPr>
        <w:t> </w:t>
      </w:r>
      <w:r>
        <w:rPr>
          <w:i/>
          <w:sz w:val="28"/>
        </w:rPr>
        <w:t>Armaments,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Disarmament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</w:t>
      </w:r>
      <w:r>
        <w:rPr>
          <w:sz w:val="28"/>
        </w:rPr>
        <w:t>,</w:t>
      </w:r>
      <w:r>
        <w:rPr>
          <w:spacing w:val="1"/>
          <w:sz w:val="28"/>
        </w:rPr>
        <w:t> </w:t>
      </w:r>
      <w:r>
        <w:rPr>
          <w:sz w:val="28"/>
        </w:rPr>
        <w:t>Oxford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1"/>
          <w:sz w:val="28"/>
        </w:rPr>
        <w:t> </w:t>
      </w:r>
      <w:r>
        <w:rPr>
          <w:sz w:val="28"/>
        </w:rPr>
        <w:t>Press,</w:t>
      </w:r>
      <w:r>
        <w:rPr>
          <w:spacing w:val="1"/>
          <w:sz w:val="28"/>
        </w:rPr>
        <w:t> </w:t>
      </w:r>
      <w:r>
        <w:rPr>
          <w:sz w:val="28"/>
        </w:rPr>
        <w:t>Oxford.</w:t>
      </w:r>
    </w:p>
    <w:p>
      <w:pPr>
        <w:pStyle w:val="BodyText"/>
        <w:spacing w:line="259" w:lineRule="auto" w:before="238"/>
        <w:ind w:left="220" w:right="419"/>
      </w:pPr>
      <w:r>
        <w:rPr/>
        <w:t>Sudan</w:t>
      </w:r>
      <w:r>
        <w:rPr>
          <w:spacing w:val="18"/>
        </w:rPr>
        <w:t> </w:t>
      </w:r>
      <w:r>
        <w:rPr/>
        <w:t>Tribune,</w:t>
      </w:r>
      <w:r>
        <w:rPr>
          <w:spacing w:val="17"/>
        </w:rPr>
        <w:t> </w:t>
      </w:r>
      <w:r>
        <w:rPr/>
        <w:t>20</w:t>
      </w:r>
      <w:r>
        <w:rPr>
          <w:spacing w:val="18"/>
        </w:rPr>
        <w:t> </w:t>
      </w:r>
      <w:r>
        <w:rPr/>
        <w:t>June</w:t>
      </w:r>
      <w:r>
        <w:rPr>
          <w:spacing w:val="18"/>
        </w:rPr>
        <w:t> </w:t>
      </w:r>
      <w:r>
        <w:rPr/>
        <w:t>2009,</w:t>
      </w:r>
      <w:r>
        <w:rPr>
          <w:spacing w:val="18"/>
        </w:rPr>
        <w:t> </w:t>
      </w:r>
      <w:r>
        <w:rPr/>
        <w:t>Uganda</w:t>
      </w:r>
      <w:r>
        <w:rPr>
          <w:spacing w:val="18"/>
        </w:rPr>
        <w:t> </w:t>
      </w:r>
      <w:r>
        <w:rPr/>
        <w:t>calls</w:t>
      </w:r>
      <w:r>
        <w:rPr>
          <w:spacing w:val="21"/>
        </w:rPr>
        <w:t> </w:t>
      </w:r>
      <w:r>
        <w:rPr/>
        <w:t>for</w:t>
      </w:r>
      <w:r>
        <w:rPr>
          <w:spacing w:val="16"/>
        </w:rPr>
        <w:t> </w:t>
      </w:r>
      <w:r>
        <w:rPr/>
        <w:t>tough</w:t>
      </w:r>
      <w:r>
        <w:rPr>
          <w:spacing w:val="21"/>
        </w:rPr>
        <w:t> </w:t>
      </w:r>
      <w:r>
        <w:rPr/>
        <w:t>measures</w:t>
      </w:r>
      <w:r>
        <w:rPr>
          <w:spacing w:val="20"/>
        </w:rPr>
        <w:t> </w:t>
      </w:r>
      <w:r>
        <w:rPr/>
        <w:t>against</w:t>
      </w:r>
      <w:r>
        <w:rPr>
          <w:spacing w:val="21"/>
        </w:rPr>
        <w:t> </w:t>
      </w:r>
      <w:r>
        <w:rPr/>
        <w:t>Darfur</w:t>
      </w:r>
      <w:r>
        <w:rPr>
          <w:spacing w:val="-67"/>
        </w:rPr>
        <w:t> </w:t>
      </w:r>
      <w:r>
        <w:rPr/>
        <w:t>violence</w:t>
      </w:r>
    </w:p>
    <w:p>
      <w:pPr>
        <w:pStyle w:val="BodyText"/>
        <w:tabs>
          <w:tab w:pos="1660" w:val="left" w:leader="none"/>
        </w:tabs>
        <w:spacing w:line="256" w:lineRule="auto" w:before="1"/>
        <w:ind w:left="220" w:right="439" w:firstLine="719"/>
      </w:pPr>
      <w:r>
        <w:rPr>
          <w:spacing w:val="-1"/>
        </w:rPr>
        <w:t>perpetrators,</w:t>
      </w:r>
      <w:r>
        <w:rPr>
          <w:spacing w:val="-1"/>
          <w:u w:val="single"/>
        </w:rPr>
        <w:t>http//</w:t>
      </w:r>
      <w:hyperlink r:id="rId217">
        <w:r>
          <w:rPr>
            <w:spacing w:val="-1"/>
            <w:u w:val="single"/>
          </w:rPr>
          <w:t>www.sudantribune.com/spip.php?article31569</w:t>
        </w:r>
        <w:r>
          <w:rPr>
            <w:spacing w:val="-1"/>
          </w:rPr>
          <w:t>,accessed</w:t>
        </w:r>
      </w:hyperlink>
      <w:r>
        <w:rPr/>
        <w:t> 10 May</w:t>
        <w:tab/>
        <w:t>2013.</w:t>
      </w:r>
    </w:p>
    <w:p>
      <w:pPr>
        <w:pStyle w:val="BodyText"/>
        <w:spacing w:line="259" w:lineRule="auto" w:before="244"/>
        <w:ind w:left="940" w:right="417" w:hanging="720"/>
        <w:jc w:val="both"/>
      </w:pPr>
      <w:r>
        <w:rPr/>
        <w:t>Sudan</w:t>
      </w:r>
      <w:r>
        <w:rPr>
          <w:spacing w:val="1"/>
        </w:rPr>
        <w:t> </w:t>
      </w:r>
      <w:r>
        <w:rPr/>
        <w:t>Tribune,</w:t>
      </w:r>
      <w:r>
        <w:rPr>
          <w:spacing w:val="1"/>
        </w:rPr>
        <w:t> </w:t>
      </w:r>
      <w:r>
        <w:rPr/>
        <w:t>6</w:t>
      </w:r>
      <w:r>
        <w:rPr>
          <w:spacing w:val="1"/>
        </w:rPr>
        <w:t> </w:t>
      </w:r>
      <w:r>
        <w:rPr/>
        <w:t>June</w:t>
      </w:r>
      <w:r>
        <w:rPr>
          <w:spacing w:val="1"/>
        </w:rPr>
        <w:t> </w:t>
      </w:r>
      <w:r>
        <w:rPr/>
        <w:t>2009,</w:t>
      </w:r>
      <w:r>
        <w:rPr>
          <w:spacing w:val="1"/>
        </w:rPr>
        <w:t> </w:t>
      </w:r>
      <w:r>
        <w:rPr/>
        <w:t>ICC</w:t>
      </w:r>
      <w:r>
        <w:rPr>
          <w:spacing w:val="1"/>
        </w:rPr>
        <w:t> </w:t>
      </w:r>
      <w:r>
        <w:rPr/>
        <w:t>Prosecutor</w:t>
      </w:r>
      <w:r>
        <w:rPr>
          <w:spacing w:val="1"/>
        </w:rPr>
        <w:t> </w:t>
      </w:r>
      <w:r>
        <w:rPr/>
        <w:t>`messenger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destruction,</w:t>
      </w:r>
      <w:r>
        <w:rPr>
          <w:spacing w:val="1"/>
        </w:rPr>
        <w:t> </w:t>
      </w:r>
      <w:hyperlink r:id="rId218">
        <w:r>
          <w:rPr>
            <w:u w:val="single"/>
          </w:rPr>
          <w:t>http://www.sudantribune.com/spip.php?article31399</w:t>
        </w:r>
        <w:r>
          <w:rPr/>
          <w:t>,</w:t>
        </w:r>
      </w:hyperlink>
      <w:r>
        <w:rPr>
          <w:spacing w:val="37"/>
        </w:rPr>
        <w:t> </w:t>
      </w:r>
      <w:r>
        <w:rPr/>
        <w:t>accessed</w:t>
      </w:r>
      <w:r>
        <w:rPr>
          <w:spacing w:val="36"/>
        </w:rPr>
        <w:t> </w:t>
      </w:r>
      <w:r>
        <w:rPr/>
        <w:t>10</w:t>
      </w:r>
      <w:r>
        <w:rPr>
          <w:spacing w:val="36"/>
        </w:rPr>
        <w:t> </w:t>
      </w:r>
      <w:r>
        <w:rPr/>
        <w:t>May</w:t>
      </w:r>
    </w:p>
    <w:p>
      <w:pPr>
        <w:pStyle w:val="BodyText"/>
        <w:spacing w:before="1"/>
        <w:ind w:left="220"/>
      </w:pPr>
      <w:r>
        <w:rPr/>
        <w:t>2013.</w:t>
      </w:r>
    </w:p>
    <w:p>
      <w:pPr>
        <w:pStyle w:val="BodyText"/>
        <w:spacing w:line="259" w:lineRule="auto" w:before="264"/>
        <w:ind w:left="940" w:right="419" w:hanging="720"/>
        <w:jc w:val="both"/>
      </w:pPr>
      <w:r>
        <w:rPr/>
        <w:t>Sudan Tribune, 24 April 2012, ”Bashir order army to avenge South Sudan‟s</w:t>
      </w:r>
      <w:r>
        <w:rPr>
          <w:spacing w:val="1"/>
        </w:rPr>
        <w:t> </w:t>
      </w:r>
      <w:r>
        <w:rPr/>
        <w:t>attack</w:t>
      </w:r>
      <w:r>
        <w:rPr>
          <w:spacing w:val="-4"/>
        </w:rPr>
        <w:t> </w:t>
      </w:r>
      <w:r>
        <w:rPr/>
        <w:t>on Heglig,</w:t>
      </w:r>
      <w:r>
        <w:rPr>
          <w:spacing w:val="-2"/>
        </w:rPr>
        <w:t> </w:t>
      </w:r>
      <w:r>
        <w:rPr/>
        <w:t>„purge‟</w:t>
      </w:r>
      <w:r>
        <w:rPr>
          <w:spacing w:val="-4"/>
        </w:rPr>
        <w:t> </w:t>
      </w:r>
      <w:r>
        <w:rPr/>
        <w:t>borders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rebels”.</w:t>
      </w:r>
    </w:p>
    <w:p>
      <w:pPr>
        <w:pStyle w:val="BodyText"/>
        <w:spacing w:line="259" w:lineRule="auto" w:before="241"/>
        <w:ind w:left="940" w:right="417" w:hanging="720"/>
        <w:jc w:val="both"/>
      </w:pPr>
      <w:r>
        <w:rPr/>
        <w:t>Sudan</w:t>
      </w:r>
      <w:r>
        <w:rPr>
          <w:spacing w:val="1"/>
        </w:rPr>
        <w:t> </w:t>
      </w:r>
      <w:r>
        <w:rPr/>
        <w:t>Tribune</w:t>
      </w:r>
      <w:r>
        <w:rPr>
          <w:spacing w:val="1"/>
        </w:rPr>
        <w:t> </w:t>
      </w:r>
      <w:r>
        <w:rPr/>
        <w:t>“Profile:</w:t>
      </w:r>
      <w:r>
        <w:rPr>
          <w:spacing w:val="1"/>
        </w:rPr>
        <w:t> </w:t>
      </w:r>
      <w:r>
        <w:rPr/>
        <w:t>Ghazi</w:t>
      </w:r>
      <w:r>
        <w:rPr>
          <w:spacing w:val="1"/>
        </w:rPr>
        <w:t> </w:t>
      </w:r>
      <w:r>
        <w:rPr/>
        <w:t>salahaddin</w:t>
      </w:r>
      <w:r>
        <w:rPr>
          <w:spacing w:val="1"/>
        </w:rPr>
        <w:t> </w:t>
      </w:r>
      <w:r>
        <w:rPr/>
        <w:t>al-Atabani”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24/8/12</w:t>
      </w:r>
      <w:r>
        <w:rPr>
          <w:spacing w:val="1"/>
        </w:rPr>
        <w:t> </w:t>
      </w:r>
      <w:hyperlink r:id="rId219">
        <w:r>
          <w:rPr>
            <w:u w:val="single"/>
          </w:rPr>
          <w:t>http://www.sudantribune.com/+-Ghazi-salahaddin-al-Atabani</w:t>
        </w:r>
        <w:r>
          <w:rPr/>
          <w:t>,734-+</w:t>
        </w:r>
      </w:hyperlink>
    </w:p>
    <w:p>
      <w:pPr>
        <w:spacing w:line="259" w:lineRule="auto" w:before="238"/>
        <w:ind w:left="220" w:right="419" w:firstLine="0"/>
        <w:jc w:val="both"/>
        <w:rPr>
          <w:sz w:val="28"/>
        </w:rPr>
      </w:pPr>
      <w:r>
        <w:rPr>
          <w:sz w:val="28"/>
        </w:rPr>
        <w:t>Susan,</w:t>
      </w:r>
      <w:r>
        <w:rPr>
          <w:spacing w:val="1"/>
          <w:sz w:val="28"/>
        </w:rPr>
        <w:t> </w:t>
      </w:r>
      <w:r>
        <w:rPr>
          <w:sz w:val="28"/>
        </w:rPr>
        <w:t>M.R.</w:t>
      </w:r>
      <w:r>
        <w:rPr>
          <w:spacing w:val="1"/>
          <w:sz w:val="28"/>
        </w:rPr>
        <w:t> </w:t>
      </w:r>
      <w:r>
        <w:rPr>
          <w:sz w:val="28"/>
        </w:rPr>
        <w:t>(1989),</w:t>
      </w:r>
      <w:r>
        <w:rPr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Financing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United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71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Operations: The Need for a Sound Financial Basis</w:t>
      </w:r>
      <w:r>
        <w:rPr>
          <w:sz w:val="28"/>
        </w:rPr>
        <w:t>, New York, International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Academy</w:t>
      </w:r>
      <w:r>
        <w:rPr>
          <w:spacing w:val="-3"/>
          <w:sz w:val="28"/>
        </w:rPr>
        <w:t> </w:t>
      </w:r>
      <w:r>
        <w:rPr>
          <w:sz w:val="28"/>
        </w:rPr>
        <w:t>Occasional</w:t>
      </w:r>
      <w:r>
        <w:rPr>
          <w:spacing w:val="1"/>
          <w:sz w:val="28"/>
        </w:rPr>
        <w:t> </w:t>
      </w:r>
      <w:r>
        <w:rPr>
          <w:sz w:val="28"/>
        </w:rPr>
        <w:t>Papers.</w:t>
      </w:r>
    </w:p>
    <w:p>
      <w:pPr>
        <w:spacing w:line="259" w:lineRule="auto" w:before="241"/>
        <w:ind w:left="940" w:right="416" w:hanging="629"/>
        <w:jc w:val="both"/>
        <w:rPr>
          <w:sz w:val="28"/>
        </w:rPr>
      </w:pPr>
      <w:r>
        <w:rPr>
          <w:sz w:val="28"/>
        </w:rPr>
        <w:t>Taylor,</w:t>
      </w:r>
      <w:r>
        <w:rPr>
          <w:spacing w:val="1"/>
          <w:sz w:val="28"/>
        </w:rPr>
        <w:t> </w:t>
      </w:r>
      <w:r>
        <w:rPr>
          <w:sz w:val="28"/>
        </w:rPr>
        <w:t>P.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Groom,</w:t>
      </w:r>
      <w:r>
        <w:rPr>
          <w:spacing w:val="1"/>
          <w:sz w:val="28"/>
        </w:rPr>
        <w:t> </w:t>
      </w:r>
      <w:r>
        <w:rPr>
          <w:sz w:val="28"/>
        </w:rPr>
        <w:t>A.J.R.</w:t>
      </w:r>
      <w:r>
        <w:rPr>
          <w:spacing w:val="1"/>
          <w:sz w:val="28"/>
        </w:rPr>
        <w:t> </w:t>
      </w:r>
      <w:r>
        <w:rPr>
          <w:sz w:val="28"/>
        </w:rPr>
        <w:t>(1975),“Functionalism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Relations”, in Groom, A.J.R. and Taylor, P. (eds), </w:t>
      </w:r>
      <w:r>
        <w:rPr>
          <w:i/>
          <w:sz w:val="28"/>
        </w:rPr>
        <w:t>Functionalism: Theory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and Practice in International Relations</w:t>
      </w:r>
      <w:r>
        <w:rPr>
          <w:sz w:val="28"/>
        </w:rPr>
        <w:t>, London: University of London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before="72"/>
        <w:ind w:left="220"/>
      </w:pPr>
      <w:r>
        <w:rPr/>
        <w:t>Thabo,</w:t>
      </w:r>
      <w:r>
        <w:rPr>
          <w:spacing w:val="-3"/>
        </w:rPr>
        <w:t> </w:t>
      </w:r>
      <w:r>
        <w:rPr/>
        <w:t>M.</w:t>
      </w:r>
      <w:r>
        <w:rPr>
          <w:spacing w:val="-3"/>
        </w:rPr>
        <w:t> </w:t>
      </w:r>
      <w:r>
        <w:rPr/>
        <w:t>(2017),</w:t>
      </w:r>
      <w:r>
        <w:rPr>
          <w:spacing w:val="-3"/>
        </w:rPr>
        <w:t> </w:t>
      </w:r>
      <w:r>
        <w:rPr/>
        <w:t>Brief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UNSC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UNAMID,</w:t>
      </w:r>
      <w:r>
        <w:rPr>
          <w:spacing w:val="-3"/>
        </w:rPr>
        <w:t> </w:t>
      </w:r>
      <w:r>
        <w:rPr/>
        <w:t>UNSC,</w:t>
      </w:r>
      <w:r>
        <w:rPr>
          <w:spacing w:val="-4"/>
        </w:rPr>
        <w:t> </w:t>
      </w:r>
      <w:r>
        <w:rPr/>
        <w:t>2017.</w:t>
      </w:r>
    </w:p>
    <w:p>
      <w:pPr>
        <w:spacing w:line="259" w:lineRule="auto" w:before="185"/>
        <w:ind w:left="220" w:right="417" w:firstLine="0"/>
        <w:jc w:val="both"/>
        <w:rPr>
          <w:sz w:val="28"/>
        </w:rPr>
      </w:pPr>
      <w:r>
        <w:rPr>
          <w:sz w:val="28"/>
        </w:rPr>
        <w:t>Thakur, R. (2006), </w:t>
      </w:r>
      <w:r>
        <w:rPr>
          <w:i/>
          <w:sz w:val="28"/>
        </w:rPr>
        <w:t>The United Nations Peace and Security: From Collective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Security to 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Responsibility to Protect</w:t>
      </w:r>
      <w:r>
        <w:rPr>
          <w:sz w:val="28"/>
        </w:rPr>
        <w:t>, Cambridge: Cambridge University</w:t>
      </w:r>
      <w:r>
        <w:rPr>
          <w:spacing w:val="1"/>
          <w:sz w:val="28"/>
        </w:rPr>
        <w:t> </w:t>
      </w:r>
      <w:r>
        <w:rPr>
          <w:sz w:val="28"/>
        </w:rPr>
        <w:t>Press.</w:t>
      </w:r>
    </w:p>
    <w:p>
      <w:pPr>
        <w:pStyle w:val="BodyText"/>
        <w:spacing w:line="259" w:lineRule="auto" w:before="241"/>
        <w:ind w:left="940" w:right="422" w:hanging="720"/>
        <w:jc w:val="both"/>
      </w:pPr>
      <w:r>
        <w:rPr/>
        <w:t>The Brahimi Report: Report of the Panel on United Nations Peace Operations,</w:t>
      </w:r>
      <w:r>
        <w:rPr>
          <w:spacing w:val="1"/>
        </w:rPr>
        <w:t> </w:t>
      </w:r>
      <w:hyperlink r:id="rId220">
        <w:r>
          <w:rPr>
            <w:u w:val="single"/>
          </w:rPr>
          <w:t>http://www.un.org/peace/reports/peaceoperation</w:t>
        </w:r>
        <w:r>
          <w:rPr/>
          <w:t>.</w:t>
        </w:r>
      </w:hyperlink>
    </w:p>
    <w:p>
      <w:pPr>
        <w:spacing w:line="259" w:lineRule="auto" w:before="238"/>
        <w:ind w:left="220" w:right="415" w:firstLine="0"/>
        <w:jc w:val="both"/>
        <w:rPr>
          <w:sz w:val="28"/>
        </w:rPr>
      </w:pP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Military</w:t>
      </w:r>
      <w:r>
        <w:rPr>
          <w:spacing w:val="1"/>
          <w:sz w:val="28"/>
        </w:rPr>
        <w:t> </w:t>
      </w:r>
      <w:r>
        <w:rPr>
          <w:sz w:val="28"/>
        </w:rPr>
        <w:t>Contribution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Operations,</w:t>
      </w:r>
      <w:r>
        <w:rPr>
          <w:spacing w:val="1"/>
          <w:sz w:val="28"/>
        </w:rPr>
        <w:t> </w:t>
      </w:r>
      <w:r>
        <w:rPr>
          <w:i/>
          <w:sz w:val="28"/>
        </w:rPr>
        <w:t>Joint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Warfare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Publication 3-50</w:t>
      </w:r>
      <w:r>
        <w:rPr>
          <w:i/>
          <w:spacing w:val="59"/>
          <w:sz w:val="28"/>
        </w:rPr>
        <w:t> </w:t>
      </w:r>
      <w:r>
        <w:rPr>
          <w:i/>
          <w:sz w:val="28"/>
        </w:rPr>
        <w:t>Second Edition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Llanelli:</w:t>
      </w:r>
      <w:r>
        <w:rPr>
          <w:spacing w:val="1"/>
          <w:sz w:val="28"/>
        </w:rPr>
        <w:t> </w:t>
      </w:r>
      <w:r>
        <w:rPr>
          <w:sz w:val="28"/>
        </w:rPr>
        <w:t>DSDC(L)</w:t>
      </w:r>
      <w:r>
        <w:rPr>
          <w:spacing w:val="-1"/>
          <w:sz w:val="28"/>
        </w:rPr>
        <w:t> </w:t>
      </w:r>
      <w:r>
        <w:rPr>
          <w:sz w:val="28"/>
        </w:rPr>
        <w:t>2004.</w:t>
      </w:r>
    </w:p>
    <w:p>
      <w:pPr>
        <w:pStyle w:val="BodyText"/>
        <w:tabs>
          <w:tab w:pos="1660" w:val="left" w:leader="none"/>
          <w:tab w:pos="2380" w:val="left" w:leader="none"/>
        </w:tabs>
        <w:spacing w:line="259" w:lineRule="auto" w:before="241"/>
        <w:ind w:left="220" w:right="424"/>
      </w:pPr>
      <w:r>
        <w:rPr/>
        <w:t>Tutu,</w:t>
      </w:r>
      <w:r>
        <w:rPr>
          <w:spacing w:val="7"/>
        </w:rPr>
        <w:t> </w:t>
      </w:r>
      <w:r>
        <w:rPr/>
        <w:t>D.</w:t>
      </w:r>
      <w:r>
        <w:rPr>
          <w:spacing w:val="7"/>
        </w:rPr>
        <w:t> </w:t>
      </w:r>
      <w:r>
        <w:rPr/>
        <w:t>(2009),</w:t>
      </w:r>
      <w:r>
        <w:rPr>
          <w:spacing w:val="7"/>
        </w:rPr>
        <w:t> </w:t>
      </w:r>
      <w:r>
        <w:rPr/>
        <w:t>`Will</w:t>
      </w:r>
      <w:r>
        <w:rPr>
          <w:spacing w:val="8"/>
        </w:rPr>
        <w:t> </w:t>
      </w:r>
      <w:r>
        <w:rPr/>
        <w:t>Africa</w:t>
      </w:r>
      <w:r>
        <w:rPr>
          <w:spacing w:val="5"/>
        </w:rPr>
        <w:t> </w:t>
      </w:r>
      <w:r>
        <w:rPr/>
        <w:t>let</w:t>
      </w:r>
      <w:r>
        <w:rPr>
          <w:spacing w:val="8"/>
        </w:rPr>
        <w:t> </w:t>
      </w:r>
      <w:r>
        <w:rPr/>
        <w:t>Sudan</w:t>
      </w:r>
      <w:r>
        <w:rPr>
          <w:spacing w:val="6"/>
        </w:rPr>
        <w:t> </w:t>
      </w:r>
      <w:r>
        <w:rPr/>
        <w:t>off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Hook?,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New</w:t>
      </w:r>
      <w:r>
        <w:rPr>
          <w:spacing w:val="6"/>
        </w:rPr>
        <w:t> </w:t>
      </w:r>
      <w:r>
        <w:rPr/>
        <w:t>York</w:t>
      </w:r>
      <w:r>
        <w:rPr>
          <w:spacing w:val="9"/>
        </w:rPr>
        <w:t> </w:t>
      </w:r>
      <w:r>
        <w:rPr/>
        <w:t>Times,</w:t>
      </w:r>
      <w:r>
        <w:rPr>
          <w:spacing w:val="7"/>
        </w:rPr>
        <w:t> </w:t>
      </w:r>
      <w:r>
        <w:rPr/>
        <w:t>2</w:t>
      </w:r>
      <w:r>
        <w:rPr>
          <w:spacing w:val="-67"/>
        </w:rPr>
        <w:t> </w:t>
      </w:r>
      <w:r>
        <w:rPr/>
        <w:t>March</w:t>
        <w:tab/>
        <w:t>2009,</w:t>
      </w:r>
      <w:hyperlink r:id="rId221">
        <w:r>
          <w:rPr>
            <w:u w:val="single"/>
          </w:rPr>
          <w:t>http://www.mytimes.com/2009/03/03/opinion/03htm.html?</w:t>
        </w:r>
        <w:r>
          <w:rPr/>
          <w:t>,</w:t>
        </w:r>
      </w:hyperlink>
      <w:r>
        <w:rPr>
          <w:spacing w:val="1"/>
        </w:rPr>
        <w:t> </w:t>
      </w:r>
      <w:r>
        <w:rPr/>
        <w:t>accessed 20 Mar</w:t>
        <w:tab/>
        <w:t>2014.</w:t>
      </w:r>
    </w:p>
    <w:p>
      <w:pPr>
        <w:pStyle w:val="BodyText"/>
        <w:spacing w:line="379" w:lineRule="auto" w:before="238"/>
        <w:ind w:left="220" w:right="697"/>
      </w:pPr>
      <w:r>
        <w:rPr/>
        <w:t>UN Department of Public Information, Yearbook of the United Nations 1992;</w:t>
      </w:r>
      <w:r>
        <w:rPr>
          <w:spacing w:val="-68"/>
        </w:rPr>
        <w:t> </w:t>
      </w:r>
      <w:r>
        <w:rPr/>
        <w:t>UN</w:t>
      </w:r>
      <w:r>
        <w:rPr>
          <w:spacing w:val="-2"/>
        </w:rPr>
        <w:t> </w:t>
      </w:r>
      <w:r>
        <w:rPr/>
        <w:t>Document</w:t>
      </w:r>
      <w:r>
        <w:rPr>
          <w:spacing w:val="1"/>
        </w:rPr>
        <w:t> </w:t>
      </w:r>
      <w:r>
        <w:rPr/>
        <w:t>A/52/29/2</w:t>
      </w:r>
      <w:r>
        <w:rPr>
          <w:spacing w:val="1"/>
        </w:rPr>
        <w:t> </w:t>
      </w:r>
      <w:r>
        <w:rPr/>
        <w:t>August</w:t>
      </w:r>
      <w:r>
        <w:rPr>
          <w:spacing w:val="-3"/>
        </w:rPr>
        <w:t> </w:t>
      </w:r>
      <w:r>
        <w:rPr/>
        <w:t>1997.</w:t>
      </w:r>
    </w:p>
    <w:p>
      <w:pPr>
        <w:pStyle w:val="BodyText"/>
        <w:spacing w:line="320" w:lineRule="exact"/>
        <w:ind w:left="220"/>
      </w:pPr>
      <w:r>
        <w:rPr/>
        <w:t>Un</w:t>
      </w:r>
      <w:r>
        <w:rPr>
          <w:spacing w:val="-4"/>
        </w:rPr>
        <w:t> </w:t>
      </w:r>
      <w:r>
        <w:rPr/>
        <w:t>Document</w:t>
      </w:r>
      <w:r>
        <w:rPr>
          <w:spacing w:val="-3"/>
        </w:rPr>
        <w:t> </w:t>
      </w:r>
      <w:r>
        <w:rPr/>
        <w:t>A/52/29/2</w:t>
      </w:r>
      <w:r>
        <w:rPr>
          <w:spacing w:val="-3"/>
        </w:rPr>
        <w:t> </w:t>
      </w:r>
      <w:r>
        <w:rPr/>
        <w:t>August</w:t>
      </w:r>
      <w:r>
        <w:rPr>
          <w:spacing w:val="-3"/>
        </w:rPr>
        <w:t> </w:t>
      </w:r>
      <w:r>
        <w:rPr/>
        <w:t>1997.</w:t>
      </w:r>
    </w:p>
    <w:p>
      <w:pPr>
        <w:pStyle w:val="BodyText"/>
        <w:tabs>
          <w:tab w:pos="2380" w:val="left" w:leader="none"/>
        </w:tabs>
        <w:spacing w:line="259" w:lineRule="auto" w:before="267"/>
        <w:ind w:left="220" w:right="420"/>
      </w:pPr>
      <w:r>
        <w:rPr/>
        <w:t>UN</w:t>
      </w:r>
      <w:r>
        <w:rPr>
          <w:spacing w:val="10"/>
        </w:rPr>
        <w:t> </w:t>
      </w:r>
      <w:r>
        <w:rPr/>
        <w:t>Military</w:t>
      </w:r>
      <w:r>
        <w:rPr>
          <w:spacing w:val="7"/>
        </w:rPr>
        <w:t> </w:t>
      </w:r>
      <w:r>
        <w:rPr/>
        <w:t>Observers</w:t>
      </w:r>
      <w:r>
        <w:rPr>
          <w:spacing w:val="12"/>
        </w:rPr>
        <w:t> </w:t>
      </w:r>
      <w:r>
        <w:rPr/>
        <w:t>Handbook,</w:t>
      </w:r>
      <w:r>
        <w:rPr>
          <w:spacing w:val="12"/>
        </w:rPr>
        <w:t> </w:t>
      </w:r>
      <w:r>
        <w:rPr/>
        <w:t>(1995),</w:t>
      </w:r>
      <w:r>
        <w:rPr>
          <w:spacing w:val="10"/>
        </w:rPr>
        <w:t> </w:t>
      </w:r>
      <w:r>
        <w:rPr/>
        <w:t>New</w:t>
      </w:r>
      <w:r>
        <w:rPr>
          <w:spacing w:val="10"/>
        </w:rPr>
        <w:t> </w:t>
      </w:r>
      <w:r>
        <w:rPr/>
        <w:t>York:</w:t>
      </w:r>
      <w:r>
        <w:rPr>
          <w:spacing w:val="12"/>
        </w:rPr>
        <w:t> </w:t>
      </w:r>
      <w:r>
        <w:rPr/>
        <w:t>UN</w:t>
      </w:r>
      <w:r>
        <w:rPr>
          <w:spacing w:val="7"/>
        </w:rPr>
        <w:t> </w:t>
      </w:r>
      <w:r>
        <w:rPr/>
        <w:t>Department</w:t>
      </w:r>
      <w:r>
        <w:rPr>
          <w:spacing w:val="9"/>
        </w:rPr>
        <w:t> </w:t>
      </w:r>
      <w:r>
        <w:rPr/>
        <w:t>of</w:t>
      </w:r>
      <w:r>
        <w:rPr>
          <w:spacing w:val="-67"/>
        </w:rPr>
        <w:t> </w:t>
      </w:r>
      <w:r>
        <w:rPr/>
        <w:t>Peacekeeping</w:t>
        <w:tab/>
        <w:t>Operations.</w:t>
      </w:r>
    </w:p>
    <w:p>
      <w:pPr>
        <w:pStyle w:val="BodyText"/>
        <w:spacing w:line="259" w:lineRule="auto" w:before="238"/>
        <w:ind w:left="220"/>
      </w:pPr>
      <w:r>
        <w:rPr/>
        <w:t>UN</w:t>
      </w:r>
      <w:r>
        <w:rPr>
          <w:spacing w:val="13"/>
        </w:rPr>
        <w:t> </w:t>
      </w:r>
      <w:r>
        <w:rPr/>
        <w:t>DPKO</w:t>
      </w:r>
      <w:r>
        <w:rPr>
          <w:spacing w:val="14"/>
        </w:rPr>
        <w:t> </w:t>
      </w:r>
      <w:r>
        <w:rPr/>
        <w:t>Report</w:t>
      </w:r>
      <w:r>
        <w:rPr>
          <w:spacing w:val="13"/>
        </w:rPr>
        <w:t> </w:t>
      </w:r>
      <w:r>
        <w:rPr/>
        <w:t>on</w:t>
      </w:r>
      <w:r>
        <w:rPr>
          <w:spacing w:val="16"/>
        </w:rPr>
        <w:t> </w:t>
      </w:r>
      <w:r>
        <w:rPr/>
        <w:t>UNAMID</w:t>
      </w:r>
      <w:r>
        <w:rPr>
          <w:spacing w:val="13"/>
        </w:rPr>
        <w:t> </w:t>
      </w:r>
      <w:r>
        <w:rPr/>
        <w:t>Mandate</w:t>
      </w:r>
      <w:r>
        <w:rPr>
          <w:spacing w:val="13"/>
        </w:rPr>
        <w:t> </w:t>
      </w:r>
      <w:r>
        <w:rPr/>
        <w:t>Implementation</w:t>
      </w:r>
      <w:r>
        <w:rPr>
          <w:spacing w:val="15"/>
        </w:rPr>
        <w:t> </w:t>
      </w:r>
      <w:r>
        <w:rPr/>
        <w:t>(2013),</w:t>
      </w:r>
      <w:r>
        <w:rPr>
          <w:spacing w:val="12"/>
        </w:rPr>
        <w:t> </w:t>
      </w:r>
      <w:r>
        <w:rPr/>
        <w:t>OO,</w:t>
      </w:r>
      <w:r>
        <w:rPr>
          <w:spacing w:val="14"/>
        </w:rPr>
        <w:t> </w:t>
      </w:r>
      <w:r>
        <w:rPr/>
        <w:t>DPKO,</w:t>
      </w:r>
      <w:r>
        <w:rPr>
          <w:spacing w:val="-67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tabs>
          <w:tab w:pos="2301" w:val="left" w:leader="none"/>
          <w:tab w:pos="4255" w:val="left" w:leader="none"/>
          <w:tab w:pos="6265" w:val="left" w:leader="none"/>
          <w:tab w:pos="8310" w:val="left" w:leader="none"/>
        </w:tabs>
        <w:spacing w:line="259" w:lineRule="auto" w:before="240"/>
        <w:ind w:left="940" w:right="415" w:hanging="720"/>
        <w:jc w:val="both"/>
      </w:pPr>
      <w:r>
        <w:rPr/>
        <w:t>UN</w:t>
      </w:r>
      <w:r>
        <w:rPr>
          <w:spacing w:val="13"/>
        </w:rPr>
        <w:t> </w:t>
      </w:r>
      <w:r>
        <w:rPr/>
        <w:t>News</w:t>
      </w:r>
      <w:r>
        <w:rPr>
          <w:spacing w:val="15"/>
        </w:rPr>
        <w:t> </w:t>
      </w:r>
      <w:r>
        <w:rPr/>
        <w:t>Centre,</w:t>
      </w:r>
      <w:r>
        <w:rPr>
          <w:spacing w:val="13"/>
        </w:rPr>
        <w:t> </w:t>
      </w:r>
      <w:r>
        <w:rPr/>
        <w:t>22</w:t>
      </w:r>
      <w:r>
        <w:rPr>
          <w:spacing w:val="14"/>
        </w:rPr>
        <w:t> </w:t>
      </w:r>
      <w:r>
        <w:rPr/>
        <w:t>June</w:t>
      </w:r>
      <w:r>
        <w:rPr>
          <w:spacing w:val="12"/>
        </w:rPr>
        <w:t> </w:t>
      </w:r>
      <w:r>
        <w:rPr/>
        <w:t>2009,</w:t>
      </w:r>
      <w:r>
        <w:rPr>
          <w:spacing w:val="13"/>
        </w:rPr>
        <w:t> </w:t>
      </w:r>
      <w:r>
        <w:rPr/>
        <w:t>Hearing</w:t>
      </w:r>
      <w:r>
        <w:rPr>
          <w:spacing w:val="16"/>
        </w:rPr>
        <w:t> </w:t>
      </w:r>
      <w:r>
        <w:rPr/>
        <w:t>to</w:t>
      </w:r>
      <w:r>
        <w:rPr>
          <w:spacing w:val="12"/>
        </w:rPr>
        <w:t> </w:t>
      </w:r>
      <w:r>
        <w:rPr/>
        <w:t>identify</w:t>
      </w:r>
      <w:r>
        <w:rPr>
          <w:spacing w:val="16"/>
        </w:rPr>
        <w:t> </w:t>
      </w:r>
      <w:r>
        <w:rPr/>
        <w:t>causes</w:t>
      </w:r>
      <w:r>
        <w:rPr>
          <w:spacing w:val="16"/>
        </w:rPr>
        <w:t> </w:t>
      </w:r>
      <w:r>
        <w:rPr/>
        <w:t>of</w:t>
      </w:r>
      <w:r>
        <w:rPr>
          <w:spacing w:val="11"/>
        </w:rPr>
        <w:t> </w:t>
      </w:r>
      <w:r>
        <w:rPr/>
        <w:t>conflict</w:t>
      </w:r>
      <w:r>
        <w:rPr>
          <w:spacing w:val="15"/>
        </w:rPr>
        <w:t> </w:t>
      </w:r>
      <w:r>
        <w:rPr/>
        <w:t>kick</w:t>
      </w:r>
      <w:r>
        <w:rPr>
          <w:spacing w:val="16"/>
        </w:rPr>
        <w:t> </w:t>
      </w:r>
      <w:r>
        <w:rPr/>
        <w:t>off</w:t>
      </w:r>
      <w:r>
        <w:rPr>
          <w:spacing w:val="-68"/>
        </w:rPr>
        <w:t> </w:t>
      </w:r>
      <w:r>
        <w:rPr/>
        <w:t>in</w:t>
        <w:tab/>
        <w:t>Darfur,</w:t>
        <w:tab/>
        <w:t>Reports</w:t>
        <w:tab/>
        <w:t>AU-UN</w:t>
        <w:tab/>
      </w:r>
      <w:r>
        <w:rPr>
          <w:spacing w:val="-1"/>
        </w:rPr>
        <w:t>mission,</w:t>
      </w:r>
      <w:r>
        <w:rPr>
          <w:spacing w:val="-68"/>
        </w:rPr>
        <w:t> </w:t>
      </w:r>
      <w:r>
        <w:rPr>
          <w:u w:val="single"/>
        </w:rPr>
        <w:t>http//</w:t>
      </w:r>
      <w:hyperlink r:id="rId222">
        <w:r>
          <w:rPr>
            <w:u w:val="single"/>
          </w:rPr>
          <w:t>www.un.org/apps.news/story.asp?</w:t>
        </w:r>
        <w:r>
          <w:rPr/>
          <w:t>,Newsid,</w:t>
        </w:r>
      </w:hyperlink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20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2014.</w:t>
      </w:r>
    </w:p>
    <w:p>
      <w:pPr>
        <w:pStyle w:val="BodyText"/>
        <w:tabs>
          <w:tab w:pos="2380" w:val="left" w:leader="none"/>
        </w:tabs>
        <w:spacing w:line="259" w:lineRule="auto" w:before="240"/>
        <w:ind w:left="220" w:right="900"/>
      </w:pPr>
      <w:r>
        <w:rPr/>
        <w:t>UN</w:t>
      </w:r>
      <w:r>
        <w:rPr>
          <w:spacing w:val="28"/>
        </w:rPr>
        <w:t> </w:t>
      </w:r>
      <w:r>
        <w:rPr/>
        <w:t>Press</w:t>
      </w:r>
      <w:r>
        <w:rPr>
          <w:spacing w:val="30"/>
        </w:rPr>
        <w:t> </w:t>
      </w:r>
      <w:r>
        <w:rPr/>
        <w:t>Release</w:t>
      </w:r>
      <w:r>
        <w:rPr>
          <w:spacing w:val="26"/>
        </w:rPr>
        <w:t> </w:t>
      </w:r>
      <w:r>
        <w:rPr/>
        <w:t>SC/8290,SRSG(Jan</w:t>
      </w:r>
      <w:r>
        <w:rPr>
          <w:spacing w:val="27"/>
        </w:rPr>
        <w:t> </w:t>
      </w:r>
      <w:r>
        <w:rPr/>
        <w:t>Pronk)</w:t>
      </w:r>
      <w:r>
        <w:rPr>
          <w:spacing w:val="26"/>
        </w:rPr>
        <w:t> </w:t>
      </w:r>
      <w:r>
        <w:rPr/>
        <w:t>to</w:t>
      </w:r>
      <w:r>
        <w:rPr>
          <w:spacing w:val="30"/>
        </w:rPr>
        <w:t> </w:t>
      </w:r>
      <w:r>
        <w:rPr/>
        <w:t>Sudan</w:t>
      </w:r>
      <w:r>
        <w:rPr>
          <w:spacing w:val="30"/>
        </w:rPr>
        <w:t> </w:t>
      </w:r>
      <w:r>
        <w:rPr/>
        <w:t>Brief</w:t>
      </w:r>
      <w:r>
        <w:rPr>
          <w:spacing w:val="26"/>
        </w:rPr>
        <w:t> </w:t>
      </w:r>
      <w:r>
        <w:rPr/>
        <w:t>to</w:t>
      </w:r>
      <w:r>
        <w:rPr>
          <w:spacing w:val="30"/>
        </w:rPr>
        <w:t> </w:t>
      </w:r>
      <w:r>
        <w:rPr/>
        <w:t>Security</w:t>
      </w:r>
      <w:r>
        <w:rPr>
          <w:spacing w:val="-67"/>
        </w:rPr>
        <w:t> </w:t>
      </w:r>
      <w:r>
        <w:rPr/>
        <w:t>Council,5109th</w:t>
        <w:tab/>
        <w:t>Meeting (PM).</w:t>
      </w:r>
    </w:p>
    <w:p>
      <w:pPr>
        <w:pStyle w:val="BodyText"/>
        <w:spacing w:before="240"/>
        <w:ind w:left="220"/>
      </w:pPr>
      <w:r>
        <w:rPr/>
        <w:t>UN</w:t>
      </w:r>
      <w:r>
        <w:rPr>
          <w:spacing w:val="-3"/>
        </w:rPr>
        <w:t> </w:t>
      </w:r>
      <w:r>
        <w:rPr/>
        <w:t>Report (1992),</w:t>
      </w:r>
      <w:r>
        <w:rPr>
          <w:spacing w:val="-2"/>
        </w:rPr>
        <w:t> </w:t>
      </w:r>
      <w:r>
        <w:rPr/>
        <w:t>An Agenda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Peace.</w:t>
      </w:r>
    </w:p>
    <w:p>
      <w:pPr>
        <w:pStyle w:val="BodyText"/>
        <w:tabs>
          <w:tab w:pos="1660" w:val="left" w:leader="none"/>
        </w:tabs>
        <w:spacing w:line="259" w:lineRule="auto" w:before="185"/>
        <w:ind w:left="220" w:right="420"/>
      </w:pPr>
      <w:r>
        <w:rPr/>
        <w:t>UN</w:t>
      </w:r>
      <w:r>
        <w:rPr>
          <w:spacing w:val="22"/>
        </w:rPr>
        <w:t> </w:t>
      </w:r>
      <w:r>
        <w:rPr/>
        <w:t>SC,</w:t>
      </w:r>
      <w:r>
        <w:rPr>
          <w:spacing w:val="23"/>
        </w:rPr>
        <w:t> </w:t>
      </w:r>
      <w:r>
        <w:rPr/>
        <w:t>Report</w:t>
      </w:r>
      <w:r>
        <w:rPr>
          <w:spacing w:val="24"/>
        </w:rPr>
        <w:t> </w:t>
      </w:r>
      <w:r>
        <w:rPr/>
        <w:t>of</w:t>
      </w:r>
      <w:r>
        <w:rPr>
          <w:spacing w:val="24"/>
        </w:rPr>
        <w:t> </w:t>
      </w:r>
      <w:r>
        <w:rPr/>
        <w:t>the</w:t>
      </w:r>
      <w:r>
        <w:rPr>
          <w:spacing w:val="24"/>
        </w:rPr>
        <w:t> </w:t>
      </w:r>
      <w:r>
        <w:rPr/>
        <w:t>SC,</w:t>
      </w:r>
      <w:r>
        <w:rPr>
          <w:spacing w:val="22"/>
        </w:rPr>
        <w:t> </w:t>
      </w:r>
      <w:r>
        <w:rPr/>
        <w:t>1</w:t>
      </w:r>
      <w:r>
        <w:rPr>
          <w:spacing w:val="25"/>
        </w:rPr>
        <w:t> </w:t>
      </w:r>
      <w:r>
        <w:rPr/>
        <w:t>August</w:t>
      </w:r>
      <w:r>
        <w:rPr>
          <w:spacing w:val="25"/>
        </w:rPr>
        <w:t> </w:t>
      </w:r>
      <w:r>
        <w:rPr/>
        <w:t>2005</w:t>
      </w:r>
      <w:r>
        <w:rPr>
          <w:spacing w:val="27"/>
        </w:rPr>
        <w:t> </w:t>
      </w:r>
      <w:r>
        <w:rPr/>
        <w:t>-</w:t>
      </w:r>
      <w:r>
        <w:rPr>
          <w:spacing w:val="25"/>
        </w:rPr>
        <w:t> </w:t>
      </w:r>
      <w:r>
        <w:rPr/>
        <w:t>31</w:t>
      </w:r>
      <w:r>
        <w:rPr>
          <w:spacing w:val="23"/>
        </w:rPr>
        <w:t> </w:t>
      </w:r>
      <w:r>
        <w:rPr/>
        <w:t>July</w:t>
      </w:r>
      <w:r>
        <w:rPr>
          <w:spacing w:val="20"/>
        </w:rPr>
        <w:t> </w:t>
      </w:r>
      <w:r>
        <w:rPr/>
        <w:t>2006,</w:t>
      </w:r>
      <w:r>
        <w:rPr>
          <w:spacing w:val="24"/>
        </w:rPr>
        <w:t> </w:t>
      </w:r>
      <w:r>
        <w:rPr/>
        <w:t>(New</w:t>
      </w:r>
      <w:r>
        <w:rPr>
          <w:spacing w:val="23"/>
        </w:rPr>
        <w:t> </w:t>
      </w:r>
      <w:r>
        <w:rPr/>
        <w:t>York:</w:t>
      </w:r>
      <w:r>
        <w:rPr>
          <w:spacing w:val="24"/>
        </w:rPr>
        <w:t> </w:t>
      </w:r>
      <w:r>
        <w:rPr/>
        <w:t>United</w:t>
      </w:r>
      <w:r>
        <w:rPr>
          <w:spacing w:val="-67"/>
        </w:rPr>
        <w:t> </w:t>
      </w:r>
      <w:r>
        <w:rPr/>
        <w:t>Nations),</w:t>
        <w:tab/>
        <w:t>chapter</w:t>
      </w:r>
      <w:r>
        <w:rPr>
          <w:spacing w:val="-1"/>
        </w:rPr>
        <w:t> </w:t>
      </w:r>
      <w:r>
        <w:rPr/>
        <w:t>1, Introduction.</w:t>
      </w:r>
    </w:p>
    <w:p>
      <w:pPr>
        <w:pStyle w:val="BodyText"/>
        <w:tabs>
          <w:tab w:pos="2380" w:val="left" w:leader="none"/>
        </w:tabs>
        <w:spacing w:line="256" w:lineRule="auto" w:before="241"/>
        <w:ind w:left="220" w:right="415"/>
      </w:pPr>
      <w:r>
        <w:rPr/>
        <w:t>UN</w:t>
      </w:r>
      <w:r>
        <w:rPr>
          <w:spacing w:val="35"/>
        </w:rPr>
        <w:t> </w:t>
      </w:r>
      <w:r>
        <w:rPr/>
        <w:t>SG</w:t>
      </w:r>
      <w:r>
        <w:rPr>
          <w:spacing w:val="37"/>
        </w:rPr>
        <w:t> </w:t>
      </w:r>
      <w:r>
        <w:rPr/>
        <w:t>(2005),</w:t>
      </w:r>
      <w:r>
        <w:rPr>
          <w:spacing w:val="36"/>
        </w:rPr>
        <w:t> </w:t>
      </w:r>
      <w:r>
        <w:rPr/>
        <w:t>In</w:t>
      </w:r>
      <w:r>
        <w:rPr>
          <w:spacing w:val="36"/>
        </w:rPr>
        <w:t> </w:t>
      </w:r>
      <w:r>
        <w:rPr/>
        <w:t>larger</w:t>
      </w:r>
      <w:r>
        <w:rPr>
          <w:spacing w:val="35"/>
        </w:rPr>
        <w:t> </w:t>
      </w:r>
      <w:r>
        <w:rPr/>
        <w:t>freedom:</w:t>
      </w:r>
      <w:r>
        <w:rPr>
          <w:spacing w:val="37"/>
        </w:rPr>
        <w:t> </w:t>
      </w:r>
      <w:r>
        <w:rPr/>
        <w:t>towards</w:t>
      </w:r>
      <w:r>
        <w:rPr>
          <w:spacing w:val="36"/>
        </w:rPr>
        <w:t> </w:t>
      </w:r>
      <w:r>
        <w:rPr/>
        <w:t>development,</w:t>
      </w:r>
      <w:r>
        <w:rPr>
          <w:spacing w:val="34"/>
        </w:rPr>
        <w:t> </w:t>
      </w:r>
      <w:r>
        <w:rPr/>
        <w:t>security</w:t>
      </w:r>
      <w:r>
        <w:rPr>
          <w:spacing w:val="33"/>
        </w:rPr>
        <w:t> </w:t>
      </w:r>
      <w:r>
        <w:rPr/>
        <w:t>and</w:t>
      </w:r>
      <w:r>
        <w:rPr>
          <w:spacing w:val="45"/>
        </w:rPr>
        <w:t> </w:t>
      </w:r>
      <w:r>
        <w:rPr/>
        <w:t>human</w:t>
      </w:r>
      <w:r>
        <w:rPr>
          <w:spacing w:val="-67"/>
        </w:rPr>
        <w:t> </w:t>
      </w:r>
      <w:r>
        <w:rPr/>
        <w:t>rights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all,</w:t>
        <w:tab/>
        <w:t>New</w:t>
      </w:r>
      <w:r>
        <w:rPr>
          <w:spacing w:val="-2"/>
        </w:rPr>
        <w:t> </w:t>
      </w:r>
      <w:r>
        <w:rPr/>
        <w:t>York,</w:t>
      </w:r>
      <w:r>
        <w:rPr>
          <w:spacing w:val="-1"/>
        </w:rPr>
        <w:t> </w:t>
      </w:r>
      <w:r>
        <w:rPr/>
        <w:t>UN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A/59/2005.</w:t>
      </w:r>
    </w:p>
    <w:p>
      <w:pPr>
        <w:spacing w:after="0" w:line="256" w:lineRule="auto"/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tabs>
          <w:tab w:pos="2086" w:val="left" w:leader="none"/>
          <w:tab w:pos="2820" w:val="left" w:leader="none"/>
          <w:tab w:pos="4081" w:val="left" w:leader="none"/>
          <w:tab w:pos="5058" w:val="left" w:leader="none"/>
          <w:tab w:pos="6547" w:val="left" w:leader="none"/>
          <w:tab w:pos="7934" w:val="left" w:leader="none"/>
          <w:tab w:pos="8895" w:val="left" w:leader="none"/>
        </w:tabs>
        <w:spacing w:line="259" w:lineRule="auto" w:before="72"/>
        <w:ind w:left="940" w:right="417" w:hanging="720"/>
      </w:pPr>
      <w:r>
        <w:rPr/>
        <w:t>UN</w:t>
      </w:r>
      <w:r>
        <w:rPr>
          <w:spacing w:val="15"/>
        </w:rPr>
        <w:t> </w:t>
      </w:r>
      <w:r>
        <w:rPr/>
        <w:t>Special</w:t>
      </w:r>
      <w:r>
        <w:rPr>
          <w:spacing w:val="17"/>
        </w:rPr>
        <w:t> </w:t>
      </w:r>
      <w:r>
        <w:rPr/>
        <w:t>Representatives</w:t>
      </w:r>
      <w:r>
        <w:rPr>
          <w:spacing w:val="16"/>
        </w:rPr>
        <w:t> </w:t>
      </w:r>
      <w:r>
        <w:rPr/>
        <w:t>to</w:t>
      </w:r>
      <w:r>
        <w:rPr>
          <w:spacing w:val="17"/>
        </w:rPr>
        <w:t> </w:t>
      </w:r>
      <w:r>
        <w:rPr/>
        <w:t>Darfur,</w:t>
      </w:r>
      <w:r>
        <w:rPr>
          <w:spacing w:val="16"/>
        </w:rPr>
        <w:t> </w:t>
      </w:r>
      <w:r>
        <w:rPr/>
        <w:t>Ibrahim</w:t>
      </w:r>
      <w:r>
        <w:rPr>
          <w:spacing w:val="11"/>
        </w:rPr>
        <w:t> </w:t>
      </w:r>
      <w:r>
        <w:rPr/>
        <w:t>Gambari,</w:t>
      </w:r>
      <w:r>
        <w:rPr>
          <w:spacing w:val="16"/>
        </w:rPr>
        <w:t> </w:t>
      </w:r>
      <w:r>
        <w:rPr/>
        <w:t>AU,</w:t>
      </w:r>
      <w:r>
        <w:rPr>
          <w:spacing w:val="18"/>
        </w:rPr>
        <w:t> </w:t>
      </w:r>
      <w:r>
        <w:rPr/>
        <w:t>UN</w:t>
      </w:r>
      <w:r>
        <w:rPr>
          <w:spacing w:val="15"/>
        </w:rPr>
        <w:t> </w:t>
      </w:r>
      <w:r>
        <w:rPr/>
        <w:t>spend</w:t>
      </w:r>
      <w:r>
        <w:rPr>
          <w:spacing w:val="16"/>
        </w:rPr>
        <w:t> </w:t>
      </w:r>
      <w:r>
        <w:rPr/>
        <w:t>$1.9b</w:t>
      </w:r>
      <w:r>
        <w:rPr>
          <w:spacing w:val="-67"/>
        </w:rPr>
        <w:t> </w:t>
      </w:r>
      <w:r>
        <w:rPr/>
        <w:t>yearly</w:t>
        <w:tab/>
        <w:t>on</w:t>
        <w:tab/>
        <w:t>Darfur,</w:t>
        <w:tab/>
        <w:t>`The</w:t>
        <w:tab/>
        <w:t>Guardian</w:t>
        <w:tab/>
        <w:t>(Lagos),</w:t>
        <w:tab/>
        <w:t>June</w:t>
        <w:tab/>
        <w:t>20,</w:t>
      </w:r>
      <w:r>
        <w:rPr>
          <w:spacing w:val="-67"/>
        </w:rPr>
        <w:t> </w:t>
      </w:r>
      <w:r>
        <w:rPr/>
        <w:t>2011;</w:t>
      </w:r>
      <w:r>
        <w:rPr>
          <w:u w:val="single"/>
        </w:rPr>
        <w:t>http//www.guardiannewsngr.com/index.php?option=com_content/</w:t>
      </w:r>
      <w:r>
        <w:rPr/>
        <w:t>,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20</w:t>
      </w:r>
      <w:r>
        <w:rPr>
          <w:spacing w:val="-3"/>
        </w:rPr>
        <w:t> </w:t>
      </w:r>
      <w:r>
        <w:rPr/>
        <w:t>January</w:t>
      </w:r>
      <w:r>
        <w:rPr>
          <w:spacing w:val="-4"/>
        </w:rPr>
        <w:t> </w:t>
      </w:r>
      <w:r>
        <w:rPr/>
        <w:t>2014.</w:t>
      </w:r>
    </w:p>
    <w:p>
      <w:pPr>
        <w:pStyle w:val="BodyText"/>
        <w:spacing w:line="439" w:lineRule="auto" w:before="239"/>
        <w:ind w:left="220" w:right="487"/>
      </w:pPr>
      <w:r>
        <w:rPr/>
        <w:t>UN, Charter of the United Nations [online], </w:t>
      </w:r>
      <w:hyperlink r:id="rId223">
        <w:r>
          <w:rPr>
            <w:color w:val="0462C1"/>
            <w:u w:val="single" w:color="0462C1"/>
          </w:rPr>
          <w:t>http://www.un.org/aboutun/charter</w:t>
        </w:r>
      </w:hyperlink>
      <w:r>
        <w:rPr/>
        <w:t>.</w:t>
      </w:r>
      <w:r>
        <w:rPr>
          <w:spacing w:val="-67"/>
        </w:rPr>
        <w:t> </w:t>
      </w:r>
      <w:r>
        <w:rPr/>
        <w:t>UNAMID</w:t>
      </w:r>
      <w:r>
        <w:rPr>
          <w:spacing w:val="-2"/>
        </w:rPr>
        <w:t> </w:t>
      </w:r>
      <w:r>
        <w:rPr/>
        <w:t>HQ</w:t>
      </w:r>
      <w:r>
        <w:rPr>
          <w:spacing w:val="-2"/>
        </w:rPr>
        <w:t> </w:t>
      </w:r>
      <w:r>
        <w:rPr/>
        <w:t>Protection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Civilian Report,</w:t>
      </w:r>
      <w:r>
        <w:rPr>
          <w:spacing w:val="-2"/>
        </w:rPr>
        <w:t> </w:t>
      </w:r>
      <w:r>
        <w:rPr/>
        <w:t>2015,</w:t>
      </w:r>
      <w:r>
        <w:rPr>
          <w:spacing w:val="-1"/>
        </w:rPr>
        <w:t> </w:t>
      </w:r>
      <w:r>
        <w:rPr/>
        <w:t>El Fashir,</w:t>
      </w:r>
      <w:r>
        <w:rPr>
          <w:spacing w:val="-2"/>
        </w:rPr>
        <w:t> </w:t>
      </w:r>
      <w:r>
        <w:rPr/>
        <w:t>Darfur.</w:t>
      </w:r>
    </w:p>
    <w:p>
      <w:pPr>
        <w:pStyle w:val="BodyText"/>
        <w:spacing w:line="379" w:lineRule="auto"/>
        <w:ind w:left="220" w:right="968"/>
      </w:pPr>
      <w:r>
        <w:rPr/>
        <w:t>UNAMID Concept of Operation 2008, OMA, UN DPKO, New York.</w:t>
      </w:r>
      <w:r>
        <w:rPr>
          <w:spacing w:val="1"/>
        </w:rPr>
        <w:t> </w:t>
      </w:r>
      <w:r>
        <w:rPr/>
        <w:t>UNAMID Concept of Operation 2010, OMA, UN DPKO, New York.</w:t>
      </w:r>
      <w:r>
        <w:rPr>
          <w:spacing w:val="1"/>
        </w:rPr>
        <w:t> </w:t>
      </w:r>
      <w:r>
        <w:rPr/>
        <w:t>UNAMID FHQ (2013), Monthly Report, UNAMID HQ, El Fasher, Darfur.</w:t>
      </w:r>
      <w:r>
        <w:rPr>
          <w:spacing w:val="-67"/>
        </w:rPr>
        <w:t> </w:t>
      </w:r>
      <w:r>
        <w:rPr/>
        <w:t>UNAMID</w:t>
      </w:r>
      <w:r>
        <w:rPr>
          <w:spacing w:val="-2"/>
        </w:rPr>
        <w:t> </w:t>
      </w:r>
      <w:r>
        <w:rPr/>
        <w:t>FHQ Deployment Report,</w:t>
      </w:r>
      <w:r>
        <w:rPr>
          <w:spacing w:val="-4"/>
        </w:rPr>
        <w:t> </w:t>
      </w:r>
      <w:r>
        <w:rPr/>
        <w:t>2012,</w:t>
      </w:r>
      <w:r>
        <w:rPr>
          <w:spacing w:val="-2"/>
        </w:rPr>
        <w:t> </w:t>
      </w:r>
      <w:r>
        <w:rPr/>
        <w:t>El</w:t>
      </w:r>
      <w:r>
        <w:rPr>
          <w:spacing w:val="1"/>
        </w:rPr>
        <w:t> </w:t>
      </w:r>
      <w:r>
        <w:rPr/>
        <w:t>Fashir,</w:t>
      </w:r>
      <w:r>
        <w:rPr>
          <w:spacing w:val="-2"/>
        </w:rPr>
        <w:t> </w:t>
      </w:r>
      <w:r>
        <w:rPr/>
        <w:t>Darfur.</w:t>
      </w:r>
    </w:p>
    <w:p>
      <w:pPr>
        <w:pStyle w:val="BodyText"/>
        <w:tabs>
          <w:tab w:pos="1196" w:val="left" w:leader="none"/>
          <w:tab w:pos="2275" w:val="left" w:leader="none"/>
          <w:tab w:pos="3100" w:val="left" w:leader="none"/>
          <w:tab w:pos="3303" w:val="left" w:leader="none"/>
          <w:tab w:pos="4387" w:val="left" w:leader="none"/>
          <w:tab w:pos="5750" w:val="left" w:leader="none"/>
          <w:tab w:pos="6894" w:val="left" w:leader="none"/>
          <w:tab w:pos="7429" w:val="left" w:leader="none"/>
          <w:tab w:pos="8294" w:val="left" w:leader="none"/>
        </w:tabs>
        <w:spacing w:line="259" w:lineRule="auto"/>
        <w:ind w:left="220" w:right="422"/>
      </w:pPr>
      <w:r>
        <w:rPr/>
        <w:t>United</w:t>
        <w:tab/>
        <w:t>Nations</w:t>
        <w:tab/>
        <w:t>(2004),</w:t>
        <w:tab/>
        <w:tab/>
        <w:t>'Gender</w:t>
        <w:tab/>
        <w:t>Resources</w:t>
        <w:tab/>
        <w:t>Package</w:t>
        <w:tab/>
        <w:t>for</w:t>
        <w:tab/>
        <w:t>Peace</w:t>
        <w:tab/>
      </w:r>
      <w:r>
        <w:rPr>
          <w:spacing w:val="-1"/>
        </w:rPr>
        <w:t>Keeping</w:t>
      </w:r>
      <w:r>
        <w:rPr>
          <w:spacing w:val="-67"/>
        </w:rPr>
        <w:t> </w:t>
      </w:r>
      <w:r>
        <w:rPr/>
        <w:t>Operations',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HQ,</w:t>
        <w:tab/>
        <w:t>New</w:t>
      </w:r>
      <w:r>
        <w:rPr>
          <w:spacing w:val="-1"/>
        </w:rPr>
        <w:t> </w:t>
      </w:r>
      <w:r>
        <w:rPr/>
        <w:t>York,</w:t>
      </w:r>
      <w:r>
        <w:rPr>
          <w:spacing w:val="-1"/>
        </w:rPr>
        <w:t> </w:t>
      </w:r>
      <w:r>
        <w:rPr/>
        <w:t>United Nations.</w:t>
      </w:r>
    </w:p>
    <w:p>
      <w:pPr>
        <w:pStyle w:val="BodyText"/>
        <w:tabs>
          <w:tab w:pos="1232" w:val="left" w:leader="none"/>
          <w:tab w:pos="2352" w:val="left" w:leader="none"/>
          <w:tab w:pos="3100" w:val="left" w:leader="none"/>
          <w:tab w:pos="3417" w:val="left" w:leader="none"/>
          <w:tab w:pos="4798" w:val="left" w:leader="none"/>
          <w:tab w:pos="6059" w:val="left" w:leader="none"/>
          <w:tab w:pos="7302" w:val="left" w:leader="none"/>
          <w:tab w:pos="8406" w:val="left" w:leader="none"/>
        </w:tabs>
        <w:spacing w:line="259" w:lineRule="auto" w:before="232"/>
        <w:ind w:left="220" w:right="413"/>
      </w:pPr>
      <w:r>
        <w:rPr/>
        <w:t>United</w:t>
        <w:tab/>
        <w:t>Nations</w:t>
        <w:tab/>
        <w:t>(2006),</w:t>
        <w:tab/>
        <w:t>Integrated</w:t>
        <w:tab/>
        <w:t>Missions</w:t>
        <w:tab/>
        <w:t>Planning</w:t>
        <w:tab/>
        <w:t>Process</w:t>
        <w:tab/>
        <w:t>(IMPP)</w:t>
      </w:r>
      <w:r>
        <w:rPr>
          <w:spacing w:val="-67"/>
        </w:rPr>
        <w:t> </w:t>
      </w:r>
      <w:r>
        <w:rPr/>
        <w:t>Guidelines,</w:t>
      </w:r>
      <w:r>
        <w:rPr>
          <w:spacing w:val="-3"/>
        </w:rPr>
        <w:t> </w:t>
      </w:r>
      <w:r>
        <w:rPr/>
        <w:t>UN</w:t>
      </w:r>
      <w:r>
        <w:rPr>
          <w:spacing w:val="-2"/>
        </w:rPr>
        <w:t> </w:t>
      </w:r>
      <w:r>
        <w:rPr/>
        <w:t>HQ</w:t>
        <w:tab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line="436" w:lineRule="auto" w:before="241"/>
        <w:ind w:left="220" w:right="1070"/>
      </w:pPr>
      <w:r>
        <w:rPr/>
        <w:t>UNSCR 1820 (2008) on Women, Peace and Security, UN HQ, New York.</w:t>
      </w:r>
      <w:r>
        <w:rPr>
          <w:spacing w:val="-67"/>
        </w:rPr>
        <w:t> </w:t>
      </w:r>
      <w:r>
        <w:rPr/>
        <w:t>UNSCR</w:t>
      </w:r>
      <w:r>
        <w:rPr>
          <w:spacing w:val="-3"/>
        </w:rPr>
        <w:t> </w:t>
      </w:r>
      <w:r>
        <w:rPr/>
        <w:t>1769 (2007)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Protection of</w:t>
      </w:r>
      <w:r>
        <w:rPr>
          <w:spacing w:val="-1"/>
        </w:rPr>
        <w:t> </w:t>
      </w:r>
      <w:r>
        <w:rPr/>
        <w:t>Civilians,</w:t>
      </w:r>
      <w:r>
        <w:rPr>
          <w:spacing w:val="-2"/>
        </w:rPr>
        <w:t> </w:t>
      </w:r>
      <w:r>
        <w:rPr/>
        <w:t>UN</w:t>
      </w:r>
      <w:r>
        <w:rPr>
          <w:spacing w:val="-3"/>
        </w:rPr>
        <w:t> </w:t>
      </w:r>
      <w:r>
        <w:rPr/>
        <w:t>HQ,</w:t>
      </w:r>
      <w:r>
        <w:rPr>
          <w:spacing w:val="-2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before="1"/>
        <w:ind w:left="220"/>
      </w:pPr>
      <w:r>
        <w:rPr/>
        <w:t>UNSCR</w:t>
      </w:r>
      <w:r>
        <w:rPr>
          <w:spacing w:val="-4"/>
        </w:rPr>
        <w:t> </w:t>
      </w:r>
      <w:r>
        <w:rPr/>
        <w:t>1881</w:t>
      </w:r>
      <w:r>
        <w:rPr>
          <w:spacing w:val="-1"/>
        </w:rPr>
        <w:t> </w:t>
      </w:r>
      <w:r>
        <w:rPr/>
        <w:t>(2009)</w:t>
      </w:r>
      <w:r>
        <w:rPr>
          <w:spacing w:val="-6"/>
        </w:rPr>
        <w:t> </w:t>
      </w:r>
      <w:r>
        <w:rPr/>
        <w:t>on</w:t>
      </w:r>
      <w:r>
        <w:rPr>
          <w:spacing w:val="-1"/>
        </w:rPr>
        <w:t> </w:t>
      </w:r>
      <w:r>
        <w:rPr/>
        <w:t>Protection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Civilians,</w:t>
      </w:r>
      <w:r>
        <w:rPr>
          <w:spacing w:val="-4"/>
        </w:rPr>
        <w:t> </w:t>
      </w:r>
      <w:r>
        <w:rPr/>
        <w:t>UN</w:t>
      </w:r>
      <w:r>
        <w:rPr>
          <w:spacing w:val="-3"/>
        </w:rPr>
        <w:t> </w:t>
      </w:r>
      <w:r>
        <w:rPr/>
        <w:t>HQ, New</w:t>
      </w:r>
      <w:r>
        <w:rPr>
          <w:spacing w:val="-2"/>
        </w:rPr>
        <w:t> </w:t>
      </w:r>
      <w:r>
        <w:rPr/>
        <w:t>York.</w:t>
      </w:r>
    </w:p>
    <w:p>
      <w:pPr>
        <w:pStyle w:val="BodyText"/>
        <w:spacing w:line="259" w:lineRule="auto" w:before="266"/>
        <w:ind w:left="220"/>
      </w:pPr>
      <w:r>
        <w:rPr/>
        <w:t>UNSCR</w:t>
      </w:r>
      <w:r>
        <w:rPr>
          <w:spacing w:val="39"/>
        </w:rPr>
        <w:t> </w:t>
      </w:r>
      <w:r>
        <w:rPr/>
        <w:t>1894</w:t>
      </w:r>
      <w:r>
        <w:rPr>
          <w:spacing w:val="40"/>
        </w:rPr>
        <w:t> </w:t>
      </w:r>
      <w:r>
        <w:rPr/>
        <w:t>(2009)</w:t>
      </w:r>
      <w:r>
        <w:rPr>
          <w:spacing w:val="40"/>
        </w:rPr>
        <w:t> </w:t>
      </w:r>
      <w:r>
        <w:rPr/>
        <w:t>on</w:t>
      </w:r>
      <w:r>
        <w:rPr>
          <w:spacing w:val="40"/>
        </w:rPr>
        <w:t> </w:t>
      </w:r>
      <w:r>
        <w:rPr/>
        <w:t>Protection</w:t>
      </w:r>
      <w:r>
        <w:rPr>
          <w:spacing w:val="37"/>
        </w:rPr>
        <w:t> </w:t>
      </w:r>
      <w:r>
        <w:rPr/>
        <w:t>of</w:t>
      </w:r>
      <w:r>
        <w:rPr>
          <w:spacing w:val="40"/>
        </w:rPr>
        <w:t> </w:t>
      </w:r>
      <w:r>
        <w:rPr/>
        <w:t>Civilians</w:t>
      </w:r>
      <w:r>
        <w:rPr>
          <w:spacing w:val="37"/>
        </w:rPr>
        <w:t> </w:t>
      </w:r>
      <w:r>
        <w:rPr/>
        <w:t>in</w:t>
      </w:r>
      <w:r>
        <w:rPr>
          <w:spacing w:val="40"/>
        </w:rPr>
        <w:t> </w:t>
      </w:r>
      <w:r>
        <w:rPr/>
        <w:t>Armed</w:t>
      </w:r>
      <w:r>
        <w:rPr>
          <w:spacing w:val="41"/>
        </w:rPr>
        <w:t> </w:t>
      </w:r>
      <w:r>
        <w:rPr/>
        <w:t>Conflict,</w:t>
      </w:r>
      <w:r>
        <w:rPr>
          <w:spacing w:val="39"/>
        </w:rPr>
        <w:t> </w:t>
      </w:r>
      <w:r>
        <w:rPr/>
        <w:t>UN</w:t>
      </w:r>
      <w:r>
        <w:rPr>
          <w:spacing w:val="38"/>
        </w:rPr>
        <w:t> </w:t>
      </w:r>
      <w:r>
        <w:rPr/>
        <w:t>HQ,</w:t>
      </w:r>
      <w:r>
        <w:rPr>
          <w:spacing w:val="-67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spacing w:line="259" w:lineRule="auto" w:before="239"/>
        <w:ind w:left="940" w:right="420" w:hanging="720"/>
        <w:jc w:val="left"/>
        <w:rPr>
          <w:sz w:val="28"/>
        </w:rPr>
      </w:pPr>
      <w:r>
        <w:rPr>
          <w:sz w:val="28"/>
        </w:rPr>
        <w:t>United</w:t>
      </w:r>
      <w:r>
        <w:rPr>
          <w:spacing w:val="28"/>
          <w:sz w:val="28"/>
        </w:rPr>
        <w:t> </w:t>
      </w:r>
      <w:r>
        <w:rPr>
          <w:sz w:val="28"/>
        </w:rPr>
        <w:t>Nations</w:t>
      </w:r>
      <w:r>
        <w:rPr>
          <w:spacing w:val="27"/>
          <w:sz w:val="28"/>
        </w:rPr>
        <w:t> </w:t>
      </w:r>
      <w:r>
        <w:rPr>
          <w:sz w:val="28"/>
        </w:rPr>
        <w:t>(2008),</w:t>
      </w:r>
      <w:r>
        <w:rPr>
          <w:spacing w:val="29"/>
          <w:sz w:val="28"/>
        </w:rPr>
        <w:t> </w:t>
      </w:r>
      <w:r>
        <w:rPr>
          <w:i/>
          <w:sz w:val="28"/>
        </w:rPr>
        <w:t>United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Nations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Peace-Keeping</w:t>
      </w:r>
      <w:r>
        <w:rPr>
          <w:i/>
          <w:spacing w:val="28"/>
          <w:sz w:val="28"/>
        </w:rPr>
        <w:t> </w:t>
      </w:r>
      <w:r>
        <w:rPr>
          <w:i/>
          <w:sz w:val="28"/>
        </w:rPr>
        <w:t>Operations:</w:t>
      </w:r>
      <w:r>
        <w:rPr>
          <w:i/>
          <w:spacing w:val="27"/>
          <w:sz w:val="28"/>
        </w:rPr>
        <w:t> </w:t>
      </w:r>
      <w:r>
        <w:rPr>
          <w:i/>
          <w:sz w:val="28"/>
        </w:rPr>
        <w:t>Principles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and Guidelines</w:t>
      </w:r>
      <w:r>
        <w:rPr>
          <w:sz w:val="28"/>
        </w:rPr>
        <w:t>,</w:t>
      </w:r>
      <w:r>
        <w:rPr>
          <w:spacing w:val="-1"/>
          <w:sz w:val="28"/>
        </w:rPr>
        <w:t> </w:t>
      </w:r>
      <w:r>
        <w:rPr>
          <w:sz w:val="28"/>
        </w:rPr>
        <w:t>New</w:t>
      </w:r>
      <w:r>
        <w:rPr>
          <w:spacing w:val="-4"/>
          <w:sz w:val="28"/>
        </w:rPr>
        <w:t> </w:t>
      </w:r>
      <w:r>
        <w:rPr>
          <w:sz w:val="28"/>
        </w:rPr>
        <w:t>York,</w:t>
      </w:r>
      <w:r>
        <w:rPr>
          <w:spacing w:val="-1"/>
          <w:sz w:val="28"/>
        </w:rPr>
        <w:t> </w:t>
      </w:r>
      <w:r>
        <w:rPr>
          <w:sz w:val="28"/>
        </w:rPr>
        <w:t>UNDPKO.</w:t>
      </w:r>
    </w:p>
    <w:p>
      <w:pPr>
        <w:pStyle w:val="BodyText"/>
        <w:spacing w:line="259" w:lineRule="auto" w:before="241"/>
        <w:ind w:left="940" w:right="412" w:hanging="720"/>
      </w:pPr>
      <w:r>
        <w:rPr/>
        <w:t>United</w:t>
      </w:r>
      <w:r>
        <w:rPr>
          <w:spacing w:val="9"/>
        </w:rPr>
        <w:t> </w:t>
      </w:r>
      <w:r>
        <w:rPr/>
        <w:t>Nations</w:t>
      </w:r>
      <w:r>
        <w:rPr>
          <w:spacing w:val="12"/>
        </w:rPr>
        <w:t> </w:t>
      </w:r>
      <w:r>
        <w:rPr/>
        <w:t>DPKO</w:t>
      </w:r>
      <w:r>
        <w:rPr>
          <w:spacing w:val="9"/>
        </w:rPr>
        <w:t> </w:t>
      </w:r>
      <w:r>
        <w:rPr/>
        <w:t>and</w:t>
      </w:r>
      <w:r>
        <w:rPr>
          <w:spacing w:val="10"/>
        </w:rPr>
        <w:t> </w:t>
      </w:r>
      <w:r>
        <w:rPr/>
        <w:t>DFS</w:t>
      </w:r>
      <w:r>
        <w:rPr>
          <w:spacing w:val="10"/>
        </w:rPr>
        <w:t> </w:t>
      </w:r>
      <w:r>
        <w:rPr/>
        <w:t>(2009),</w:t>
      </w:r>
      <w:r>
        <w:rPr>
          <w:spacing w:val="11"/>
        </w:rPr>
        <w:t> </w:t>
      </w:r>
      <w:r>
        <w:rPr/>
        <w:t>“A</w:t>
      </w:r>
      <w:r>
        <w:rPr>
          <w:spacing w:val="10"/>
        </w:rPr>
        <w:t> </w:t>
      </w:r>
      <w:r>
        <w:rPr/>
        <w:t>New</w:t>
      </w:r>
      <w:r>
        <w:rPr>
          <w:spacing w:val="9"/>
        </w:rPr>
        <w:t> </w:t>
      </w:r>
      <w:r>
        <w:rPr/>
        <w:t>Partnership</w:t>
      </w:r>
      <w:r>
        <w:rPr>
          <w:spacing w:val="10"/>
        </w:rPr>
        <w:t> </w:t>
      </w:r>
      <w:r>
        <w:rPr/>
        <w:t>Agenda:</w:t>
      </w:r>
      <w:r>
        <w:rPr>
          <w:spacing w:val="11"/>
        </w:rPr>
        <w:t> </w:t>
      </w:r>
      <w:r>
        <w:rPr/>
        <w:t>Charting</w:t>
      </w:r>
      <w:r>
        <w:rPr>
          <w:spacing w:val="-67"/>
        </w:rPr>
        <w:t> </w:t>
      </w:r>
      <w:r>
        <w:rPr/>
        <w:t>a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Horizon</w:t>
      </w:r>
      <w:r>
        <w:rPr>
          <w:spacing w:val="1"/>
        </w:rPr>
        <w:t> </w:t>
      </w:r>
      <w:r>
        <w:rPr/>
        <w:t>for Peacekeeping”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York.</w:t>
      </w:r>
    </w:p>
    <w:p>
      <w:pPr>
        <w:pStyle w:val="BodyText"/>
        <w:spacing w:before="240"/>
        <w:ind w:left="220"/>
      </w:pPr>
      <w:r>
        <w:rPr/>
        <w:t>United</w:t>
      </w:r>
      <w:r>
        <w:rPr>
          <w:spacing w:val="1"/>
        </w:rPr>
        <w:t> </w:t>
      </w:r>
      <w:r>
        <w:rPr/>
        <w:t>Nations</w:t>
      </w:r>
      <w:r>
        <w:rPr>
          <w:spacing w:val="3"/>
        </w:rPr>
        <w:t> </w:t>
      </w:r>
      <w:r>
        <w:rPr/>
        <w:t>General</w:t>
      </w:r>
      <w:r>
        <w:rPr>
          <w:spacing w:val="4"/>
        </w:rPr>
        <w:t> </w:t>
      </w:r>
      <w:r>
        <w:rPr/>
        <w:t>Assembly (2016),</w:t>
      </w:r>
      <w:r>
        <w:rPr>
          <w:spacing w:val="-1"/>
        </w:rPr>
        <w:t> </w:t>
      </w:r>
      <w:r>
        <w:rPr/>
        <w:t>“General</w:t>
      </w:r>
      <w:r>
        <w:rPr>
          <w:spacing w:val="2"/>
        </w:rPr>
        <w:t> </w:t>
      </w:r>
      <w:r>
        <w:rPr/>
        <w:t>Assembly</w:t>
      </w:r>
      <w:r>
        <w:rPr>
          <w:spacing w:val="-1"/>
        </w:rPr>
        <w:t> </w:t>
      </w:r>
      <w:r>
        <w:rPr/>
        <w:t>Approves</w:t>
      </w:r>
      <w:r>
        <w:rPr>
          <w:spacing w:val="2"/>
        </w:rPr>
        <w:t> </w:t>
      </w:r>
      <w:r>
        <w:rPr/>
        <w:t>Newly</w:t>
      </w:r>
    </w:p>
    <w:p>
      <w:pPr>
        <w:pStyle w:val="BodyText"/>
        <w:spacing w:line="259" w:lineRule="auto" w:before="24"/>
        <w:ind w:left="940"/>
      </w:pPr>
      <w:r>
        <w:rPr/>
        <w:t>$8</w:t>
      </w:r>
      <w:r>
        <w:rPr>
          <w:spacing w:val="18"/>
        </w:rPr>
        <w:t> </w:t>
      </w:r>
      <w:r>
        <w:rPr/>
        <w:t>Billion</w:t>
      </w:r>
      <w:r>
        <w:rPr>
          <w:spacing w:val="18"/>
        </w:rPr>
        <w:t> </w:t>
      </w:r>
      <w:r>
        <w:rPr/>
        <w:t>for</w:t>
      </w:r>
      <w:r>
        <w:rPr>
          <w:spacing w:val="18"/>
        </w:rPr>
        <w:t> </w:t>
      </w:r>
      <w:r>
        <w:rPr/>
        <w:t>Peace</w:t>
      </w:r>
      <w:r>
        <w:rPr>
          <w:spacing w:val="18"/>
        </w:rPr>
        <w:t> </w:t>
      </w:r>
      <w:r>
        <w:rPr/>
        <w:t>Keeping</w:t>
      </w:r>
      <w:r>
        <w:rPr>
          <w:spacing w:val="21"/>
        </w:rPr>
        <w:t> </w:t>
      </w:r>
      <w:r>
        <w:rPr/>
        <w:t>Missions</w:t>
      </w:r>
      <w:r>
        <w:rPr>
          <w:spacing w:val="19"/>
        </w:rPr>
        <w:t> </w:t>
      </w:r>
      <w:r>
        <w:rPr/>
        <w:t>in</w:t>
      </w:r>
      <w:r>
        <w:rPr>
          <w:spacing w:val="19"/>
        </w:rPr>
        <w:t> </w:t>
      </w:r>
      <w:r>
        <w:rPr/>
        <w:t>2016/17”,</w:t>
      </w:r>
      <w:r>
        <w:rPr>
          <w:spacing w:val="20"/>
        </w:rPr>
        <w:t> </w:t>
      </w:r>
      <w:r>
        <w:rPr/>
        <w:t>GA/11794,</w:t>
      </w:r>
      <w:r>
        <w:rPr>
          <w:spacing w:val="20"/>
        </w:rPr>
        <w:t> </w:t>
      </w:r>
      <w:r>
        <w:rPr/>
        <w:t>17</w:t>
      </w:r>
      <w:r>
        <w:rPr>
          <w:spacing w:val="18"/>
        </w:rPr>
        <w:t> </w:t>
      </w:r>
      <w:r>
        <w:rPr/>
        <w:t>June</w:t>
      </w:r>
      <w:r>
        <w:rPr>
          <w:spacing w:val="-67"/>
        </w:rPr>
        <w:t> </w:t>
      </w:r>
      <w:r>
        <w:rPr/>
        <w:t>2016.</w:t>
      </w:r>
    </w:p>
    <w:p>
      <w:pPr>
        <w:pStyle w:val="BodyText"/>
        <w:spacing w:line="439" w:lineRule="auto" w:before="241"/>
        <w:ind w:left="220" w:right="797"/>
      </w:pPr>
      <w:r>
        <w:rPr/>
        <w:t>UNSCR 1556(2004), Adopted by the Security Council at its 5015th meeting.</w:t>
      </w:r>
      <w:r>
        <w:rPr>
          <w:spacing w:val="-67"/>
        </w:rPr>
        <w:t> </w:t>
      </w:r>
      <w:r>
        <w:rPr/>
        <w:t>UNSCR</w:t>
      </w:r>
      <w:r>
        <w:rPr>
          <w:spacing w:val="-2"/>
        </w:rPr>
        <w:t> </w:t>
      </w:r>
      <w:r>
        <w:rPr/>
        <w:t>1556,</w:t>
      </w:r>
      <w:r>
        <w:rPr>
          <w:spacing w:val="-4"/>
        </w:rPr>
        <w:t> </w:t>
      </w:r>
      <w:r>
        <w:rPr/>
        <w:t>2004.</w:t>
      </w:r>
    </w:p>
    <w:p>
      <w:pPr>
        <w:spacing w:after="0" w:line="439" w:lineRule="auto"/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 w:right="420"/>
        <w:jc w:val="both"/>
      </w:pPr>
      <w:r>
        <w:rPr/>
        <w:t>UNSG</w:t>
      </w:r>
      <w:r>
        <w:rPr>
          <w:spacing w:val="1"/>
        </w:rPr>
        <w:t> </w:t>
      </w:r>
      <w:r>
        <w:rPr/>
        <w:t>(2001),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-67"/>
        </w:rPr>
        <w:t> </w:t>
      </w:r>
      <w:r>
        <w:rPr/>
        <w:t>Committee on   </w:t>
      </w:r>
      <w:r>
        <w:rPr>
          <w:spacing w:val="1"/>
        </w:rPr>
        <w:t> </w:t>
      </w:r>
      <w:r>
        <w:rPr/>
        <w:t>Peacekeeping Operations and the Panel on United Nations</w:t>
      </w:r>
      <w:r>
        <w:rPr>
          <w:spacing w:val="1"/>
        </w:rPr>
        <w:t> </w:t>
      </w:r>
      <w:r>
        <w:rPr/>
        <w:t>Peace</w:t>
      </w:r>
      <w:r>
        <w:rPr>
          <w:spacing w:val="-1"/>
        </w:rPr>
        <w:t> </w:t>
      </w:r>
      <w:r>
        <w:rPr/>
        <w:t>Operations,</w:t>
      </w:r>
      <w:r>
        <w:rPr>
          <w:spacing w:val="-1"/>
        </w:rPr>
        <w:t> </w:t>
      </w:r>
      <w:r>
        <w:rPr/>
        <w:t>New</w:t>
      </w:r>
      <w:r>
        <w:rPr>
          <w:spacing w:val="49"/>
        </w:rPr>
        <w:t> </w:t>
      </w:r>
      <w:r>
        <w:rPr/>
        <w:t>York,</w:t>
      </w:r>
      <w:r>
        <w:rPr>
          <w:spacing w:val="-2"/>
        </w:rPr>
        <w:t> </w:t>
      </w:r>
      <w:r>
        <w:rPr/>
        <w:t>General</w:t>
      </w:r>
      <w:r>
        <w:rPr>
          <w:spacing w:val="1"/>
        </w:rPr>
        <w:t> </w:t>
      </w:r>
      <w:r>
        <w:rPr/>
        <w:t>Assembly,</w:t>
      </w:r>
      <w:r>
        <w:rPr>
          <w:spacing w:val="-2"/>
        </w:rPr>
        <w:t> </w:t>
      </w:r>
      <w:r>
        <w:rPr/>
        <w:t>A/56/732.</w:t>
      </w:r>
    </w:p>
    <w:p>
      <w:pPr>
        <w:pStyle w:val="BodyText"/>
        <w:spacing w:before="239"/>
        <w:ind w:left="220"/>
      </w:pPr>
      <w:r>
        <w:rPr/>
        <w:t>UNSG</w:t>
      </w:r>
      <w:r>
        <w:rPr>
          <w:spacing w:val="-2"/>
        </w:rPr>
        <w:t> </w:t>
      </w:r>
      <w:r>
        <w:rPr/>
        <w:t>Quarterly</w:t>
      </w:r>
      <w:r>
        <w:rPr>
          <w:spacing w:val="-4"/>
        </w:rPr>
        <w:t> </w:t>
      </w:r>
      <w:r>
        <w:rPr/>
        <w:t>Report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Darfur</w:t>
      </w:r>
      <w:r>
        <w:rPr>
          <w:spacing w:val="-3"/>
        </w:rPr>
        <w:t> </w:t>
      </w:r>
      <w:r>
        <w:rPr/>
        <w:t>to the UNSC,</w:t>
      </w:r>
      <w:r>
        <w:rPr>
          <w:spacing w:val="-2"/>
        </w:rPr>
        <w:t> </w:t>
      </w:r>
      <w:r>
        <w:rPr/>
        <w:t>2006.</w:t>
      </w:r>
    </w:p>
    <w:p>
      <w:pPr>
        <w:spacing w:line="259" w:lineRule="auto" w:before="187"/>
        <w:ind w:left="220" w:right="1156" w:firstLine="0"/>
        <w:jc w:val="left"/>
        <w:rPr>
          <w:sz w:val="28"/>
        </w:rPr>
      </w:pPr>
      <w:r>
        <w:rPr>
          <w:sz w:val="28"/>
        </w:rPr>
        <w:t>Urquhurt, B. (1990), </w:t>
      </w:r>
      <w:r>
        <w:rPr>
          <w:i/>
          <w:sz w:val="28"/>
        </w:rPr>
        <w:t>Beyond the Sheriff Pose Survival</w:t>
      </w:r>
      <w:r>
        <w:rPr>
          <w:sz w:val="28"/>
        </w:rPr>
        <w:t>, Colorado. Rienner</w:t>
      </w:r>
      <w:r>
        <w:rPr>
          <w:spacing w:val="-67"/>
          <w:sz w:val="28"/>
        </w:rPr>
        <w:t> </w:t>
      </w:r>
      <w:r>
        <w:rPr>
          <w:sz w:val="28"/>
        </w:rPr>
        <w:t>Publishers.</w:t>
      </w:r>
    </w:p>
    <w:p>
      <w:pPr>
        <w:pStyle w:val="BodyText"/>
        <w:spacing w:before="158"/>
        <w:ind w:left="220"/>
      </w:pPr>
      <w:r>
        <w:rPr/>
        <w:t>USG</w:t>
      </w:r>
      <w:r>
        <w:rPr>
          <w:spacing w:val="-4"/>
        </w:rPr>
        <w:t> </w:t>
      </w:r>
      <w:r>
        <w:rPr/>
        <w:t>Herve</w:t>
      </w:r>
      <w:r>
        <w:rPr>
          <w:spacing w:val="-2"/>
        </w:rPr>
        <w:t> </w:t>
      </w:r>
      <w:r>
        <w:rPr/>
        <w:t>Ladsous</w:t>
      </w:r>
      <w:r>
        <w:rPr>
          <w:spacing w:val="-5"/>
        </w:rPr>
        <w:t> </w:t>
      </w:r>
      <w:r>
        <w:rPr/>
        <w:t>(2017),</w:t>
      </w:r>
      <w:r>
        <w:rPr>
          <w:spacing w:val="-3"/>
        </w:rPr>
        <w:t> </w:t>
      </w:r>
      <w:r>
        <w:rPr/>
        <w:t>Briefing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UNSC</w:t>
      </w:r>
      <w:r>
        <w:rPr>
          <w:spacing w:val="-2"/>
        </w:rPr>
        <w:t> </w:t>
      </w:r>
      <w:r>
        <w:rPr/>
        <w:t>on</w:t>
      </w:r>
      <w:r>
        <w:rPr>
          <w:spacing w:val="-2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Darfur.</w:t>
      </w:r>
    </w:p>
    <w:p>
      <w:pPr>
        <w:spacing w:line="259" w:lineRule="auto" w:before="267"/>
        <w:ind w:left="940" w:right="414" w:hanging="720"/>
        <w:jc w:val="both"/>
        <w:rPr>
          <w:sz w:val="28"/>
        </w:rPr>
      </w:pPr>
      <w:r>
        <w:rPr>
          <w:sz w:val="28"/>
        </w:rPr>
        <w:t>Vogt, M. and Aminu, L. (eds) (1996),</w:t>
      </w:r>
      <w:r>
        <w:rPr>
          <w:i/>
          <w:sz w:val="28"/>
        </w:rPr>
        <w:t>Peacekeeping as a Strategy in Africa: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Chad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Liberia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as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case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Study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Enugu:</w:t>
      </w:r>
      <w:r>
        <w:rPr>
          <w:spacing w:val="-2"/>
          <w:sz w:val="28"/>
        </w:rPr>
        <w:t> </w:t>
      </w:r>
      <w:r>
        <w:rPr>
          <w:sz w:val="28"/>
        </w:rPr>
        <w:t>Fourth</w:t>
      </w:r>
      <w:r>
        <w:rPr>
          <w:spacing w:val="-2"/>
          <w:sz w:val="28"/>
        </w:rPr>
        <w:t> </w:t>
      </w:r>
      <w:r>
        <w:rPr>
          <w:sz w:val="28"/>
        </w:rPr>
        <w:t>Dimension</w:t>
      </w:r>
      <w:r>
        <w:rPr>
          <w:spacing w:val="-2"/>
          <w:sz w:val="28"/>
        </w:rPr>
        <w:t> </w:t>
      </w:r>
      <w:r>
        <w:rPr>
          <w:sz w:val="28"/>
        </w:rPr>
        <w:t>Publications.</w:t>
      </w:r>
    </w:p>
    <w:p>
      <w:pPr>
        <w:spacing w:line="259" w:lineRule="auto" w:before="238"/>
        <w:ind w:left="940" w:right="417" w:hanging="720"/>
        <w:jc w:val="both"/>
        <w:rPr>
          <w:sz w:val="28"/>
        </w:rPr>
      </w:pPr>
      <w:r>
        <w:rPr>
          <w:sz w:val="28"/>
        </w:rPr>
        <w:t>Walt, S. (1991), The Renaissance of Security Studies,</w:t>
      </w:r>
      <w:r>
        <w:rPr>
          <w:spacing w:val="1"/>
          <w:sz w:val="28"/>
        </w:rPr>
        <w:t> </w:t>
      </w:r>
      <w:r>
        <w:rPr>
          <w:i/>
          <w:sz w:val="28"/>
        </w:rPr>
        <w:t>International Studies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Quarterly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</w:t>
      </w:r>
      <w:r>
        <w:rPr>
          <w:spacing w:val="-3"/>
          <w:sz w:val="28"/>
        </w:rPr>
        <w:t> </w:t>
      </w:r>
      <w:r>
        <w:rPr>
          <w:sz w:val="28"/>
        </w:rPr>
        <w:t>35</w:t>
      </w:r>
      <w:r>
        <w:rPr>
          <w:spacing w:val="1"/>
          <w:sz w:val="28"/>
        </w:rPr>
        <w:t> </w:t>
      </w:r>
      <w:r>
        <w:rPr>
          <w:sz w:val="28"/>
        </w:rPr>
        <w:t>No2,</w:t>
      </w:r>
      <w:r>
        <w:rPr>
          <w:spacing w:val="-1"/>
          <w:sz w:val="28"/>
        </w:rPr>
        <w:t> </w:t>
      </w:r>
      <w:r>
        <w:rPr>
          <w:sz w:val="28"/>
        </w:rPr>
        <w:t>pp</w:t>
      </w:r>
      <w:r>
        <w:rPr>
          <w:spacing w:val="1"/>
          <w:sz w:val="28"/>
        </w:rPr>
        <w:t> </w:t>
      </w:r>
      <w:r>
        <w:rPr>
          <w:sz w:val="28"/>
        </w:rPr>
        <w:t>211-239.</w:t>
      </w:r>
    </w:p>
    <w:p>
      <w:pPr>
        <w:tabs>
          <w:tab w:pos="1660" w:val="left" w:leader="none"/>
        </w:tabs>
        <w:spacing w:line="259" w:lineRule="auto" w:before="241"/>
        <w:ind w:left="220" w:right="420" w:firstLine="0"/>
        <w:jc w:val="left"/>
        <w:rPr>
          <w:sz w:val="28"/>
        </w:rPr>
      </w:pPr>
      <w:r>
        <w:rPr>
          <w:sz w:val="28"/>
        </w:rPr>
        <w:t>Wallensteen, P. (2002), </w:t>
      </w:r>
      <w:r>
        <w:rPr>
          <w:i/>
          <w:sz w:val="28"/>
        </w:rPr>
        <w:t>Understanding Conflict Resolution: War, Peace and the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Global</w:t>
        <w:tab/>
        <w:t>System</w:t>
      </w:r>
      <w:r>
        <w:rPr>
          <w:sz w:val="28"/>
        </w:rPr>
        <w:t>,London,</w:t>
      </w:r>
      <w:r>
        <w:rPr>
          <w:spacing w:val="-3"/>
          <w:sz w:val="28"/>
        </w:rPr>
        <w:t> </w:t>
      </w:r>
      <w:r>
        <w:rPr>
          <w:sz w:val="28"/>
        </w:rPr>
        <w:t>California,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Delhi: Sage</w:t>
      </w:r>
      <w:r>
        <w:rPr>
          <w:spacing w:val="-2"/>
          <w:sz w:val="28"/>
        </w:rPr>
        <w:t> </w:t>
      </w:r>
      <w:r>
        <w:rPr>
          <w:sz w:val="28"/>
        </w:rPr>
        <w:t>Publications.</w:t>
      </w:r>
    </w:p>
    <w:p>
      <w:pPr>
        <w:spacing w:line="259" w:lineRule="auto" w:before="238"/>
        <w:ind w:left="220" w:right="0" w:firstLine="0"/>
        <w:jc w:val="left"/>
        <w:rPr>
          <w:sz w:val="28"/>
        </w:rPr>
      </w:pPr>
      <w:r>
        <w:rPr>
          <w:sz w:val="28"/>
        </w:rPr>
        <w:t>Weeks,</w:t>
      </w:r>
      <w:r>
        <w:rPr>
          <w:spacing w:val="49"/>
          <w:sz w:val="28"/>
        </w:rPr>
        <w:t> </w:t>
      </w:r>
      <w:r>
        <w:rPr>
          <w:sz w:val="28"/>
        </w:rPr>
        <w:t>D.</w:t>
      </w:r>
      <w:r>
        <w:rPr>
          <w:spacing w:val="49"/>
          <w:sz w:val="28"/>
        </w:rPr>
        <w:t> </w:t>
      </w:r>
      <w:r>
        <w:rPr>
          <w:sz w:val="28"/>
        </w:rPr>
        <w:t>(1994),</w:t>
      </w:r>
      <w:r>
        <w:rPr>
          <w:spacing w:val="47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49"/>
          <w:sz w:val="28"/>
        </w:rPr>
        <w:t> </w:t>
      </w:r>
      <w:r>
        <w:rPr>
          <w:i/>
          <w:sz w:val="28"/>
        </w:rPr>
        <w:t>Eight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Steps</w:t>
      </w:r>
      <w:r>
        <w:rPr>
          <w:i/>
          <w:spacing w:val="48"/>
          <w:sz w:val="28"/>
        </w:rPr>
        <w:t> </w:t>
      </w:r>
      <w:r>
        <w:rPr>
          <w:i/>
          <w:sz w:val="28"/>
        </w:rPr>
        <w:t>to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50"/>
          <w:sz w:val="28"/>
        </w:rPr>
        <w:t> </w:t>
      </w:r>
      <w:r>
        <w:rPr>
          <w:i/>
          <w:sz w:val="28"/>
        </w:rPr>
        <w:t>Resolution</w:t>
      </w:r>
      <w:r>
        <w:rPr>
          <w:sz w:val="28"/>
        </w:rPr>
        <w:t>,</w:t>
      </w:r>
      <w:r>
        <w:rPr>
          <w:spacing w:val="49"/>
          <w:sz w:val="28"/>
        </w:rPr>
        <w:t> </w:t>
      </w:r>
      <w:r>
        <w:rPr>
          <w:sz w:val="28"/>
        </w:rPr>
        <w:t>New</w:t>
      </w:r>
      <w:r>
        <w:rPr>
          <w:spacing w:val="48"/>
          <w:sz w:val="28"/>
        </w:rPr>
        <w:t> </w:t>
      </w:r>
      <w:r>
        <w:rPr>
          <w:sz w:val="28"/>
        </w:rPr>
        <w:t>York:</w:t>
      </w:r>
      <w:r>
        <w:rPr>
          <w:spacing w:val="-67"/>
          <w:sz w:val="28"/>
        </w:rPr>
        <w:t> </w:t>
      </w:r>
      <w:r>
        <w:rPr>
          <w:sz w:val="28"/>
        </w:rPr>
        <w:t>Putnanam.</w:t>
      </w:r>
    </w:p>
    <w:p>
      <w:pPr>
        <w:tabs>
          <w:tab w:pos="2380" w:val="left" w:leader="none"/>
        </w:tabs>
        <w:spacing w:line="259" w:lineRule="auto" w:before="241"/>
        <w:ind w:left="220" w:right="415" w:firstLine="0"/>
        <w:jc w:val="left"/>
        <w:rPr>
          <w:sz w:val="28"/>
        </w:rPr>
      </w:pPr>
      <w:r>
        <w:rPr>
          <w:sz w:val="28"/>
        </w:rPr>
        <w:t>William, A.J. (ed) (2006), </w:t>
      </w:r>
      <w:r>
        <w:rPr>
          <w:i/>
          <w:sz w:val="28"/>
        </w:rPr>
        <w:t>Twenty-First-Century Peace Operations</w:t>
      </w:r>
      <w:r>
        <w:rPr>
          <w:sz w:val="28"/>
        </w:rPr>
        <w:t>, Washington</w:t>
      </w:r>
      <w:r>
        <w:rPr>
          <w:spacing w:val="-67"/>
          <w:sz w:val="28"/>
        </w:rPr>
        <w:t> </w:t>
      </w:r>
      <w:r>
        <w:rPr>
          <w:sz w:val="28"/>
        </w:rPr>
        <w:t>D.C.,</w:t>
      </w:r>
      <w:r>
        <w:rPr>
          <w:spacing w:val="-3"/>
          <w:sz w:val="28"/>
        </w:rPr>
        <w:t> </w:t>
      </w:r>
      <w:r>
        <w:rPr>
          <w:sz w:val="28"/>
        </w:rPr>
        <w:t>United</w:t>
        <w:tab/>
        <w:t>States Institute</w:t>
      </w:r>
      <w:r>
        <w:rPr>
          <w:spacing w:val="-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and Hanry</w:t>
      </w:r>
      <w:r>
        <w:rPr>
          <w:spacing w:val="-5"/>
          <w:sz w:val="28"/>
        </w:rPr>
        <w:t> </w:t>
      </w:r>
      <w:r>
        <w:rPr>
          <w:sz w:val="28"/>
        </w:rPr>
        <w:t>L.</w:t>
      </w:r>
      <w:r>
        <w:rPr>
          <w:spacing w:val="-2"/>
          <w:sz w:val="28"/>
        </w:rPr>
        <w:t> </w:t>
      </w:r>
      <w:r>
        <w:rPr>
          <w:sz w:val="28"/>
        </w:rPr>
        <w:t>Stimson Centre.</w:t>
      </w:r>
    </w:p>
    <w:p>
      <w:pPr>
        <w:spacing w:line="259" w:lineRule="auto" w:before="240"/>
        <w:ind w:left="220" w:right="418" w:firstLine="0"/>
        <w:jc w:val="both"/>
        <w:rPr>
          <w:sz w:val="28"/>
        </w:rPr>
      </w:pPr>
      <w:r>
        <w:rPr>
          <w:sz w:val="28"/>
        </w:rPr>
        <w:t>William, D.L. and Tobias, B.C. (2006),</w:t>
      </w:r>
      <w:r>
        <w:rPr>
          <w:i/>
          <w:sz w:val="28"/>
        </w:rPr>
        <w:t>'Who Should Keep the Peace? Providing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Security for Twenty-First-Century Peace Operations</w:t>
      </w:r>
      <w:r>
        <w:rPr>
          <w:sz w:val="28"/>
        </w:rPr>
        <w:t>, Washington D.C., United</w:t>
      </w:r>
      <w:r>
        <w:rPr>
          <w:spacing w:val="1"/>
          <w:sz w:val="28"/>
        </w:rPr>
        <w:t> </w:t>
      </w:r>
      <w:r>
        <w:rPr>
          <w:sz w:val="28"/>
        </w:rPr>
        <w:t>States Institute of</w:t>
      </w:r>
      <w:r>
        <w:rPr>
          <w:spacing w:val="59"/>
          <w:sz w:val="28"/>
        </w:rPr>
        <w:t> </w:t>
      </w:r>
      <w:r>
        <w:rPr>
          <w:sz w:val="28"/>
        </w:rPr>
        <w:t>Peace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Hanry</w:t>
      </w:r>
      <w:r>
        <w:rPr>
          <w:spacing w:val="-4"/>
          <w:sz w:val="28"/>
        </w:rPr>
        <w:t> </w:t>
      </w:r>
      <w:r>
        <w:rPr>
          <w:sz w:val="28"/>
        </w:rPr>
        <w:t>L.</w:t>
      </w:r>
      <w:r>
        <w:rPr>
          <w:spacing w:val="-2"/>
          <w:sz w:val="28"/>
        </w:rPr>
        <w:t> </w:t>
      </w:r>
      <w:r>
        <w:rPr>
          <w:sz w:val="28"/>
        </w:rPr>
        <w:t>Stimson</w:t>
      </w:r>
      <w:r>
        <w:rPr>
          <w:spacing w:val="1"/>
          <w:sz w:val="28"/>
        </w:rPr>
        <w:t> </w:t>
      </w:r>
      <w:r>
        <w:rPr>
          <w:sz w:val="28"/>
        </w:rPr>
        <w:t>Centre.</w:t>
      </w:r>
    </w:p>
    <w:p>
      <w:pPr>
        <w:spacing w:line="259" w:lineRule="auto" w:before="239"/>
        <w:ind w:left="940" w:right="420" w:hanging="629"/>
        <w:jc w:val="both"/>
        <w:rPr>
          <w:sz w:val="28"/>
        </w:rPr>
      </w:pPr>
      <w:r>
        <w:rPr>
          <w:sz w:val="28"/>
        </w:rPr>
        <w:t>Williams, P. (2008), `Keeping the peace in Africa: Why ``African‟‟ Solutions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-2"/>
          <w:sz w:val="28"/>
        </w:rPr>
        <w:t> </w:t>
      </w:r>
      <w:r>
        <w:rPr>
          <w:sz w:val="28"/>
        </w:rPr>
        <w:t>not Enough, </w:t>
      </w:r>
      <w:r>
        <w:rPr>
          <w:i/>
          <w:sz w:val="28"/>
        </w:rPr>
        <w:t>Ethics and International Affairs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Vol.</w:t>
      </w:r>
      <w:r>
        <w:rPr>
          <w:spacing w:val="-5"/>
          <w:sz w:val="28"/>
        </w:rPr>
        <w:t> </w:t>
      </w:r>
      <w:r>
        <w:rPr>
          <w:sz w:val="28"/>
        </w:rPr>
        <w:t>22, No.</w:t>
      </w:r>
      <w:r>
        <w:rPr>
          <w:spacing w:val="-5"/>
          <w:sz w:val="28"/>
        </w:rPr>
        <w:t> </w:t>
      </w:r>
      <w:r>
        <w:rPr>
          <w:sz w:val="28"/>
        </w:rPr>
        <w:t>3.</w:t>
      </w:r>
    </w:p>
    <w:p>
      <w:pPr>
        <w:pStyle w:val="BodyText"/>
        <w:spacing w:line="259" w:lineRule="auto" w:before="239"/>
        <w:ind w:left="220"/>
      </w:pPr>
      <w:r>
        <w:rPr/>
        <w:t>Williams,</w:t>
      </w:r>
      <w:r>
        <w:rPr>
          <w:spacing w:val="44"/>
        </w:rPr>
        <w:t> </w:t>
      </w:r>
      <w:r>
        <w:rPr/>
        <w:t>P.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Bellamy,</w:t>
      </w:r>
      <w:r>
        <w:rPr>
          <w:spacing w:val="44"/>
        </w:rPr>
        <w:t> </w:t>
      </w:r>
      <w:r>
        <w:rPr/>
        <w:t>A.</w:t>
      </w:r>
      <w:r>
        <w:rPr>
          <w:spacing w:val="45"/>
        </w:rPr>
        <w:t> </w:t>
      </w:r>
      <w:r>
        <w:rPr/>
        <w:t>(2005),</w:t>
      </w:r>
      <w:r>
        <w:rPr>
          <w:spacing w:val="43"/>
        </w:rPr>
        <w:t> </w:t>
      </w:r>
      <w:r>
        <w:rPr/>
        <w:t>`The</w:t>
      </w:r>
      <w:r>
        <w:rPr>
          <w:spacing w:val="44"/>
        </w:rPr>
        <w:t> </w:t>
      </w:r>
      <w:r>
        <w:rPr/>
        <w:t>Responsibility</w:t>
      </w:r>
      <w:r>
        <w:rPr>
          <w:spacing w:val="41"/>
        </w:rPr>
        <w:t> </w:t>
      </w:r>
      <w:r>
        <w:rPr/>
        <w:t>to</w:t>
      </w:r>
      <w:r>
        <w:rPr>
          <w:spacing w:val="40"/>
        </w:rPr>
        <w:t> </w:t>
      </w:r>
      <w:r>
        <w:rPr/>
        <w:t>Protect</w:t>
      </w:r>
      <w:r>
        <w:rPr>
          <w:spacing w:val="45"/>
        </w:rPr>
        <w:t> </w:t>
      </w:r>
      <w:r>
        <w:rPr/>
        <w:t>and</w:t>
      </w:r>
      <w:r>
        <w:rPr>
          <w:spacing w:val="42"/>
        </w:rPr>
        <w:t> </w:t>
      </w:r>
      <w:r>
        <w:rPr/>
        <w:t>the</w:t>
      </w:r>
      <w:r>
        <w:rPr>
          <w:spacing w:val="-67"/>
        </w:rPr>
        <w:t> </w:t>
      </w:r>
      <w:r>
        <w:rPr/>
        <w:t>Crisis in</w:t>
      </w:r>
      <w:r>
        <w:rPr>
          <w:spacing w:val="1"/>
        </w:rPr>
        <w:t> </w:t>
      </w:r>
      <w:r>
        <w:rPr/>
        <w:t>Darfur,</w:t>
      </w:r>
      <w:r>
        <w:rPr>
          <w:spacing w:val="-1"/>
        </w:rPr>
        <w:t> </w:t>
      </w:r>
      <w:r>
        <w:rPr/>
        <w:t>`</w:t>
      </w:r>
      <w:r>
        <w:rPr>
          <w:spacing w:val="30"/>
        </w:rPr>
        <w:t> </w:t>
      </w:r>
      <w:r>
        <w:rPr/>
        <w:t>Security</w:t>
      </w:r>
      <w:r>
        <w:rPr>
          <w:spacing w:val="-4"/>
        </w:rPr>
        <w:t> </w:t>
      </w:r>
      <w:r>
        <w:rPr/>
        <w:t>Dialogue, Vol.</w:t>
      </w:r>
      <w:r>
        <w:rPr>
          <w:spacing w:val="-4"/>
        </w:rPr>
        <w:t> </w:t>
      </w:r>
      <w:r>
        <w:rPr/>
        <w:t>36, No.</w:t>
      </w:r>
      <w:r>
        <w:rPr>
          <w:spacing w:val="-5"/>
        </w:rPr>
        <w:t> </w:t>
      </w:r>
      <w:r>
        <w:rPr/>
        <w:t>1.</w:t>
      </w:r>
    </w:p>
    <w:p>
      <w:pPr>
        <w:tabs>
          <w:tab w:pos="3100" w:val="left" w:leader="none"/>
        </w:tabs>
        <w:spacing w:line="259" w:lineRule="auto" w:before="240"/>
        <w:ind w:left="220" w:right="650" w:firstLine="0"/>
        <w:jc w:val="left"/>
        <w:rPr>
          <w:sz w:val="28"/>
        </w:rPr>
      </w:pPr>
      <w:r>
        <w:rPr>
          <w:sz w:val="28"/>
        </w:rPr>
        <w:t>Wilson,</w:t>
      </w:r>
      <w:r>
        <w:rPr>
          <w:spacing w:val="39"/>
          <w:sz w:val="28"/>
        </w:rPr>
        <w:t> </w:t>
      </w:r>
      <w:r>
        <w:rPr>
          <w:sz w:val="28"/>
        </w:rPr>
        <w:t>G.</w:t>
      </w:r>
      <w:r>
        <w:rPr>
          <w:spacing w:val="39"/>
          <w:sz w:val="28"/>
        </w:rPr>
        <w:t> </w:t>
      </w:r>
      <w:r>
        <w:rPr>
          <w:sz w:val="28"/>
        </w:rPr>
        <w:t>(2003),</w:t>
      </w:r>
      <w:r>
        <w:rPr>
          <w:spacing w:val="36"/>
          <w:sz w:val="28"/>
        </w:rPr>
        <w:t> </w:t>
      </w:r>
      <w:r>
        <w:rPr>
          <w:sz w:val="28"/>
        </w:rPr>
        <w:t>UN</w:t>
      </w:r>
      <w:r>
        <w:rPr>
          <w:spacing w:val="38"/>
          <w:sz w:val="28"/>
        </w:rPr>
        <w:t> </w:t>
      </w:r>
      <w:r>
        <w:rPr>
          <w:sz w:val="28"/>
        </w:rPr>
        <w:t>Authorized</w:t>
      </w:r>
      <w:r>
        <w:rPr>
          <w:spacing w:val="40"/>
          <w:sz w:val="28"/>
        </w:rPr>
        <w:t> </w:t>
      </w:r>
      <w:r>
        <w:rPr>
          <w:sz w:val="28"/>
        </w:rPr>
        <w:t>Enforcement:</w:t>
      </w:r>
      <w:r>
        <w:rPr>
          <w:spacing w:val="38"/>
          <w:sz w:val="28"/>
        </w:rPr>
        <w:t> </w:t>
      </w:r>
      <w:r>
        <w:rPr>
          <w:sz w:val="28"/>
        </w:rPr>
        <w:t>Regional</w:t>
      </w:r>
      <w:r>
        <w:rPr>
          <w:spacing w:val="40"/>
          <w:sz w:val="28"/>
        </w:rPr>
        <w:t> </w:t>
      </w:r>
      <w:r>
        <w:rPr>
          <w:sz w:val="28"/>
        </w:rPr>
        <w:t>Organizations</w:t>
      </w:r>
      <w:r>
        <w:rPr>
          <w:spacing w:val="-67"/>
          <w:sz w:val="28"/>
        </w:rPr>
        <w:t> </w:t>
      </w:r>
      <w:r>
        <w:rPr>
          <w:sz w:val="28"/>
        </w:rPr>
        <w:t>versus‟</w:t>
      </w:r>
      <w:r>
        <w:rPr>
          <w:spacing w:val="-12"/>
          <w:sz w:val="28"/>
        </w:rPr>
        <w:t> </w:t>
      </w:r>
      <w:r>
        <w:rPr>
          <w:sz w:val="28"/>
        </w:rPr>
        <w:t>Coalition</w:t>
      </w:r>
      <w:r>
        <w:rPr>
          <w:spacing w:val="-7"/>
          <w:sz w:val="28"/>
        </w:rPr>
        <w:t> </w:t>
      </w:r>
      <w:r>
        <w:rPr>
          <w:sz w:val="28"/>
        </w:rPr>
        <w:t>of</w:t>
        <w:tab/>
        <w:t>the</w:t>
      </w:r>
      <w:r>
        <w:rPr>
          <w:spacing w:val="-4"/>
          <w:sz w:val="28"/>
        </w:rPr>
        <w:t> </w:t>
      </w:r>
      <w:r>
        <w:rPr>
          <w:sz w:val="28"/>
        </w:rPr>
        <w:t>Willing,‟</w:t>
      </w:r>
      <w:r>
        <w:rPr>
          <w:spacing w:val="-6"/>
          <w:sz w:val="28"/>
        </w:rPr>
        <w:t> </w:t>
      </w:r>
      <w:r>
        <w:rPr>
          <w:i/>
          <w:sz w:val="28"/>
        </w:rPr>
        <w:t>International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Peacekeeping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10</w:t>
      </w:r>
      <w:r>
        <w:rPr>
          <w:sz w:val="28"/>
        </w:rPr>
        <w:t>,</w:t>
      </w:r>
      <w:r>
        <w:rPr>
          <w:spacing w:val="-4"/>
          <w:sz w:val="28"/>
        </w:rPr>
        <w:t> </w:t>
      </w:r>
      <w:r>
        <w:rPr>
          <w:sz w:val="28"/>
        </w:rPr>
        <w:t>No2.</w:t>
      </w:r>
    </w:p>
    <w:p>
      <w:pPr>
        <w:spacing w:line="259" w:lineRule="auto" w:before="238"/>
        <w:ind w:left="940" w:right="413" w:hanging="720"/>
        <w:jc w:val="both"/>
        <w:rPr>
          <w:sz w:val="28"/>
        </w:rPr>
      </w:pPr>
      <w:r>
        <w:rPr>
          <w:sz w:val="28"/>
        </w:rPr>
        <w:t>Wirtz, J. (2002), “A New Agenda for Security and Strategy”, in Baylis J., Wirtz,</w:t>
      </w:r>
      <w:r>
        <w:rPr>
          <w:spacing w:val="-67"/>
          <w:sz w:val="28"/>
        </w:rPr>
        <w:t> </w:t>
      </w:r>
      <w:r>
        <w:rPr>
          <w:sz w:val="28"/>
        </w:rPr>
        <w:t>J.,</w:t>
      </w:r>
      <w:r>
        <w:rPr>
          <w:spacing w:val="1"/>
          <w:sz w:val="28"/>
        </w:rPr>
        <w:t> </w:t>
      </w:r>
      <w:r>
        <w:rPr>
          <w:sz w:val="28"/>
        </w:rPr>
        <w:t>Cohen,</w:t>
      </w:r>
      <w:r>
        <w:rPr>
          <w:spacing w:val="1"/>
          <w:sz w:val="28"/>
        </w:rPr>
        <w:t> </w:t>
      </w:r>
      <w:r>
        <w:rPr>
          <w:sz w:val="28"/>
        </w:rPr>
        <w:t>E.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Gray,</w:t>
      </w:r>
      <w:r>
        <w:rPr>
          <w:spacing w:val="1"/>
          <w:sz w:val="28"/>
        </w:rPr>
        <w:t> </w:t>
      </w:r>
      <w:r>
        <w:rPr>
          <w:sz w:val="28"/>
        </w:rPr>
        <w:t>C.,</w:t>
      </w:r>
      <w:r>
        <w:rPr>
          <w:i/>
          <w:sz w:val="28"/>
        </w:rPr>
        <w:t>Strategy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the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Contemporary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World: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An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Introduction to</w:t>
      </w:r>
      <w:r>
        <w:rPr>
          <w:i/>
          <w:spacing w:val="-1"/>
          <w:sz w:val="28"/>
        </w:rPr>
        <w:t> </w:t>
      </w:r>
      <w:r>
        <w:rPr>
          <w:i/>
          <w:sz w:val="28"/>
        </w:rPr>
        <w:t>Strategic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Studies</w:t>
      </w:r>
      <w:r>
        <w:rPr>
          <w:sz w:val="28"/>
        </w:rPr>
        <w:t>,</w:t>
      </w:r>
      <w:r>
        <w:rPr>
          <w:spacing w:val="-3"/>
          <w:sz w:val="28"/>
        </w:rPr>
        <w:t> </w:t>
      </w:r>
      <w:r>
        <w:rPr>
          <w:sz w:val="28"/>
        </w:rPr>
        <w:t>Oxford: Oxford</w:t>
      </w:r>
      <w:r>
        <w:rPr>
          <w:spacing w:val="-1"/>
          <w:sz w:val="28"/>
        </w:rPr>
        <w:t> </w:t>
      </w:r>
      <w:r>
        <w:rPr>
          <w:sz w:val="28"/>
        </w:rPr>
        <w:t>University</w:t>
      </w:r>
      <w:r>
        <w:rPr>
          <w:spacing w:val="-5"/>
          <w:sz w:val="28"/>
        </w:rPr>
        <w:t> </w:t>
      </w:r>
      <w:r>
        <w:rPr>
          <w:sz w:val="28"/>
        </w:rPr>
        <w:t>Press.</w:t>
      </w:r>
    </w:p>
    <w:p>
      <w:pPr>
        <w:spacing w:line="259" w:lineRule="auto" w:before="160"/>
        <w:ind w:left="220" w:right="419" w:firstLine="0"/>
        <w:jc w:val="both"/>
        <w:rPr>
          <w:sz w:val="28"/>
        </w:rPr>
      </w:pPr>
      <w:r>
        <w:rPr>
          <w:sz w:val="28"/>
        </w:rPr>
        <w:t>Woodhouse, T. and Duffey, T. (2004), </w:t>
      </w:r>
      <w:r>
        <w:rPr>
          <w:i/>
          <w:sz w:val="28"/>
        </w:rPr>
        <w:t>Peacekeeping and International Conflict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Resolution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New</w:t>
      </w:r>
      <w:r>
        <w:rPr>
          <w:spacing w:val="-1"/>
          <w:sz w:val="28"/>
        </w:rPr>
        <w:t> </w:t>
      </w:r>
      <w:r>
        <w:rPr>
          <w:sz w:val="28"/>
        </w:rPr>
        <w:t>York,</w:t>
      </w:r>
      <w:r>
        <w:rPr>
          <w:spacing w:val="-1"/>
          <w:sz w:val="28"/>
        </w:rPr>
        <w:t> </w:t>
      </w:r>
      <w:r>
        <w:rPr>
          <w:sz w:val="28"/>
        </w:rPr>
        <w:t>UNITAR POCI.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before="72"/>
        <w:ind w:left="220"/>
      </w:pPr>
      <w:r>
        <w:rPr/>
        <w:t>World</w:t>
      </w:r>
      <w:r>
        <w:rPr>
          <w:spacing w:val="-3"/>
        </w:rPr>
        <w:t> </w:t>
      </w:r>
      <w:r>
        <w:rPr/>
        <w:t>Health</w:t>
      </w:r>
      <w:r>
        <w:rPr>
          <w:spacing w:val="-2"/>
        </w:rPr>
        <w:t> </w:t>
      </w:r>
      <w:r>
        <w:rPr/>
        <w:t>Organisation</w:t>
      </w:r>
      <w:r>
        <w:rPr>
          <w:spacing w:val="-3"/>
        </w:rPr>
        <w:t> </w:t>
      </w:r>
      <w:r>
        <w:rPr/>
        <w:t>(2016),</w:t>
      </w:r>
      <w:r>
        <w:rPr>
          <w:spacing w:val="-4"/>
        </w:rPr>
        <w:t> </w:t>
      </w:r>
      <w:r>
        <w:rPr/>
        <w:t>“Fact</w:t>
      </w:r>
      <w:r>
        <w:rPr>
          <w:spacing w:val="1"/>
        </w:rPr>
        <w:t> </w:t>
      </w:r>
      <w:r>
        <w:rPr/>
        <w:t>Sheet:</w:t>
      </w:r>
      <w:r>
        <w:rPr>
          <w:spacing w:val="-3"/>
        </w:rPr>
        <w:t> </w:t>
      </w:r>
      <w:r>
        <w:rPr/>
        <w:t>World</w:t>
      </w:r>
      <w:r>
        <w:rPr>
          <w:spacing w:val="-2"/>
        </w:rPr>
        <w:t> </w:t>
      </w:r>
      <w:r>
        <w:rPr/>
        <w:t>Malaria</w:t>
      </w:r>
      <w:r>
        <w:rPr>
          <w:spacing w:val="-5"/>
        </w:rPr>
        <w:t> </w:t>
      </w:r>
      <w:r>
        <w:rPr/>
        <w:t>Day</w:t>
      </w:r>
      <w:r>
        <w:rPr>
          <w:spacing w:val="-8"/>
        </w:rPr>
        <w:t> </w:t>
      </w:r>
      <w:r>
        <w:rPr/>
        <w:t>2016”.</w:t>
      </w:r>
    </w:p>
    <w:p>
      <w:pPr>
        <w:pStyle w:val="BodyText"/>
        <w:tabs>
          <w:tab w:pos="1186" w:val="left" w:leader="none"/>
          <w:tab w:pos="2179" w:val="left" w:leader="none"/>
          <w:tab w:pos="3875" w:val="left" w:leader="none"/>
          <w:tab w:pos="4940" w:val="left" w:leader="none"/>
          <w:tab w:pos="6071" w:val="left" w:leader="none"/>
          <w:tab w:pos="7067" w:val="left" w:leader="none"/>
          <w:tab w:pos="8695" w:val="left" w:leader="none"/>
        </w:tabs>
        <w:spacing w:line="259" w:lineRule="auto" w:before="266"/>
        <w:ind w:left="940" w:right="425" w:hanging="720"/>
      </w:pPr>
      <w:r>
        <w:rPr/>
        <w:t>World</w:t>
        <w:tab/>
        <w:tab/>
        <w:t>Health</w:t>
        <w:tab/>
        <w:t>Organisation</w:t>
        <w:tab/>
        <w:t>(2016),</w:t>
        <w:tab/>
        <w:t>“Global</w:t>
        <w:tab/>
        <w:t>Health</w:t>
        <w:tab/>
        <w:t>Observatory</w:t>
        <w:tab/>
      </w:r>
      <w:r>
        <w:rPr>
          <w:spacing w:val="-1"/>
        </w:rPr>
        <w:t>data:</w:t>
      </w:r>
      <w:r>
        <w:rPr>
          <w:spacing w:val="-67"/>
        </w:rPr>
        <w:t> </w:t>
      </w:r>
      <w:r>
        <w:rPr/>
        <w:t>HIV/AIDS”.</w:t>
      </w:r>
    </w:p>
    <w:p>
      <w:pPr>
        <w:pStyle w:val="BodyText"/>
        <w:spacing w:before="238"/>
        <w:ind w:left="220"/>
      </w:pPr>
      <w:r>
        <w:rPr/>
        <w:t>Wright,</w:t>
      </w:r>
      <w:r>
        <w:rPr>
          <w:spacing w:val="-3"/>
        </w:rPr>
        <w:t> </w:t>
      </w:r>
      <w:r>
        <w:rPr/>
        <w:t>Q.</w:t>
      </w:r>
      <w:r>
        <w:rPr>
          <w:spacing w:val="-3"/>
        </w:rPr>
        <w:t> </w:t>
      </w:r>
      <w:r>
        <w:rPr/>
        <w:t>(1983),</w:t>
      </w:r>
      <w:r>
        <w:rPr>
          <w:spacing w:val="-2"/>
        </w:rPr>
        <w:t> </w:t>
      </w:r>
      <w:r>
        <w:rPr>
          <w:i/>
        </w:rPr>
        <w:t>A</w:t>
      </w:r>
      <w:r>
        <w:rPr>
          <w:i/>
          <w:spacing w:val="-2"/>
        </w:rPr>
        <w:t> </w:t>
      </w:r>
      <w:r>
        <w:rPr>
          <w:i/>
        </w:rPr>
        <w:t>Study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War</w:t>
      </w:r>
      <w:r>
        <w:rPr/>
        <w:t>,</w:t>
      </w:r>
      <w:r>
        <w:rPr>
          <w:spacing w:val="-2"/>
        </w:rPr>
        <w:t> </w:t>
      </w:r>
      <w:r>
        <w:rPr/>
        <w:t>Chicago: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Chicago</w:t>
      </w:r>
      <w:r>
        <w:rPr>
          <w:spacing w:val="-1"/>
        </w:rPr>
        <w:t> </w:t>
      </w:r>
      <w:r>
        <w:rPr/>
        <w:t>Press.</w:t>
      </w:r>
    </w:p>
    <w:p>
      <w:pPr>
        <w:tabs>
          <w:tab w:pos="3100" w:val="left" w:leader="none"/>
        </w:tabs>
        <w:spacing w:line="259" w:lineRule="auto" w:before="187"/>
        <w:ind w:left="220" w:right="422" w:firstLine="0"/>
        <w:jc w:val="both"/>
        <w:rPr>
          <w:sz w:val="28"/>
        </w:rPr>
      </w:pPr>
      <w:r>
        <w:rPr>
          <w:sz w:val="28"/>
        </w:rPr>
        <w:t>Yoon,</w:t>
      </w:r>
      <w:r>
        <w:rPr>
          <w:spacing w:val="1"/>
          <w:sz w:val="28"/>
        </w:rPr>
        <w:t> </w:t>
      </w:r>
      <w:r>
        <w:rPr>
          <w:sz w:val="28"/>
        </w:rPr>
        <w:t>M.Y.</w:t>
      </w:r>
      <w:r>
        <w:rPr>
          <w:spacing w:val="1"/>
          <w:sz w:val="28"/>
        </w:rPr>
        <w:t> </w:t>
      </w:r>
      <w:r>
        <w:rPr>
          <w:sz w:val="28"/>
        </w:rPr>
        <w:t>(1997),</w:t>
      </w:r>
      <w:r>
        <w:rPr>
          <w:spacing w:val="1"/>
          <w:sz w:val="28"/>
        </w:rPr>
        <w:t> </w:t>
      </w:r>
      <w:r>
        <w:rPr>
          <w:sz w:val="28"/>
        </w:rPr>
        <w:t>„Explaining</w:t>
      </w:r>
      <w:r>
        <w:rPr>
          <w:spacing w:val="1"/>
          <w:sz w:val="28"/>
        </w:rPr>
        <w:t> </w:t>
      </w:r>
      <w:r>
        <w:rPr>
          <w:sz w:val="28"/>
        </w:rPr>
        <w:t>U.S.</w:t>
      </w:r>
      <w:r>
        <w:rPr>
          <w:spacing w:val="1"/>
          <w:sz w:val="28"/>
        </w:rPr>
        <w:t> </w:t>
      </w:r>
      <w:r>
        <w:rPr>
          <w:sz w:val="28"/>
        </w:rPr>
        <w:t>Intervention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Third</w:t>
      </w:r>
      <w:r>
        <w:rPr>
          <w:spacing w:val="1"/>
          <w:sz w:val="28"/>
        </w:rPr>
        <w:t> </w:t>
      </w:r>
      <w:r>
        <w:rPr>
          <w:sz w:val="28"/>
        </w:rPr>
        <w:t>World</w:t>
      </w:r>
      <w:r>
        <w:rPr>
          <w:spacing w:val="1"/>
          <w:sz w:val="28"/>
        </w:rPr>
        <w:t> </w:t>
      </w:r>
      <w:r>
        <w:rPr>
          <w:sz w:val="28"/>
        </w:rPr>
        <w:t>Internal</w:t>
      </w:r>
      <w:r>
        <w:rPr>
          <w:spacing w:val="-67"/>
          <w:sz w:val="28"/>
        </w:rPr>
        <w:t> </w:t>
      </w:r>
      <w:r>
        <w:rPr>
          <w:sz w:val="28"/>
        </w:rPr>
        <w:t>Wars,</w:t>
      </w:r>
      <w:r>
        <w:rPr>
          <w:spacing w:val="-12"/>
          <w:sz w:val="28"/>
        </w:rPr>
        <w:t> </w:t>
      </w:r>
      <w:r>
        <w:rPr>
          <w:sz w:val="28"/>
        </w:rPr>
        <w:t>1945-1989,‟</w:t>
        <w:tab/>
      </w:r>
      <w:r>
        <w:rPr>
          <w:i/>
          <w:sz w:val="28"/>
        </w:rPr>
        <w:t>Journal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of Conflict Resolution</w:t>
      </w:r>
      <w:r>
        <w:rPr>
          <w:sz w:val="28"/>
        </w:rPr>
        <w:t>,</w:t>
      </w:r>
      <w:r>
        <w:rPr>
          <w:spacing w:val="-2"/>
          <w:sz w:val="28"/>
        </w:rPr>
        <w:t> </w:t>
      </w:r>
      <w:r>
        <w:rPr>
          <w:sz w:val="28"/>
        </w:rPr>
        <w:t>Vol.</w:t>
      </w:r>
      <w:r>
        <w:rPr>
          <w:spacing w:val="-2"/>
          <w:sz w:val="28"/>
        </w:rPr>
        <w:t> </w:t>
      </w:r>
      <w:r>
        <w:rPr>
          <w:sz w:val="28"/>
        </w:rPr>
        <w:t>41,</w:t>
      </w:r>
      <w:r>
        <w:rPr>
          <w:spacing w:val="-1"/>
          <w:sz w:val="28"/>
        </w:rPr>
        <w:t> </w:t>
      </w:r>
      <w:r>
        <w:rPr>
          <w:sz w:val="28"/>
        </w:rPr>
        <w:t>No.</w:t>
      </w:r>
      <w:r>
        <w:rPr>
          <w:spacing w:val="-2"/>
          <w:sz w:val="28"/>
        </w:rPr>
        <w:t> </w:t>
      </w:r>
      <w:r>
        <w:rPr>
          <w:sz w:val="28"/>
        </w:rPr>
        <w:t>4.</w:t>
      </w:r>
    </w:p>
    <w:p>
      <w:pPr>
        <w:tabs>
          <w:tab w:pos="2380" w:val="left" w:leader="none"/>
        </w:tabs>
        <w:spacing w:line="259" w:lineRule="auto" w:before="238"/>
        <w:ind w:left="220" w:right="420" w:firstLine="0"/>
        <w:jc w:val="both"/>
        <w:rPr>
          <w:sz w:val="28"/>
        </w:rPr>
      </w:pPr>
      <w:r>
        <w:rPr>
          <w:sz w:val="28"/>
        </w:rPr>
        <w:t>Yusuf, S. (2009:54), </w:t>
      </w:r>
      <w:r>
        <w:rPr>
          <w:i/>
          <w:sz w:val="28"/>
        </w:rPr>
        <w:t>The Dynamics of Conflict Resolution in Africa: Darfur in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Perspective</w:t>
      </w:r>
      <w:r>
        <w:rPr>
          <w:sz w:val="28"/>
        </w:rPr>
        <w:t>,</w:t>
        <w:tab/>
        <w:t>a Research Project Submitted, in Partial Fulfilment of the</w:t>
      </w:r>
      <w:r>
        <w:rPr>
          <w:spacing w:val="1"/>
          <w:sz w:val="28"/>
        </w:rPr>
        <w:t> </w:t>
      </w:r>
      <w:r>
        <w:rPr>
          <w:sz w:val="28"/>
        </w:rPr>
        <w:t>Requirements for the    </w:t>
      </w:r>
      <w:r>
        <w:rPr>
          <w:spacing w:val="1"/>
          <w:sz w:val="28"/>
        </w:rPr>
        <w:t> </w:t>
      </w:r>
      <w:r>
        <w:rPr>
          <w:sz w:val="28"/>
        </w:rPr>
        <w:t>Award of Fellow of the National Defence College,</w:t>
      </w:r>
      <w:r>
        <w:rPr>
          <w:spacing w:val="1"/>
          <w:sz w:val="28"/>
        </w:rPr>
        <w:t> </w:t>
      </w:r>
      <w:r>
        <w:rPr>
          <w:sz w:val="28"/>
        </w:rPr>
        <w:t>Abuja</w:t>
      </w:r>
      <w:r>
        <w:rPr>
          <w:spacing w:val="-1"/>
          <w:sz w:val="28"/>
        </w:rPr>
        <w:t> </w:t>
      </w:r>
      <w:r>
        <w:rPr>
          <w:sz w:val="28"/>
        </w:rPr>
        <w:t>Nigeria.</w:t>
      </w:r>
    </w:p>
    <w:p>
      <w:pPr>
        <w:pStyle w:val="BodyText"/>
        <w:spacing w:line="259" w:lineRule="auto" w:before="240"/>
        <w:ind w:left="220" w:right="424"/>
        <w:jc w:val="both"/>
      </w:pPr>
      <w:r>
        <w:rPr/>
        <w:t>Zainab,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(2014),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Briefing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UNSC</w:t>
      </w:r>
      <w:r>
        <w:rPr>
          <w:spacing w:val="52"/>
        </w:rPr>
        <w:t> </w:t>
      </w:r>
      <w:r>
        <w:rPr/>
        <w:t>Members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Council.</w:t>
      </w:r>
    </w:p>
    <w:p>
      <w:pPr>
        <w:pStyle w:val="BodyText"/>
        <w:spacing w:line="259" w:lineRule="auto" w:before="240"/>
        <w:ind w:left="220" w:right="424"/>
        <w:jc w:val="both"/>
      </w:pPr>
      <w:r>
        <w:rPr/>
        <w:t>Zainab,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(2016),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Representative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Sexual</w:t>
      </w:r>
      <w:r>
        <w:rPr>
          <w:spacing w:val="1"/>
        </w:rPr>
        <w:t> </w:t>
      </w:r>
      <w:r>
        <w:rPr/>
        <w:t>Violence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Briefing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the</w:t>
      </w:r>
      <w:r>
        <w:rPr>
          <w:spacing w:val="28"/>
        </w:rPr>
        <w:t> </w:t>
      </w:r>
      <w:r>
        <w:rPr/>
        <w:t>United Nations</w:t>
      </w:r>
      <w:r>
        <w:rPr>
          <w:spacing w:val="-1"/>
        </w:rPr>
        <w:t> </w:t>
      </w:r>
      <w:r>
        <w:rPr/>
        <w:t>Sanction Committee</w:t>
      </w:r>
      <w:r>
        <w:rPr>
          <w:spacing w:val="-2"/>
        </w:rPr>
        <w:t> </w:t>
      </w:r>
      <w:r>
        <w:rPr/>
        <w:t>on Sudan,</w:t>
      </w:r>
      <w:r>
        <w:rPr>
          <w:spacing w:val="-2"/>
        </w:rPr>
        <w:t> </w:t>
      </w:r>
      <w:r>
        <w:rPr/>
        <w:t>UNSC.</w:t>
      </w:r>
    </w:p>
    <w:p>
      <w:pPr>
        <w:pStyle w:val="BodyText"/>
        <w:spacing w:line="259" w:lineRule="auto" w:before="241"/>
        <w:ind w:left="940" w:right="847" w:hanging="720"/>
      </w:pPr>
      <w:r>
        <w:rPr/>
        <w:t>Zartman, N.I. (1996), “Conflict Reduction, Prevention, Management and</w:t>
      </w:r>
      <w:r>
        <w:rPr>
          <w:spacing w:val="1"/>
        </w:rPr>
        <w:t> </w:t>
      </w:r>
      <w:r>
        <w:rPr/>
        <w:t>Resolution”, in Deng, F. and Zartman, W. (eds) </w:t>
      </w:r>
      <w:r>
        <w:rPr>
          <w:i/>
        </w:rPr>
        <w:t>Conflict Resolution in</w:t>
      </w:r>
      <w:r>
        <w:rPr>
          <w:i/>
          <w:spacing w:val="-67"/>
        </w:rPr>
        <w:t> </w:t>
      </w:r>
      <w:r>
        <w:rPr>
          <w:i/>
        </w:rPr>
        <w:t>Africa</w:t>
      </w:r>
      <w:r>
        <w:rPr/>
        <w:t>,</w:t>
      </w:r>
      <w:r>
        <w:rPr>
          <w:spacing w:val="-2"/>
        </w:rPr>
        <w:t> </w:t>
      </w:r>
      <w:r>
        <w:rPr/>
        <w:t>Washington</w:t>
      </w:r>
      <w:r>
        <w:rPr>
          <w:spacing w:val="-3"/>
        </w:rPr>
        <w:t> </w:t>
      </w:r>
      <w:r>
        <w:rPr/>
        <w:t>DC:</w:t>
      </w:r>
      <w:r>
        <w:rPr>
          <w:spacing w:val="1"/>
        </w:rPr>
        <w:t> </w:t>
      </w:r>
      <w:r>
        <w:rPr/>
        <w:t>Brookings</w:t>
      </w:r>
      <w:r>
        <w:rPr>
          <w:spacing w:val="1"/>
        </w:rPr>
        <w:t> </w:t>
      </w:r>
      <w:r>
        <w:rPr/>
        <w:t>Institute.</w:t>
      </w:r>
    </w:p>
    <w:p>
      <w:pPr>
        <w:spacing w:line="256" w:lineRule="auto" w:before="159"/>
        <w:ind w:left="220" w:right="0" w:firstLine="0"/>
        <w:jc w:val="left"/>
        <w:rPr>
          <w:sz w:val="28"/>
        </w:rPr>
      </w:pPr>
      <w:r>
        <w:rPr>
          <w:sz w:val="28"/>
        </w:rPr>
        <w:t>Zartman,</w:t>
      </w:r>
      <w:r>
        <w:rPr>
          <w:spacing w:val="15"/>
          <w:sz w:val="28"/>
        </w:rPr>
        <w:t> </w:t>
      </w:r>
      <w:r>
        <w:rPr>
          <w:sz w:val="28"/>
        </w:rPr>
        <w:t>I.W.</w:t>
      </w:r>
      <w:r>
        <w:rPr>
          <w:spacing w:val="15"/>
          <w:sz w:val="28"/>
        </w:rPr>
        <w:t> </w:t>
      </w:r>
      <w:r>
        <w:rPr>
          <w:sz w:val="28"/>
        </w:rPr>
        <w:t>(1989),</w:t>
      </w:r>
      <w:r>
        <w:rPr>
          <w:spacing w:val="16"/>
          <w:sz w:val="28"/>
        </w:rPr>
        <w:t> </w:t>
      </w:r>
      <w:r>
        <w:rPr>
          <w:i/>
          <w:sz w:val="28"/>
        </w:rPr>
        <w:t>Ripe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Resolution: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Conflict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and</w:t>
      </w:r>
      <w:r>
        <w:rPr>
          <w:i/>
          <w:spacing w:val="15"/>
          <w:sz w:val="28"/>
        </w:rPr>
        <w:t> </w:t>
      </w:r>
      <w:r>
        <w:rPr>
          <w:i/>
          <w:sz w:val="28"/>
        </w:rPr>
        <w:t>Intervention</w:t>
      </w:r>
      <w:r>
        <w:rPr>
          <w:i/>
          <w:spacing w:val="14"/>
          <w:sz w:val="28"/>
        </w:rPr>
        <w:t> </w:t>
      </w:r>
      <w:r>
        <w:rPr>
          <w:i/>
          <w:sz w:val="28"/>
        </w:rPr>
        <w:t>in</w:t>
      </w:r>
      <w:r>
        <w:rPr>
          <w:i/>
          <w:spacing w:val="16"/>
          <w:sz w:val="28"/>
        </w:rPr>
        <w:t> </w:t>
      </w:r>
      <w:r>
        <w:rPr>
          <w:i/>
          <w:sz w:val="28"/>
        </w:rPr>
        <w:t>Africa</w:t>
      </w:r>
      <w:r>
        <w:rPr>
          <w:sz w:val="28"/>
        </w:rPr>
        <w:t>,</w:t>
      </w:r>
      <w:r>
        <w:rPr>
          <w:spacing w:val="-67"/>
          <w:sz w:val="28"/>
        </w:rPr>
        <w:t> </w:t>
      </w:r>
      <w:r>
        <w:rPr>
          <w:sz w:val="28"/>
        </w:rPr>
        <w:t>New</w:t>
      </w:r>
      <w:r>
        <w:rPr>
          <w:spacing w:val="-2"/>
          <w:sz w:val="28"/>
        </w:rPr>
        <w:t> </w:t>
      </w:r>
      <w:r>
        <w:rPr>
          <w:sz w:val="28"/>
        </w:rPr>
        <w:t>York:</w:t>
      </w:r>
      <w:r>
        <w:rPr>
          <w:spacing w:val="47"/>
          <w:sz w:val="28"/>
        </w:rPr>
        <w:t> </w:t>
      </w:r>
      <w:r>
        <w:rPr>
          <w:sz w:val="28"/>
        </w:rPr>
        <w:t>Oxford</w:t>
      </w:r>
      <w:r>
        <w:rPr>
          <w:spacing w:val="1"/>
          <w:sz w:val="28"/>
        </w:rPr>
        <w:t> </w:t>
      </w:r>
      <w:r>
        <w:rPr>
          <w:sz w:val="28"/>
        </w:rPr>
        <w:t>University</w:t>
      </w:r>
      <w:r>
        <w:rPr>
          <w:spacing w:val="-4"/>
          <w:sz w:val="28"/>
        </w:rPr>
        <w:t> </w:t>
      </w:r>
      <w:r>
        <w:rPr>
          <w:sz w:val="28"/>
        </w:rPr>
        <w:t>Press.</w:t>
      </w:r>
    </w:p>
    <w:p>
      <w:pPr>
        <w:spacing w:before="166"/>
        <w:ind w:left="220" w:right="0" w:firstLine="0"/>
        <w:jc w:val="left"/>
        <w:rPr>
          <w:i/>
          <w:sz w:val="28"/>
        </w:rPr>
      </w:pPr>
      <w:r>
        <w:rPr>
          <w:sz w:val="28"/>
        </w:rPr>
        <w:t>Zartman,</w:t>
      </w:r>
      <w:r>
        <w:rPr>
          <w:spacing w:val="2"/>
          <w:sz w:val="28"/>
        </w:rPr>
        <w:t> </w:t>
      </w:r>
      <w:r>
        <w:rPr>
          <w:sz w:val="28"/>
        </w:rPr>
        <w:t>I.W.</w:t>
      </w:r>
      <w:r>
        <w:rPr>
          <w:spacing w:val="2"/>
          <w:sz w:val="28"/>
        </w:rPr>
        <w:t> </w:t>
      </w:r>
      <w:r>
        <w:rPr>
          <w:sz w:val="28"/>
        </w:rPr>
        <w:t>(2000),</w:t>
      </w:r>
      <w:r>
        <w:rPr>
          <w:spacing w:val="2"/>
          <w:sz w:val="28"/>
        </w:rPr>
        <w:t> </w:t>
      </w:r>
      <w:r>
        <w:rPr>
          <w:i/>
          <w:sz w:val="28"/>
        </w:rPr>
        <w:t>Traditional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Cures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for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Modern</w:t>
      </w:r>
      <w:r>
        <w:rPr>
          <w:i/>
          <w:spacing w:val="3"/>
          <w:sz w:val="28"/>
        </w:rPr>
        <w:t> </w:t>
      </w:r>
      <w:r>
        <w:rPr>
          <w:i/>
          <w:sz w:val="28"/>
        </w:rPr>
        <w:t>Conflicts: African</w:t>
      </w:r>
      <w:r>
        <w:rPr>
          <w:i/>
          <w:spacing w:val="10"/>
          <w:sz w:val="28"/>
        </w:rPr>
        <w:t> </w:t>
      </w:r>
      <w:r>
        <w:rPr>
          <w:i/>
          <w:sz w:val="28"/>
        </w:rPr>
        <w:t>Conflict</w:t>
      </w:r>
    </w:p>
    <w:p>
      <w:pPr>
        <w:spacing w:before="26"/>
        <w:ind w:left="220" w:right="0" w:firstLine="0"/>
        <w:jc w:val="left"/>
        <w:rPr>
          <w:sz w:val="28"/>
        </w:rPr>
      </w:pPr>
      <w:r>
        <w:rPr>
          <w:i/>
          <w:w w:val="95"/>
          <w:sz w:val="28"/>
        </w:rPr>
        <w:t>„Medicine‟</w:t>
      </w:r>
      <w:r>
        <w:rPr>
          <w:w w:val="95"/>
          <w:sz w:val="28"/>
        </w:rPr>
        <w:t>,</w:t>
      </w:r>
      <w:r>
        <w:rPr>
          <w:spacing w:val="35"/>
          <w:w w:val="95"/>
          <w:sz w:val="28"/>
        </w:rPr>
        <w:t> </w:t>
      </w:r>
      <w:r>
        <w:rPr>
          <w:w w:val="95"/>
          <w:sz w:val="28"/>
        </w:rPr>
        <w:t>Boulder,</w:t>
      </w:r>
      <w:r>
        <w:rPr>
          <w:spacing w:val="16"/>
          <w:w w:val="95"/>
          <w:sz w:val="28"/>
        </w:rPr>
        <w:t> </w:t>
      </w:r>
      <w:r>
        <w:rPr>
          <w:w w:val="95"/>
          <w:sz w:val="28"/>
        </w:rPr>
        <w:t>Co:</w:t>
      </w:r>
      <w:r>
        <w:rPr>
          <w:spacing w:val="20"/>
          <w:w w:val="95"/>
          <w:sz w:val="28"/>
        </w:rPr>
        <w:t> </w:t>
      </w:r>
      <w:r>
        <w:rPr>
          <w:w w:val="95"/>
          <w:sz w:val="28"/>
        </w:rPr>
        <w:t>Lynne</w:t>
      </w:r>
      <w:r>
        <w:rPr>
          <w:spacing w:val="14"/>
          <w:w w:val="95"/>
          <w:sz w:val="28"/>
        </w:rPr>
        <w:t> </w:t>
      </w:r>
      <w:r>
        <w:rPr>
          <w:w w:val="95"/>
          <w:sz w:val="28"/>
        </w:rPr>
        <w:t>Rienner.</w:t>
      </w:r>
    </w:p>
    <w:p>
      <w:pPr>
        <w:pStyle w:val="BodyText"/>
        <w:spacing w:line="259" w:lineRule="auto" w:before="264"/>
        <w:ind w:left="220" w:right="420"/>
      </w:pPr>
      <w:r>
        <w:rPr/>
        <w:t>Zuma,</w:t>
      </w:r>
      <w:r>
        <w:rPr>
          <w:spacing w:val="1"/>
        </w:rPr>
        <w:t> </w:t>
      </w:r>
      <w:r>
        <w:rPr/>
        <w:t>M</w:t>
      </w:r>
      <w:r>
        <w:rPr>
          <w:spacing w:val="3"/>
        </w:rPr>
        <w:t> </w:t>
      </w:r>
      <w:r>
        <w:rPr/>
        <w:t>(2017),</w:t>
      </w:r>
      <w:r>
        <w:rPr>
          <w:spacing w:val="3"/>
        </w:rPr>
        <w:t> </w:t>
      </w:r>
      <w:r>
        <w:rPr/>
        <w:t>Speech</w:t>
      </w:r>
      <w:r>
        <w:rPr>
          <w:spacing w:val="4"/>
        </w:rPr>
        <w:t> </w:t>
      </w:r>
      <w:r>
        <w:rPr/>
        <w:t>at</w:t>
      </w:r>
      <w:r>
        <w:rPr>
          <w:spacing w:val="3"/>
        </w:rPr>
        <w:t> </w:t>
      </w:r>
      <w:r>
        <w:rPr/>
        <w:t>the 28</w:t>
      </w:r>
      <w:r>
        <w:rPr>
          <w:vertAlign w:val="superscript"/>
        </w:rPr>
        <w:t>th</w:t>
      </w:r>
      <w:r>
        <w:rPr>
          <w:spacing w:val="4"/>
          <w:vertAlign w:val="baseline"/>
        </w:rPr>
        <w:t> </w:t>
      </w:r>
      <w:r>
        <w:rPr>
          <w:vertAlign w:val="baseline"/>
        </w:rPr>
        <w:t>Ordinary</w:t>
      </w:r>
      <w:r>
        <w:rPr>
          <w:spacing w:val="-2"/>
          <w:vertAlign w:val="baseline"/>
        </w:rPr>
        <w:t> </w:t>
      </w:r>
      <w:r>
        <w:rPr>
          <w:vertAlign w:val="baseline"/>
        </w:rPr>
        <w:t>Session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3"/>
          <w:vertAlign w:val="baseline"/>
        </w:rPr>
        <w:t> </w:t>
      </w:r>
      <w:r>
        <w:rPr>
          <w:vertAlign w:val="baseline"/>
        </w:rPr>
        <w:t>the</w:t>
      </w:r>
      <w:r>
        <w:rPr>
          <w:spacing w:val="2"/>
          <w:vertAlign w:val="baseline"/>
        </w:rPr>
        <w:t> </w:t>
      </w:r>
      <w:r>
        <w:rPr>
          <w:vertAlign w:val="baseline"/>
        </w:rPr>
        <w:t>Assembly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2"/>
          <w:vertAlign w:val="baseline"/>
        </w:rPr>
        <w:t> </w:t>
      </w:r>
      <w:r>
        <w:rPr>
          <w:vertAlign w:val="baseline"/>
        </w:rPr>
        <w:t>Heads</w:t>
      </w:r>
      <w:r>
        <w:rPr>
          <w:spacing w:val="-67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State</w:t>
      </w:r>
      <w:r>
        <w:rPr>
          <w:spacing w:val="-1"/>
          <w:vertAlign w:val="baseline"/>
        </w:rPr>
        <w:t> </w:t>
      </w:r>
      <w:r>
        <w:rPr>
          <w:vertAlign w:val="baseline"/>
        </w:rPr>
        <w:t>and</w:t>
      </w:r>
      <w:r>
        <w:rPr>
          <w:spacing w:val="30"/>
          <w:vertAlign w:val="baseline"/>
        </w:rPr>
        <w:t> </w:t>
      </w:r>
      <w:r>
        <w:rPr>
          <w:vertAlign w:val="baseline"/>
        </w:rPr>
        <w:t>Government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 AU,</w:t>
      </w:r>
      <w:r>
        <w:rPr>
          <w:spacing w:val="-2"/>
          <w:vertAlign w:val="baseline"/>
        </w:rPr>
        <w:t> </w:t>
      </w:r>
      <w:r>
        <w:rPr>
          <w:vertAlign w:val="baseline"/>
        </w:rPr>
        <w:t>Addis Ababa,</w:t>
      </w:r>
      <w:r>
        <w:rPr>
          <w:spacing w:val="-1"/>
          <w:vertAlign w:val="baseline"/>
        </w:rPr>
        <w:t> </w:t>
      </w:r>
      <w:r>
        <w:rPr>
          <w:vertAlign w:val="baseline"/>
        </w:rPr>
        <w:t>31 January</w:t>
      </w:r>
      <w:r>
        <w:rPr>
          <w:spacing w:val="1"/>
          <w:vertAlign w:val="baseline"/>
        </w:rPr>
        <w:t> </w:t>
      </w:r>
      <w:r>
        <w:rPr>
          <w:vertAlign w:val="baseline"/>
        </w:rPr>
        <w:t>2017.</w:t>
      </w:r>
    </w:p>
    <w:p>
      <w:pPr>
        <w:spacing w:after="0" w:line="259" w:lineRule="auto"/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9"/>
        </w:rPr>
      </w:pPr>
    </w:p>
    <w:p>
      <w:pPr>
        <w:spacing w:before="70"/>
        <w:ind w:left="2417" w:right="2611" w:firstLine="0"/>
        <w:jc w:val="center"/>
        <w:rPr>
          <w:b/>
          <w:sz w:val="72"/>
        </w:rPr>
      </w:pPr>
      <w:r>
        <w:rPr>
          <w:b/>
          <w:sz w:val="72"/>
        </w:rPr>
        <w:t>APPENDICES</w:t>
      </w:r>
    </w:p>
    <w:p>
      <w:pPr>
        <w:spacing w:after="0"/>
        <w:jc w:val="center"/>
        <w:rPr>
          <w:sz w:val="72"/>
        </w:rPr>
        <w:sectPr>
          <w:pgSz w:w="11910" w:h="16840"/>
          <w:pgMar w:header="0" w:footer="755" w:top="1580" w:bottom="1020" w:left="1220" w:right="1020"/>
        </w:sectPr>
      </w:pPr>
    </w:p>
    <w:p>
      <w:pPr>
        <w:pStyle w:val="Heading1"/>
        <w:spacing w:before="77"/>
        <w:ind w:left="3786" w:right="3983"/>
        <w:jc w:val="center"/>
      </w:pPr>
      <w:r>
        <w:rPr/>
        <w:t>Appendix</w:t>
      </w:r>
      <w:r>
        <w:rPr>
          <w:spacing w:val="-1"/>
        </w:rPr>
        <w:t> </w:t>
      </w:r>
      <w:r>
        <w:rPr/>
        <w:t>“A”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30"/>
        </w:rPr>
      </w:pPr>
    </w:p>
    <w:p>
      <w:pPr>
        <w:spacing w:before="0"/>
        <w:ind w:left="22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PARTICIPANTS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IN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THE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FOCUS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GROUP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DISCUSSION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357" w:lineRule="auto" w:before="231"/>
        <w:ind w:left="220" w:right="420"/>
      </w:pPr>
      <w:r>
        <w:rPr/>
        <w:t>The focused group discussions held in September 2013 (UN HQ, New York),</w:t>
      </w:r>
      <w:r>
        <w:rPr>
          <w:spacing w:val="1"/>
        </w:rPr>
        <w:t> </w:t>
      </w:r>
      <w:r>
        <w:rPr/>
        <w:t>June</w:t>
      </w:r>
      <w:r>
        <w:rPr>
          <w:spacing w:val="-6"/>
        </w:rPr>
        <w:t> </w:t>
      </w:r>
      <w:r>
        <w:rPr/>
        <w:t>2016</w:t>
      </w:r>
      <w:r>
        <w:rPr>
          <w:spacing w:val="-1"/>
        </w:rPr>
        <w:t> </w:t>
      </w:r>
      <w:r>
        <w:rPr/>
        <w:t>(Bonny</w:t>
      </w:r>
      <w:r>
        <w:rPr>
          <w:spacing w:val="-6"/>
        </w:rPr>
        <w:t> </w:t>
      </w:r>
      <w:r>
        <w:rPr/>
        <w:t>Camp,</w:t>
      </w:r>
      <w:r>
        <w:rPr>
          <w:spacing w:val="-2"/>
        </w:rPr>
        <w:t> </w:t>
      </w:r>
      <w:r>
        <w:rPr/>
        <w:t>Lagos),</w:t>
      </w:r>
      <w:r>
        <w:rPr>
          <w:spacing w:val="-3"/>
        </w:rPr>
        <w:t> </w:t>
      </w:r>
      <w:r>
        <w:rPr/>
        <w:t>January</w:t>
      </w:r>
      <w:r>
        <w:rPr>
          <w:spacing w:val="-4"/>
        </w:rPr>
        <w:t> </w:t>
      </w:r>
      <w:r>
        <w:rPr/>
        <w:t>2017</w:t>
      </w:r>
      <w:r>
        <w:rPr>
          <w:spacing w:val="-1"/>
        </w:rPr>
        <w:t> </w:t>
      </w:r>
      <w:r>
        <w:rPr/>
        <w:t>(NDC</w:t>
      </w:r>
      <w:r>
        <w:rPr>
          <w:spacing w:val="-3"/>
        </w:rPr>
        <w:t> </w:t>
      </w:r>
      <w:r>
        <w:rPr/>
        <w:t>Abuja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AHQ</w:t>
      </w:r>
      <w:r>
        <w:rPr>
          <w:spacing w:val="-4"/>
        </w:rPr>
        <w:t> </w:t>
      </w:r>
      <w:r>
        <w:rPr/>
        <w:t>Abuja)</w:t>
      </w:r>
      <w:r>
        <w:rPr>
          <w:spacing w:val="-67"/>
        </w:rPr>
        <w:t> </w:t>
      </w:r>
      <w:r>
        <w:rPr/>
        <w:t>and March 2017</w:t>
      </w:r>
      <w:r>
        <w:rPr>
          <w:spacing w:val="1"/>
        </w:rPr>
        <w:t> </w:t>
      </w:r>
      <w:r>
        <w:rPr/>
        <w:t>(AFCSC</w:t>
      </w:r>
      <w:r>
        <w:rPr>
          <w:spacing w:val="-2"/>
        </w:rPr>
        <w:t> </w:t>
      </w:r>
      <w:r>
        <w:rPr/>
        <w:t>Jaji).</w:t>
      </w:r>
      <w:r>
        <w:rPr>
          <w:spacing w:val="1"/>
        </w:rPr>
        <w:t> </w:t>
      </w:r>
      <w:r>
        <w:rPr/>
        <w:t>Participants include: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</w:pPr>
    </w:p>
    <w:p>
      <w:pPr>
        <w:pStyle w:val="ListParagraph"/>
        <w:numPr>
          <w:ilvl w:val="0"/>
          <w:numId w:val="6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Ten</w:t>
      </w:r>
      <w:r>
        <w:rPr>
          <w:spacing w:val="-2"/>
          <w:sz w:val="24"/>
        </w:rPr>
        <w:t> </w:t>
      </w:r>
      <w:r>
        <w:rPr>
          <w:sz w:val="24"/>
        </w:rPr>
        <w:t>members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NIBAT that</w:t>
      </w:r>
      <w:r>
        <w:rPr>
          <w:spacing w:val="-1"/>
          <w:sz w:val="24"/>
        </w:rPr>
        <w:t> </w:t>
      </w:r>
      <w:r>
        <w:rPr>
          <w:sz w:val="24"/>
        </w:rPr>
        <w:t>just</w:t>
      </w:r>
      <w:r>
        <w:rPr>
          <w:spacing w:val="-2"/>
          <w:sz w:val="24"/>
        </w:rPr>
        <w:t> </w:t>
      </w:r>
      <w:r>
        <w:rPr>
          <w:sz w:val="24"/>
        </w:rPr>
        <w:t>returned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Darfur</w:t>
      </w:r>
      <w:r>
        <w:rPr>
          <w:spacing w:val="-1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65</w:t>
      </w:r>
      <w:r>
        <w:rPr>
          <w:spacing w:val="-1"/>
          <w:sz w:val="24"/>
        </w:rPr>
        <w:t> </w:t>
      </w:r>
      <w:r>
        <w:rPr>
          <w:sz w:val="24"/>
        </w:rPr>
        <w:t>Bn, Lagos.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940" w:right="559" w:firstLine="0"/>
        <w:jc w:val="left"/>
        <w:rPr>
          <w:sz w:val="24"/>
        </w:rPr>
      </w:pPr>
      <w:r>
        <w:rPr>
          <w:sz w:val="24"/>
        </w:rPr>
        <w:t>4 Members of Darfur 10T, UN DPKO and 3 UNAMID Desk Officers, OMA,</w:t>
      </w:r>
      <w:r>
        <w:rPr>
          <w:spacing w:val="-57"/>
          <w:sz w:val="24"/>
        </w:rPr>
        <w:t> </w:t>
      </w:r>
      <w:r>
        <w:rPr>
          <w:sz w:val="24"/>
        </w:rPr>
        <w:t>UN</w:t>
      </w:r>
      <w:r>
        <w:rPr>
          <w:spacing w:val="-1"/>
          <w:sz w:val="24"/>
        </w:rPr>
        <w:t> </w:t>
      </w:r>
      <w:r>
        <w:rPr>
          <w:sz w:val="24"/>
        </w:rPr>
        <w:t>DPKO.</w:t>
      </w:r>
    </w:p>
    <w:p>
      <w:pPr>
        <w:pStyle w:val="BodyText"/>
        <w:rPr>
          <w:sz w:val="24"/>
        </w:rPr>
      </w:pPr>
    </w:p>
    <w:p>
      <w:pPr>
        <w:pStyle w:val="ListParagraph"/>
        <w:numPr>
          <w:ilvl w:val="0"/>
          <w:numId w:val="6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4"/>
        </w:rPr>
      </w:pPr>
      <w:r>
        <w:rPr>
          <w:sz w:val="24"/>
        </w:rPr>
        <w:t>6</w:t>
      </w:r>
      <w:r>
        <w:rPr>
          <w:spacing w:val="-1"/>
          <w:sz w:val="24"/>
        </w:rPr>
        <w:t> </w:t>
      </w:r>
      <w:r>
        <w:rPr>
          <w:sz w:val="24"/>
        </w:rPr>
        <w:t>Officers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DATOPS, AHQ</w:t>
      </w:r>
      <w:r>
        <w:rPr>
          <w:spacing w:val="-1"/>
          <w:sz w:val="24"/>
        </w:rPr>
        <w:t> </w:t>
      </w:r>
      <w:r>
        <w:rPr>
          <w:sz w:val="24"/>
        </w:rPr>
        <w:t>Abuja.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1660" w:val="left" w:leader="none"/>
          <w:tab w:pos="1661" w:val="left" w:leader="none"/>
        </w:tabs>
        <w:spacing w:line="240" w:lineRule="auto" w:before="0" w:after="0"/>
        <w:ind w:left="1660" w:right="0" w:hanging="721"/>
        <w:jc w:val="left"/>
        <w:rPr>
          <w:sz w:val="24"/>
        </w:rPr>
      </w:pP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Officers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NDC,</w:t>
      </w:r>
      <w:r>
        <w:rPr>
          <w:spacing w:val="-1"/>
          <w:sz w:val="24"/>
        </w:rPr>
        <w:t> </w:t>
      </w:r>
      <w:r>
        <w:rPr>
          <w:sz w:val="24"/>
        </w:rPr>
        <w:t>Abuja</w:t>
      </w:r>
      <w:r>
        <w:rPr>
          <w:spacing w:val="-2"/>
          <w:sz w:val="24"/>
        </w:rPr>
        <w:t> </w:t>
      </w:r>
      <w:r>
        <w:rPr>
          <w:sz w:val="24"/>
        </w:rPr>
        <w:t>who served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UNAMID.</w:t>
      </w:r>
    </w:p>
    <w:p>
      <w:pPr>
        <w:pStyle w:val="BodyText"/>
        <w:spacing w:before="9"/>
        <w:rPr>
          <w:sz w:val="23"/>
        </w:rPr>
      </w:pPr>
    </w:p>
    <w:p>
      <w:pPr>
        <w:pStyle w:val="ListParagraph"/>
        <w:numPr>
          <w:ilvl w:val="0"/>
          <w:numId w:val="64"/>
        </w:numPr>
        <w:tabs>
          <w:tab w:pos="1660" w:val="left" w:leader="none"/>
          <w:tab w:pos="1661" w:val="left" w:leader="none"/>
        </w:tabs>
        <w:spacing w:line="240" w:lineRule="auto" w:before="1" w:after="0"/>
        <w:ind w:left="1660" w:right="0" w:hanging="721"/>
        <w:jc w:val="left"/>
        <w:rPr>
          <w:sz w:val="24"/>
        </w:rPr>
      </w:pPr>
      <w:r>
        <w:rPr>
          <w:sz w:val="24"/>
        </w:rPr>
        <w:t>10</w:t>
      </w:r>
      <w:r>
        <w:rPr>
          <w:spacing w:val="-2"/>
          <w:sz w:val="24"/>
        </w:rPr>
        <w:t> </w:t>
      </w:r>
      <w:r>
        <w:rPr>
          <w:sz w:val="24"/>
        </w:rPr>
        <w:t>Officers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at AFCSC,</w:t>
      </w:r>
      <w:r>
        <w:rPr>
          <w:spacing w:val="-1"/>
          <w:sz w:val="24"/>
        </w:rPr>
        <w:t> </w:t>
      </w:r>
      <w:r>
        <w:rPr>
          <w:sz w:val="24"/>
        </w:rPr>
        <w:t>Jaji</w:t>
      </w:r>
      <w:r>
        <w:rPr>
          <w:spacing w:val="-1"/>
          <w:sz w:val="24"/>
        </w:rPr>
        <w:t> </w:t>
      </w:r>
      <w:r>
        <w:rPr>
          <w:sz w:val="24"/>
        </w:rPr>
        <w:t>who</w:t>
      </w:r>
      <w:r>
        <w:rPr>
          <w:spacing w:val="-1"/>
          <w:sz w:val="24"/>
        </w:rPr>
        <w:t> </w:t>
      </w:r>
      <w:r>
        <w:rPr>
          <w:sz w:val="24"/>
        </w:rPr>
        <w:t>served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UNAMID.</w:t>
      </w:r>
    </w:p>
    <w:p>
      <w:pPr>
        <w:pStyle w:val="BodyText"/>
        <w:rPr>
          <w:sz w:val="26"/>
        </w:rPr>
      </w:pPr>
    </w:p>
    <w:p>
      <w:pPr>
        <w:pStyle w:val="BodyText"/>
        <w:spacing w:line="357" w:lineRule="auto" w:before="211"/>
        <w:ind w:left="220" w:right="1080"/>
      </w:pPr>
      <w:r>
        <w:rPr/>
        <w:t>The general theme of the focused group discussion was UN PSO in Darfur</w:t>
      </w:r>
      <w:r>
        <w:rPr>
          <w:spacing w:val="-67"/>
        </w:rPr>
        <w:t> </w:t>
      </w:r>
      <w:r>
        <w:rPr/>
        <w:t>2003-2016. Participants were encouraged to share their experiences in</w:t>
      </w:r>
      <w:r>
        <w:rPr>
          <w:spacing w:val="1"/>
        </w:rPr>
        <w:t> </w:t>
      </w:r>
      <w:r>
        <w:rPr/>
        <w:t>UNAMID,</w:t>
      </w:r>
      <w:r>
        <w:rPr>
          <w:spacing w:val="-2"/>
        </w:rPr>
        <w:t> </w:t>
      </w:r>
      <w:r>
        <w:rPr/>
        <w:t>Darfur.</w:t>
      </w:r>
    </w:p>
    <w:p>
      <w:pPr>
        <w:spacing w:after="0" w:line="357" w:lineRule="auto"/>
        <w:sectPr>
          <w:pgSz w:w="11910" w:h="16840"/>
          <w:pgMar w:header="0" w:footer="755" w:top="1340" w:bottom="1020" w:left="1220" w:right="1020"/>
        </w:sectPr>
      </w:pPr>
    </w:p>
    <w:p>
      <w:pPr>
        <w:pStyle w:val="Heading1"/>
        <w:spacing w:line="427" w:lineRule="auto" w:before="21"/>
        <w:ind w:left="220" w:right="4130" w:firstLine="3727"/>
        <w:rPr>
          <w:rFonts w:ascii="Calibri" w:hAnsi="Calibri"/>
        </w:rPr>
      </w:pPr>
      <w:r>
        <w:rPr>
          <w:rFonts w:ascii="Calibri" w:hAnsi="Calibri"/>
        </w:rPr>
        <w:t>Appendix “B”</w:t>
      </w:r>
      <w:r>
        <w:rPr>
          <w:rFonts w:ascii="Calibri" w:hAnsi="Calibri"/>
          <w:spacing w:val="-61"/>
        </w:rPr>
        <w:t> </w:t>
      </w:r>
      <w:r>
        <w:rPr>
          <w:rFonts w:ascii="Calibri" w:hAnsi="Calibri"/>
          <w:u w:val="single"/>
        </w:rPr>
        <w:t>DETAILS</w:t>
      </w:r>
      <w:r>
        <w:rPr>
          <w:rFonts w:ascii="Calibri" w:hAnsi="Calibri"/>
          <w:spacing w:val="-3"/>
          <w:u w:val="single"/>
        </w:rPr>
        <w:t> </w:t>
      </w:r>
      <w:r>
        <w:rPr>
          <w:rFonts w:ascii="Calibri" w:hAnsi="Calibri"/>
          <w:u w:val="single"/>
        </w:rPr>
        <w:t>OF FOCUS</w:t>
      </w:r>
      <w:r>
        <w:rPr>
          <w:rFonts w:ascii="Calibri" w:hAnsi="Calibri"/>
          <w:spacing w:val="-3"/>
          <w:u w:val="single"/>
        </w:rPr>
        <w:t> </w:t>
      </w:r>
      <w:r>
        <w:rPr>
          <w:rFonts w:ascii="Calibri" w:hAnsi="Calibri"/>
          <w:u w:val="single"/>
        </w:rPr>
        <w:t>GROUP</w:t>
      </w:r>
      <w:r>
        <w:rPr>
          <w:rFonts w:ascii="Calibri" w:hAnsi="Calibri"/>
          <w:spacing w:val="-3"/>
          <w:u w:val="single"/>
        </w:rPr>
        <w:t> </w:t>
      </w:r>
      <w:r>
        <w:rPr>
          <w:rFonts w:ascii="Calibri" w:hAnsi="Calibri"/>
          <w:u w:val="single"/>
        </w:rPr>
        <w:t>DISCUSSION</w:t>
      </w: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9"/>
        <w:gridCol w:w="1253"/>
        <w:gridCol w:w="2149"/>
        <w:gridCol w:w="1969"/>
        <w:gridCol w:w="3189"/>
      </w:tblGrid>
      <w:tr>
        <w:trPr>
          <w:trHeight w:val="244" w:hRule="atLeast"/>
        </w:trPr>
        <w:tc>
          <w:tcPr>
            <w:tcW w:w="679" w:type="dxa"/>
          </w:tcPr>
          <w:p>
            <w:pPr>
              <w:pStyle w:val="TableParagraph"/>
              <w:spacing w:line="223" w:lineRule="exact" w:before="1"/>
              <w:ind w:left="86" w:right="7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Serial</w:t>
            </w:r>
          </w:p>
        </w:tc>
        <w:tc>
          <w:tcPr>
            <w:tcW w:w="1253" w:type="dxa"/>
          </w:tcPr>
          <w:p>
            <w:pPr>
              <w:pStyle w:val="TableParagraph"/>
              <w:spacing w:line="223" w:lineRule="exact" w:before="1"/>
              <w:ind w:left="124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Date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FGD</w:t>
            </w:r>
          </w:p>
        </w:tc>
        <w:tc>
          <w:tcPr>
            <w:tcW w:w="2149" w:type="dxa"/>
          </w:tcPr>
          <w:p>
            <w:pPr>
              <w:pStyle w:val="TableParagraph"/>
              <w:spacing w:line="223" w:lineRule="exact" w:before="1"/>
              <w:ind w:left="720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Location</w:t>
            </w:r>
          </w:p>
        </w:tc>
        <w:tc>
          <w:tcPr>
            <w:tcW w:w="1969" w:type="dxa"/>
          </w:tcPr>
          <w:p>
            <w:pPr>
              <w:pStyle w:val="TableParagraph"/>
              <w:spacing w:line="223" w:lineRule="exact" w:before="1"/>
              <w:ind w:left="427" w:right="423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No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of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People</w:t>
            </w:r>
          </w:p>
        </w:tc>
        <w:tc>
          <w:tcPr>
            <w:tcW w:w="3189" w:type="dxa"/>
          </w:tcPr>
          <w:p>
            <w:pPr>
              <w:pStyle w:val="TableParagraph"/>
              <w:spacing w:line="223" w:lineRule="exact" w:before="1"/>
              <w:ind w:left="784" w:right="779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Themes/Questions</w:t>
            </w:r>
          </w:p>
        </w:tc>
      </w:tr>
      <w:tr>
        <w:trPr>
          <w:trHeight w:val="244" w:hRule="atLeast"/>
        </w:trPr>
        <w:tc>
          <w:tcPr>
            <w:tcW w:w="679" w:type="dxa"/>
          </w:tcPr>
          <w:p>
            <w:pPr>
              <w:pStyle w:val="TableParagraph"/>
              <w:spacing w:line="224" w:lineRule="exact"/>
              <w:ind w:left="86" w:right="7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(a)</w:t>
            </w:r>
          </w:p>
        </w:tc>
        <w:tc>
          <w:tcPr>
            <w:tcW w:w="1253" w:type="dxa"/>
          </w:tcPr>
          <w:p>
            <w:pPr>
              <w:pStyle w:val="TableParagraph"/>
              <w:spacing w:line="224" w:lineRule="exact"/>
              <w:ind w:left="463" w:right="457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(b)</w:t>
            </w:r>
          </w:p>
        </w:tc>
        <w:tc>
          <w:tcPr>
            <w:tcW w:w="2149" w:type="dxa"/>
          </w:tcPr>
          <w:p>
            <w:pPr>
              <w:pStyle w:val="TableParagraph"/>
              <w:spacing w:line="224" w:lineRule="exact"/>
              <w:ind w:left="47" w:right="3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(c)</w:t>
            </w:r>
          </w:p>
        </w:tc>
        <w:tc>
          <w:tcPr>
            <w:tcW w:w="1969" w:type="dxa"/>
          </w:tcPr>
          <w:p>
            <w:pPr>
              <w:pStyle w:val="TableParagraph"/>
              <w:spacing w:line="224" w:lineRule="exact"/>
              <w:ind w:left="427" w:right="422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(d)</w:t>
            </w:r>
          </w:p>
        </w:tc>
        <w:tc>
          <w:tcPr>
            <w:tcW w:w="3189" w:type="dxa"/>
          </w:tcPr>
          <w:p>
            <w:pPr>
              <w:pStyle w:val="TableParagraph"/>
              <w:spacing w:line="224" w:lineRule="exact"/>
              <w:ind w:left="784" w:right="778"/>
              <w:jc w:val="center"/>
              <w:rPr>
                <w:rFonts w:ascii="Calibri"/>
                <w:b/>
                <w:sz w:val="20"/>
              </w:rPr>
            </w:pPr>
            <w:r>
              <w:rPr>
                <w:rFonts w:ascii="Calibri"/>
                <w:b/>
                <w:sz w:val="20"/>
              </w:rPr>
              <w:t>(e)</w:t>
            </w:r>
          </w:p>
        </w:tc>
      </w:tr>
      <w:tr>
        <w:trPr>
          <w:trHeight w:val="1984" w:hRule="atLeast"/>
        </w:trPr>
        <w:tc>
          <w:tcPr>
            <w:tcW w:w="679" w:type="dxa"/>
          </w:tcPr>
          <w:p>
            <w:pPr>
              <w:pStyle w:val="TableParagraph"/>
              <w:spacing w:line="243" w:lineRule="exact"/>
              <w:ind w:left="86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1.</w:t>
            </w:r>
          </w:p>
        </w:tc>
        <w:tc>
          <w:tcPr>
            <w:tcW w:w="1253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Sep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2013</w:t>
            </w:r>
          </w:p>
        </w:tc>
        <w:tc>
          <w:tcPr>
            <w:tcW w:w="2149" w:type="dxa"/>
          </w:tcPr>
          <w:p>
            <w:pPr>
              <w:pStyle w:val="TableParagraph"/>
              <w:ind w:left="107" w:right="99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IOT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Darfur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Conference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Room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UN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HQ,</w:t>
            </w:r>
            <w:r>
              <w:rPr>
                <w:rFonts w:ascii="Calibri"/>
                <w:spacing w:val="46"/>
                <w:sz w:val="20"/>
              </w:rPr>
              <w:t> </w:t>
            </w:r>
            <w:r>
              <w:rPr>
                <w:rFonts w:ascii="Calibri"/>
                <w:sz w:val="20"/>
              </w:rPr>
              <w:t>New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York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7</w:t>
            </w:r>
            <w:r>
              <w:rPr>
                <w:rFonts w:ascii="Calibri"/>
                <w:spacing w:val="19"/>
                <w:sz w:val="20"/>
              </w:rPr>
              <w:t> </w:t>
            </w:r>
            <w:r>
              <w:rPr>
                <w:rFonts w:ascii="Calibri"/>
                <w:sz w:val="20"/>
              </w:rPr>
              <w:t>(Darfur</w:t>
            </w:r>
            <w:r>
              <w:rPr>
                <w:rFonts w:ascii="Calibri"/>
                <w:spacing w:val="19"/>
                <w:sz w:val="20"/>
              </w:rPr>
              <w:t> </w:t>
            </w:r>
            <w:r>
              <w:rPr>
                <w:rFonts w:ascii="Calibri"/>
                <w:sz w:val="20"/>
              </w:rPr>
              <w:t>IOT</w:t>
            </w:r>
            <w:r>
              <w:rPr>
                <w:rFonts w:ascii="Calibri"/>
                <w:spacing w:val="18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OMA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Staff)</w:t>
            </w:r>
          </w:p>
        </w:tc>
        <w:tc>
          <w:tcPr>
            <w:tcW w:w="3189" w:type="dxa"/>
          </w:tcPr>
          <w:p>
            <w:pPr>
              <w:pStyle w:val="TableParagraph"/>
              <w:numPr>
                <w:ilvl w:val="0"/>
                <w:numId w:val="65"/>
              </w:numPr>
              <w:tabs>
                <w:tab w:pos="359" w:val="left" w:leader="none"/>
              </w:tabs>
              <w:spacing w:line="240" w:lineRule="auto" w:before="0" w:after="0"/>
              <w:ind w:left="106" w:right="103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Extend of political support of the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UNSCP5 members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 UNAMID.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42" w:val="left" w:leader="none"/>
              </w:tabs>
              <w:spacing w:line="240" w:lineRule="auto" w:before="0" w:after="0"/>
              <w:ind w:left="89" w:right="104" w:firstLine="1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interface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with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running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mission.</w:t>
            </w:r>
          </w:p>
          <w:p>
            <w:pPr>
              <w:pStyle w:val="TableParagraph"/>
              <w:numPr>
                <w:ilvl w:val="0"/>
                <w:numId w:val="65"/>
              </w:numPr>
              <w:tabs>
                <w:tab w:pos="359" w:val="left" w:leader="none"/>
              </w:tabs>
              <w:spacing w:line="240" w:lineRule="auto" w:before="1" w:after="0"/>
              <w:ind w:left="106" w:right="102" w:hanging="1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Sustainment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issues</w:t>
            </w:r>
            <w:r>
              <w:rPr>
                <w:rFonts w:ascii="Calibri" w:hAnsi="Calibri"/>
                <w:spacing w:val="4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particularly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regard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availability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Force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multipliers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10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Force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enablers</w:t>
            </w:r>
            <w:r>
              <w:rPr>
                <w:rFonts w:ascii="Calibri" w:hAnsi="Calibri"/>
                <w:spacing w:val="8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</w:t>
            </w:r>
          </w:p>
          <w:p>
            <w:pPr>
              <w:pStyle w:val="TableParagraph"/>
              <w:spacing w:line="223" w:lineRule="exact"/>
              <w:ind w:left="10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the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mission.</w:t>
            </w:r>
          </w:p>
        </w:tc>
      </w:tr>
      <w:tr>
        <w:trPr>
          <w:trHeight w:val="3218" w:hRule="atLeast"/>
        </w:trPr>
        <w:tc>
          <w:tcPr>
            <w:tcW w:w="679" w:type="dxa"/>
          </w:tcPr>
          <w:p>
            <w:pPr>
              <w:pStyle w:val="TableParagraph"/>
              <w:spacing w:before="1"/>
              <w:ind w:left="86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2.</w:t>
            </w:r>
          </w:p>
        </w:tc>
        <w:tc>
          <w:tcPr>
            <w:tcW w:w="1253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Jun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2016</w:t>
            </w:r>
          </w:p>
        </w:tc>
        <w:tc>
          <w:tcPr>
            <w:tcW w:w="2149" w:type="dxa"/>
          </w:tcPr>
          <w:p>
            <w:pPr>
              <w:pStyle w:val="TableParagraph"/>
              <w:spacing w:before="1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Bonny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Camp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Lagos</w:t>
            </w:r>
          </w:p>
        </w:tc>
        <w:tc>
          <w:tcPr>
            <w:tcW w:w="1969" w:type="dxa"/>
          </w:tcPr>
          <w:p>
            <w:pPr>
              <w:pStyle w:val="TableParagraph"/>
              <w:spacing w:before="1"/>
              <w:ind w:left="107" w:right="98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(members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of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NIBATT/65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Bn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that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just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returned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from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UNAMID)</w:t>
            </w:r>
          </w:p>
        </w:tc>
        <w:tc>
          <w:tcPr>
            <w:tcW w:w="3189" w:type="dxa"/>
          </w:tcPr>
          <w:p>
            <w:pPr>
              <w:pStyle w:val="TableParagraph"/>
              <w:numPr>
                <w:ilvl w:val="0"/>
                <w:numId w:val="66"/>
              </w:numPr>
              <w:tabs>
                <w:tab w:pos="378" w:val="left" w:leader="none"/>
              </w:tabs>
              <w:spacing w:line="240" w:lineRule="auto" w:before="2" w:after="0"/>
              <w:ind w:left="142" w:right="102" w:hanging="46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Operational issues in the mission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regards state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 COEs.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59" w:val="left" w:leader="none"/>
              </w:tabs>
              <w:spacing w:line="240" w:lineRule="auto" w:before="0" w:after="0"/>
              <w:ind w:left="106" w:right="101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Security situations in remote and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outlying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areas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where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were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deployed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how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situation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affected the achievement of specific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UNAMID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goals.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59" w:val="left" w:leader="none"/>
              </w:tabs>
              <w:spacing w:line="240" w:lineRule="auto" w:before="1" w:after="0"/>
              <w:ind w:left="106"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What specific actions were being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carried out towards the POC and to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what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extend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did it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succeed.</w:t>
            </w:r>
          </w:p>
          <w:p>
            <w:pPr>
              <w:pStyle w:val="TableParagraph"/>
              <w:numPr>
                <w:ilvl w:val="0"/>
                <w:numId w:val="66"/>
              </w:numPr>
              <w:tabs>
                <w:tab w:pos="359" w:val="left" w:leader="none"/>
              </w:tabs>
              <w:spacing w:line="240" w:lineRule="auto" w:before="0" w:after="0"/>
              <w:ind w:left="106" w:right="100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What challenges did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 troops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face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conduct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operation</w:t>
            </w:r>
          </w:p>
          <w:p>
            <w:pPr>
              <w:pStyle w:val="TableParagraph"/>
              <w:spacing w:line="224" w:lineRule="exact"/>
              <w:ind w:left="106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in</w:t>
            </w:r>
            <w:r>
              <w:rPr>
                <w:rFonts w:ascii="Calibri"/>
                <w:spacing w:val="-2"/>
                <w:sz w:val="20"/>
              </w:rPr>
              <w:t> </w:t>
            </w:r>
            <w:r>
              <w:rPr>
                <w:rFonts w:ascii="Calibri"/>
                <w:sz w:val="20"/>
              </w:rPr>
              <w:t>Darfur.</w:t>
            </w:r>
          </w:p>
        </w:tc>
      </w:tr>
      <w:tr>
        <w:trPr>
          <w:trHeight w:val="2229" w:hRule="atLeast"/>
        </w:trPr>
        <w:tc>
          <w:tcPr>
            <w:tcW w:w="679" w:type="dxa"/>
          </w:tcPr>
          <w:p>
            <w:pPr>
              <w:pStyle w:val="TableParagraph"/>
              <w:spacing w:line="243" w:lineRule="exact"/>
              <w:ind w:left="86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3.</w:t>
            </w:r>
          </w:p>
        </w:tc>
        <w:tc>
          <w:tcPr>
            <w:tcW w:w="1253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Jan 2017</w:t>
            </w:r>
          </w:p>
        </w:tc>
        <w:tc>
          <w:tcPr>
            <w:tcW w:w="2149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DATOPs,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AHQ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Abuja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2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6</w:t>
            </w:r>
            <w:r>
              <w:rPr>
                <w:rFonts w:ascii="Calibri"/>
                <w:spacing w:val="17"/>
                <w:sz w:val="20"/>
              </w:rPr>
              <w:t> </w:t>
            </w:r>
            <w:r>
              <w:rPr>
                <w:rFonts w:ascii="Calibri"/>
                <w:sz w:val="20"/>
              </w:rPr>
              <w:t>(DATOPs</w:t>
            </w:r>
            <w:r>
              <w:rPr>
                <w:rFonts w:ascii="Calibri"/>
                <w:spacing w:val="17"/>
                <w:sz w:val="20"/>
              </w:rPr>
              <w:t> </w:t>
            </w:r>
            <w:r>
              <w:rPr>
                <w:rFonts w:ascii="Calibri"/>
                <w:sz w:val="20"/>
              </w:rPr>
              <w:t>AHQ</w:t>
            </w:r>
            <w:r>
              <w:rPr>
                <w:rFonts w:ascii="Calibri"/>
                <w:spacing w:val="20"/>
                <w:sz w:val="20"/>
              </w:rPr>
              <w:t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officers)</w:t>
            </w:r>
          </w:p>
        </w:tc>
        <w:tc>
          <w:tcPr>
            <w:tcW w:w="3189" w:type="dxa"/>
          </w:tcPr>
          <w:p>
            <w:pPr>
              <w:pStyle w:val="TableParagraph"/>
              <w:numPr>
                <w:ilvl w:val="0"/>
                <w:numId w:val="67"/>
              </w:numPr>
              <w:tabs>
                <w:tab w:pos="359" w:val="left" w:leader="none"/>
              </w:tabs>
              <w:spacing w:line="240" w:lineRule="auto" w:before="0" w:after="0"/>
              <w:ind w:left="106"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TCC/PCC views and perspectives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on the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conduct of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mission.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359" w:val="left" w:leader="none"/>
              </w:tabs>
              <w:spacing w:line="240" w:lineRule="auto" w:before="0" w:after="0"/>
              <w:ind w:left="106" w:right="102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Nigerian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Army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involvement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part of AMIS and events leading to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AMIS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re-hatting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to UNAMID.</w:t>
            </w:r>
          </w:p>
          <w:p>
            <w:pPr>
              <w:pStyle w:val="TableParagraph"/>
              <w:numPr>
                <w:ilvl w:val="0"/>
                <w:numId w:val="67"/>
              </w:numPr>
              <w:tabs>
                <w:tab w:pos="359" w:val="left" w:leader="none"/>
              </w:tabs>
              <w:spacing w:line="240" w:lineRule="auto" w:before="0" w:after="0"/>
              <w:ind w:left="106" w:right="104" w:firstLine="0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What are the challenges of NA in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sustaining her troops in the mission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why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is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serviceability</w:t>
            </w:r>
            <w:r>
              <w:rPr>
                <w:rFonts w:ascii="Calibri" w:hAnsi="Calibri"/>
                <w:spacing w:val="6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ratio</w:t>
            </w:r>
            <w:r>
              <w:rPr>
                <w:rFonts w:ascii="Calibri" w:hAnsi="Calibri"/>
                <w:spacing w:val="5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</w:p>
          <w:p>
            <w:pPr>
              <w:pStyle w:val="TableParagraph"/>
              <w:spacing w:line="225" w:lineRule="exact"/>
              <w:ind w:left="106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NA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COEs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low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in UNAMID.</w:t>
            </w:r>
          </w:p>
        </w:tc>
      </w:tr>
      <w:tr>
        <w:trPr>
          <w:trHeight w:val="1740" w:hRule="atLeast"/>
        </w:trPr>
        <w:tc>
          <w:tcPr>
            <w:tcW w:w="679" w:type="dxa"/>
          </w:tcPr>
          <w:p>
            <w:pPr>
              <w:pStyle w:val="TableParagraph"/>
              <w:spacing w:line="243" w:lineRule="exact"/>
              <w:ind w:left="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w w:val="99"/>
                <w:sz w:val="20"/>
              </w:rPr>
              <w:t>4</w:t>
            </w:r>
          </w:p>
        </w:tc>
        <w:tc>
          <w:tcPr>
            <w:tcW w:w="1253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24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Jan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2017</w:t>
            </w:r>
          </w:p>
        </w:tc>
        <w:tc>
          <w:tcPr>
            <w:tcW w:w="2149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AFCSC</w:t>
            </w:r>
            <w:r>
              <w:rPr>
                <w:rFonts w:ascii="Calibri"/>
                <w:spacing w:val="-4"/>
                <w:sz w:val="20"/>
              </w:rPr>
              <w:t> </w:t>
            </w:r>
            <w:r>
              <w:rPr>
                <w:rFonts w:ascii="Calibri"/>
                <w:sz w:val="20"/>
              </w:rPr>
              <w:t>Jaji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100"/>
              <w:jc w:val="both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(former</w:t>
            </w:r>
            <w:r>
              <w:rPr>
                <w:rFonts w:ascii="Calibri"/>
                <w:spacing w:val="1"/>
                <w:sz w:val="20"/>
              </w:rPr>
              <w:t> </w:t>
            </w:r>
            <w:r>
              <w:rPr>
                <w:rFonts w:ascii="Calibri"/>
                <w:sz w:val="20"/>
              </w:rPr>
              <w:t>staff</w:t>
            </w:r>
            <w:r>
              <w:rPr>
                <w:rFonts w:ascii="Calibri"/>
                <w:spacing w:val="-43"/>
                <w:sz w:val="20"/>
              </w:rPr>
              <w:t> </w:t>
            </w:r>
            <w:r>
              <w:rPr>
                <w:rFonts w:ascii="Calibri"/>
                <w:sz w:val="20"/>
              </w:rPr>
              <w:t>officers and Milobs in</w:t>
            </w:r>
            <w:r>
              <w:rPr>
                <w:rFonts w:ascii="Calibri"/>
                <w:spacing w:val="-44"/>
                <w:sz w:val="20"/>
              </w:rPr>
              <w:t> </w:t>
            </w:r>
            <w:r>
              <w:rPr>
                <w:rFonts w:ascii="Calibri"/>
                <w:sz w:val="20"/>
              </w:rPr>
              <w:t>Darfur)</w:t>
            </w:r>
          </w:p>
        </w:tc>
        <w:tc>
          <w:tcPr>
            <w:tcW w:w="3189" w:type="dxa"/>
          </w:tcPr>
          <w:p>
            <w:pPr>
              <w:pStyle w:val="TableParagraph"/>
              <w:numPr>
                <w:ilvl w:val="0"/>
                <w:numId w:val="68"/>
              </w:numPr>
              <w:tabs>
                <w:tab w:pos="359" w:val="left" w:leader="none"/>
              </w:tabs>
              <w:spacing w:line="240" w:lineRule="auto" w:before="0" w:after="0"/>
              <w:ind w:left="106" w:right="101" w:hanging="1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Command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control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relations</w:t>
            </w:r>
            <w:r>
              <w:rPr>
                <w:rFonts w:ascii="Calibri" w:hAnsi="Calibri"/>
                <w:spacing w:val="-4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between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HQ,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AU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HQ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UNAMID.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59" w:val="left" w:leader="none"/>
              </w:tabs>
              <w:spacing w:line="240" w:lineRule="auto" w:before="2" w:after="0"/>
              <w:ind w:left="106" w:right="102" w:hanging="1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Security situation in the various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sectors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 remote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areas.</w:t>
            </w:r>
          </w:p>
          <w:p>
            <w:pPr>
              <w:pStyle w:val="TableParagraph"/>
              <w:numPr>
                <w:ilvl w:val="0"/>
                <w:numId w:val="68"/>
              </w:numPr>
              <w:tabs>
                <w:tab w:pos="359" w:val="left" w:leader="none"/>
              </w:tabs>
              <w:spacing w:line="244" w:lineRule="exact" w:before="0" w:after="0"/>
              <w:ind w:left="106" w:right="104" w:hanging="17"/>
              <w:jc w:val="both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Humanitarian access and POC in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remote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areas.</w:t>
            </w:r>
          </w:p>
        </w:tc>
      </w:tr>
      <w:tr>
        <w:trPr>
          <w:trHeight w:val="1732" w:hRule="atLeast"/>
        </w:trPr>
        <w:tc>
          <w:tcPr>
            <w:tcW w:w="679" w:type="dxa"/>
          </w:tcPr>
          <w:p>
            <w:pPr>
              <w:pStyle w:val="TableParagraph"/>
              <w:spacing w:line="243" w:lineRule="exact"/>
              <w:ind w:left="86" w:right="77"/>
              <w:jc w:val="center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5.</w:t>
            </w:r>
          </w:p>
        </w:tc>
        <w:tc>
          <w:tcPr>
            <w:tcW w:w="1253" w:type="dxa"/>
          </w:tcPr>
          <w:p>
            <w:pPr>
              <w:pStyle w:val="TableParagraph"/>
              <w:spacing w:line="243" w:lineRule="exact"/>
              <w:ind w:left="107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31</w:t>
            </w:r>
            <w:r>
              <w:rPr>
                <w:rFonts w:ascii="Calibri"/>
                <w:spacing w:val="-3"/>
                <w:sz w:val="20"/>
              </w:rPr>
              <w:t> </w:t>
            </w:r>
            <w:r>
              <w:rPr>
                <w:rFonts w:ascii="Calibri"/>
                <w:sz w:val="20"/>
              </w:rPr>
              <w:t>Mar</w:t>
            </w:r>
            <w:r>
              <w:rPr>
                <w:rFonts w:ascii="Calibri"/>
                <w:spacing w:val="-1"/>
                <w:sz w:val="20"/>
              </w:rPr>
              <w:t> </w:t>
            </w:r>
            <w:r>
              <w:rPr>
                <w:rFonts w:ascii="Calibri"/>
                <w:sz w:val="20"/>
              </w:rPr>
              <w:t>2017</w:t>
            </w:r>
          </w:p>
        </w:tc>
        <w:tc>
          <w:tcPr>
            <w:tcW w:w="2149" w:type="dxa"/>
          </w:tcPr>
          <w:p>
            <w:pPr>
              <w:pStyle w:val="TableParagraph"/>
              <w:ind w:left="107" w:right="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Conference</w:t>
            </w:r>
            <w:r>
              <w:rPr>
                <w:rFonts w:ascii="Calibri"/>
                <w:spacing w:val="3"/>
                <w:sz w:val="20"/>
              </w:rPr>
              <w:t> </w:t>
            </w:r>
            <w:r>
              <w:rPr>
                <w:rFonts w:ascii="Calibri"/>
                <w:sz w:val="20"/>
              </w:rPr>
              <w:t>Room,</w:t>
            </w:r>
            <w:r>
              <w:rPr>
                <w:rFonts w:ascii="Calibri"/>
                <w:spacing w:val="3"/>
                <w:sz w:val="20"/>
              </w:rPr>
              <w:t> </w:t>
            </w:r>
            <w:r>
              <w:rPr>
                <w:rFonts w:ascii="Calibri"/>
                <w:sz w:val="20"/>
              </w:rPr>
              <w:t>NDC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Abuja</w:t>
            </w:r>
          </w:p>
        </w:tc>
        <w:tc>
          <w:tcPr>
            <w:tcW w:w="1969" w:type="dxa"/>
          </w:tcPr>
          <w:p>
            <w:pPr>
              <w:pStyle w:val="TableParagraph"/>
              <w:ind w:left="107" w:right="9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10</w:t>
            </w:r>
            <w:r>
              <w:rPr>
                <w:rFonts w:ascii="Calibri"/>
                <w:spacing w:val="18"/>
                <w:sz w:val="20"/>
              </w:rPr>
              <w:t> </w:t>
            </w:r>
            <w:r>
              <w:rPr>
                <w:rFonts w:ascii="Calibri"/>
                <w:sz w:val="20"/>
              </w:rPr>
              <w:t>(Staff</w:t>
            </w:r>
            <w:r>
              <w:rPr>
                <w:rFonts w:ascii="Calibri"/>
                <w:spacing w:val="17"/>
                <w:sz w:val="20"/>
              </w:rPr>
              <w:t> </w:t>
            </w:r>
            <w:r>
              <w:rPr>
                <w:rFonts w:ascii="Calibri"/>
                <w:sz w:val="20"/>
              </w:rPr>
              <w:t>officers</w:t>
            </w:r>
            <w:r>
              <w:rPr>
                <w:rFonts w:ascii="Calibri"/>
                <w:spacing w:val="18"/>
                <w:sz w:val="20"/>
              </w:rPr>
              <w:t> </w:t>
            </w:r>
            <w:r>
              <w:rPr>
                <w:rFonts w:ascii="Calibri"/>
                <w:sz w:val="20"/>
              </w:rPr>
              <w:t>and</w:t>
            </w:r>
            <w:r>
              <w:rPr>
                <w:rFonts w:ascii="Calibri"/>
                <w:spacing w:val="-42"/>
                <w:sz w:val="20"/>
              </w:rPr>
              <w:t> </w:t>
            </w:r>
            <w:r>
              <w:rPr>
                <w:rFonts w:ascii="Calibri"/>
                <w:sz w:val="20"/>
              </w:rPr>
              <w:t>Milobs)</w:t>
            </w:r>
          </w:p>
        </w:tc>
        <w:tc>
          <w:tcPr>
            <w:tcW w:w="3189" w:type="dxa"/>
          </w:tcPr>
          <w:p>
            <w:pPr>
              <w:pStyle w:val="TableParagraph"/>
              <w:numPr>
                <w:ilvl w:val="0"/>
                <w:numId w:val="69"/>
              </w:numPr>
              <w:tabs>
                <w:tab w:pos="359" w:val="left" w:leader="none"/>
              </w:tabs>
              <w:spacing w:line="240" w:lineRule="auto" w:before="0" w:after="0"/>
              <w:ind w:left="106" w:right="242" w:hanging="17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Nature of security incidents in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the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various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sectors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in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Darfur which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hinder the provision of a stable</w:t>
            </w:r>
            <w:r>
              <w:rPr>
                <w:rFonts w:ascii="Calibri" w:hAnsi="Calibri"/>
                <w:spacing w:val="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security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environment.</w:t>
            </w:r>
          </w:p>
          <w:p>
            <w:pPr>
              <w:pStyle w:val="TableParagraph"/>
              <w:numPr>
                <w:ilvl w:val="0"/>
                <w:numId w:val="69"/>
              </w:numPr>
              <w:tabs>
                <w:tab w:pos="359" w:val="left" w:leader="none"/>
              </w:tabs>
              <w:spacing w:line="240" w:lineRule="auto" w:before="2" w:after="0"/>
              <w:ind w:left="89" w:right="639" w:firstLine="0"/>
              <w:jc w:val="left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Respect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for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rule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of</w:t>
            </w:r>
            <w:r>
              <w:rPr>
                <w:rFonts w:ascii="Calibri" w:hAnsi="Calibri"/>
                <w:spacing w:val="-3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law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and</w:t>
            </w:r>
            <w:r>
              <w:rPr>
                <w:rFonts w:ascii="Calibri" w:hAnsi="Calibri"/>
                <w:spacing w:val="-4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human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rights</w:t>
            </w:r>
            <w:r>
              <w:rPr>
                <w:rFonts w:ascii="Calibri" w:hAnsi="Calibri"/>
                <w:spacing w:val="-4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by</w:t>
            </w:r>
            <w:r>
              <w:rPr>
                <w:rFonts w:ascii="Calibri" w:hAnsi="Calibri"/>
                <w:spacing w:val="-1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GoS</w:t>
            </w:r>
            <w:r>
              <w:rPr>
                <w:rFonts w:ascii="Calibri" w:hAnsi="Calibri"/>
                <w:spacing w:val="-2"/>
                <w:sz w:val="20"/>
              </w:rPr>
              <w:t> </w:t>
            </w:r>
            <w:r>
              <w:rPr>
                <w:rFonts w:ascii="Calibri" w:hAnsi="Calibri"/>
                <w:sz w:val="20"/>
              </w:rPr>
              <w:t>security</w:t>
            </w:r>
          </w:p>
          <w:p>
            <w:pPr>
              <w:pStyle w:val="TableParagraph"/>
              <w:spacing w:line="225" w:lineRule="exact"/>
              <w:ind w:left="89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agencies.</w:t>
            </w:r>
          </w:p>
        </w:tc>
      </w:tr>
    </w:tbl>
    <w:p>
      <w:pPr>
        <w:spacing w:after="0" w:line="225" w:lineRule="exact"/>
        <w:rPr>
          <w:rFonts w:ascii="Calibri"/>
          <w:sz w:val="20"/>
        </w:rPr>
        <w:sectPr>
          <w:pgSz w:w="11910" w:h="16840"/>
          <w:pgMar w:header="0" w:footer="755" w:top="1400" w:bottom="1020" w:left="1220" w:right="1020"/>
        </w:sectPr>
      </w:pPr>
    </w:p>
    <w:p>
      <w:pPr>
        <w:pStyle w:val="BodyText"/>
        <w:spacing w:before="6"/>
        <w:rPr>
          <w:rFonts w:ascii="Calibri"/>
          <w:b/>
          <w:sz w:val="27"/>
        </w:rPr>
      </w:pPr>
    </w:p>
    <w:p>
      <w:pPr>
        <w:spacing w:before="90"/>
        <w:ind w:left="3787" w:right="3983" w:firstLine="0"/>
        <w:jc w:val="center"/>
        <w:rPr>
          <w:b/>
          <w:sz w:val="28"/>
        </w:rPr>
      </w:pPr>
      <w:r>
        <w:rPr>
          <w:b/>
          <w:sz w:val="28"/>
        </w:rPr>
        <w:t>Appendix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“C”</w:t>
      </w:r>
    </w:p>
    <w:p>
      <w:pPr>
        <w:spacing w:before="266"/>
        <w:ind w:left="22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LIST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RESPONDENTS</w:t>
      </w:r>
    </w:p>
    <w:p>
      <w:pPr>
        <w:pStyle w:val="BodyText"/>
        <w:spacing w:before="3"/>
        <w:rPr>
          <w:b/>
          <w:sz w:val="23"/>
        </w:r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228"/>
        <w:gridCol w:w="1786"/>
        <w:gridCol w:w="1879"/>
        <w:gridCol w:w="2636"/>
      </w:tblGrid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spacing w:line="210" w:lineRule="exact"/>
              <w:ind w:left="87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Serial</w:t>
            </w:r>
          </w:p>
        </w:tc>
        <w:tc>
          <w:tcPr>
            <w:tcW w:w="2228" w:type="dxa"/>
          </w:tcPr>
          <w:p>
            <w:pPr>
              <w:pStyle w:val="TableParagraph"/>
              <w:spacing w:line="210" w:lineRule="exact"/>
              <w:ind w:left="223"/>
              <w:rPr>
                <w:b/>
                <w:sz w:val="20"/>
              </w:rPr>
            </w:pPr>
            <w:r>
              <w:rPr>
                <w:b/>
                <w:sz w:val="20"/>
              </w:rPr>
              <w:t>Name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Respondent</w:t>
            </w: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48"/>
              <w:rPr>
                <w:b/>
                <w:sz w:val="20"/>
              </w:rPr>
            </w:pPr>
            <w:r>
              <w:rPr>
                <w:b/>
                <w:sz w:val="20"/>
              </w:rPr>
              <w:t>Date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Interview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67"/>
              <w:rPr>
                <w:b/>
                <w:sz w:val="20"/>
              </w:rPr>
            </w:pPr>
            <w:r>
              <w:rPr>
                <w:b/>
                <w:sz w:val="20"/>
              </w:rPr>
              <w:t>Place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of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Interview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952" w:right="9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Position</w:t>
            </w:r>
          </w:p>
        </w:tc>
      </w:tr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spacing w:line="210" w:lineRule="exact"/>
              <w:ind w:left="86" w:right="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(a)</w:t>
            </w:r>
          </w:p>
        </w:tc>
        <w:tc>
          <w:tcPr>
            <w:tcW w:w="2228" w:type="dxa"/>
          </w:tcPr>
          <w:p>
            <w:pPr>
              <w:pStyle w:val="TableParagraph"/>
              <w:spacing w:line="210" w:lineRule="exact"/>
              <w:ind w:left="970" w:right="96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(b)</w:t>
            </w: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761" w:right="75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(c)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795" w:right="78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(d)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951" w:right="94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(e)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MrHerveLadsous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74"/>
              <w:rPr>
                <w:sz w:val="20"/>
              </w:rPr>
            </w:pPr>
            <w:r>
              <w:rPr>
                <w:sz w:val="20"/>
              </w:rPr>
              <w:t>Office of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sz w:val="20"/>
              </w:rPr>
              <w:t>Under Secretary General for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Peacekeeping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Operations</w:t>
            </w:r>
          </w:p>
        </w:tc>
      </w:tr>
      <w:tr>
        <w:trPr>
          <w:trHeight w:val="69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Margret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Carey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Director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Africa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Division,</w:t>
            </w:r>
          </w:p>
          <w:p>
            <w:pPr>
              <w:pStyle w:val="TableParagraph"/>
              <w:spacing w:line="230" w:lineRule="atLeast"/>
              <w:ind w:left="107" w:right="474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Babacar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Gaye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Adviser,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(ASG)</w:t>
            </w:r>
          </w:p>
          <w:p>
            <w:pPr>
              <w:pStyle w:val="TableParagraph"/>
              <w:spacing w:line="228" w:lineRule="exact"/>
              <w:ind w:left="107" w:right="41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Affairs,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Edmond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Mulet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September 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13"/>
              <w:rPr>
                <w:sz w:val="20"/>
              </w:rPr>
            </w:pPr>
            <w:r>
              <w:rPr>
                <w:sz w:val="20"/>
              </w:rPr>
              <w:t>ASG,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1149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Ingrid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Hayden</w:t>
            </w:r>
          </w:p>
        </w:tc>
        <w:tc>
          <w:tcPr>
            <w:tcW w:w="1786" w:type="dxa"/>
          </w:tcPr>
          <w:p>
            <w:pPr>
              <w:pStyle w:val="TableParagraph"/>
              <w:ind w:left="107" w:right="413"/>
              <w:rPr>
                <w:sz w:val="20"/>
              </w:rPr>
            </w:pPr>
            <w:r>
              <w:rPr>
                <w:sz w:val="20"/>
              </w:rPr>
              <w:t>6 June 2013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Follow-up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telephone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interview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13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November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20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39"/>
              <w:rPr>
                <w:sz w:val="20"/>
              </w:rPr>
            </w:pPr>
            <w:r>
              <w:rPr>
                <w:sz w:val="20"/>
              </w:rPr>
              <w:t>Head, Darfur Integrated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Team,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Emma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Shitaka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20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56"/>
              <w:rPr>
                <w:sz w:val="20"/>
              </w:rPr>
            </w:pPr>
            <w:r>
              <w:rPr>
                <w:sz w:val="20"/>
              </w:rPr>
              <w:t>Deputy Head, Darfur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Integrated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Operational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Team,</w:t>
            </w:r>
          </w:p>
          <w:p>
            <w:pPr>
              <w:pStyle w:val="TableParagraph"/>
              <w:spacing w:line="230" w:lineRule="atLeast"/>
              <w:ind w:left="107" w:right="474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MsManishaAgalawata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September 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Darfur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Integrated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Operational</w:t>
            </w:r>
          </w:p>
          <w:p>
            <w:pPr>
              <w:pStyle w:val="TableParagraph"/>
              <w:spacing w:line="228" w:lineRule="exact"/>
              <w:ind w:left="107" w:right="257"/>
              <w:rPr>
                <w:sz w:val="20"/>
              </w:rPr>
            </w:pPr>
            <w:r>
              <w:rPr>
                <w:sz w:val="20"/>
              </w:rPr>
              <w:t>Team,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 P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Matt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29"/>
              <w:rPr>
                <w:sz w:val="20"/>
              </w:rPr>
            </w:pPr>
            <w:r>
              <w:rPr>
                <w:sz w:val="20"/>
              </w:rPr>
              <w:t>Darfur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Integrated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Operational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Team,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Operations,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6" w:right="78"/>
              <w:jc w:val="center"/>
              <w:rPr>
                <w:sz w:val="20"/>
              </w:rPr>
            </w:pPr>
            <w:r>
              <w:rPr>
                <w:sz w:val="20"/>
              </w:rPr>
              <w:t>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VevikKashyap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39"/>
              <w:rPr>
                <w:sz w:val="20"/>
              </w:rPr>
            </w:pPr>
            <w:r>
              <w:rPr>
                <w:sz w:val="20"/>
              </w:rPr>
              <w:t>SMLO, Darfur Integrated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Operational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Team,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Operations,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89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10.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KentaroNagayoshi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Force Generation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Service,</w:t>
            </w:r>
          </w:p>
          <w:p>
            <w:pPr>
              <w:pStyle w:val="TableParagraph"/>
              <w:spacing w:line="228" w:lineRule="exact"/>
              <w:ind w:left="107" w:right="418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Affairs,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11.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James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Ataguba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21 December 2012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420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UN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Current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  <w:p>
            <w:pPr>
              <w:pStyle w:val="TableParagraph"/>
              <w:spacing w:line="230" w:lineRule="atLeast"/>
              <w:ind w:left="107" w:right="383"/>
              <w:rPr>
                <w:sz w:val="20"/>
              </w:rPr>
            </w:pPr>
            <w:r>
              <w:rPr>
                <w:sz w:val="20"/>
              </w:rPr>
              <w:t>Service,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Affairs,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23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AHQ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Deputy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 Policy, AHQ</w:t>
            </w:r>
          </w:p>
        </w:tc>
      </w:tr>
      <w:tr>
        <w:trPr>
          <w:trHeight w:val="91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Bobby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Ugiagbe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09"/>
              <w:rPr>
                <w:sz w:val="20"/>
              </w:rPr>
            </w:pPr>
            <w:r>
              <w:rPr>
                <w:sz w:val="20"/>
              </w:rPr>
              <w:t>Residence of 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Wu</w:t>
            </w:r>
          </w:p>
          <w:p>
            <w:pPr>
              <w:pStyle w:val="TableParagraph"/>
              <w:spacing w:line="228" w:lineRule="exact"/>
              <w:ind w:left="107" w:right="468"/>
              <w:rPr>
                <w:sz w:val="20"/>
              </w:rPr>
            </w:pPr>
            <w:r>
              <w:rPr>
                <w:spacing w:val="-1"/>
                <w:sz w:val="20"/>
              </w:rPr>
              <w:t>Bassy Barracks,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77"/>
              <w:rPr>
                <w:sz w:val="20"/>
              </w:rPr>
            </w:pPr>
            <w:r>
              <w:rPr>
                <w:sz w:val="20"/>
              </w:rPr>
              <w:t>Assessment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Affairs,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13.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John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Lar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21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September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99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Planning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Service,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Affairs,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1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73"/>
              <w:rPr>
                <w:sz w:val="20"/>
              </w:rPr>
            </w:pPr>
            <w:r>
              <w:rPr>
                <w:sz w:val="20"/>
              </w:rPr>
              <w:t>Residence, Wu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Bassy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1"/>
                <w:sz w:val="20"/>
              </w:rPr>
              <w:t>Barracks,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01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Planning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Service,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Affairs,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EPA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Undiandeye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19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September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197"/>
              <w:rPr>
                <w:sz w:val="20"/>
              </w:rPr>
            </w:pPr>
            <w:r>
              <w:rPr>
                <w:sz w:val="20"/>
              </w:rPr>
              <w:t>Respondent, HQ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NAIC,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AHQ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Deputy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Chief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</w:p>
          <w:p>
            <w:pPr>
              <w:pStyle w:val="TableParagraph"/>
              <w:spacing w:line="228" w:lineRule="exact"/>
              <w:ind w:left="107" w:right="177"/>
              <w:rPr>
                <w:sz w:val="20"/>
              </w:rPr>
            </w:pPr>
            <w:r>
              <w:rPr>
                <w:sz w:val="20"/>
              </w:rPr>
              <w:t>Assessment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Affairs,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</w:tbl>
    <w:p>
      <w:pPr>
        <w:spacing w:after="0" w:line="228" w:lineRule="exact"/>
        <w:rPr>
          <w:sz w:val="20"/>
        </w:rPr>
        <w:sectPr>
          <w:pgSz w:w="11910" w:h="16840"/>
          <w:pgMar w:header="0" w:footer="755" w:top="1580" w:bottom="1020" w:left="1220" w:right="1020"/>
        </w:sect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228"/>
        <w:gridCol w:w="1786"/>
        <w:gridCol w:w="1879"/>
        <w:gridCol w:w="2636"/>
      </w:tblGrid>
      <w:tr>
        <w:trPr>
          <w:trHeight w:val="691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15.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Bindul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HQ, 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03"/>
              <w:rPr>
                <w:sz w:val="20"/>
              </w:rPr>
            </w:pPr>
            <w:r>
              <w:rPr>
                <w:sz w:val="20"/>
              </w:rPr>
              <w:t>Military Planning Service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Military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Affairs,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457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Sep 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Planning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Service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Apere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28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w w:val="85"/>
                <w:sz w:val="20"/>
              </w:rPr>
              <w:t>Respondent,</w:t>
            </w:r>
            <w:r>
              <w:rPr>
                <w:spacing w:val="57"/>
                <w:sz w:val="20"/>
              </w:rPr>
              <w:t> </w:t>
            </w:r>
            <w:r>
              <w:rPr>
                <w:w w:val="85"/>
                <w:sz w:val="20"/>
              </w:rPr>
              <w:t>Special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w w:val="85"/>
                <w:sz w:val="20"/>
              </w:rPr>
              <w:t>Forces</w:t>
            </w:r>
            <w:r>
              <w:rPr>
                <w:spacing w:val="59"/>
                <w:sz w:val="20"/>
              </w:rPr>
              <w:t> </w:t>
            </w:r>
            <w:r>
              <w:rPr>
                <w:w w:val="85"/>
                <w:sz w:val="20"/>
              </w:rPr>
              <w:t>BdeMarkurdi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529"/>
              <w:rPr>
                <w:sz w:val="20"/>
              </w:rPr>
            </w:pPr>
            <w:r>
              <w:rPr>
                <w:sz w:val="20"/>
              </w:rPr>
              <w:t>Former Senior Military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Liaison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Office,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Operation,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690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17.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LJ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Ogunewe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 December 2012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0"/>
                <w:sz w:val="20"/>
              </w:rPr>
              <w:t>Office</w:t>
            </w:r>
            <w:r>
              <w:rPr>
                <w:spacing w:val="-3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of</w:t>
            </w:r>
            <w:r>
              <w:rPr>
                <w:spacing w:val="-4"/>
                <w:w w:val="90"/>
                <w:sz w:val="20"/>
              </w:rPr>
              <w:t> </w:t>
            </w:r>
            <w:r>
              <w:rPr>
                <w:w w:val="90"/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374"/>
              <w:rPr>
                <w:sz w:val="20"/>
              </w:rPr>
            </w:pPr>
            <w:r>
              <w:rPr>
                <w:w w:val="85"/>
                <w:sz w:val="20"/>
              </w:rPr>
              <w:t>Respondent,</w:t>
            </w:r>
            <w:r>
              <w:rPr>
                <w:spacing w:val="1"/>
                <w:w w:val="85"/>
                <w:sz w:val="20"/>
              </w:rPr>
              <w:t> </w:t>
            </w:r>
            <w:r>
              <w:rPr>
                <w:w w:val="85"/>
                <w:sz w:val="20"/>
              </w:rPr>
              <w:t>New</w:t>
            </w:r>
            <w:r>
              <w:rPr>
                <w:spacing w:val="-40"/>
                <w:w w:val="8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74"/>
              <w:rPr>
                <w:sz w:val="20"/>
              </w:rPr>
            </w:pPr>
            <w:r>
              <w:rPr>
                <w:sz w:val="20"/>
              </w:rPr>
              <w:t>Defence Adviser, Nigeria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Embassy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Nations,</w:t>
            </w:r>
          </w:p>
        </w:tc>
      </w:tr>
      <w:tr>
        <w:trPr>
          <w:trHeight w:val="46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December 2015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Wu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Bassy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Barracks,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Appt</w:t>
            </w:r>
          </w:p>
        </w:tc>
      </w:tr>
      <w:tr>
        <w:trPr>
          <w:trHeight w:val="45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18.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 Sullivan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Bam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18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Telephone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Interview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Director,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Peace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  <w:p>
            <w:pPr>
              <w:pStyle w:val="TableParagraph"/>
              <w:spacing w:line="215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Operations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Division</w:t>
            </w:r>
          </w:p>
        </w:tc>
      </w:tr>
      <w:tr>
        <w:trPr>
          <w:trHeight w:val="690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sz w:val="20"/>
              </w:rPr>
              <w:t>19.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Adeyinka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425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Addis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Ababa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161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United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Nations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in African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Union</w:t>
            </w:r>
          </w:p>
        </w:tc>
      </w:tr>
      <w:tr>
        <w:trPr>
          <w:trHeight w:val="69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6 Jun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z w:val="20"/>
              </w:rPr>
              <w:t>Army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War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College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Nigeria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642"/>
              <w:rPr>
                <w:sz w:val="20"/>
              </w:rPr>
            </w:pPr>
            <w:r>
              <w:rPr>
                <w:sz w:val="20"/>
              </w:rPr>
              <w:t>Former Desk Officer,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UNOAU,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Addis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Ababa</w:t>
            </w:r>
          </w:p>
        </w:tc>
      </w:tr>
      <w:tr>
        <w:trPr>
          <w:trHeight w:val="688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20.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Bello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319"/>
              <w:rPr>
                <w:sz w:val="20"/>
              </w:rPr>
            </w:pPr>
            <w:r>
              <w:rPr>
                <w:sz w:val="20"/>
              </w:rPr>
              <w:t>Respondent, AU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Addis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Ababa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Peace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Support</w:t>
            </w:r>
          </w:p>
          <w:p>
            <w:pPr>
              <w:pStyle w:val="TableParagraph"/>
              <w:spacing w:line="228" w:lineRule="exact"/>
              <w:ind w:left="107" w:right="200"/>
              <w:rPr>
                <w:sz w:val="20"/>
              </w:rPr>
            </w:pPr>
            <w:r>
              <w:rPr>
                <w:sz w:val="20"/>
              </w:rPr>
              <w:t>Operation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Division,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Addis Ababa</w:t>
            </w:r>
          </w:p>
        </w:tc>
      </w:tr>
      <w:tr>
        <w:trPr>
          <w:trHeight w:val="23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20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rPr>
                <w:sz w:val="16"/>
              </w:rPr>
            </w:pPr>
          </w:p>
        </w:tc>
      </w:tr>
      <w:tr>
        <w:trPr>
          <w:trHeight w:val="69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NFK Azeez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25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AU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Addis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Ababa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Peace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Division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Adekoya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26 October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Nigeria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Defence Adviser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to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AU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HQ</w:t>
            </w:r>
          </w:p>
        </w:tc>
      </w:tr>
      <w:tr>
        <w:trPr>
          <w:trHeight w:val="688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23.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JSR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Ibrahim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Gambari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11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&amp;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JSR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46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HQ, 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JSR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8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JSR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Mohamed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IbnChambas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HQ, 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JSR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1236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25.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Nyavumba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Commander</w:t>
            </w:r>
          </w:p>
        </w:tc>
      </w:tr>
      <w:tr>
        <w:trPr>
          <w:trHeight w:val="472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 April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OO,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DPKO, 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Force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Commander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26.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Atolegbe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281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AHQ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394"/>
              <w:rPr>
                <w:sz w:val="20"/>
              </w:rPr>
            </w:pPr>
            <w:r>
              <w:rPr>
                <w:sz w:val="20"/>
              </w:rPr>
              <w:t>Force Sector Commander,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South</w:t>
            </w:r>
          </w:p>
        </w:tc>
      </w:tr>
      <w:tr>
        <w:trPr>
          <w:trHeight w:val="1149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27.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Gaje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13 October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06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 Sector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West,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Geneina,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55"/>
              <w:rPr>
                <w:sz w:val="20"/>
              </w:rPr>
            </w:pPr>
            <w:r>
              <w:rPr>
                <w:sz w:val="20"/>
              </w:rPr>
              <w:t>Sector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Commander,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West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28.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Hassan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  <w:r>
              <w:rPr>
                <w:spacing w:val="-4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September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738"/>
              <w:rPr>
                <w:sz w:val="20"/>
              </w:rPr>
            </w:pPr>
            <w:r>
              <w:rPr>
                <w:sz w:val="20"/>
              </w:rPr>
              <w:t>Deputy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Chief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Mission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Division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29.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Onilenla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w w:val="95"/>
                <w:sz w:val="20"/>
              </w:rPr>
              <w:t>15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September</w:t>
            </w:r>
            <w:r>
              <w:rPr>
                <w:spacing w:val="-3"/>
                <w:w w:val="95"/>
                <w:sz w:val="20"/>
              </w:rPr>
              <w:t> </w:t>
            </w:r>
            <w:r>
              <w:rPr>
                <w:w w:val="95"/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UNAMID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Joint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Mission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Analysis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Centre</w:t>
            </w:r>
          </w:p>
        </w:tc>
      </w:tr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spacing w:line="210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30.</w:t>
            </w:r>
          </w:p>
        </w:tc>
        <w:tc>
          <w:tcPr>
            <w:tcW w:w="222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Fashina</w:t>
            </w: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Joint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Operation</w:t>
            </w:r>
          </w:p>
        </w:tc>
      </w:tr>
    </w:tbl>
    <w:p>
      <w:pPr>
        <w:spacing w:after="0" w:line="210" w:lineRule="exact"/>
        <w:rPr>
          <w:sz w:val="20"/>
        </w:rPr>
        <w:sectPr>
          <w:pgSz w:w="11910" w:h="16840"/>
          <w:pgMar w:header="0" w:footer="755" w:top="1420" w:bottom="940" w:left="1220" w:right="1020"/>
        </w:sect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228"/>
        <w:gridCol w:w="1786"/>
        <w:gridCol w:w="1879"/>
        <w:gridCol w:w="2636"/>
      </w:tblGrid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Centre</w:t>
            </w:r>
          </w:p>
        </w:tc>
      </w:tr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spacing w:line="210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31.</w:t>
            </w:r>
          </w:p>
        </w:tc>
        <w:tc>
          <w:tcPr>
            <w:tcW w:w="222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Chailes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Calder</w:t>
            </w: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24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Defence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Adviser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UK</w:t>
            </w:r>
          </w:p>
        </w:tc>
      </w:tr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spacing w:line="210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32.</w:t>
            </w:r>
          </w:p>
        </w:tc>
        <w:tc>
          <w:tcPr>
            <w:tcW w:w="2228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Adegbite</w:t>
            </w:r>
          </w:p>
        </w:tc>
        <w:tc>
          <w:tcPr>
            <w:tcW w:w="178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81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Div,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Lagos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Observer,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 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Nicholas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13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3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Div,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Jos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NIBAT 5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WB Etuk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18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226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AHQ,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54"/>
              <w:rPr>
                <w:sz w:val="20"/>
              </w:rPr>
            </w:pPr>
            <w:r>
              <w:rPr>
                <w:sz w:val="20"/>
              </w:rPr>
              <w:t>Former G1 Administration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Branch,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FHQ</w:t>
            </w:r>
          </w:p>
        </w:tc>
      </w:tr>
      <w:tr>
        <w:trPr>
          <w:trHeight w:val="1152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Adetoba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21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UNAMID </w:t>
            </w:r>
            <w:r>
              <w:rPr>
                <w:sz w:val="20"/>
              </w:rPr>
              <w:t>Force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Fasher,</w:t>
            </w:r>
          </w:p>
          <w:p>
            <w:pPr>
              <w:pStyle w:val="TableParagraph"/>
              <w:spacing w:line="218" w:lineRule="exact"/>
              <w:ind w:left="107"/>
              <w:rPr>
                <w:sz w:val="20"/>
              </w:rPr>
            </w:pP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J6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Logistics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Branch</w:t>
            </w:r>
          </w:p>
        </w:tc>
      </w:tr>
      <w:tr>
        <w:trPr>
          <w:trHeight w:val="45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Adetoro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September 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 Military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Observer,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UMANID</w:t>
            </w:r>
          </w:p>
        </w:tc>
      </w:tr>
      <w:tr>
        <w:trPr>
          <w:trHeight w:val="1151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5" w:lineRule="exact"/>
              <w:ind w:left="232"/>
              <w:rPr>
                <w:sz w:val="20"/>
              </w:rPr>
            </w:pPr>
            <w:r>
              <w:rPr>
                <w:sz w:val="20"/>
              </w:rPr>
              <w:t>37.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John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Okon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11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421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UNAMID </w:t>
            </w:r>
            <w:r>
              <w:rPr>
                <w:sz w:val="20"/>
              </w:rPr>
              <w:t>Force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Fasher,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J5 Plans</w:t>
            </w:r>
          </w:p>
        </w:tc>
      </w:tr>
      <w:tr>
        <w:trPr>
          <w:trHeight w:val="515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April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561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Desk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J5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Plans</w:t>
            </w:r>
          </w:p>
        </w:tc>
      </w:tr>
      <w:tr>
        <w:trPr>
          <w:trHeight w:val="945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38.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MLD Saraso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29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572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Officer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Cease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Commission,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515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48"/>
                <w:sz w:val="20"/>
              </w:rPr>
              <w:t> </w:t>
            </w:r>
            <w:r>
              <w:rPr>
                <w:sz w:val="20"/>
              </w:rPr>
              <w:t>April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11"/>
              <w:rPr>
                <w:sz w:val="20"/>
              </w:rPr>
            </w:pPr>
            <w:r>
              <w:rPr>
                <w:sz w:val="20"/>
              </w:rPr>
              <w:t>Former Desk Officer Cease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Fire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Commission,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</w:tc>
      </w:tr>
      <w:tr>
        <w:trPr>
          <w:trHeight w:val="91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39.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Adedoja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Darfur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16"/>
              <w:rPr>
                <w:sz w:val="20"/>
              </w:rPr>
            </w:pPr>
            <w:r>
              <w:rPr>
                <w:sz w:val="20"/>
              </w:rPr>
              <w:t>Chief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Sector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South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40.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Obere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8" w:lineRule="exact"/>
              <w:ind w:left="107" w:right="132"/>
              <w:rPr>
                <w:sz w:val="20"/>
              </w:rPr>
            </w:pPr>
            <w:r>
              <w:rPr>
                <w:sz w:val="20"/>
              </w:rPr>
              <w:t>Former Second in Command,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EtsuNdagi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16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Liaison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Officer,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UNAMID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FHC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Ude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24 April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NIBATT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35,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UNAMID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Force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HQ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Osemwegie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J5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Plans,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UNAMID</w:t>
            </w:r>
          </w:p>
          <w:p>
            <w:pPr>
              <w:pStyle w:val="TableParagraph"/>
              <w:spacing w:line="217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Force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HQ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Bello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115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ONSA,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Coordinator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Counter</w:t>
            </w:r>
          </w:p>
          <w:p>
            <w:pPr>
              <w:pStyle w:val="TableParagraph"/>
              <w:spacing w:line="228" w:lineRule="exact"/>
              <w:ind w:left="107" w:right="429"/>
              <w:rPr>
                <w:sz w:val="20"/>
              </w:rPr>
            </w:pPr>
            <w:r>
              <w:rPr>
                <w:sz w:val="20"/>
              </w:rPr>
              <w:t>Terrorism, 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National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Adviser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JAH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Ewansiha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 October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226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AHQ,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41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Chief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Operation,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AHQ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 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Ahmadu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December 2016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779"/>
              <w:rPr>
                <w:sz w:val="20"/>
              </w:rPr>
            </w:pPr>
            <w:r>
              <w:rPr>
                <w:sz w:val="20"/>
              </w:rPr>
              <w:t>Chief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Training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and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Operations, AHQ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47.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 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PJ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Isang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 2014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226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DHQ,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CTOP,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DHQ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GpCapt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Djokoto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2015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Ghana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High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Commission,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Defence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Adviser,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Ghana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High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Commissioner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49.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Shagaya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June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28"/>
                <w:sz w:val="20"/>
              </w:rPr>
              <w:t> </w:t>
            </w:r>
            <w:r>
              <w:rPr>
                <w:sz w:val="20"/>
              </w:rPr>
              <w:t>AU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HQ,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Addis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Ababa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56"/>
              <w:rPr>
                <w:sz w:val="20"/>
              </w:rPr>
            </w:pPr>
            <w:r>
              <w:rPr>
                <w:sz w:val="20"/>
              </w:rPr>
              <w:t>Military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PSOD,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 HQ</w:t>
            </w: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755" w:top="1420" w:bottom="940" w:left="1220" w:right="1020"/>
        </w:sect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228"/>
        <w:gridCol w:w="1786"/>
        <w:gridCol w:w="1879"/>
        <w:gridCol w:w="2636"/>
      </w:tblGrid>
      <w:tr>
        <w:trPr>
          <w:trHeight w:val="547" w:hRule="atLeast"/>
        </w:trPr>
        <w:tc>
          <w:tcPr>
            <w:tcW w:w="715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18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12 Sep 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94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Operations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 HQ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50.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Monguno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May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165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ONSA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Presidency</w:t>
            </w:r>
          </w:p>
        </w:tc>
        <w:tc>
          <w:tcPr>
            <w:tcW w:w="263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National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Security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Adviser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Shafa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19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August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2014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740"/>
              <w:jc w:val="both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7"/>
              <w:jc w:val="both"/>
              <w:rPr>
                <w:sz w:val="20"/>
              </w:rPr>
            </w:pPr>
            <w:r>
              <w:rPr>
                <w:sz w:val="20"/>
              </w:rPr>
              <w:t>Defence,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90"/>
              <w:rPr>
                <w:sz w:val="20"/>
              </w:rPr>
            </w:pPr>
            <w:r>
              <w:rPr>
                <w:sz w:val="20"/>
              </w:rPr>
              <w:t>former Coordinator on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Peacekeeping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</w:tr>
      <w:tr>
        <w:trPr>
          <w:trHeight w:val="91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Hassan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Omar Hassan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January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2013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1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HD,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Fasher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834"/>
              <w:rPr>
                <w:sz w:val="20"/>
              </w:rPr>
            </w:pPr>
            <w:r>
              <w:rPr>
                <w:sz w:val="20"/>
              </w:rPr>
              <w:t>Contract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Local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Staff,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UNAMID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HQ.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4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Isandu</w:t>
            </w:r>
          </w:p>
        </w:tc>
        <w:tc>
          <w:tcPr>
            <w:tcW w:w="1786" w:type="dxa"/>
          </w:tcPr>
          <w:p>
            <w:pPr>
              <w:pStyle w:val="TableParagraph"/>
              <w:spacing w:line="224" w:lineRule="exact"/>
              <w:ind w:left="107"/>
              <w:rPr>
                <w:sz w:val="20"/>
              </w:rPr>
            </w:pPr>
            <w:r>
              <w:rPr>
                <w:sz w:val="20"/>
              </w:rPr>
              <w:t>29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 2016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73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Respondent,</w:t>
            </w:r>
          </w:p>
          <w:p>
            <w:pPr>
              <w:pStyle w:val="TableParagraph"/>
              <w:spacing w:line="230" w:lineRule="atLeast"/>
              <w:ind w:left="107" w:right="106"/>
              <w:rPr>
                <w:sz w:val="20"/>
              </w:rPr>
            </w:pPr>
            <w:r>
              <w:rPr>
                <w:sz w:val="20"/>
              </w:rPr>
              <w:t>Defence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Headquarters,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35"/>
              <w:rPr>
                <w:sz w:val="20"/>
              </w:rPr>
            </w:pPr>
            <w:r>
              <w:rPr>
                <w:sz w:val="20"/>
              </w:rPr>
              <w:t>Director, Department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Peacekeeping </w:t>
            </w:r>
            <w:r>
              <w:rPr>
                <w:sz w:val="20"/>
              </w:rPr>
              <w:t>Operations,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DHQ</w:t>
            </w:r>
          </w:p>
        </w:tc>
      </w:tr>
      <w:tr>
        <w:trPr>
          <w:trHeight w:val="688" w:hRule="atLeast"/>
        </w:trPr>
        <w:tc>
          <w:tcPr>
            <w:tcW w:w="715" w:type="dxa"/>
            <w:vMerge w:val="restart"/>
          </w:tcPr>
          <w:p>
            <w:pPr>
              <w:pStyle w:val="TableParagraph"/>
              <w:spacing w:line="223" w:lineRule="exact"/>
              <w:ind w:left="232"/>
              <w:rPr>
                <w:sz w:val="20"/>
              </w:rPr>
            </w:pPr>
            <w:r>
              <w:rPr>
                <w:sz w:val="20"/>
              </w:rPr>
              <w:t>54.</w:t>
            </w:r>
          </w:p>
        </w:tc>
        <w:tc>
          <w:tcPr>
            <w:tcW w:w="2228" w:type="dxa"/>
            <w:vMerge w:val="restart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General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Agwai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22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Residence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28" w:lineRule="exact"/>
              <w:ind w:left="107" w:right="374"/>
              <w:rPr>
                <w:sz w:val="20"/>
              </w:rPr>
            </w:pPr>
            <w:r>
              <w:rPr>
                <w:w w:val="95"/>
                <w:sz w:val="20"/>
              </w:rPr>
              <w:t>Respondent,</w:t>
            </w:r>
            <w:r>
              <w:rPr>
                <w:spacing w:val="1"/>
                <w:w w:val="95"/>
                <w:sz w:val="20"/>
              </w:rPr>
              <w:t> </w:t>
            </w:r>
            <w:r>
              <w:rPr>
                <w:sz w:val="20"/>
              </w:rPr>
              <w:t>Maitama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534"/>
              <w:rPr>
                <w:sz w:val="20"/>
              </w:rPr>
            </w:pPr>
            <w:r>
              <w:rPr>
                <w:spacing w:val="-1"/>
                <w:sz w:val="20"/>
              </w:rPr>
              <w:t>former </w:t>
            </w:r>
            <w:r>
              <w:rPr>
                <w:sz w:val="20"/>
              </w:rPr>
              <w:t>AMIS/UNAMID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Commander</w:t>
            </w:r>
          </w:p>
        </w:tc>
      </w:tr>
      <w:tr>
        <w:trPr>
          <w:trHeight w:val="460" w:hRule="atLeast"/>
        </w:trPr>
        <w:tc>
          <w:tcPr>
            <w:tcW w:w="7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 AMIS/UNAMID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Commander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55.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Maj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CRU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Ihekire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9 February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Residence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Respondent,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Commander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AMIS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Gen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Isaac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Obiakor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21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Residence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Respondent,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Adviser,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OMA,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DPKO, 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</w:tr>
      <w:tr>
        <w:trPr>
          <w:trHeight w:val="45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57.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ACP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Aderemi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January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2012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15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Respondent,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Senior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Police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Liaison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Officer,</w:t>
            </w:r>
          </w:p>
          <w:p>
            <w:pPr>
              <w:pStyle w:val="TableParagraph"/>
              <w:spacing w:line="215" w:lineRule="exact" w:before="1"/>
              <w:ind w:left="107"/>
              <w:rPr>
                <w:sz w:val="20"/>
              </w:rPr>
            </w:pPr>
            <w:r>
              <w:rPr>
                <w:sz w:val="20"/>
              </w:rPr>
              <w:t>IOT,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OO</w:t>
            </w:r>
          </w:p>
        </w:tc>
      </w:tr>
      <w:tr>
        <w:trPr>
          <w:trHeight w:val="46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Marshi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December 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8" w:lineRule="exact"/>
              <w:ind w:left="107" w:right="279"/>
              <w:rPr>
                <w:sz w:val="20"/>
              </w:rPr>
            </w:pPr>
            <w:r>
              <w:rPr>
                <w:sz w:val="20"/>
              </w:rPr>
              <w:t>Intelligence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Officer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NIBAT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45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59.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 LYM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Hassan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 March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139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Ministry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Defence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43"/>
              <w:rPr>
                <w:sz w:val="20"/>
              </w:rPr>
            </w:pPr>
            <w:r>
              <w:rPr>
                <w:sz w:val="20"/>
              </w:rPr>
              <w:t>Coordinator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Peacekeeping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60.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Ogeleka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365"/>
              <w:rPr>
                <w:sz w:val="20"/>
              </w:rPr>
            </w:pPr>
            <w:r>
              <w:rPr>
                <w:sz w:val="20"/>
              </w:rPr>
              <w:t>Deputy Director, Force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Generation,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Department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Peacekeeping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Operation</w:t>
            </w:r>
          </w:p>
        </w:tc>
      </w:tr>
      <w:tr>
        <w:trPr>
          <w:trHeight w:val="921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Okodu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November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2016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26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AHQ,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98"/>
              <w:rPr>
                <w:sz w:val="20"/>
              </w:rPr>
            </w:pPr>
            <w:r>
              <w:rPr>
                <w:sz w:val="20"/>
              </w:rPr>
              <w:t>Deputy Director, Peace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Keeping Operations,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Peacekeeping</w:t>
            </w:r>
          </w:p>
          <w:p>
            <w:pPr>
              <w:pStyle w:val="TableParagraph"/>
              <w:spacing w:line="216" w:lineRule="exact"/>
              <w:ind w:left="107"/>
              <w:rPr>
                <w:sz w:val="20"/>
              </w:rPr>
            </w:pPr>
            <w:r>
              <w:rPr>
                <w:sz w:val="20"/>
              </w:rPr>
              <w:t>Operations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Ikoba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10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12"/>
              <w:rPr>
                <w:sz w:val="20"/>
              </w:rPr>
            </w:pPr>
            <w:r>
              <w:rPr>
                <w:sz w:val="20"/>
              </w:rPr>
              <w:t>Deputy Director, Integrated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Support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Services,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Department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Peacekeeping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AO Ajagbe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20 February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23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581"/>
              <w:rPr>
                <w:sz w:val="20"/>
              </w:rPr>
            </w:pPr>
            <w:r>
              <w:rPr>
                <w:sz w:val="20"/>
              </w:rPr>
              <w:t>Director,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Department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Aminu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20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226"/>
              <w:rPr>
                <w:sz w:val="20"/>
              </w:rPr>
            </w:pP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AHQ,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Integrated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Training</w:t>
            </w:r>
          </w:p>
          <w:p>
            <w:pPr>
              <w:pStyle w:val="TableParagraph"/>
              <w:spacing w:line="230" w:lineRule="atLeast"/>
              <w:ind w:left="107" w:right="226"/>
              <w:rPr>
                <w:sz w:val="20"/>
              </w:rPr>
            </w:pPr>
            <w:r>
              <w:rPr>
                <w:sz w:val="20"/>
              </w:rPr>
              <w:t>Officer,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2013-2017</w:t>
            </w:r>
          </w:p>
        </w:tc>
      </w:tr>
      <w:tr>
        <w:trPr>
          <w:trHeight w:val="68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Ovbude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18 July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3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35"/>
              <w:rPr>
                <w:sz w:val="20"/>
              </w:rPr>
            </w:pPr>
            <w:r>
              <w:rPr>
                <w:sz w:val="20"/>
              </w:rPr>
              <w:t>Deputy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Director,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ISS,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AHQ,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DPKO, Abuja</w:t>
            </w:r>
          </w:p>
        </w:tc>
      </w:tr>
      <w:tr>
        <w:trPr>
          <w:trHeight w:val="691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66.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Lt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Col 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Bazatoha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PM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of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Rwanda,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502"/>
              <w:rPr>
                <w:sz w:val="20"/>
              </w:rPr>
            </w:pPr>
            <w:r>
              <w:rPr>
                <w:sz w:val="20"/>
              </w:rPr>
              <w:t>Defence and Military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Advisor,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Rwanda,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York.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67.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MrIdrisLatreche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Office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atLeast"/>
              <w:ind w:left="107" w:right="192"/>
              <w:rPr>
                <w:sz w:val="20"/>
              </w:rPr>
            </w:pPr>
            <w:r>
              <w:rPr>
                <w:sz w:val="20"/>
              </w:rPr>
              <w:t>Respondent, PM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UN,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New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Seniour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Adviser for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peace</w:t>
            </w:r>
          </w:p>
          <w:p>
            <w:pPr>
              <w:pStyle w:val="TableParagraph"/>
              <w:spacing w:line="230" w:lineRule="atLeast"/>
              <w:ind w:left="107" w:right="330"/>
              <w:rPr>
                <w:sz w:val="20"/>
              </w:rPr>
            </w:pPr>
            <w:r>
              <w:rPr>
                <w:sz w:val="20"/>
              </w:rPr>
              <w:t>and Security, Permanent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Observer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Mission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</w:p>
        </w:tc>
      </w:tr>
    </w:tbl>
    <w:p>
      <w:pPr>
        <w:spacing w:after="0" w:line="230" w:lineRule="atLeast"/>
        <w:rPr>
          <w:sz w:val="20"/>
        </w:rPr>
        <w:sectPr>
          <w:pgSz w:w="11910" w:h="16840"/>
          <w:pgMar w:header="0" w:footer="755" w:top="1420" w:bottom="940" w:left="1220" w:right="1020"/>
        </w:sectPr>
      </w:pPr>
    </w:p>
    <w:tbl>
      <w:tblPr>
        <w:tblW w:w="0" w:type="auto"/>
        <w:jc w:val="left"/>
        <w:tblInd w:w="2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5"/>
        <w:gridCol w:w="2228"/>
        <w:gridCol w:w="1786"/>
        <w:gridCol w:w="1879"/>
        <w:gridCol w:w="2636"/>
      </w:tblGrid>
      <w:tr>
        <w:trPr>
          <w:trHeight w:val="230" w:hRule="atLeast"/>
        </w:trPr>
        <w:tc>
          <w:tcPr>
            <w:tcW w:w="715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228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78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1879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10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</w:p>
        </w:tc>
      </w:tr>
      <w:tr>
        <w:trPr>
          <w:trHeight w:val="1149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68.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Omer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Ahmed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Permanent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Mission</w:t>
            </w:r>
          </w:p>
          <w:p>
            <w:pPr>
              <w:pStyle w:val="TableParagraph"/>
              <w:spacing w:line="228" w:lineRule="exact"/>
              <w:ind w:left="107" w:right="106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Sudan,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UN,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438"/>
              <w:rPr>
                <w:sz w:val="20"/>
              </w:rPr>
            </w:pPr>
            <w:r>
              <w:rPr>
                <w:sz w:val="20"/>
              </w:rPr>
              <w:t>Head of Chancery, PM of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Sudan.</w:t>
            </w:r>
          </w:p>
        </w:tc>
      </w:tr>
      <w:tr>
        <w:trPr>
          <w:trHeight w:val="1151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69.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Mr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Mike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Okwudili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0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Permanent </w:t>
            </w:r>
            <w:r>
              <w:rPr>
                <w:sz w:val="20"/>
              </w:rPr>
              <w:t>Mission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Nigeria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to the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UN,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149"/>
              <w:rPr>
                <w:sz w:val="20"/>
              </w:rPr>
            </w:pPr>
            <w:r>
              <w:rPr>
                <w:sz w:val="20"/>
              </w:rPr>
              <w:t>SeniorCounselor in charge 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C34 (Peacekeeping Affairs)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PM of Nigeria to UN, New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</w:tr>
      <w:tr>
        <w:trPr>
          <w:trHeight w:val="1149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70.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Dr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CyprianTerseerHeen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14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208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Permanent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Mission</w:t>
            </w:r>
          </w:p>
          <w:p>
            <w:pPr>
              <w:pStyle w:val="TableParagraph"/>
              <w:spacing w:line="230" w:lineRule="exact"/>
              <w:ind w:left="107" w:right="445"/>
              <w:rPr>
                <w:sz w:val="20"/>
              </w:rPr>
            </w:pPr>
            <w:r>
              <w:rPr>
                <w:sz w:val="20"/>
              </w:rPr>
              <w:t>of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Nigeria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to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UN,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New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243"/>
              <w:jc w:val="both"/>
              <w:rPr>
                <w:sz w:val="20"/>
              </w:rPr>
            </w:pPr>
            <w:r>
              <w:rPr>
                <w:sz w:val="20"/>
              </w:rPr>
              <w:t>Head of Chancery/ Minister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(At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time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of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interview,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he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was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acting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PM, 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the</w:t>
            </w:r>
          </w:p>
          <w:p>
            <w:pPr>
              <w:pStyle w:val="TableParagraph"/>
              <w:spacing w:line="230" w:lineRule="exact"/>
              <w:ind w:left="107" w:right="446"/>
              <w:jc w:val="both"/>
              <w:rPr>
                <w:sz w:val="20"/>
              </w:rPr>
            </w:pPr>
            <w:r>
              <w:rPr>
                <w:sz w:val="20"/>
              </w:rPr>
              <w:t>substantive PMwas out of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station)</w:t>
            </w:r>
          </w:p>
        </w:tc>
      </w:tr>
      <w:tr>
        <w:trPr>
          <w:trHeight w:val="918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71.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47"/>
                <w:sz w:val="20"/>
              </w:rPr>
              <w:t> </w:t>
            </w:r>
            <w:r>
              <w:rPr>
                <w:sz w:val="20"/>
              </w:rPr>
              <w:t>VivekNarang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3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114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 Darfur,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IOT,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OO, DPKO,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HQ, New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ind w:left="107" w:right="637"/>
              <w:rPr>
                <w:sz w:val="20"/>
              </w:rPr>
            </w:pPr>
            <w:r>
              <w:rPr>
                <w:sz w:val="20"/>
              </w:rPr>
              <w:t>Senior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Military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Liaison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OO, DPKO</w:t>
            </w:r>
          </w:p>
        </w:tc>
      </w:tr>
      <w:tr>
        <w:trPr>
          <w:trHeight w:val="1379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72.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RizviFarrukh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3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334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Respondent,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Military </w:t>
            </w:r>
            <w:r>
              <w:rPr>
                <w:sz w:val="20"/>
              </w:rPr>
              <w:t>Planning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Service, OMA,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DPKO,UN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HQ,</w:t>
            </w:r>
          </w:p>
          <w:p>
            <w:pPr>
              <w:pStyle w:val="TableParagraph"/>
              <w:spacing w:line="214" w:lineRule="exact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506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UNAMID,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MPS,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</w:t>
            </w:r>
          </w:p>
        </w:tc>
      </w:tr>
      <w:tr>
        <w:trPr>
          <w:trHeight w:val="1382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6"/>
              <w:jc w:val="center"/>
              <w:rPr>
                <w:sz w:val="20"/>
              </w:rPr>
            </w:pPr>
            <w:r>
              <w:rPr>
                <w:sz w:val="20"/>
              </w:rPr>
              <w:t>73.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Caesar Awog-Badek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4 Aug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17</w:t>
            </w:r>
          </w:p>
        </w:tc>
        <w:tc>
          <w:tcPr>
            <w:tcW w:w="1879" w:type="dxa"/>
          </w:tcPr>
          <w:p>
            <w:pPr>
              <w:pStyle w:val="TableParagraph"/>
              <w:ind w:left="107" w:right="98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 </w:t>
            </w:r>
            <w:r>
              <w:rPr>
                <w:sz w:val="20"/>
              </w:rPr>
              <w:t>Current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Military Operations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Service, OMA,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DPKO, UN HQ,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New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York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506"/>
              <w:rPr>
                <w:sz w:val="20"/>
              </w:rPr>
            </w:pPr>
            <w:r>
              <w:rPr>
                <w:sz w:val="20"/>
              </w:rPr>
              <w:t>Desk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Officer,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UNAMID,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CMOS,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DPKO.</w:t>
            </w:r>
          </w:p>
        </w:tc>
      </w:tr>
      <w:tr>
        <w:trPr>
          <w:trHeight w:val="457" w:hRule="atLeast"/>
        </w:trPr>
        <w:tc>
          <w:tcPr>
            <w:tcW w:w="715" w:type="dxa"/>
          </w:tcPr>
          <w:p>
            <w:pPr>
              <w:pStyle w:val="TableParagraph"/>
              <w:spacing w:line="223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74.</w:t>
            </w:r>
          </w:p>
        </w:tc>
        <w:tc>
          <w:tcPr>
            <w:tcW w:w="2228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Col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Emma</w:t>
            </w:r>
          </w:p>
        </w:tc>
        <w:tc>
          <w:tcPr>
            <w:tcW w:w="178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September 2016</w:t>
            </w:r>
          </w:p>
        </w:tc>
        <w:tc>
          <w:tcPr>
            <w:tcW w:w="1879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NDC,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23" w:lineRule="exact"/>
              <w:ind w:left="107"/>
              <w:rPr>
                <w:sz w:val="20"/>
              </w:rPr>
            </w:pPr>
            <w:r>
              <w:rPr>
                <w:sz w:val="20"/>
              </w:rPr>
              <w:t>Former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Logistics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Officer,</w:t>
            </w:r>
          </w:p>
          <w:p>
            <w:pPr>
              <w:pStyle w:val="TableParagraph"/>
              <w:spacing w:line="215" w:lineRule="exact"/>
              <w:ind w:left="107"/>
              <w:rPr>
                <w:sz w:val="20"/>
              </w:rPr>
            </w:pPr>
            <w:r>
              <w:rPr>
                <w:sz w:val="20"/>
              </w:rPr>
              <w:t>UNAMID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HQ,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Fasher</w:t>
            </w:r>
          </w:p>
        </w:tc>
      </w:tr>
      <w:tr>
        <w:trPr>
          <w:trHeight w:val="690" w:hRule="atLeast"/>
        </w:trPr>
        <w:tc>
          <w:tcPr>
            <w:tcW w:w="715" w:type="dxa"/>
          </w:tcPr>
          <w:p>
            <w:pPr>
              <w:pStyle w:val="TableParagraph"/>
              <w:spacing w:line="225" w:lineRule="exact"/>
              <w:ind w:left="87" w:right="75"/>
              <w:jc w:val="center"/>
              <w:rPr>
                <w:sz w:val="20"/>
              </w:rPr>
            </w:pPr>
            <w:r>
              <w:rPr>
                <w:sz w:val="20"/>
              </w:rPr>
              <w:t>75.</w:t>
            </w:r>
          </w:p>
        </w:tc>
        <w:tc>
          <w:tcPr>
            <w:tcW w:w="2228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Brig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Gen AA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Fayemiwo</w:t>
            </w:r>
          </w:p>
        </w:tc>
        <w:tc>
          <w:tcPr>
            <w:tcW w:w="1786" w:type="dxa"/>
          </w:tcPr>
          <w:p>
            <w:pPr>
              <w:pStyle w:val="TableParagraph"/>
              <w:spacing w:line="225" w:lineRule="exact"/>
              <w:ind w:left="107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March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2017</w:t>
            </w:r>
          </w:p>
        </w:tc>
        <w:tc>
          <w:tcPr>
            <w:tcW w:w="1879" w:type="dxa"/>
          </w:tcPr>
          <w:p>
            <w:pPr>
              <w:pStyle w:val="TableParagraph"/>
              <w:spacing w:line="237" w:lineRule="auto"/>
              <w:ind w:left="107" w:right="282"/>
              <w:rPr>
                <w:sz w:val="20"/>
              </w:rPr>
            </w:pPr>
            <w:r>
              <w:rPr>
                <w:sz w:val="20"/>
              </w:rPr>
              <w:t>Office of the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Respondent,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AHQ</w:t>
            </w:r>
          </w:p>
          <w:p>
            <w:pPr>
              <w:pStyle w:val="TableParagraph"/>
              <w:spacing w:line="217" w:lineRule="exact"/>
              <w:ind w:left="107"/>
              <w:rPr>
                <w:sz w:val="20"/>
              </w:rPr>
            </w:pPr>
            <w:r>
              <w:rPr>
                <w:sz w:val="20"/>
              </w:rPr>
              <w:t>Abuja</w:t>
            </w:r>
          </w:p>
        </w:tc>
        <w:tc>
          <w:tcPr>
            <w:tcW w:w="2636" w:type="dxa"/>
          </w:tcPr>
          <w:p>
            <w:pPr>
              <w:pStyle w:val="TableParagraph"/>
              <w:spacing w:line="237" w:lineRule="auto"/>
              <w:ind w:left="107" w:right="490"/>
              <w:rPr>
                <w:sz w:val="20"/>
              </w:rPr>
            </w:pPr>
            <w:r>
              <w:rPr>
                <w:sz w:val="20"/>
              </w:rPr>
              <w:t>Director, Department of</w:t>
            </w:r>
            <w:r>
              <w:rPr>
                <w:spacing w:val="1"/>
                <w:sz w:val="20"/>
              </w:rPr>
              <w:t> </w:t>
            </w:r>
            <w:r>
              <w:rPr>
                <w:spacing w:val="-1"/>
                <w:sz w:val="20"/>
              </w:rPr>
              <w:t>Peacekeeping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Operations</w:t>
            </w:r>
          </w:p>
        </w:tc>
      </w:tr>
    </w:tbl>
    <w:p>
      <w:pPr>
        <w:spacing w:after="0" w:line="237" w:lineRule="auto"/>
        <w:rPr>
          <w:sz w:val="20"/>
        </w:rPr>
        <w:sectPr>
          <w:pgSz w:w="11910" w:h="16840"/>
          <w:pgMar w:header="0" w:footer="755" w:top="1420" w:bottom="940" w:left="1220" w:right="1020"/>
        </w:sectPr>
      </w:pPr>
    </w:p>
    <w:p>
      <w:pPr>
        <w:spacing w:before="77"/>
        <w:ind w:left="2417" w:right="2611" w:firstLine="0"/>
        <w:jc w:val="center"/>
        <w:rPr>
          <w:b/>
          <w:sz w:val="28"/>
        </w:rPr>
      </w:pPr>
      <w:r>
        <w:rPr>
          <w:b/>
          <w:sz w:val="28"/>
        </w:rPr>
        <w:t>Appendix“D”</w:t>
      </w:r>
    </w:p>
    <w:p>
      <w:pPr>
        <w:spacing w:before="269"/>
        <w:ind w:left="220" w:right="0" w:firstLine="0"/>
        <w:jc w:val="left"/>
        <w:rPr>
          <w:rFonts w:ascii="Tahoma"/>
          <w:b/>
          <w:sz w:val="28"/>
        </w:rPr>
      </w:pPr>
      <w:r>
        <w:rPr/>
        <w:drawing>
          <wp:anchor distT="0" distB="0" distL="0" distR="0" allowOverlap="1" layoutInCell="1" locked="0" behindDoc="1" simplePos="0" relativeHeight="473462784">
            <wp:simplePos x="0" y="0"/>
            <wp:positionH relativeFrom="page">
              <wp:posOffset>913764</wp:posOffset>
            </wp:positionH>
            <wp:positionV relativeFrom="paragraph">
              <wp:posOffset>1128481</wp:posOffset>
            </wp:positionV>
            <wp:extent cx="1817820" cy="1940242"/>
            <wp:effectExtent l="0" t="0" r="0" b="0"/>
            <wp:wrapNone/>
            <wp:docPr id="55" name="image1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66.jpeg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20" cy="1940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8"/>
          <w:u w:val="thick"/>
        </w:rPr>
        <w:t>KEY</w:t>
      </w:r>
      <w:r>
        <w:rPr>
          <w:rFonts w:ascii="Tahoma"/>
          <w:b/>
          <w:spacing w:val="-5"/>
          <w:sz w:val="28"/>
          <w:u w:val="thick"/>
        </w:rPr>
        <w:t> </w:t>
      </w:r>
      <w:r>
        <w:rPr>
          <w:rFonts w:ascii="Tahoma"/>
          <w:b/>
          <w:sz w:val="28"/>
          <w:u w:val="thick"/>
        </w:rPr>
        <w:t>PLAYERS</w:t>
      </w:r>
      <w:r>
        <w:rPr>
          <w:rFonts w:ascii="Tahoma"/>
          <w:b/>
          <w:spacing w:val="-4"/>
          <w:sz w:val="28"/>
          <w:u w:val="thick"/>
        </w:rPr>
        <w:t> </w:t>
      </w:r>
      <w:r>
        <w:rPr>
          <w:rFonts w:ascii="Tahoma"/>
          <w:b/>
          <w:sz w:val="28"/>
          <w:u w:val="thick"/>
        </w:rPr>
        <w:t>IN</w:t>
      </w:r>
      <w:r>
        <w:rPr>
          <w:rFonts w:ascii="Tahoma"/>
          <w:b/>
          <w:spacing w:val="-6"/>
          <w:sz w:val="28"/>
          <w:u w:val="thick"/>
        </w:rPr>
        <w:t> </w:t>
      </w:r>
      <w:r>
        <w:rPr>
          <w:rFonts w:ascii="Tahoma"/>
          <w:b/>
          <w:sz w:val="28"/>
          <w:u w:val="thick"/>
        </w:rPr>
        <w:t>THE</w:t>
      </w:r>
      <w:r>
        <w:rPr>
          <w:rFonts w:ascii="Tahoma"/>
          <w:b/>
          <w:spacing w:val="-2"/>
          <w:sz w:val="28"/>
          <w:u w:val="thick"/>
        </w:rPr>
        <w:t> </w:t>
      </w:r>
      <w:r>
        <w:rPr>
          <w:rFonts w:ascii="Tahoma"/>
          <w:b/>
          <w:sz w:val="28"/>
          <w:u w:val="thick"/>
        </w:rPr>
        <w:t>DARFUR</w:t>
      </w:r>
      <w:r>
        <w:rPr>
          <w:rFonts w:ascii="Tahoma"/>
          <w:b/>
          <w:spacing w:val="-2"/>
          <w:sz w:val="28"/>
          <w:u w:val="thick"/>
        </w:rPr>
        <w:t> </w:t>
      </w:r>
      <w:r>
        <w:rPr>
          <w:rFonts w:ascii="Tahoma"/>
          <w:b/>
          <w:sz w:val="28"/>
          <w:u w:val="thick"/>
        </w:rPr>
        <w:t>CRISIS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0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82" w:hRule="atLeast"/>
        </w:trPr>
        <w:tc>
          <w:tcPr>
            <w:tcW w:w="9244" w:type="dxa"/>
          </w:tcPr>
          <w:p>
            <w:pPr>
              <w:pStyle w:val="TableParagraph"/>
              <w:spacing w:line="240" w:lineRule="exact"/>
              <w:ind w:left="107" w:right="1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Field</w:t>
            </w:r>
            <w:r>
              <w:rPr>
                <w:rFonts w:ascii="Tahoma"/>
                <w:b/>
                <w:spacing w:val="10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Marshall</w:t>
            </w:r>
            <w:r>
              <w:rPr>
                <w:rFonts w:ascii="Tahoma"/>
                <w:b/>
                <w:spacing w:val="1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Omar</w:t>
            </w:r>
            <w:r>
              <w:rPr>
                <w:rFonts w:ascii="Tahoma"/>
                <w:b/>
                <w:spacing w:val="1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Hassan</w:t>
            </w:r>
            <w:r>
              <w:rPr>
                <w:rFonts w:ascii="Tahoma"/>
                <w:b/>
                <w:spacing w:val="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Ahmad</w:t>
            </w:r>
            <w:r>
              <w:rPr>
                <w:rFonts w:ascii="Tahoma"/>
                <w:b/>
                <w:spacing w:val="2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al-Bashir:</w:t>
            </w:r>
            <w:r>
              <w:rPr>
                <w:rFonts w:ascii="Tahoma"/>
                <w:b/>
                <w:spacing w:val="1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President</w:t>
            </w:r>
            <w:r>
              <w:rPr>
                <w:rFonts w:ascii="Tahoma"/>
                <w:b/>
                <w:spacing w:val="1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Republic</w:t>
            </w:r>
            <w:r>
              <w:rPr>
                <w:rFonts w:ascii="Tahoma"/>
                <w:b/>
                <w:spacing w:val="1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1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Sudan;</w:t>
            </w:r>
            <w:r>
              <w:rPr>
                <w:rFonts w:ascii="Tahoma"/>
                <w:b/>
                <w:spacing w:val="1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Head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 Sudan Armed Forces</w:t>
            </w:r>
          </w:p>
        </w:tc>
      </w:tr>
      <w:tr>
        <w:trPr>
          <w:trHeight w:val="11831" w:hRule="atLeast"/>
        </w:trPr>
        <w:tc>
          <w:tcPr>
            <w:tcW w:w="9244" w:type="dxa"/>
          </w:tcPr>
          <w:p>
            <w:pPr>
              <w:pStyle w:val="TableParagraph"/>
              <w:ind w:left="3108" w:right="93" w:firstLine="5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Born in 1944 (near Shendi, River Nile State), al-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 belongs to the Ja‘ ali tribe. He joined the Sudanese Armed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Forces in 1960, attended a military staff course in Malaysia, 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became the Sudanese minister of Defence from 1989 to 1993. 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30 June 1989, he led a court of military officers in a mutiny against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prime minister Sadiq al-Mahdi. The coup was allegedly aimed at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purging the country‘s corrupt political parties but it had the effect of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blocking the signing of a peace agreement with Garang‘s SPLM. 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1993, he appointed himself president of the nation. He won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1996 elections with 75.7% of the vote following a boycott by all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major opposition parties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(BBC News, 2003).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January 1999,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 al- Bashir set up the National Congress Party (NCP) with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3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Islamic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political</w:t>
            </w:r>
            <w:r>
              <w:rPr>
                <w:rFonts w:ascii="Tahoma" w:hAnsi="Tahoma"/>
                <w:spacing w:val="3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leader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3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speaker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parliament;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Hassan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</w:t>
            </w:r>
          </w:p>
          <w:p>
            <w:pPr>
              <w:pStyle w:val="TableParagraph"/>
              <w:ind w:left="107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Turabi. Following al-Turabi‘s attempt to introduce a bill to reduce al-Bashir‘s powers, the president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dissolved parliament, removing al-Turabi from his position, which divided the Islamic Movement into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al-Bashir‘s NCP and al-Turabi‘s popular congress party, and declared a state of emergency. In 2000,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al-Bashir was re-elected president during much-criticized elections, with 86.5%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vote. In 2005,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Sudanese government signed a peace deal with the SPLM, although Bashir himself was not 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signatory to the agreement, which was signed by Vice president Ali OsmarTaha. On 4 March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2009,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ICC issued an arrest warrant for al-Bashir, indicating him on five counts of crimes against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humanity, and two counts of war crimes committed in Darfur. On 12 July 2010, after a length appeal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 the prosecution, the court held that there was sufficient evidence for charges of genocide to be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brought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issued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 second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warrant containing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three</w:t>
            </w:r>
            <w:r>
              <w:rPr>
                <w:rFonts w:ascii="Tahoma" w:hAnsi="Tahoma"/>
                <w:spacing w:val="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separate counts.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spacing w:before="1"/>
              <w:ind w:left="107" w:right="9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 Developments: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Originally bolstered by economic benefits that followed Sudan‘s oil boom 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1999, al-Bashir‘s government has suffered-economically and politically-from the fallout of South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Sudan‘s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secession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loss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oil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revenue.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December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2011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GoS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confiscated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2.4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million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barrels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oil from South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 due to be shipped from port Sudan, and the RSS government responded by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shutting down the oil pipeline one month later. This forced the GoS to implement austerity measures,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including the lifting of fuel subsidies, which prompted protests beginning in June 2012. However, 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spite of speculation that Khartuom would follow the mold of the Arab Spring, the largely-discredited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 divided official political opposition and obstructed civil society have thus far been unable to create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momentum to bring about a change to al-Bashir‘s government. Although the immediate economic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pressures have subsided somewhat since Sudan and South Sudan signed an agreement on oil on 27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September, the exposed economic situation created a new level of public debate over the extent 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which al-Bashir‘s government has sincerely advanced the Islamist agenda that fueled the civil war and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 as a justification for al-Bashir‘s claim to power, by bringing to the fore allegations of corruption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 nepotism amongst the president‘s inner circle. Evidence of this discontent was manifested in late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November, when the GoS announce that several high-ranking individuals, including senior military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officials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former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intelligence chief,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were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arrested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charges of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plotting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coup.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Al-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ICC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indictment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effectively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cut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off</w:t>
            </w:r>
            <w:r>
              <w:rPr>
                <w:rFonts w:ascii="Tahoma" w:hAnsi="Tahoma"/>
                <w:spacing w:val="4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his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own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direct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relations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4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western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world,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though his foreign minister has recently made some overtures towards US. The president has instead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recently strengthened his attention towards allies in Libya, Egypt and the Middle East, which has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helped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buttress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faltering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economy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patronage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networks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that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sustain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government.</w:t>
            </w:r>
          </w:p>
          <w:p>
            <w:pPr>
              <w:pStyle w:val="TableParagraph"/>
              <w:ind w:left="107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Immediately before South Sudan‘s independence, al-Bashir‘s army engaged on another front, in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Two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Areas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Southern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(later)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Blue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Nile,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formerly,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occupied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SPLA‘s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9</w:t>
            </w:r>
            <w:r>
              <w:rPr>
                <w:rFonts w:ascii="Tahoma" w:hAnsi="Tahoma"/>
                <w:sz w:val="20"/>
                <w:vertAlign w:val="superscript"/>
              </w:rPr>
              <w:t>th</w:t>
            </w:r>
            <w:r>
              <w:rPr>
                <w:rFonts w:ascii="Tahoma" w:hAnsi="Tahoma"/>
                <w:spacing w:val="12"/>
                <w:sz w:val="20"/>
                <w:vertAlign w:val="baseline"/>
              </w:rPr>
              <w:t> </w:t>
            </w:r>
            <w:r>
              <w:rPr>
                <w:rFonts w:ascii="Tahoma" w:hAnsi="Tahoma"/>
                <w:sz w:val="20"/>
                <w:vertAlign w:val="baseline"/>
              </w:rPr>
              <w:t>and</w:t>
            </w:r>
            <w:r>
              <w:rPr>
                <w:rFonts w:ascii="Tahoma" w:hAnsi="Tahoma"/>
                <w:spacing w:val="13"/>
                <w:sz w:val="20"/>
                <w:vertAlign w:val="baseline"/>
              </w:rPr>
              <w:t> </w:t>
            </w:r>
            <w:r>
              <w:rPr>
                <w:rFonts w:ascii="Tahoma" w:hAnsi="Tahoma"/>
                <w:sz w:val="20"/>
                <w:vertAlign w:val="baseline"/>
              </w:rPr>
              <w:t>10</w:t>
            </w:r>
            <w:r>
              <w:rPr>
                <w:rFonts w:ascii="Tahoma" w:hAnsi="Tahoma"/>
                <w:sz w:val="20"/>
                <w:vertAlign w:val="superscript"/>
              </w:rPr>
              <w:t>th</w:t>
            </w:r>
          </w:p>
          <w:p>
            <w:pPr>
              <w:pStyle w:val="TableParagraph"/>
              <w:spacing w:line="240" w:lineRule="exact"/>
              <w:ind w:left="107" w:right="109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Divisions. His government has consistently maintained that South Sudan continues to provide support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the rebels in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Two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Areas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Darfur.</w:t>
            </w:r>
          </w:p>
        </w:tc>
      </w:tr>
    </w:tbl>
    <w:p>
      <w:pPr>
        <w:spacing w:after="0" w:line="240" w:lineRule="exact"/>
        <w:jc w:val="both"/>
        <w:rPr>
          <w:rFonts w:ascii="Tahoma"/>
          <w:sz w:val="20"/>
        </w:rPr>
        <w:sectPr>
          <w:pgSz w:w="11910" w:h="16840"/>
          <w:pgMar w:header="0" w:footer="755" w:top="1340" w:bottom="94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668" w:hRule="atLeast"/>
        </w:trPr>
        <w:tc>
          <w:tcPr>
            <w:tcW w:w="9244" w:type="dxa"/>
          </w:tcPr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94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In August 2012, Al-Bashir underwent throat surgery in Qatar, and his public appearance have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subsequently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dropped,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speculation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that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facing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health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issues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conjecture over possible succession, revealing power struggles within the NCP (</w:t>
            </w:r>
            <w:r>
              <w:rPr>
                <w:rFonts w:ascii="Calibri Light" w:hAnsi="Calibri Light"/>
                <w:sz w:val="20"/>
              </w:rPr>
              <w:t>Magdi EI Gazouli, 2012)</w:t>
            </w:r>
            <w:r>
              <w:rPr>
                <w:rFonts w:ascii="Calibri Light" w:hAnsi="Calibri Light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GoS announced that several current and former high-ranking military officials, including al-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 former intelligence chief, were arrested on charges of planning to overthrow the government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 21 November 2012. Bashir won re-election in the April 2015 polls, with the official results showing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that he received about 94 percent of the vote. In addition to the boycott of the election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opposition, the elections were also marred by low voter turnout—despite officials extending voting by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extra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day—and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international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criticism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not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providing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conducive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environment</w:t>
            </w:r>
            <w:r>
              <w:rPr>
                <w:rFonts w:ascii="Tahoma" w:hAnsi="Tahoma"/>
                <w:spacing w:val="6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credible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elections.</w:t>
            </w:r>
          </w:p>
        </w:tc>
      </w:tr>
    </w:tbl>
    <w:p>
      <w:pPr>
        <w:spacing w:before="0"/>
        <w:ind w:left="220" w:right="756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3296">
            <wp:simplePos x="0" y="0"/>
            <wp:positionH relativeFrom="page">
              <wp:posOffset>914400</wp:posOffset>
            </wp:positionH>
            <wp:positionV relativeFrom="paragraph">
              <wp:posOffset>841690</wp:posOffset>
            </wp:positionV>
            <wp:extent cx="1747087" cy="1891664"/>
            <wp:effectExtent l="0" t="0" r="0" b="0"/>
            <wp:wrapNone/>
            <wp:docPr id="57" name="image1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67.jpeg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087" cy="189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 Data on the key players in the Darfur Crisis were mostly obtained from UN HQ briefs 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 w:after="1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Ali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Osman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Muhammad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Taha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(NCP): Former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First Vice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President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Republic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Sudan</w:t>
            </w:r>
          </w:p>
        </w:tc>
      </w:tr>
      <w:tr>
        <w:trPr>
          <w:trHeight w:val="241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Shayqiyya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Khartoum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</w:p>
        </w:tc>
      </w:tr>
      <w:tr>
        <w:trPr>
          <w:trHeight w:val="9694" w:hRule="atLeast"/>
        </w:trPr>
        <w:tc>
          <w:tcPr>
            <w:tcW w:w="9244" w:type="dxa"/>
          </w:tcPr>
          <w:p>
            <w:pPr>
              <w:pStyle w:val="TableParagraph"/>
              <w:ind w:left="3017" w:right="10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Ali Osman Muhammad Taha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 as Vice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 since 1998, and has played a key role in ensuring that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NCP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maintains an Islamist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orientation.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 appointed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second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Vice president of the Government of National Unity after the signing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the CPA in 2005, and First Vice president after the secession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 Sudan in 2011upto 2013. He was Minister for Social Affairs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 1993-1995 and Foreign Minister from 1995-1998. He served 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Secretary –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General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Islamic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 2004-2012.</w:t>
            </w:r>
          </w:p>
          <w:p>
            <w:pPr>
              <w:pStyle w:val="TableParagraph"/>
              <w:spacing w:before="10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3017" w:right="100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Like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Bashir,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Taha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comes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modest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background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Riverine origin. The son of a Khartoum zookeeper, Taha hails from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 Shayqiyya tribe. Taha and Bashir attended the same secondary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school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8"/>
                <w:sz w:val="20"/>
              </w:rPr>
              <w:t> </w:t>
            </w:r>
            <w:r>
              <w:rPr>
                <w:rFonts w:ascii="Tahoma"/>
                <w:sz w:val="20"/>
              </w:rPr>
              <w:t>Khartoum;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both</w:t>
            </w:r>
            <w:r>
              <w:rPr>
                <w:rFonts w:ascii="Tahoma"/>
                <w:spacing w:val="11"/>
                <w:sz w:val="20"/>
              </w:rPr>
              <w:t> </w:t>
            </w:r>
            <w:r>
              <w:rPr>
                <w:rFonts w:ascii="Tahoma"/>
                <w:sz w:val="20"/>
              </w:rPr>
              <w:t>were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active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members</w:t>
            </w:r>
            <w:r>
              <w:rPr>
                <w:rFonts w:ascii="Tahoma"/>
                <w:spacing w:val="1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8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Muslim</w:t>
            </w:r>
          </w:p>
          <w:p>
            <w:pPr>
              <w:pStyle w:val="TableParagraph"/>
              <w:spacing w:before="2"/>
              <w:ind w:left="107" w:right="93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Brotherhood. While a law student at the University of Khartoum, Taha was a leader of the Islamic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 and head of the student union, where he was involved in the student protest movement s.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was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</w:t>
            </w:r>
            <w:r>
              <w:rPr>
                <w:rFonts w:ascii="Tahoma" w:hAnsi="Tahoma"/>
                <w:spacing w:val="1"/>
                <w:w w:val="99"/>
                <w:sz w:val="20"/>
              </w:rPr>
              <w:t>n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o</w:t>
            </w:r>
            <w:r>
              <w:rPr>
                <w:rFonts w:ascii="Tahoma" w:hAnsi="Tahoma"/>
                <w:spacing w:val="2"/>
                <w:w w:val="99"/>
                <w:sz w:val="20"/>
              </w:rPr>
              <w:t>l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w w:val="99"/>
                <w:sz w:val="20"/>
              </w:rPr>
              <w:t>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-1"/>
                <w:w w:val="43"/>
                <w:sz w:val="20"/>
              </w:rPr>
              <w:t>―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spacing w:val="2"/>
                <w:w w:val="99"/>
                <w:sz w:val="20"/>
              </w:rPr>
              <w:t>l</w:t>
            </w:r>
            <w:r>
              <w:rPr>
                <w:rFonts w:ascii="Tahoma" w:hAnsi="Tahoma"/>
                <w:w w:val="99"/>
                <w:sz w:val="20"/>
              </w:rPr>
              <w:t>amiz</w:t>
            </w:r>
            <w:r>
              <w:rPr>
                <w:rFonts w:ascii="Tahoma" w:hAnsi="Tahoma"/>
                <w:spacing w:val="1"/>
                <w:w w:val="99"/>
                <w:sz w:val="20"/>
              </w:rPr>
              <w:t>a</w:t>
            </w:r>
            <w:r>
              <w:rPr>
                <w:rFonts w:ascii="Tahoma" w:hAnsi="Tahoma"/>
                <w:w w:val="99"/>
                <w:sz w:val="20"/>
              </w:rPr>
              <w:t>tio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104"/>
                <w:sz w:val="20"/>
              </w:rPr>
              <w:t>‖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w w:val="99"/>
                <w:sz w:val="20"/>
              </w:rPr>
              <w:t>f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laws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d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go</w:t>
            </w:r>
            <w:r>
              <w:rPr>
                <w:rFonts w:ascii="Tahoma" w:hAnsi="Tahoma"/>
                <w:spacing w:val="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rnm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pol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ies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of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i</w:t>
            </w:r>
            <w:r>
              <w:rPr>
                <w:rFonts w:ascii="Tahoma" w:hAnsi="Tahoma"/>
                <w:spacing w:val="2"/>
                <w:w w:val="99"/>
                <w:sz w:val="20"/>
              </w:rPr>
              <w:t>m</w:t>
            </w:r>
            <w:r>
              <w:rPr>
                <w:rFonts w:ascii="Tahoma" w:hAnsi="Tahoma"/>
                <w:w w:val="99"/>
                <w:sz w:val="20"/>
              </w:rPr>
              <w:t>ie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i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go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"/>
                <w:w w:val="99"/>
                <w:sz w:val="20"/>
              </w:rPr>
              <w:t>r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me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t,</w:t>
            </w:r>
            <w:r>
              <w:rPr>
                <w:rFonts w:ascii="Tahoma" w:hAnsi="Tahoma"/>
                <w:spacing w:val="1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but </w:t>
            </w:r>
            <w:r>
              <w:rPr>
                <w:rFonts w:ascii="Tahoma" w:hAnsi="Tahoma"/>
                <w:sz w:val="20"/>
              </w:rPr>
              <w:t>fell out of favor with the leader, and he several other Islamic movement leaders were arrested shortly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before Nimieri was overthrown. Although Taha was in prison at the time of al-Bashir‘s coup in 1989,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reports have indicated d that Taha contributed to the endeavour (</w:t>
            </w:r>
            <w:r>
              <w:rPr>
                <w:rFonts w:ascii="Calibri Light" w:hAnsi="Calibri Light"/>
                <w:sz w:val="20"/>
              </w:rPr>
              <w:t>Abdel Ghaffar M. Ahmed, 2008)</w:t>
            </w:r>
            <w:r>
              <w:rPr>
                <w:rFonts w:ascii="Tahoma" w:hAnsi="Tahoma"/>
                <w:sz w:val="20"/>
              </w:rPr>
              <w:t>. After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 took office, Taha led the initiative to incorporate Islamism into state polices. He created a new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ministry that controlled Islamic charities, religious affairs, youth, women, and relief activities, in 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effort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systematically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enforce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Islamic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norms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across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</w:t>
            </w:r>
            <w:r>
              <w:rPr>
                <w:rFonts w:ascii="Calibri Light" w:hAnsi="Calibri Light"/>
                <w:sz w:val="20"/>
              </w:rPr>
              <w:t>Abdel</w:t>
            </w:r>
            <w:r>
              <w:rPr>
                <w:rFonts w:ascii="Calibri Light" w:hAnsi="Calibri Light"/>
                <w:spacing w:val="-7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Ghaffar</w:t>
            </w:r>
            <w:r>
              <w:rPr>
                <w:rFonts w:ascii="Calibri Light" w:hAnsi="Calibri Light"/>
                <w:spacing w:val="-8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M.</w:t>
            </w:r>
            <w:r>
              <w:rPr>
                <w:rFonts w:ascii="Calibri Light" w:hAnsi="Calibri Light"/>
                <w:spacing w:val="-4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Ahmed,2008)</w:t>
            </w:r>
            <w:r>
              <w:rPr>
                <w:rFonts w:ascii="Tahoma" w:hAnsi="Tahoma"/>
                <w:sz w:val="20"/>
              </w:rPr>
              <w:t>.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1995,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became Foreign Minister and in 1998, splitting the Islamic movement, Taha facilitated Sudan‘s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relationship with the Muslim Brotherhood and Ansari as-Sunni, integrating diverse Islamic groups into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NCP.</w:t>
            </w:r>
          </w:p>
          <w:p>
            <w:pPr>
              <w:pStyle w:val="TableParagraph"/>
              <w:spacing w:before="1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102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CPA role: </w:t>
            </w:r>
            <w:r>
              <w:rPr>
                <w:rFonts w:ascii="Tahoma"/>
                <w:sz w:val="20"/>
              </w:rPr>
              <w:t>Taha held a series of one-on-one, private meetings with SPLM/SPLA leader John Garang in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Kenya between 2003 and 2005, and was the Sudanese signatory to the Comprehensive Peace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Agreement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alongside John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Garang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in 2005.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103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Darfur:</w:t>
            </w:r>
            <w:r>
              <w:rPr>
                <w:rFonts w:ascii="Tahoma"/>
                <w:sz w:val="20"/>
              </w:rPr>
              <w:t>Taha handled the Darfur file from 2003-2005 , and it is widely reported by human rights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organizations and media that he was involved in the release of Janjaweed leader Musa Hilal, who was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responsible for the ensuring military campaign against civilians in Darfur. Although mentioned several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times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international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Criminal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Court caese</w:t>
            </w:r>
            <w:r>
              <w:rPr>
                <w:rFonts w:ascii="Tahoma"/>
                <w:spacing w:val="58"/>
                <w:sz w:val="20"/>
              </w:rPr>
              <w:t> </w:t>
            </w:r>
            <w:r>
              <w:rPr>
                <w:rFonts w:ascii="Tahoma"/>
                <w:sz w:val="20"/>
              </w:rPr>
              <w:t>field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against</w:t>
            </w:r>
            <w:r>
              <w:rPr>
                <w:rFonts w:ascii="Tahoma"/>
                <w:spacing w:val="58"/>
                <w:sz w:val="20"/>
              </w:rPr>
              <w:t> </w:t>
            </w:r>
            <w:r>
              <w:rPr>
                <w:rFonts w:ascii="Tahoma"/>
                <w:sz w:val="20"/>
              </w:rPr>
              <w:t>al-Bashir,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Taha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does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not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face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charges.</w:t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"/>
              <w:ind w:left="107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NCP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Leadership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dynamics: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well-known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rivalry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exists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between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Taha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presidential Assistant Nafie Ali Nafie, also a senior Islamic figure, who is a member of the same Ja‘ ali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ethnic group as al-Bashir and exerts control over the intelligence/security sectors. The rift has been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characterized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representing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party‘s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division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between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security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hardliners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</w:t>
            </w:r>
            <w:r>
              <w:rPr>
                <w:rFonts w:ascii="Tahoma" w:hAnsi="Tahoma"/>
                <w:spacing w:val="3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Nafie‘s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group)</w:t>
            </w:r>
            <w:r>
              <w:rPr>
                <w:rFonts w:ascii="Tahoma" w:hAnsi="Tahoma"/>
                <w:spacing w:val="3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</w:p>
          <w:p>
            <w:pPr>
              <w:pStyle w:val="TableParagraph"/>
              <w:spacing w:line="234" w:lineRule="exact"/>
              <w:ind w:left="10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more</w:t>
            </w:r>
            <w:r>
              <w:rPr>
                <w:rFonts w:ascii="Tahoma" w:hAnsi="Tahoma"/>
                <w:spacing w:val="-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accommodating</w:t>
            </w:r>
            <w:r>
              <w:rPr>
                <w:rFonts w:ascii="Tahoma" w:hAnsi="Tahoma"/>
                <w:spacing w:val="-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moderates</w:t>
            </w:r>
            <w:r>
              <w:rPr>
                <w:rFonts w:ascii="Tahoma" w:hAnsi="Tahoma"/>
                <w:spacing w:val="-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Taha‘s</w:t>
            </w:r>
            <w:r>
              <w:rPr>
                <w:rFonts w:ascii="Tahoma" w:hAnsi="Tahoma"/>
                <w:spacing w:val="-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group</w:t>
            </w:r>
            <w:r>
              <w:rPr>
                <w:rFonts w:ascii="Tahoma" w:hAnsi="Tahoma"/>
                <w:spacing w:val="-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</w:t>
            </w:r>
            <w:r>
              <w:rPr>
                <w:rFonts w:ascii="Calibri Light" w:hAnsi="Calibri Light"/>
                <w:sz w:val="20"/>
              </w:rPr>
              <w:t>Crisis</w:t>
            </w:r>
            <w:r>
              <w:rPr>
                <w:rFonts w:ascii="Calibri Light" w:hAnsi="Calibri Light"/>
                <w:spacing w:val="-5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Group</w:t>
            </w:r>
            <w:r>
              <w:rPr>
                <w:rFonts w:ascii="Calibri Light" w:hAnsi="Calibri Light"/>
                <w:spacing w:val="-5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Africa</w:t>
            </w:r>
            <w:r>
              <w:rPr>
                <w:rFonts w:ascii="Calibri Light" w:hAnsi="Calibri Light"/>
                <w:spacing w:val="-7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Report</w:t>
            </w:r>
            <w:r>
              <w:rPr>
                <w:rFonts w:ascii="Calibri Light" w:hAnsi="Calibri Light"/>
                <w:spacing w:val="-8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174,</w:t>
            </w:r>
            <w:r>
              <w:rPr>
                <w:rFonts w:ascii="Calibri Light" w:hAnsi="Calibri Light"/>
                <w:spacing w:val="-8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2011)</w:t>
            </w:r>
            <w:r>
              <w:rPr>
                <w:rFonts w:ascii="Tahoma" w:hAnsi="Tahoma"/>
                <w:sz w:val="20"/>
              </w:rPr>
              <w:t>.</w:t>
            </w:r>
          </w:p>
        </w:tc>
      </w:tr>
    </w:tbl>
    <w:p>
      <w:pPr>
        <w:spacing w:after="0" w:line="234" w:lineRule="exact"/>
        <w:jc w:val="both"/>
        <w:rPr>
          <w:rFonts w:ascii="Tahoma" w:hAns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p>
      <w:pPr>
        <w:pStyle w:val="BodyTex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3808">
            <wp:simplePos x="0" y="0"/>
            <wp:positionH relativeFrom="page">
              <wp:posOffset>914400</wp:posOffset>
            </wp:positionH>
            <wp:positionV relativeFrom="page">
              <wp:posOffset>2530220</wp:posOffset>
            </wp:positionV>
            <wp:extent cx="1753602" cy="2147125"/>
            <wp:effectExtent l="0" t="0" r="0" b="0"/>
            <wp:wrapNone/>
            <wp:docPr id="59" name="image1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68.jpe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3602" cy="2147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"/>
        <w:rPr>
          <w:rFonts w:ascii="Tahoma"/>
          <w:sz w:val="15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1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AI-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Haj</w:t>
            </w:r>
            <w:r>
              <w:rPr>
                <w:rFonts w:ascii="Tahoma"/>
                <w:b/>
                <w:spacing w:val="5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Adam</w:t>
            </w:r>
            <w:r>
              <w:rPr>
                <w:rFonts w:ascii="Tahoma"/>
                <w:b/>
                <w:spacing w:val="5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Yousif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(NCP):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Former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Second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Vice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President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Republic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Sudan</w:t>
            </w:r>
          </w:p>
        </w:tc>
      </w:tr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sz w:val="20"/>
              </w:rPr>
              <w:t>BeniHaiba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South</w:t>
            </w:r>
            <w:r>
              <w:rPr>
                <w:rFonts w:ascii="Tahoma"/>
                <w:spacing w:val="-6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</w:p>
        </w:tc>
      </w:tr>
      <w:tr>
        <w:trPr>
          <w:trHeight w:val="7004" w:hRule="atLeast"/>
        </w:trPr>
        <w:tc>
          <w:tcPr>
            <w:tcW w:w="9244" w:type="dxa"/>
          </w:tcPr>
          <w:p>
            <w:pPr>
              <w:pStyle w:val="TableParagraph"/>
              <w:ind w:left="3019" w:right="96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Background: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AI-Haj Adam Yousif, the highest ranking person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Government from Darfur up to 2013, was appointed second Vice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president of Sudan in September 2011, in accordance with the Doha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Document for peace in Darfur.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 career university professor 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member of the National Islamic Front ( NIF), his first Government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position was in 1995 as Governor of Northern State.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He went on to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serve as Governor of South Darfur State from 1997-1999, and briefly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as minister of Agriculture.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While serving as</w:t>
            </w:r>
            <w:r>
              <w:rPr>
                <w:rFonts w:ascii="Tahoma"/>
                <w:spacing w:val="62"/>
                <w:sz w:val="20"/>
              </w:rPr>
              <w:t> </w:t>
            </w:r>
            <w:r>
              <w:rPr>
                <w:rFonts w:ascii="Tahoma"/>
                <w:sz w:val="20"/>
              </w:rPr>
              <w:t>Governor of South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Darfur, Youssef was criticized by Khartoum when he announced 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formation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his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cabinet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before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that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central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government.</w:t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"/>
              <w:ind w:left="3019" w:right="9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He resigned from government and joined AI-Turban‘s Popular party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during the Islamic movement split of 1999.   He was amongst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PCP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members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accused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2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sabotage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1999</w:t>
            </w:r>
            <w:r>
              <w:rPr>
                <w:rFonts w:ascii="Tahoma" w:hAnsi="Tahoma"/>
                <w:spacing w:val="2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2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field</w:t>
            </w:r>
            <w:r>
              <w:rPr>
                <w:rFonts w:ascii="Tahoma" w:hAnsi="Tahoma"/>
                <w:spacing w:val="2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2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Eritrea,</w:t>
            </w:r>
          </w:p>
          <w:p>
            <w:pPr>
              <w:pStyle w:val="TableParagraph"/>
              <w:ind w:left="107" w:right="10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where he remained until 2005 when the charges were dropped.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April 2010, he unsuccessfully ran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against NCP as the PCP candidate for South Darfur‘s gubernatorial elections.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November of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same year, he resigned from the PCP and joined NCP shortly thereafter.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rose quickly within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rank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5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party,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earning the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favor of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al-Bashir,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appointed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 political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Secretary.</w:t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spacing w:before="1"/>
              <w:ind w:left="107" w:right="9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Youssef has been public critical of the number of individuals from the Riverine ( Nile River Valley)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region who hold positions of power in government, and vocal about the need for Sudanese citizens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across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country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receive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equal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opportunities.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 Developments: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Since becoming the second vice president of Sudan on 13 September 2011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Youss</w:t>
            </w:r>
            <w:r>
              <w:rPr>
                <w:rFonts w:ascii="Tahoma" w:hAnsi="Tahoma"/>
                <w:spacing w:val="2"/>
                <w:w w:val="99"/>
                <w:sz w:val="20"/>
              </w:rPr>
              <w:t>e</w:t>
            </w:r>
            <w:r>
              <w:rPr>
                <w:rFonts w:ascii="Tahoma" w:hAnsi="Tahoma"/>
                <w:w w:val="99"/>
                <w:sz w:val="20"/>
              </w:rPr>
              <w:t>f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mai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tai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ed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elati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low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pr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w w:val="99"/>
                <w:sz w:val="20"/>
              </w:rPr>
              <w:t>ile.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w w:val="99"/>
                <w:sz w:val="20"/>
              </w:rPr>
              <w:t>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Ja</w:t>
            </w:r>
            <w:r>
              <w:rPr>
                <w:rFonts w:ascii="Tahoma" w:hAnsi="Tahoma"/>
                <w:spacing w:val="1"/>
                <w:w w:val="99"/>
                <w:sz w:val="20"/>
              </w:rPr>
              <w:t>n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pacing w:val="1"/>
                <w:w w:val="99"/>
                <w:sz w:val="20"/>
              </w:rPr>
              <w:t>2</w:t>
            </w:r>
            <w:r>
              <w:rPr>
                <w:rFonts w:ascii="Tahoma" w:hAnsi="Tahoma"/>
                <w:spacing w:val="-1"/>
                <w:w w:val="99"/>
                <w:sz w:val="20"/>
              </w:rPr>
              <w:t>0</w:t>
            </w:r>
            <w:r>
              <w:rPr>
                <w:rFonts w:ascii="Tahoma" w:hAnsi="Tahoma"/>
                <w:spacing w:val="1"/>
                <w:w w:val="99"/>
                <w:sz w:val="20"/>
              </w:rPr>
              <w:t>1</w:t>
            </w:r>
            <w:r>
              <w:rPr>
                <w:rFonts w:ascii="Tahoma" w:hAnsi="Tahoma"/>
                <w:spacing w:val="-1"/>
                <w:w w:val="99"/>
                <w:sz w:val="20"/>
              </w:rPr>
              <w:t>2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pacing w:val="7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tated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at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-1"/>
                <w:w w:val="43"/>
                <w:sz w:val="20"/>
              </w:rPr>
              <w:t>―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w w:val="99"/>
                <w:sz w:val="20"/>
              </w:rPr>
              <w:t>f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"/>
                <w:w w:val="99"/>
                <w:sz w:val="20"/>
              </w:rPr>
              <w:t>s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ry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J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spacing w:val="5"/>
                <w:w w:val="99"/>
                <w:sz w:val="20"/>
              </w:rPr>
              <w:t>b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w w:val="99"/>
                <w:sz w:val="20"/>
              </w:rPr>
              <w:t>s </w:t>
            </w:r>
            <w:r>
              <w:rPr>
                <w:rFonts w:ascii="Tahoma" w:hAnsi="Tahoma"/>
                <w:sz w:val="20"/>
              </w:rPr>
              <w:t>not far‖ if the military decided to pursue the SPLM-N in South Korodofan and Blue Nile, which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 claims are backed by South Sudan.He was instrumental to the rapprochement between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3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3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3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up</w:t>
            </w:r>
            <w:r>
              <w:rPr>
                <w:rFonts w:ascii="Tahoma" w:hAnsi="Tahoma"/>
                <w:spacing w:val="3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2015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leading</w:t>
            </w:r>
            <w:r>
              <w:rPr>
                <w:rFonts w:ascii="Tahoma" w:hAnsi="Tahoma"/>
                <w:spacing w:val="3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reduction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3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proxy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warfare</w:t>
            </w:r>
            <w:r>
              <w:rPr>
                <w:rFonts w:ascii="Tahoma" w:hAnsi="Tahoma"/>
                <w:spacing w:val="3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support</w:t>
            </w:r>
            <w:r>
              <w:rPr>
                <w:rFonts w:ascii="Tahoma" w:hAnsi="Tahoma"/>
                <w:spacing w:val="3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3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armed</w:t>
            </w:r>
          </w:p>
          <w:p>
            <w:pPr>
              <w:pStyle w:val="TableParagraph"/>
              <w:spacing w:line="224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movements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each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other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territory.</w:t>
            </w:r>
          </w:p>
        </w:tc>
      </w:tr>
    </w:tbl>
    <w:p>
      <w:pPr>
        <w:spacing w:before="0"/>
        <w:ind w:left="220" w:right="756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4320">
            <wp:simplePos x="0" y="0"/>
            <wp:positionH relativeFrom="page">
              <wp:posOffset>914400</wp:posOffset>
            </wp:positionH>
            <wp:positionV relativeFrom="paragraph">
              <wp:posOffset>992211</wp:posOffset>
            </wp:positionV>
            <wp:extent cx="2559800" cy="1515427"/>
            <wp:effectExtent l="0" t="0" r="0" b="0"/>
            <wp:wrapNone/>
            <wp:docPr id="61" name="image1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69.jpeg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9800" cy="1515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 Data on the key players in the Darfur Crisis were mostly obtained from UN HQ briefs 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82" w:hRule="atLeast"/>
        </w:trPr>
        <w:tc>
          <w:tcPr>
            <w:tcW w:w="9244" w:type="dxa"/>
          </w:tcPr>
          <w:p>
            <w:pPr>
              <w:pStyle w:val="TableParagraph"/>
              <w:tabs>
                <w:tab w:pos="584" w:val="left" w:leader="none"/>
              </w:tabs>
              <w:spacing w:line="242" w:lineRule="exact"/>
              <w:ind w:left="107" w:right="1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Dr</w:t>
              <w:tab/>
              <w:t>Al-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Tijani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Al-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SeisiAteem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(LJM):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Chairman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Darfur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Regional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Authority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and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Chairman of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 Liberation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and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Justice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Movement</w:t>
            </w:r>
          </w:p>
        </w:tc>
      </w:tr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b/>
                <w:spacing w:val="59"/>
                <w:sz w:val="20"/>
              </w:rPr>
              <w:t> </w:t>
            </w:r>
            <w:r>
              <w:rPr>
                <w:rFonts w:ascii="Tahoma"/>
                <w:sz w:val="20"/>
              </w:rPr>
              <w:t>Fur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</w:p>
        </w:tc>
      </w:tr>
      <w:tr>
        <w:trPr>
          <w:trHeight w:val="2656" w:hRule="atLeast"/>
        </w:trPr>
        <w:tc>
          <w:tcPr>
            <w:tcW w:w="9244" w:type="dxa"/>
          </w:tcPr>
          <w:p>
            <w:pPr>
              <w:pStyle w:val="TableParagraph"/>
              <w:ind w:left="4248" w:right="93" w:firstLine="5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</w:t>
            </w:r>
            <w:r>
              <w:rPr>
                <w:rFonts w:ascii="Tahoma" w:hAnsi="Tahoma"/>
                <w:sz w:val="20"/>
              </w:rPr>
              <w:t>: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Dr AI- Tijani AI-SeisiAteem comes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 a well-to-do Darfur Fur family.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was a member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the Umma party in the 1980s and appointed 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Governor of Darfur under prime Minister al-Saddiq al-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Mahdi.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previously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worked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united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Nations at the Director –level in Addis Ababa.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After al-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coup,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Al-Seisi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left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country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several years as an exiled activist in the UK where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Chaired the UK Darfur Union.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Al-Seisi was appointed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leader</w:t>
            </w:r>
            <w:r>
              <w:rPr>
                <w:rFonts w:ascii="Tahoma" w:hAnsi="Tahoma"/>
                <w:spacing w:val="2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Liberation</w:t>
            </w:r>
            <w:r>
              <w:rPr>
                <w:rFonts w:ascii="Tahoma" w:hAnsi="Tahoma"/>
                <w:spacing w:val="2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Justice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</w:t>
            </w:r>
            <w:r>
              <w:rPr>
                <w:rFonts w:ascii="Tahoma" w:hAnsi="Tahoma"/>
                <w:spacing w:val="2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LJM)</w:t>
            </w:r>
          </w:p>
          <w:p>
            <w:pPr>
              <w:pStyle w:val="TableParagraph"/>
              <w:spacing w:line="223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when</w:t>
            </w:r>
            <w:r>
              <w:rPr>
                <w:rFonts w:ascii="Tahoma"/>
                <w:spacing w:val="81"/>
                <w:sz w:val="20"/>
              </w:rPr>
              <w:t> </w:t>
            </w:r>
            <w:r>
              <w:rPr>
                <w:rFonts w:ascii="Tahoma"/>
                <w:sz w:val="20"/>
              </w:rPr>
              <w:t>it</w:t>
            </w:r>
            <w:r>
              <w:rPr>
                <w:rFonts w:ascii="Tahoma"/>
                <w:spacing w:val="83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82"/>
                <w:sz w:val="20"/>
              </w:rPr>
              <w:t> </w:t>
            </w:r>
            <w:r>
              <w:rPr>
                <w:rFonts w:ascii="Tahoma"/>
                <w:sz w:val="20"/>
              </w:rPr>
              <w:t>formed</w:t>
            </w:r>
            <w:r>
              <w:rPr>
                <w:rFonts w:ascii="Tahoma"/>
                <w:spacing w:val="83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84"/>
                <w:sz w:val="20"/>
              </w:rPr>
              <w:t> </w:t>
            </w:r>
            <w:r>
              <w:rPr>
                <w:rFonts w:ascii="Tahoma"/>
                <w:sz w:val="20"/>
              </w:rPr>
              <w:t>February</w:t>
            </w:r>
            <w:r>
              <w:rPr>
                <w:rFonts w:ascii="Tahoma"/>
                <w:spacing w:val="84"/>
                <w:sz w:val="20"/>
              </w:rPr>
              <w:t> </w:t>
            </w:r>
            <w:r>
              <w:rPr>
                <w:rFonts w:ascii="Tahoma"/>
                <w:sz w:val="20"/>
              </w:rPr>
              <w:t>2010</w:t>
            </w:r>
            <w:r>
              <w:rPr>
                <w:rFonts w:ascii="Tahoma"/>
                <w:spacing w:val="84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83"/>
                <w:sz w:val="20"/>
              </w:rPr>
              <w:t> </w:t>
            </w:r>
            <w:r>
              <w:rPr>
                <w:rFonts w:ascii="Tahoma"/>
                <w:sz w:val="20"/>
              </w:rPr>
              <w:t>various</w:t>
            </w:r>
            <w:r>
              <w:rPr>
                <w:rFonts w:ascii="Tahoma"/>
                <w:spacing w:val="83"/>
                <w:sz w:val="20"/>
              </w:rPr>
              <w:t> </w:t>
            </w:r>
            <w:r>
              <w:rPr>
                <w:rFonts w:ascii="Tahoma"/>
                <w:sz w:val="20"/>
              </w:rPr>
              <w:t>splinter</w:t>
            </w:r>
            <w:r>
              <w:rPr>
                <w:rFonts w:ascii="Tahoma"/>
                <w:spacing w:val="82"/>
                <w:sz w:val="20"/>
              </w:rPr>
              <w:t> </w:t>
            </w:r>
            <w:r>
              <w:rPr>
                <w:rFonts w:ascii="Tahoma"/>
                <w:sz w:val="20"/>
              </w:rPr>
              <w:t>groups</w:t>
            </w:r>
            <w:r>
              <w:rPr>
                <w:rFonts w:ascii="Tahoma"/>
                <w:spacing w:val="82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85"/>
                <w:sz w:val="20"/>
              </w:rPr>
              <w:t> </w:t>
            </w:r>
            <w:r>
              <w:rPr>
                <w:rFonts w:ascii="Tahoma"/>
                <w:sz w:val="20"/>
              </w:rPr>
              <w:t>smaller</w:t>
            </w:r>
            <w:r>
              <w:rPr>
                <w:rFonts w:ascii="Tahoma"/>
                <w:spacing w:val="83"/>
                <w:sz w:val="20"/>
              </w:rPr>
              <w:t> </w:t>
            </w:r>
            <w:r>
              <w:rPr>
                <w:rFonts w:ascii="Tahoma"/>
                <w:sz w:val="20"/>
              </w:rPr>
              <w:t>opposition</w:t>
            </w:r>
          </w:p>
        </w:tc>
      </w:tr>
    </w:tbl>
    <w:p>
      <w:pPr>
        <w:spacing w:after="0" w:line="223" w:lineRule="exact"/>
        <w:jc w:val="both"/>
        <w:rPr>
          <w:rFonts w:ascii="Tahoma"/>
          <w:sz w:val="20"/>
        </w:rPr>
        <w:sectPr>
          <w:pgSz w:w="11910" w:h="16840"/>
          <w:pgMar w:header="0" w:footer="755" w:top="158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174" w:hRule="atLeast"/>
        </w:trPr>
        <w:tc>
          <w:tcPr>
            <w:tcW w:w="9244" w:type="dxa"/>
          </w:tcPr>
          <w:p>
            <w:pPr>
              <w:pStyle w:val="TableParagraph"/>
              <w:spacing w:line="241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movements.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102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Other Developments: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AI-Seisi signed the Doha Document for peacein Darfur Agreement between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 LJM and Government of Sudan on 14 July 2011which included the provision for a regional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authority with both executive and legislative functions, the Darfur Regional Authority was formed.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20 September 2011 AI- Seisi was named as chairman of the new authority, and on 8 February 2012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authority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officially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inaugurated.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subsequently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removed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Leader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LJM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on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18</w:t>
            </w:r>
          </w:p>
          <w:p>
            <w:pPr>
              <w:pStyle w:val="TableParagraph"/>
              <w:spacing w:line="242" w:lineRule="exact"/>
              <w:ind w:left="107" w:right="108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January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2015.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Under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him,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DRA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largely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failed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advance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peace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process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it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funded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by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Government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Sudan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envisaged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terms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reference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establishing</w:t>
            </w:r>
            <w:r>
              <w:rPr>
                <w:rFonts w:ascii="Tahoma"/>
                <w:spacing w:val="7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DRA.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4832">
            <wp:simplePos x="0" y="0"/>
            <wp:positionH relativeFrom="page">
              <wp:posOffset>914400</wp:posOffset>
            </wp:positionH>
            <wp:positionV relativeFrom="paragraph">
              <wp:posOffset>838516</wp:posOffset>
            </wp:positionV>
            <wp:extent cx="1786118" cy="2202561"/>
            <wp:effectExtent l="0" t="0" r="0" b="0"/>
            <wp:wrapNone/>
            <wp:docPr id="63" name="image1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70.jpeg"/>
                    <pic:cNvPicPr/>
                  </pic:nvPicPr>
                  <pic:blipFill>
                    <a:blip r:embed="rId2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6118" cy="2202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39" w:hRule="atLeast"/>
        </w:trPr>
        <w:tc>
          <w:tcPr>
            <w:tcW w:w="92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Nafie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Ali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Nafie:</w:t>
            </w:r>
            <w:r>
              <w:rPr>
                <w:rFonts w:ascii="Tahoma"/>
                <w:b/>
                <w:spacing w:val="5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NCP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Deputy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Chairman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And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Assistant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To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President</w:t>
            </w:r>
          </w:p>
        </w:tc>
      </w:tr>
      <w:tr>
        <w:trPr>
          <w:trHeight w:val="237" w:hRule="atLeast"/>
        </w:trPr>
        <w:tc>
          <w:tcPr>
            <w:tcW w:w="92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17" w:lineRule="exact"/>
              <w:ind w:left="10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Origin:</w:t>
            </w:r>
            <w:r>
              <w:rPr>
                <w:rFonts w:ascii="Tahoma" w:hAnsi="Tahoma"/>
                <w:sz w:val="20"/>
              </w:rPr>
              <w:t>Ja‘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ali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River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Nile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</w:t>
            </w:r>
          </w:p>
        </w:tc>
      </w:tr>
      <w:tr>
        <w:trPr>
          <w:trHeight w:val="7752" w:hRule="atLeast"/>
        </w:trPr>
        <w:tc>
          <w:tcPr>
            <w:tcW w:w="9244" w:type="dxa"/>
          </w:tcPr>
          <w:p>
            <w:pPr>
              <w:pStyle w:val="TableParagraph"/>
              <w:spacing w:before="1"/>
              <w:ind w:left="3048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  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Like Bashir, Nafie is of the Ja‘ali (Riverine) tribe,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form a modest village family.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 a student at the University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became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involved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Islamic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protégé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Hassan al-Turabi.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later acquired a PHD in Genetics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University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California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1980,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upon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return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Khartoum, he took on security and intelligence a role within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movement, travelling extensively throughout the Islamic world 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make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contacts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other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Islamism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militant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organizations.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This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knowledge was later applied towards Bashir‘s government; al-Bashir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appointed Nafie as chief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National Internal Security Services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(NISS) in 1990.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was dismissed from this post in 1995 in 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controversy associated with the attempted assassination of Egypt‘s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Hosni Mubarak.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Nafie broke with aI- Turabi in 1998 when he 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alongside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number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other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senor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Islamic,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signed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‘</w:t>
            </w:r>
          </w:p>
          <w:p>
            <w:pPr>
              <w:pStyle w:val="TableParagraph"/>
              <w:ind w:left="107" w:right="101" w:firstLine="294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Memorandum of the Ten‘, which signaled widespread discontent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within the Islamic movement towards the policies pursued by al-Turabi during the 1990s.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Nafie grew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closer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al-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presidential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advisor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during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4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Naivasha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peace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talks</w:t>
            </w:r>
            <w:r>
              <w:rPr>
                <w:rFonts w:ascii="Tahoma" w:hAnsi="Tahoma"/>
                <w:spacing w:val="4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</w:t>
            </w:r>
            <w:r>
              <w:rPr>
                <w:rFonts w:ascii="Tahoma" w:hAnsi="Tahoma"/>
                <w:spacing w:val="4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Sudan,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Federal Affairs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Minister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after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signing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CPA.</w:t>
            </w:r>
          </w:p>
          <w:p>
            <w:pPr>
              <w:pStyle w:val="TableParagraph"/>
              <w:ind w:left="107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CPA Period: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Throughout the CPA period, Nafie exercised significant influence as presidential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Assistant, reportedly influencing cabinet and gubernatorial appointments, as well as controlling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security/ intelligence sectors which in turn facilitated the NCP‘s patronage network (</w:t>
            </w:r>
            <w:r>
              <w:rPr>
                <w:rFonts w:ascii="Calibri Light" w:hAnsi="Calibri Light"/>
                <w:sz w:val="20"/>
              </w:rPr>
              <w:t>Crisis Group Africa</w:t>
            </w:r>
            <w:r>
              <w:rPr>
                <w:rFonts w:ascii="Calibri Light" w:hAnsi="Calibri Light"/>
                <w:spacing w:val="1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Report</w:t>
            </w:r>
            <w:r>
              <w:rPr>
                <w:rFonts w:ascii="Calibri Light" w:hAnsi="Calibri Light"/>
                <w:spacing w:val="1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174,</w:t>
            </w:r>
            <w:r>
              <w:rPr>
                <w:rFonts w:ascii="Calibri Light" w:hAnsi="Calibri Light"/>
                <w:spacing w:val="1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2011)</w:t>
            </w:r>
            <w:r>
              <w:rPr>
                <w:rFonts w:ascii="Tahoma" w:hAnsi="Tahoma"/>
                <w:sz w:val="20"/>
              </w:rPr>
              <w:t>.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2004 Nafie made a crucial intervention that Heglig belonged to Western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 State, rather than United State, citing maps that have been subsequently questioned by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experts.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much-publicized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rivalry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developed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between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Nafie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Vice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Ali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UthmanTaha;some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analysis say this stems from ideological differences ( with Nafie advocating 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military approach, critical of Taha‘s signing of the CPA), others attribute the rivalry as ethnic, due 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Nafie‘s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shared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tribal affiliation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 al-Bashir.</w:t>
            </w:r>
          </w:p>
          <w:p>
            <w:pPr>
              <w:pStyle w:val="TableParagraph"/>
              <w:spacing w:before="1"/>
              <w:ind w:left="107" w:right="10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Post-Independence: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June 2011, immediately before South Sudan‘s secession, the president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repudiated a framework political and security agreement with SPLM-N that Nafie signed on behalf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This was originally interpreted by some as a sign of diminished closeness between president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Assistant,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but Nafie has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continued to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publicly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vehemently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reflect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hard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line positions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issues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ranging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GoS‘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response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protests,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Islamism,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Darfur,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Israel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negotiations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Lt.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Gen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Abdel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Rahim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Muhammed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Hussein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(NCP):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Former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Minister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Defence</w:t>
            </w:r>
          </w:p>
        </w:tc>
      </w:tr>
      <w:tr>
        <w:trPr>
          <w:trHeight w:val="241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b/>
                <w:spacing w:val="3"/>
                <w:sz w:val="20"/>
              </w:rPr>
              <w:t> </w:t>
            </w:r>
            <w:r>
              <w:rPr>
                <w:rFonts w:ascii="Tahoma"/>
                <w:sz w:val="20"/>
              </w:rPr>
              <w:t>Northern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</w:p>
        </w:tc>
      </w:tr>
    </w:tbl>
    <w:p>
      <w:pPr>
        <w:spacing w:after="0" w:line="222" w:lineRule="exact"/>
        <w:rPr>
          <w:rFonts w:asci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9428" w:hRule="atLeast"/>
        </w:trPr>
        <w:tc>
          <w:tcPr>
            <w:tcW w:w="9244" w:type="dxa"/>
          </w:tcPr>
          <w:p>
            <w:pPr>
              <w:pStyle w:val="TableParagraph"/>
              <w:ind w:left="3257" w:right="9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 staunch military Islamist and close ally of al-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Bashir, whom he known since secondary school, Abdel Rahim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Hussein joined the Sudan Armed Forces in the 1960s and was 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leading figure in the Muslim Brotherhood‘s military cell from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1970s.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played a major role in the coup that brought al- Bashir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 power in 1989.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 1993-2005 served as minister of interior,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where he was reported to have worked with al-Qa‘eda during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Osama bin Laden‘s period in Sudan.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was appointed Minister of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Defence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2005.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tabs>
                <w:tab w:pos="4783" w:val="left" w:leader="none"/>
              </w:tabs>
              <w:ind w:left="3257" w:right="102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Darfur:</w:t>
              <w:tab/>
            </w:r>
            <w:r>
              <w:rPr>
                <w:rFonts w:ascii="Tahoma" w:hAnsi="Tahoma"/>
                <w:sz w:val="20"/>
              </w:rPr>
              <w:t>Hussein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especially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representative for Darfur from 2003-2004, and he was responsible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overall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coordination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national,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Local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security</w:t>
            </w:r>
          </w:p>
          <w:p>
            <w:pPr>
              <w:pStyle w:val="TableParagraph"/>
              <w:spacing w:before="2"/>
              <w:ind w:left="107" w:right="99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entities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through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recruitment,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arming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funding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police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forces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military/Janjaweed.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 March 2012 the International Criminal Court (ICC) issued an arrest warrant on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20 counts of crimes against humanity (persecution, murder, forcible transfer, rape, inhumane acts,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imprisonment or severe deprivation of liberty and torture), and 21 counts of war crimes (murder,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attacks against civilian population distribution of property, rape, pillaging and outrage upon personal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dignity) allegedly committed in Darfur, including 20 counts of crimes against humanity.</w:t>
            </w:r>
            <w:r>
              <w:rPr>
                <w:rFonts w:ascii="Tahoma"/>
                <w:spacing w:val="63"/>
                <w:sz w:val="20"/>
              </w:rPr>
              <w:t> </w:t>
            </w:r>
            <w:r>
              <w:rPr>
                <w:rFonts w:ascii="Tahoma"/>
                <w:sz w:val="20"/>
              </w:rPr>
              <w:t>The ICC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stated that he is among those with the greatest criminal responsibility for atrocities committed during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period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he served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coordinator.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 Developments: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Hussein continues to be considered one of the most influential individuals 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 government, second only to the president making military Islamists.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Most recently, he has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taken a center-stage role at the AUHIP-facilitated negotiations between Sudan and South Sudan,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ck</w:t>
            </w:r>
            <w:r>
              <w:rPr>
                <w:rFonts w:ascii="Tahoma" w:hAnsi="Tahoma"/>
                <w:w w:val="99"/>
                <w:sz w:val="20"/>
              </w:rPr>
              <w:t>li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g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</w:t>
            </w:r>
            <w:r>
              <w:rPr>
                <w:rFonts w:ascii="Tahoma" w:hAnsi="Tahoma"/>
                <w:spacing w:val="2"/>
                <w:w w:val="99"/>
                <w:sz w:val="20"/>
              </w:rPr>
              <w:t>s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su</w:t>
            </w:r>
            <w:r>
              <w:rPr>
                <w:rFonts w:ascii="Tahoma" w:hAnsi="Tahoma"/>
                <w:w w:val="99"/>
                <w:sz w:val="20"/>
              </w:rPr>
              <w:t>es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w w:val="99"/>
                <w:sz w:val="20"/>
              </w:rPr>
              <w:t>f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"/>
                <w:w w:val="99"/>
                <w:sz w:val="20"/>
              </w:rPr>
              <w:t>c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uri</w:t>
            </w:r>
            <w:r>
              <w:rPr>
                <w:rFonts w:ascii="Tahoma" w:hAnsi="Tahoma"/>
                <w:spacing w:val="3"/>
                <w:w w:val="99"/>
                <w:sz w:val="20"/>
              </w:rPr>
              <w:t>t</w:t>
            </w:r>
            <w:r>
              <w:rPr>
                <w:rFonts w:ascii="Tahoma" w:hAnsi="Tahoma"/>
                <w:w w:val="99"/>
                <w:sz w:val="20"/>
              </w:rPr>
              <w:t>y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as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well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as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other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matte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rs</w:t>
            </w:r>
            <w:r>
              <w:rPr>
                <w:rFonts w:ascii="Tahoma" w:hAnsi="Tahoma"/>
                <w:w w:val="99"/>
                <w:sz w:val="20"/>
              </w:rPr>
              <w:t>.</w:t>
            </w:r>
            <w:r>
              <w:rPr>
                <w:rFonts w:ascii="Tahoma" w:hAnsi="Tahoma"/>
                <w:sz w:val="20"/>
              </w:rPr>
              <w:t>   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Al</w:t>
            </w:r>
            <w:r>
              <w:rPr>
                <w:rFonts w:ascii="Tahoma" w:hAnsi="Tahoma"/>
                <w:spacing w:val="1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spacing w:val="2"/>
                <w:w w:val="99"/>
                <w:sz w:val="20"/>
              </w:rPr>
              <w:t>g</w:t>
            </w:r>
            <w:r>
              <w:rPr>
                <w:rFonts w:ascii="Tahoma" w:hAnsi="Tahoma"/>
                <w:w w:val="99"/>
                <w:sz w:val="20"/>
              </w:rPr>
              <w:t>h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nsid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spacing w:val="3"/>
                <w:w w:val="99"/>
                <w:sz w:val="20"/>
              </w:rPr>
              <w:t>e</w:t>
            </w:r>
            <w:r>
              <w:rPr>
                <w:rFonts w:ascii="Tahoma" w:hAnsi="Tahoma"/>
                <w:w w:val="99"/>
                <w:sz w:val="20"/>
              </w:rPr>
              <w:t>d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pacing w:val="1"/>
                <w:w w:val="38"/>
                <w:sz w:val="20"/>
              </w:rPr>
              <w:t>‗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spacing w:val="10"/>
                <w:w w:val="99"/>
                <w:sz w:val="20"/>
              </w:rPr>
              <w:t>d</w:t>
            </w:r>
            <w:r>
              <w:rPr>
                <w:rFonts w:ascii="Tahoma" w:hAnsi="Tahoma"/>
                <w:spacing w:val="-1"/>
                <w:w w:val="99"/>
                <w:sz w:val="20"/>
              </w:rPr>
              <w:t>-</w:t>
            </w:r>
            <w:r>
              <w:rPr>
                <w:rFonts w:ascii="Tahoma" w:hAnsi="Tahoma"/>
                <w:w w:val="99"/>
                <w:sz w:val="20"/>
              </w:rPr>
              <w:t>li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spacing w:val="1"/>
                <w:w w:val="99"/>
                <w:sz w:val="20"/>
              </w:rPr>
              <w:t>‘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is </w:t>
            </w:r>
            <w:r>
              <w:rPr>
                <w:rFonts w:ascii="Tahoma" w:hAnsi="Tahoma"/>
                <w:sz w:val="20"/>
              </w:rPr>
              <w:t>involvement in the negotiations was interpreted as a sign of al-Bashir‘s investment in any decisions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made in Addis, given the close relationship between the two.   Domestically, there have been 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number of reports suggesting rising dissent amongst senior army officers who wish for the SAF to be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more independent from the NCP.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the context of the evolving political dynamics in Khartoum,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recent protest movements , and reported distancing of some civilian Islamist leaders from the NCP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 state, Hussein has remained a mainstay of the establishment and proponent of a security-based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approach that is disinclined toward international intervention and dialogue with opposition 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After the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21 November arrest of 13 senior current and former military and intelligence officials suspected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plotti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g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to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hro</w:t>
            </w:r>
            <w:r>
              <w:rPr>
                <w:rFonts w:ascii="Tahoma" w:hAnsi="Tahoma"/>
                <w:w w:val="99"/>
                <w:sz w:val="20"/>
              </w:rPr>
              <w:t>w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go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rnm</w:t>
            </w:r>
            <w:r>
              <w:rPr>
                <w:rFonts w:ascii="Tahoma" w:hAnsi="Tahoma"/>
                <w:spacing w:val="3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pacing w:val="1"/>
                <w:w w:val="38"/>
                <w:sz w:val="20"/>
              </w:rPr>
              <w:t>‗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w w:val="99"/>
                <w:sz w:val="20"/>
              </w:rPr>
              <w:t>ormist‘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tion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of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CP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is</w:t>
            </w:r>
            <w:r>
              <w:rPr>
                <w:rFonts w:ascii="Tahoma" w:hAnsi="Tahoma"/>
                <w:spacing w:val="2"/>
                <w:w w:val="99"/>
                <w:sz w:val="20"/>
              </w:rPr>
              <w:t>s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ed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tateme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alli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g </w:t>
            </w:r>
            <w:r>
              <w:rPr>
                <w:rFonts w:ascii="Tahoma" w:hAnsi="Tahoma"/>
                <w:sz w:val="20"/>
              </w:rPr>
              <w:t>for the release the detainees and accusing the minister of Defenec of being responsible for the poor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performance of the army in Sudanese war zones and failure respond to </w:t>
            </w:r>
            <w:r>
              <w:rPr>
                <w:rFonts w:ascii="Tahoma" w:hAnsi="Tahoma"/>
                <w:w w:val="85"/>
                <w:sz w:val="20"/>
              </w:rPr>
              <w:t>― </w:t>
            </w:r>
            <w:r>
              <w:rPr>
                <w:rFonts w:ascii="Tahoma" w:hAnsi="Tahoma"/>
                <w:sz w:val="20"/>
              </w:rPr>
              <w:t>Israeli attacks‖ on Sudan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</w:t>
            </w:r>
            <w:r>
              <w:rPr>
                <w:rFonts w:ascii="Calibri Light" w:hAnsi="Calibri Light"/>
                <w:sz w:val="20"/>
              </w:rPr>
              <w:t>Magda</w:t>
            </w:r>
            <w:r>
              <w:rPr>
                <w:rFonts w:ascii="Calibri Light" w:hAnsi="Calibri Light"/>
                <w:spacing w:val="37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EI</w:t>
            </w:r>
            <w:r>
              <w:rPr>
                <w:rFonts w:ascii="Calibri Light" w:hAnsi="Calibri Light"/>
                <w:spacing w:val="41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Gizouli,</w:t>
            </w:r>
            <w:r>
              <w:rPr>
                <w:rFonts w:ascii="Calibri Light" w:hAnsi="Calibri Light"/>
                <w:spacing w:val="39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2012)</w:t>
            </w:r>
            <w:r>
              <w:rPr>
                <w:rFonts w:ascii="Tahoma" w:hAnsi="Tahoma"/>
                <w:sz w:val="20"/>
              </w:rPr>
              <w:t>.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removed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Minister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Defence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2015</w:t>
            </w:r>
            <w:r>
              <w:rPr>
                <w:rFonts w:ascii="Tahoma" w:hAnsi="Tahoma"/>
                <w:spacing w:val="4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4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4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current</w:t>
            </w:r>
          </w:p>
          <w:p>
            <w:pPr>
              <w:pStyle w:val="TableParagraph"/>
              <w:spacing w:line="221" w:lineRule="exact" w:before="2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Governor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Khartoum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State.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5344">
            <wp:simplePos x="0" y="0"/>
            <wp:positionH relativeFrom="page">
              <wp:posOffset>914400</wp:posOffset>
            </wp:positionH>
            <wp:positionV relativeFrom="page">
              <wp:posOffset>925067</wp:posOffset>
            </wp:positionV>
            <wp:extent cx="1897224" cy="1927859"/>
            <wp:effectExtent l="0" t="0" r="0" b="0"/>
            <wp:wrapNone/>
            <wp:docPr id="65" name="image1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71.jpe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7224" cy="1927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465856">
            <wp:simplePos x="0" y="0"/>
            <wp:positionH relativeFrom="page">
              <wp:posOffset>914400</wp:posOffset>
            </wp:positionH>
            <wp:positionV relativeFrom="paragraph">
              <wp:posOffset>843494</wp:posOffset>
            </wp:positionV>
            <wp:extent cx="1881778" cy="1974151"/>
            <wp:effectExtent l="0" t="0" r="0" b="0"/>
            <wp:wrapNone/>
            <wp:docPr id="67" name="image172.jpeg" descr="C:\Users\NDRIMBULA\Desktop\Karti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72.jpeg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1778" cy="1974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10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Mr.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Ali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Ahmed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Karti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(NCP):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Minister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 Foreign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Affairs</w:t>
            </w:r>
          </w:p>
        </w:tc>
      </w:tr>
      <w:tr>
        <w:trPr>
          <w:trHeight w:val="241" w:hRule="atLeast"/>
        </w:trPr>
        <w:tc>
          <w:tcPr>
            <w:tcW w:w="9244" w:type="dxa"/>
          </w:tcPr>
          <w:p>
            <w:pPr>
              <w:pStyle w:val="TableParagraph"/>
              <w:spacing w:line="221" w:lineRule="exact" w:before="1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sz w:val="20"/>
              </w:rPr>
              <w:t>Hassanyyia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River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Nile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</w:p>
        </w:tc>
      </w:tr>
      <w:tr>
        <w:trPr>
          <w:trHeight w:val="3175" w:hRule="atLeast"/>
        </w:trPr>
        <w:tc>
          <w:tcPr>
            <w:tcW w:w="9244" w:type="dxa"/>
          </w:tcPr>
          <w:p>
            <w:pPr>
              <w:pStyle w:val="TableParagraph"/>
              <w:ind w:left="3319" w:right="9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Considered one of the pillars of the NCP regime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mastermind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GoS‘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foreign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policy,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Karti,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who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born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1953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River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Nile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studied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law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University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practiced law until al-Bashir‘s takeover, when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joined government in 1989 as Director of Internal Security.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1998 he was appointed as Commander of the popular Defence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Forces,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two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years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later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elected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National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Assembly as Representative of SoutShandi.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 2001-2005,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 minister of justice and in 2005 he became State Minister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Foreign Affairs.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2010 he was promoted to Minister of Foreign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Affairs, and the same year he was elected as a representative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 Shandi in the National Legislative Corporation.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was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removed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Minister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Foreign Affairs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2015.</w:t>
            </w:r>
          </w:p>
        </w:tc>
      </w:tr>
    </w:tbl>
    <w:p>
      <w:pPr>
        <w:spacing w:after="0"/>
        <w:jc w:val="both"/>
        <w:rPr>
          <w:rFonts w:ascii="Tahoma" w:hAns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6290" w:hRule="atLeast"/>
        </w:trPr>
        <w:tc>
          <w:tcPr>
            <w:tcW w:w="9244" w:type="dxa"/>
          </w:tcPr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He is a staunch Islamist and founding members of the National Congress of Party (NCP) 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Within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NCP, his closest allies include Dr. NafiealiNafie (presidential Assistant), Lt. Gen Abdul Rahim Hassan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(Minister of Defence), Lt. Gen Bakri Hassan Saleh (Minster of presidential Affairs) – all reputed‖ hard-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liners‖.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Like many of his NCP counterparts, his private investments have drawn attention, notably the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reported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$85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million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purchase of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hotel in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 North.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Other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Developments:</w:t>
            </w:r>
          </w:p>
          <w:p>
            <w:pPr>
              <w:pStyle w:val="TableParagraph"/>
              <w:spacing w:before="1"/>
              <w:ind w:left="107" w:right="98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After Sudan lost access to 75% of its oil reserves with the secession of Sudan, compounded by the oil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pipeline shutdown which caused inflation to spiral, the Foreign Minister has travelled extensively to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develop bilateral relations and discuss economic cooperation, including China, Egypt, Eritrea, Ethiopia,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Libya, Qatar and Russia. In Qatar alone, media reported $2 billion in new investments to Sudan, to be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parceled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out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over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 four-year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period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(</w:t>
            </w:r>
            <w:r>
              <w:rPr>
                <w:rFonts w:ascii="Calibri Light"/>
                <w:sz w:val="20"/>
              </w:rPr>
              <w:t>Qatar</w:t>
            </w:r>
            <w:r>
              <w:rPr>
                <w:rFonts w:ascii="Calibri Light"/>
                <w:spacing w:val="-3"/>
                <w:sz w:val="20"/>
              </w:rPr>
              <w:t> </w:t>
            </w:r>
            <w:r>
              <w:rPr>
                <w:rFonts w:ascii="Calibri Light"/>
                <w:sz w:val="20"/>
              </w:rPr>
              <w:t>News</w:t>
            </w:r>
            <w:r>
              <w:rPr>
                <w:rFonts w:ascii="Calibri Light"/>
                <w:spacing w:val="-4"/>
                <w:sz w:val="20"/>
              </w:rPr>
              <w:t> </w:t>
            </w:r>
            <w:r>
              <w:rPr>
                <w:rFonts w:ascii="Calibri Light"/>
                <w:sz w:val="20"/>
              </w:rPr>
              <w:t>Agency,</w:t>
            </w:r>
            <w:r>
              <w:rPr>
                <w:rFonts w:ascii="Calibri Light"/>
                <w:spacing w:val="-1"/>
                <w:sz w:val="20"/>
              </w:rPr>
              <w:t> </w:t>
            </w:r>
            <w:r>
              <w:rPr>
                <w:rFonts w:ascii="Calibri Light"/>
                <w:sz w:val="20"/>
              </w:rPr>
              <w:t>2012)</w:t>
            </w:r>
            <w:r>
              <w:rPr>
                <w:rFonts w:ascii="Tahoma"/>
                <w:sz w:val="20"/>
              </w:rPr>
              <w:t>.</w:t>
            </w:r>
          </w:p>
          <w:p>
            <w:pPr>
              <w:pStyle w:val="TableParagraph"/>
              <w:spacing w:before="1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9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Karti has recently been perceived as having played a progressive role in underscoring the importance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GoS compliance with SCR 2046 within the presidency and elsewhere in GoS.   In February 2012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K</w:t>
            </w:r>
            <w:r>
              <w:rPr>
                <w:rFonts w:ascii="Tahoma" w:hAnsi="Tahoma"/>
                <w:spacing w:val="1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ti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admitted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at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elatio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s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with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1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Un</w:t>
            </w:r>
            <w:r>
              <w:rPr>
                <w:rFonts w:ascii="Tahoma" w:hAnsi="Tahoma"/>
                <w:w w:val="99"/>
                <w:sz w:val="20"/>
              </w:rPr>
              <w:t>ited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St</w:t>
            </w:r>
            <w:r>
              <w:rPr>
                <w:rFonts w:ascii="Tahoma" w:hAnsi="Tahoma"/>
                <w:w w:val="99"/>
                <w:sz w:val="20"/>
              </w:rPr>
              <w:t>ate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w</w:t>
            </w:r>
            <w:r>
              <w:rPr>
                <w:rFonts w:ascii="Tahoma" w:hAnsi="Tahoma"/>
                <w:spacing w:val="2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in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pacing w:val="1"/>
                <w:w w:val="38"/>
                <w:sz w:val="20"/>
              </w:rPr>
              <w:t>‗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tate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of</w:t>
            </w:r>
            <w:r>
              <w:rPr>
                <w:rFonts w:ascii="Tahoma" w:hAnsi="Tahoma"/>
                <w:spacing w:val="17"/>
                <w:sz w:val="20"/>
              </w:rPr>
              <w:t>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spacing w:val="2"/>
                <w:w w:val="99"/>
                <w:sz w:val="20"/>
              </w:rPr>
              <w:t>l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uc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ati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spacing w:val="1"/>
                <w:w w:val="99"/>
                <w:sz w:val="20"/>
              </w:rPr>
              <w:t>n‘</w:t>
            </w:r>
            <w:r>
              <w:rPr>
                <w:rFonts w:ascii="Tahoma" w:hAnsi="Tahoma"/>
                <w:w w:val="99"/>
                <w:sz w:val="20"/>
              </w:rPr>
              <w:t>.</w:t>
            </w:r>
            <w:r>
              <w:rPr>
                <w:rFonts w:ascii="Tahoma" w:hAnsi="Tahoma"/>
                <w:sz w:val="20"/>
              </w:rPr>
              <w:t>  </w:t>
            </w:r>
            <w:r>
              <w:rPr>
                <w:rFonts w:ascii="Tahoma" w:hAnsi="Tahoma"/>
                <w:spacing w:val="-25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K</w:t>
            </w:r>
            <w:r>
              <w:rPr>
                <w:rFonts w:ascii="Tahoma" w:hAnsi="Tahoma"/>
                <w:spacing w:val="1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ti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spok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1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with </w:t>
            </w:r>
            <w:r>
              <w:rPr>
                <w:rFonts w:ascii="Tahoma" w:hAnsi="Tahoma"/>
                <w:sz w:val="20"/>
              </w:rPr>
              <w:t>secretary of State Hillary Clinton in early August 2012, where he underscored GoS‘ position that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secretary the AUHIP- facilitated negotiations must resolve security matters first, before moving onto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other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pending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issues,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accused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Juba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supporting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rebel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Sudan.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Karti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frequently pleaded with the US to remove Sudan from that list of state sponsors of terrorism,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reminding the American administration of his government‘s cooperativeness over the implementation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the CPA and willingness to share intelligence with the CIA regarding terror suspects hosted by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government in the 1990s. He was instrumental to the close relations between Sudan and China which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enabled</w:t>
            </w:r>
            <w:r>
              <w:rPr>
                <w:rFonts w:ascii="Tahoma" w:hAnsi="Tahoma"/>
                <w:spacing w:val="4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4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latter</w:t>
            </w:r>
            <w:r>
              <w:rPr>
                <w:rFonts w:ascii="Tahoma" w:hAnsi="Tahoma"/>
                <w:spacing w:val="4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4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veto</w:t>
            </w:r>
            <w:r>
              <w:rPr>
                <w:rFonts w:ascii="Tahoma" w:hAnsi="Tahoma"/>
                <w:spacing w:val="4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most</w:t>
            </w:r>
            <w:r>
              <w:rPr>
                <w:rFonts w:ascii="Tahoma" w:hAnsi="Tahoma"/>
                <w:spacing w:val="4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UNSCRs</w:t>
            </w:r>
            <w:r>
              <w:rPr>
                <w:rFonts w:ascii="Tahoma" w:hAnsi="Tahoma"/>
                <w:spacing w:val="4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</w:t>
            </w:r>
            <w:r>
              <w:rPr>
                <w:rFonts w:ascii="Tahoma" w:hAnsi="Tahoma"/>
                <w:spacing w:val="4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China.</w:t>
            </w:r>
            <w:r>
              <w:rPr>
                <w:rFonts w:ascii="Tahoma" w:hAnsi="Tahoma"/>
                <w:spacing w:val="4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4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this</w:t>
            </w:r>
            <w:r>
              <w:rPr>
                <w:rFonts w:ascii="Tahoma" w:hAnsi="Tahoma"/>
                <w:spacing w:val="4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regard,</w:t>
            </w:r>
            <w:r>
              <w:rPr>
                <w:rFonts w:ascii="Tahoma" w:hAnsi="Tahoma"/>
                <w:spacing w:val="4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4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worked</w:t>
            </w:r>
            <w:r>
              <w:rPr>
                <w:rFonts w:ascii="Tahoma" w:hAnsi="Tahoma"/>
                <w:spacing w:val="4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very</w:t>
            </w:r>
            <w:r>
              <w:rPr>
                <w:rFonts w:ascii="Tahoma" w:hAnsi="Tahoma"/>
                <w:spacing w:val="4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closely</w:t>
            </w:r>
            <w:r>
              <w:rPr>
                <w:rFonts w:ascii="Tahoma" w:hAnsi="Tahoma"/>
                <w:spacing w:val="4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</w:t>
            </w:r>
          </w:p>
          <w:p>
            <w:pPr>
              <w:pStyle w:val="TableParagraph"/>
              <w:spacing w:line="222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MrDaffa-AllaElhag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Al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Osman,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Permanent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Representative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Sudan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United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Nations.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6368">
            <wp:simplePos x="0" y="0"/>
            <wp:positionH relativeFrom="page">
              <wp:posOffset>914400</wp:posOffset>
            </wp:positionH>
            <wp:positionV relativeFrom="paragraph">
              <wp:posOffset>852105</wp:posOffset>
            </wp:positionV>
            <wp:extent cx="1941612" cy="2335339"/>
            <wp:effectExtent l="0" t="0" r="0" b="0"/>
            <wp:wrapNone/>
            <wp:docPr id="69" name="image173.jpeg" descr="C:\Users\NDRIMBULA\Desktop\Amin_Hassan_omer_Suna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73.jpeg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1612" cy="2335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513" w:hRule="atLeast"/>
        </w:trPr>
        <w:tc>
          <w:tcPr>
            <w:tcW w:w="9244" w:type="dxa"/>
          </w:tcPr>
          <w:p>
            <w:pPr>
              <w:pStyle w:val="TableParagraph"/>
              <w:ind w:left="107" w:right="10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Dr.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Amin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Hassan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Omer</w:t>
            </w:r>
            <w:r>
              <w:rPr>
                <w:rFonts w:ascii="Tahoma"/>
                <w:b/>
                <w:spacing w:val="38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Abdullah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(NCP):</w:t>
            </w:r>
            <w:r>
              <w:rPr>
                <w:rFonts w:ascii="Tahoma"/>
                <w:b/>
                <w:spacing w:val="1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Former</w:t>
            </w:r>
            <w:r>
              <w:rPr>
                <w:rFonts w:ascii="Tahoma"/>
                <w:b/>
                <w:spacing w:val="3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Minister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3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State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in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3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Office</w:t>
            </w:r>
            <w:r>
              <w:rPr>
                <w:rFonts w:ascii="Tahoma"/>
                <w:b/>
                <w:spacing w:val="3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3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president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and Current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Head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Darfur Peace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Follow-Up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Office</w:t>
            </w:r>
          </w:p>
        </w:tc>
      </w:tr>
      <w:tr>
        <w:trPr>
          <w:trHeight w:val="6180" w:hRule="atLeast"/>
        </w:trPr>
        <w:tc>
          <w:tcPr>
            <w:tcW w:w="9244" w:type="dxa"/>
          </w:tcPr>
          <w:p>
            <w:pPr>
              <w:pStyle w:val="TableParagraph"/>
              <w:ind w:left="3379" w:right="95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Background:</w:t>
            </w:r>
            <w:r>
              <w:rPr>
                <w:rFonts w:ascii="Tahoma"/>
                <w:b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Born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1951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Western</w:t>
            </w:r>
            <w:r>
              <w:rPr>
                <w:rFonts w:ascii="Tahoma"/>
                <w:spacing w:val="62"/>
                <w:sz w:val="20"/>
              </w:rPr>
              <w:t> </w:t>
            </w:r>
            <w:r>
              <w:rPr>
                <w:rFonts w:ascii="Tahoma"/>
                <w:sz w:val="20"/>
              </w:rPr>
              <w:t>Sudan,</w:t>
            </w:r>
            <w:r>
              <w:rPr>
                <w:rFonts w:ascii="Tahoma"/>
                <w:spacing w:val="63"/>
                <w:sz w:val="20"/>
              </w:rPr>
              <w:t> </w:t>
            </w:r>
            <w:r>
              <w:rPr>
                <w:rFonts w:ascii="Tahoma"/>
                <w:sz w:val="20"/>
              </w:rPr>
              <w:t>Dr.</w:t>
            </w:r>
            <w:r>
              <w:rPr>
                <w:rFonts w:ascii="Tahoma"/>
                <w:spacing w:val="62"/>
                <w:sz w:val="20"/>
              </w:rPr>
              <w:t> </w:t>
            </w:r>
            <w:r>
              <w:rPr>
                <w:rFonts w:ascii="Tahoma"/>
                <w:sz w:val="20"/>
              </w:rPr>
              <w:t>Amin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Hassan Omer Abdullah studied political Science at the University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 Khartoum.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Graduating in 1975, he pursued a PhD in political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science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university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Missouri,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United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States.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Having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worked as a public relations officer in the private sector, he went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on to become the Director of the Office of the Attorney General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 subsequently entered the world journalism.</w:t>
            </w:r>
            <w:r>
              <w:rPr>
                <w:rFonts w:ascii="Tahoma"/>
                <w:spacing w:val="63"/>
                <w:sz w:val="20"/>
              </w:rPr>
              <w:t> </w:t>
            </w:r>
            <w:r>
              <w:rPr>
                <w:rFonts w:ascii="Tahoma"/>
                <w:sz w:val="20"/>
              </w:rPr>
              <w:t>After holding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 position of Director of Research at the Center for social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studies in Khartoum, he was appointed Secretary General of 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minister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Culture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information.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became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Chairman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Board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Directors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63"/>
                <w:sz w:val="20"/>
              </w:rPr>
              <w:t> </w:t>
            </w:r>
            <w:r>
              <w:rPr>
                <w:rFonts w:ascii="Tahoma"/>
                <w:sz w:val="20"/>
              </w:rPr>
              <w:t>communication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Technology and subsequently Director General of the Sudanese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Radio and Television.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Having joined the Islamic movement prior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to the 1989 coup, Abdullah is a long serving member of the NCP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 its predecessor.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He was a key negotiator at the CPA talks in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Naivasha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chief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NCP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negotiator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during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peace</w:t>
            </w:r>
          </w:p>
          <w:p>
            <w:pPr>
              <w:pStyle w:val="TableParagraph"/>
              <w:ind w:left="107" w:right="100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Talks in Doha.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 August 2011, the president established the Darfur peace Follow-up Office 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appointed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Dr.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Omer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its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head,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tasked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planning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strategies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for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region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implementing of presidential decisions in the areas of peace, development and security in Darfur. The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decree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replaced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Dr.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Ghazi Salahaddin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al-Attain,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prominent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NCP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leader, from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the Darfur file.</w:t>
            </w:r>
          </w:p>
          <w:p>
            <w:pPr>
              <w:pStyle w:val="TableParagraph"/>
              <w:spacing w:before="144"/>
              <w:ind w:left="107" w:right="100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Other Developments:</w:t>
            </w:r>
            <w:r>
              <w:rPr>
                <w:rFonts w:ascii="Tahoma"/>
                <w:sz w:val="20"/>
              </w:rPr>
              <w:t>In May 2012, president al-Bashir formed of the High Follow-Up committee for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peace in Darfur (HFCPD) to oversee the implementation of the Doha Document for peace in Darfur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(DDPD),</w:t>
            </w:r>
            <w:r>
              <w:rPr>
                <w:rFonts w:ascii="Tahoma"/>
                <w:spacing w:val="8"/>
                <w:sz w:val="20"/>
              </w:rPr>
              <w:t> </w:t>
            </w:r>
            <w:r>
              <w:rPr>
                <w:rFonts w:ascii="Tahoma"/>
                <w:sz w:val="20"/>
              </w:rPr>
              <w:t>chaired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by</w:t>
            </w:r>
            <w:r>
              <w:rPr>
                <w:rFonts w:ascii="Tahoma"/>
                <w:spacing w:val="7"/>
                <w:sz w:val="20"/>
              </w:rPr>
              <w:t> </w:t>
            </w:r>
            <w:r>
              <w:rPr>
                <w:rFonts w:ascii="Tahoma"/>
                <w:sz w:val="20"/>
              </w:rPr>
              <w:t>president,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8"/>
                <w:sz w:val="20"/>
              </w:rPr>
              <w:t> </w:t>
            </w:r>
            <w:r>
              <w:rPr>
                <w:rFonts w:ascii="Tahoma"/>
                <w:sz w:val="20"/>
              </w:rPr>
              <w:t>Vice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president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Taha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DRA</w:t>
            </w:r>
            <w:r>
              <w:rPr>
                <w:rFonts w:ascii="Tahoma"/>
                <w:spacing w:val="10"/>
                <w:sz w:val="20"/>
              </w:rPr>
              <w:t> </w:t>
            </w:r>
            <w:r>
              <w:rPr>
                <w:rFonts w:ascii="Tahoma"/>
                <w:sz w:val="20"/>
              </w:rPr>
              <w:t>chairman</w:t>
            </w:r>
            <w:r>
              <w:rPr>
                <w:rFonts w:ascii="Tahoma"/>
                <w:spacing w:val="7"/>
                <w:sz w:val="20"/>
              </w:rPr>
              <w:t> </w:t>
            </w:r>
            <w:r>
              <w:rPr>
                <w:rFonts w:ascii="Tahoma"/>
                <w:sz w:val="20"/>
              </w:rPr>
              <w:t>Seisi</w:t>
            </w:r>
            <w:r>
              <w:rPr>
                <w:rFonts w:ascii="Tahoma"/>
                <w:spacing w:val="11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deputies.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At</w:t>
            </w:r>
            <w:r>
              <w:rPr>
                <w:rFonts w:ascii="Tahoma"/>
                <w:spacing w:val="9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</w:p>
          <w:p>
            <w:pPr>
              <w:pStyle w:val="TableParagraph"/>
              <w:spacing w:line="240" w:lineRule="exact"/>
              <w:ind w:left="107" w:right="10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same time, the president reformed Dr. Amin Hassan Omer Abdullah‘s office and charge him with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preparation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plans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propositions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HFCPD.</w:t>
            </w:r>
          </w:p>
        </w:tc>
      </w:tr>
    </w:tbl>
    <w:p>
      <w:pPr>
        <w:spacing w:after="0" w:line="240" w:lineRule="exact"/>
        <w:jc w:val="both"/>
        <w:rPr>
          <w:rFonts w:ascii="Tahoma" w:hAns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p>
      <w:pPr>
        <w:spacing w:before="81"/>
        <w:ind w:left="220" w:right="0" w:firstLine="0"/>
        <w:jc w:val="left"/>
        <w:rPr>
          <w:rFonts w:ascii="Tahoma"/>
          <w:sz w:val="20"/>
        </w:rPr>
      </w:pP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11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57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b/>
                <w:sz w:val="18"/>
              </w:rPr>
            </w:pPr>
            <w:r>
              <w:rPr>
                <w:rFonts w:ascii="Tahoma"/>
                <w:b/>
                <w:w w:val="95"/>
                <w:sz w:val="20"/>
              </w:rPr>
              <w:t>Lt.</w:t>
            </w:r>
            <w:r>
              <w:rPr>
                <w:rFonts w:ascii="Tahoma"/>
                <w:b/>
                <w:spacing w:val="37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Gen.</w:t>
            </w:r>
            <w:r>
              <w:rPr>
                <w:rFonts w:ascii="Tahoma"/>
                <w:b/>
                <w:spacing w:val="41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Mohammed</w:t>
            </w:r>
            <w:r>
              <w:rPr>
                <w:rFonts w:ascii="Tahoma"/>
                <w:b/>
                <w:spacing w:val="40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Atta</w:t>
            </w:r>
            <w:r>
              <w:rPr>
                <w:rFonts w:ascii="Tahoma"/>
                <w:b/>
                <w:spacing w:val="3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Abbas</w:t>
            </w:r>
            <w:r>
              <w:rPr>
                <w:rFonts w:ascii="Tahoma"/>
                <w:b/>
                <w:spacing w:val="3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20"/>
              </w:rPr>
              <w:t>AI-Moula:</w:t>
            </w:r>
            <w:r>
              <w:rPr>
                <w:rFonts w:ascii="Tahoma"/>
                <w:b/>
                <w:spacing w:val="38"/>
                <w:w w:val="95"/>
                <w:sz w:val="20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National</w:t>
            </w:r>
            <w:r>
              <w:rPr>
                <w:rFonts w:ascii="Tahoma"/>
                <w:b/>
                <w:spacing w:val="3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Intelligence</w:t>
            </w:r>
            <w:r>
              <w:rPr>
                <w:rFonts w:ascii="Tahoma"/>
                <w:b/>
                <w:spacing w:val="35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and</w:t>
            </w:r>
            <w:r>
              <w:rPr>
                <w:rFonts w:ascii="Tahoma"/>
                <w:b/>
                <w:spacing w:val="33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Security</w:t>
            </w:r>
            <w:r>
              <w:rPr>
                <w:rFonts w:ascii="Tahoma"/>
                <w:b/>
                <w:spacing w:val="34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Services</w:t>
            </w:r>
            <w:r>
              <w:rPr>
                <w:rFonts w:ascii="Tahoma"/>
                <w:b/>
                <w:spacing w:val="38"/>
                <w:w w:val="95"/>
                <w:sz w:val="18"/>
              </w:rPr>
              <w:t> </w:t>
            </w:r>
            <w:r>
              <w:rPr>
                <w:rFonts w:ascii="Tahoma"/>
                <w:b/>
                <w:w w:val="95"/>
                <w:sz w:val="18"/>
              </w:rPr>
              <w:t>Director-</w:t>
            </w:r>
            <w:r>
              <w:rPr>
                <w:rFonts w:ascii="Tahoma"/>
                <w:b/>
                <w:spacing w:val="-47"/>
                <w:w w:val="95"/>
                <w:sz w:val="18"/>
              </w:rPr>
              <w:t> </w:t>
            </w:r>
            <w:r>
              <w:rPr>
                <w:rFonts w:ascii="Tahoma"/>
                <w:b/>
                <w:sz w:val="18"/>
              </w:rPr>
              <w:t>General</w:t>
            </w:r>
          </w:p>
        </w:tc>
      </w:tr>
      <w:tr>
        <w:trPr>
          <w:trHeight w:val="4586" w:hRule="atLeast"/>
        </w:trPr>
        <w:tc>
          <w:tcPr>
            <w:tcW w:w="9244" w:type="dxa"/>
          </w:tcPr>
          <w:p>
            <w:pPr>
              <w:pStyle w:val="TableParagraph"/>
              <w:ind w:left="3225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Born in 1957 in Khartoum, Tatta is from the same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Ja‘ali tribe as president Omer al-Bashir.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obtained his Bachelor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Engineering from the University of Khartoum in 1982, where he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first became an active member Sudanese Islamic Movement.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joined NISS in 1994 and was Appointed Secretary-General for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peace Advisory Committee in the president‘s Office in 2000.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2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2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participant</w:t>
            </w:r>
            <w:r>
              <w:rPr>
                <w:rFonts w:ascii="Tahoma" w:hAnsi="Tahoma"/>
                <w:spacing w:val="2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2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2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Naivasha</w:t>
            </w:r>
            <w:r>
              <w:rPr>
                <w:rFonts w:ascii="Tahoma" w:hAnsi="Tahoma"/>
                <w:spacing w:val="2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peace</w:t>
            </w:r>
            <w:r>
              <w:rPr>
                <w:rFonts w:ascii="Tahoma" w:hAnsi="Tahoma"/>
                <w:spacing w:val="2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talks,</w:t>
            </w:r>
            <w:r>
              <w:rPr>
                <w:rFonts w:ascii="Tahoma" w:hAnsi="Tahoma"/>
                <w:spacing w:val="2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throughout</w:t>
            </w:r>
            <w:r>
              <w:rPr>
                <w:rFonts w:ascii="Tahoma" w:hAnsi="Tahoma"/>
                <w:spacing w:val="2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which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Director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peace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Office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Sudanese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Embassy in Nairobi.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then served as Deputy Director-General of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NISS from 2014-2009.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 was promoted from Deputy of NISS 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Director after Salah Gosh was removed to become presidential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Adviser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Security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Affairs in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2009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till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date. .</w:t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100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Other Developments: </w:t>
            </w:r>
            <w:r>
              <w:rPr>
                <w:rFonts w:ascii="Tahoma"/>
                <w:sz w:val="20"/>
              </w:rPr>
              <w:t>Mohammed Atta AI-Moula Abbas has been dismissive of the threat posed by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 Sudan Revolutionary Forces (SRF), and vocal in accusing South Sudan of harboring rebels from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Darfur and providing support to the SPLM-N. He is seen as the key architect of the gradual removal of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the consent of Government of Sudan for the operation of UNAMID, at the tactical level. This is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considering the incessant denial of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freedom</w:t>
            </w:r>
            <w:r>
              <w:rPr>
                <w:rFonts w:ascii="Tahoma"/>
                <w:spacing w:val="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movement to UNAMID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personnel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through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restriction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patrol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movements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flight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clearance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for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UNAMID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operations.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6880">
            <wp:simplePos x="0" y="0"/>
            <wp:positionH relativeFrom="page">
              <wp:posOffset>913764</wp:posOffset>
            </wp:positionH>
            <wp:positionV relativeFrom="paragraph">
              <wp:posOffset>-2918525</wp:posOffset>
            </wp:positionV>
            <wp:extent cx="1870316" cy="1866519"/>
            <wp:effectExtent l="0" t="0" r="0" b="0"/>
            <wp:wrapNone/>
            <wp:docPr id="71" name="image1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74.jpeg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316" cy="1866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73467392">
            <wp:simplePos x="0" y="0"/>
            <wp:positionH relativeFrom="page">
              <wp:posOffset>914400</wp:posOffset>
            </wp:positionH>
            <wp:positionV relativeFrom="paragraph">
              <wp:posOffset>830718</wp:posOffset>
            </wp:positionV>
            <wp:extent cx="1780810" cy="2202180"/>
            <wp:effectExtent l="0" t="0" r="0" b="0"/>
            <wp:wrapNone/>
            <wp:docPr id="73" name="image1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75.jpe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8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10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82" w:hRule="atLeast"/>
        </w:trPr>
        <w:tc>
          <w:tcPr>
            <w:tcW w:w="9244" w:type="dxa"/>
          </w:tcPr>
          <w:p>
            <w:pPr>
              <w:pStyle w:val="TableParagraph"/>
              <w:spacing w:line="24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Lt. Gen. Ismat Abdel Rahman: Interior Minister and Former Chief of Staff of the Sudanese</w:t>
            </w:r>
            <w:r>
              <w:rPr>
                <w:rFonts w:ascii="Tahoma"/>
                <w:b/>
                <w:spacing w:val="-5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Armed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Forces</w:t>
            </w:r>
          </w:p>
        </w:tc>
      </w:tr>
      <w:tr>
        <w:trPr>
          <w:trHeight w:val="3631" w:hRule="atLeast"/>
        </w:trPr>
        <w:tc>
          <w:tcPr>
            <w:tcW w:w="9244" w:type="dxa"/>
          </w:tcPr>
          <w:p>
            <w:pPr>
              <w:pStyle w:val="TableParagraph"/>
              <w:tabs>
                <w:tab w:pos="4728" w:val="left" w:leader="none"/>
              </w:tabs>
              <w:ind w:left="3048" w:right="102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Background:</w:t>
              <w:tab/>
            </w:r>
            <w:r>
              <w:rPr>
                <w:rFonts w:ascii="Tahoma"/>
                <w:sz w:val="20"/>
              </w:rPr>
              <w:t>Prior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his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role</w:t>
            </w:r>
            <w:r>
              <w:rPr>
                <w:rFonts w:ascii="Tahoma"/>
                <w:spacing w:val="17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Chief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5"/>
                <w:sz w:val="20"/>
              </w:rPr>
              <w:t> </w:t>
            </w:r>
            <w:r>
              <w:rPr>
                <w:rFonts w:ascii="Tahoma"/>
                <w:sz w:val="20"/>
              </w:rPr>
              <w:t>Staff,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Lt.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Gen.</w:t>
            </w:r>
            <w:r>
              <w:rPr>
                <w:rFonts w:ascii="Tahoma"/>
                <w:spacing w:val="16"/>
                <w:sz w:val="20"/>
              </w:rPr>
              <w:t> </w:t>
            </w:r>
            <w:r>
              <w:rPr>
                <w:rFonts w:ascii="Tahoma"/>
                <w:sz w:val="20"/>
              </w:rPr>
              <w:t>Ismat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Abdel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Rahman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served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SAF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Director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Operations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Khartoum</w:t>
            </w:r>
            <w:r>
              <w:rPr>
                <w:rFonts w:ascii="Tahoma"/>
                <w:sz w:val="20"/>
                <w:vertAlign w:val="superscript"/>
              </w:rPr>
              <w:t>19</w:t>
            </w:r>
            <w:r>
              <w:rPr>
                <w:rFonts w:ascii="Tahoma"/>
                <w:sz w:val="20"/>
                <w:vertAlign w:val="baseline"/>
              </w:rPr>
              <w:t>.</w:t>
            </w:r>
          </w:p>
          <w:p>
            <w:pPr>
              <w:pStyle w:val="TableParagraph"/>
              <w:spacing w:before="9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3048" w:right="137"/>
              <w:rPr>
                <w:rFonts w:ascii="Calibri Light" w:hAnsi="Calibri Light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Recent Developments: </w:t>
            </w:r>
            <w:r>
              <w:rPr>
                <w:rFonts w:ascii="Tahoma" w:hAnsi="Tahoma"/>
                <w:sz w:val="20"/>
              </w:rPr>
              <w:t>Shortly before South Sudan‘s secession,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Lt. General commanded the SAF deployment into Abyei and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compulsory dissolution of the joint Integrated Units that catalyzed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violence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Southern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Kordofan.</w:t>
            </w:r>
            <w:r>
              <w:rPr>
                <w:rFonts w:ascii="Tahoma" w:hAnsi="Tahoma"/>
                <w:spacing w:val="5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Currently,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majority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Lt.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General‘s armed forces are deployed in the south of the country,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engaged on the conflict in Southern Kordofan, Blue Nile and South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After South Sudan‘s takeover of Heglig in April 2012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General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publicly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stated that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 will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pay of damaging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oil infrastructure in Heglig, commenting that </w:t>
            </w:r>
            <w:r>
              <w:rPr>
                <w:rFonts w:ascii="Tahoma" w:hAnsi="Tahoma"/>
                <w:w w:val="85"/>
                <w:sz w:val="20"/>
              </w:rPr>
              <w:t>― </w:t>
            </w:r>
            <w:r>
              <w:rPr>
                <w:rFonts w:ascii="Tahoma" w:hAnsi="Tahoma"/>
                <w:sz w:val="20"/>
              </w:rPr>
              <w:t>the damages they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have committed against oil facilities will not go unpunished and they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will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get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taste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it‖</w:t>
            </w:r>
            <w:r>
              <w:rPr>
                <w:rFonts w:ascii="Tahoma" w:hAnsi="Tahoma"/>
                <w:b/>
                <w:sz w:val="20"/>
              </w:rPr>
              <w:t>(</w:t>
            </w:r>
            <w:r>
              <w:rPr>
                <w:rFonts w:ascii="Calibri Light" w:hAnsi="Calibri Light"/>
                <w:sz w:val="20"/>
              </w:rPr>
              <w:t>Sudan</w:t>
            </w:r>
            <w:r>
              <w:rPr>
                <w:rFonts w:ascii="Calibri Light" w:hAnsi="Calibri Light"/>
                <w:spacing w:val="-5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Tribune,</w:t>
            </w:r>
            <w:r>
              <w:rPr>
                <w:rFonts w:ascii="Calibri Light" w:hAnsi="Calibri Light"/>
                <w:spacing w:val="-4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24</w:t>
            </w:r>
            <w:r>
              <w:rPr>
                <w:rFonts w:ascii="Calibri Light" w:hAnsi="Calibri Light"/>
                <w:spacing w:val="-2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April</w:t>
            </w:r>
            <w:r>
              <w:rPr>
                <w:rFonts w:ascii="Calibri Light" w:hAnsi="Calibri Light"/>
                <w:spacing w:val="-2"/>
                <w:sz w:val="20"/>
              </w:rPr>
              <w:t> </w:t>
            </w:r>
            <w:r>
              <w:rPr>
                <w:rFonts w:ascii="Calibri Light" w:hAnsi="Calibri Light"/>
                <w:sz w:val="20"/>
              </w:rPr>
              <w:t>2012).</w:t>
            </w:r>
          </w:p>
          <w:p>
            <w:pPr>
              <w:pStyle w:val="TableParagraph"/>
              <w:spacing w:line="221" w:lineRule="exact" w:before="2"/>
              <w:ind w:left="3110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Khartoum</w:t>
            </w:r>
            <w:r>
              <w:rPr>
                <w:rFonts w:ascii="Tahoma"/>
                <w:spacing w:val="35"/>
                <w:sz w:val="20"/>
              </w:rPr>
              <w:t> </w:t>
            </w:r>
            <w:r>
              <w:rPr>
                <w:rFonts w:ascii="Tahoma"/>
                <w:sz w:val="20"/>
              </w:rPr>
              <w:t>supported</w:t>
            </w:r>
            <w:r>
              <w:rPr>
                <w:rFonts w:ascii="Tahoma"/>
                <w:spacing w:val="96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00"/>
                <w:sz w:val="20"/>
              </w:rPr>
              <w:t> </w:t>
            </w:r>
            <w:r>
              <w:rPr>
                <w:rFonts w:ascii="Tahoma"/>
                <w:sz w:val="20"/>
              </w:rPr>
              <w:t>Libyan</w:t>
            </w:r>
            <w:r>
              <w:rPr>
                <w:rFonts w:ascii="Tahoma"/>
                <w:spacing w:val="97"/>
                <w:sz w:val="20"/>
              </w:rPr>
              <w:t> </w:t>
            </w:r>
            <w:r>
              <w:rPr>
                <w:rFonts w:ascii="Tahoma"/>
                <w:sz w:val="20"/>
              </w:rPr>
              <w:t>rebels</w:t>
            </w:r>
            <w:r>
              <w:rPr>
                <w:rFonts w:ascii="Tahoma"/>
                <w:spacing w:val="97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96"/>
                <w:sz w:val="20"/>
              </w:rPr>
              <w:t> </w:t>
            </w:r>
            <w:r>
              <w:rPr>
                <w:rFonts w:ascii="Tahoma"/>
                <w:sz w:val="20"/>
              </w:rPr>
              <w:t>their</w:t>
            </w:r>
            <w:r>
              <w:rPr>
                <w:rFonts w:ascii="Tahoma"/>
                <w:spacing w:val="98"/>
                <w:sz w:val="20"/>
              </w:rPr>
              <w:t> </w:t>
            </w:r>
            <w:r>
              <w:rPr>
                <w:rFonts w:ascii="Tahoma"/>
                <w:sz w:val="20"/>
              </w:rPr>
              <w:t>fight</w:t>
            </w:r>
            <w:r>
              <w:rPr>
                <w:rFonts w:ascii="Tahoma"/>
                <w:spacing w:val="97"/>
                <w:sz w:val="20"/>
              </w:rPr>
              <w:t> </w:t>
            </w:r>
            <w:r>
              <w:rPr>
                <w:rFonts w:ascii="Tahoma"/>
                <w:sz w:val="20"/>
              </w:rPr>
              <w:t>against</w:t>
            </w:r>
          </w:p>
        </w:tc>
      </w:tr>
    </w:tbl>
    <w:p>
      <w:pPr>
        <w:spacing w:after="0" w:line="221" w:lineRule="exact"/>
        <w:rPr>
          <w:rFonts w:ascii="Tahoma"/>
          <w:sz w:val="20"/>
        </w:rPr>
        <w:sectPr>
          <w:pgSz w:w="11910" w:h="16840"/>
          <w:pgMar w:header="0" w:footer="755" w:top="134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1449" w:hRule="atLeast"/>
        </w:trPr>
        <w:tc>
          <w:tcPr>
            <w:tcW w:w="9244" w:type="dxa"/>
          </w:tcPr>
          <w:p>
            <w:pPr>
              <w:pStyle w:val="TableParagraph"/>
              <w:ind w:left="107" w:right="95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Muammar Gaddafi, and since the fall of the dictator, the SAF Army Chief has engaged closely with the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new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Libyan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military,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reportedly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establishing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joint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border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force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other</w:t>
            </w:r>
            <w:r>
              <w:rPr>
                <w:rFonts w:ascii="Tahoma"/>
                <w:spacing w:val="62"/>
                <w:sz w:val="20"/>
              </w:rPr>
              <w:t> </w:t>
            </w:r>
            <w:r>
              <w:rPr>
                <w:rFonts w:ascii="Tahoma"/>
                <w:sz w:val="20"/>
              </w:rPr>
              <w:t>border-protection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measures.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 August 2012, the Lt. General led a military delegation to Libyan, prompting speculation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1"/>
                <w:sz w:val="20"/>
              </w:rPr>
              <w:t> </w:t>
            </w:r>
            <w:r>
              <w:rPr>
                <w:rFonts w:ascii="Tahoma"/>
                <w:sz w:val="20"/>
              </w:rPr>
              <w:t>strengthened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reciprocal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support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between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4"/>
                <w:sz w:val="20"/>
              </w:rPr>
              <w:t> </w:t>
            </w:r>
            <w:r>
              <w:rPr>
                <w:rFonts w:ascii="Tahoma"/>
                <w:sz w:val="20"/>
              </w:rPr>
              <w:t>two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armies.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13"/>
                <w:sz w:val="20"/>
              </w:rPr>
              <w:t> </w:t>
            </w:r>
            <w:r>
              <w:rPr>
                <w:rFonts w:ascii="Tahoma"/>
                <w:sz w:val="20"/>
              </w:rPr>
              <w:t>appointed</w:t>
            </w:r>
            <w:r>
              <w:rPr>
                <w:rFonts w:ascii="Tahoma"/>
                <w:spacing w:val="11"/>
                <w:sz w:val="20"/>
              </w:rPr>
              <w:t> </w:t>
            </w:r>
            <w:r>
              <w:rPr>
                <w:rFonts w:ascii="Tahoma"/>
                <w:sz w:val="20"/>
              </w:rPr>
              <w:t>Minister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2013</w:t>
            </w:r>
            <w:r>
              <w:rPr>
                <w:rFonts w:ascii="Tahoma"/>
                <w:spacing w:val="12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</w:p>
          <w:p>
            <w:pPr>
              <w:pStyle w:val="TableParagraph"/>
              <w:spacing w:line="240" w:lineRule="exact"/>
              <w:ind w:left="107" w:right="106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initiated agreement and security cooperation with Turkey in combating terrorism and other crimes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all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forms.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21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20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obtained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from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59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 HQ, 2016.</w:t>
      </w: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pStyle w:val="BodyText"/>
        <w:rPr>
          <w:rFonts w:ascii="Tahoma"/>
          <w:sz w:val="24"/>
        </w:rPr>
      </w:pPr>
    </w:p>
    <w:p>
      <w:pPr>
        <w:spacing w:before="193"/>
        <w:ind w:left="220" w:right="0" w:firstLine="0"/>
        <w:jc w:val="left"/>
        <w:rPr>
          <w:rFonts w:ascii="Tahoma"/>
          <w:b/>
          <w:sz w:val="20"/>
        </w:rPr>
      </w:pPr>
      <w:r>
        <w:rPr/>
        <w:drawing>
          <wp:anchor distT="0" distB="0" distL="0" distR="0" allowOverlap="1" layoutInCell="1" locked="0" behindDoc="1" simplePos="0" relativeHeight="473467904">
            <wp:simplePos x="0" y="0"/>
            <wp:positionH relativeFrom="page">
              <wp:posOffset>914400</wp:posOffset>
            </wp:positionH>
            <wp:positionV relativeFrom="paragraph">
              <wp:posOffset>872044</wp:posOffset>
            </wp:positionV>
            <wp:extent cx="1878307" cy="2028444"/>
            <wp:effectExtent l="0" t="0" r="0" b="0"/>
            <wp:wrapNone/>
            <wp:docPr id="75" name="image1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76.jpe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8307" cy="2028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Armed</w:t>
      </w:r>
      <w:r>
        <w:rPr>
          <w:rFonts w:ascii="Tahoma"/>
          <w:b/>
          <w:spacing w:val="-7"/>
          <w:sz w:val="20"/>
        </w:rPr>
        <w:t> </w:t>
      </w:r>
      <w:r>
        <w:rPr>
          <w:rFonts w:ascii="Tahoma"/>
          <w:b/>
          <w:sz w:val="20"/>
        </w:rPr>
        <w:t>Opposition</w:t>
      </w:r>
      <w:r>
        <w:rPr>
          <w:rFonts w:ascii="Tahoma"/>
          <w:b/>
          <w:spacing w:val="-5"/>
          <w:sz w:val="20"/>
        </w:rPr>
        <w:t> </w:t>
      </w:r>
      <w:r>
        <w:rPr>
          <w:rFonts w:ascii="Tahoma"/>
          <w:b/>
          <w:sz w:val="20"/>
        </w:rPr>
        <w:t>Movements</w:t>
      </w:r>
    </w:p>
    <w:p>
      <w:pPr>
        <w:pStyle w:val="BodyText"/>
        <w:spacing w:before="10"/>
        <w:rPr>
          <w:rFonts w:ascii="Tahoma"/>
          <w:b/>
          <w:sz w:val="14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82" w:hRule="atLeast"/>
        </w:trPr>
        <w:tc>
          <w:tcPr>
            <w:tcW w:w="9244" w:type="dxa"/>
          </w:tcPr>
          <w:p>
            <w:pPr>
              <w:pStyle w:val="TableParagraph"/>
              <w:spacing w:line="242" w:lineRule="exact"/>
              <w:ind w:left="107" w:right="102"/>
              <w:rPr>
                <w:rFonts w:ascii="Tahoma" w:hAnsi="Tahoma"/>
                <w:b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Malik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Agar,</w:t>
            </w:r>
            <w:r>
              <w:rPr>
                <w:rFonts w:ascii="Tahoma" w:hAnsi="Tahoma"/>
                <w:b/>
                <w:spacing w:val="5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head</w:t>
            </w:r>
            <w:r>
              <w:rPr>
                <w:rFonts w:ascii="Tahoma" w:hAnsi="Tahoma"/>
                <w:b/>
                <w:spacing w:val="4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of</w:t>
            </w:r>
            <w:r>
              <w:rPr>
                <w:rFonts w:ascii="Tahoma" w:hAnsi="Tahoma"/>
                <w:b/>
                <w:spacing w:val="5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the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Sudan</w:t>
            </w:r>
            <w:r>
              <w:rPr>
                <w:rFonts w:ascii="Tahoma" w:hAnsi="Tahoma"/>
                <w:b/>
                <w:spacing w:val="5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Revolutionary</w:t>
            </w:r>
            <w:r>
              <w:rPr>
                <w:rFonts w:ascii="Tahoma" w:hAnsi="Tahoma"/>
                <w:b/>
                <w:spacing w:val="5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Front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and</w:t>
            </w:r>
            <w:r>
              <w:rPr>
                <w:rFonts w:ascii="Tahoma" w:hAnsi="Tahoma"/>
                <w:b/>
                <w:spacing w:val="4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Chair</w:t>
            </w:r>
            <w:r>
              <w:rPr>
                <w:rFonts w:ascii="Tahoma" w:hAnsi="Tahoma"/>
                <w:b/>
                <w:spacing w:val="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of</w:t>
            </w:r>
            <w:r>
              <w:rPr>
                <w:rFonts w:ascii="Tahoma" w:hAnsi="Tahoma"/>
                <w:b/>
                <w:spacing w:val="5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the</w:t>
            </w:r>
            <w:r>
              <w:rPr>
                <w:rFonts w:ascii="Tahoma" w:hAnsi="Tahoma"/>
                <w:b/>
                <w:spacing w:val="4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Sudan</w:t>
            </w:r>
            <w:r>
              <w:rPr>
                <w:rFonts w:ascii="Tahoma" w:hAnsi="Tahoma"/>
                <w:b/>
                <w:spacing w:val="52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people’s</w:t>
            </w:r>
            <w:r>
              <w:rPr>
                <w:rFonts w:ascii="Tahoma" w:hAnsi="Tahoma"/>
                <w:b/>
                <w:spacing w:val="-56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Revolution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Movement-North</w:t>
            </w:r>
            <w:r>
              <w:rPr>
                <w:rFonts w:ascii="Tahoma" w:hAnsi="Tahoma"/>
                <w:b/>
                <w:spacing w:val="-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(SPLM-N)</w:t>
            </w:r>
          </w:p>
        </w:tc>
      </w:tr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b/>
                <w:spacing w:val="52"/>
                <w:sz w:val="20"/>
              </w:rPr>
              <w:t> </w:t>
            </w:r>
            <w:r>
              <w:rPr>
                <w:rFonts w:ascii="Tahoma"/>
                <w:sz w:val="20"/>
              </w:rPr>
              <w:t>Fellata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Blue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Nile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</w:p>
        </w:tc>
      </w:tr>
      <w:tr>
        <w:trPr>
          <w:trHeight w:val="8691" w:hRule="atLeast"/>
        </w:trPr>
        <w:tc>
          <w:tcPr>
            <w:tcW w:w="9244" w:type="dxa"/>
          </w:tcPr>
          <w:p>
            <w:pPr>
              <w:pStyle w:val="TableParagraph"/>
              <w:ind w:left="3199" w:right="98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Background</w:t>
            </w:r>
            <w:r>
              <w:rPr>
                <w:rFonts w:ascii="Tahoma"/>
                <w:sz w:val="20"/>
              </w:rPr>
              <w:t>: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Malik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Agar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Eyer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joined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SPLM/A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1986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commanded many military operations in Eastern Sudan until 1997.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one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 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key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negotiators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during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peace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talks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Naivasha. After the CPA, he served as Minister of investment from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2005-2007. He was elected Governor in Southern BLUE Nile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2010, becoming the only elected SPLM Governor in the north.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February 2011, after the south Sudan referendum, the SPLM was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restructured and a new party, SPLM-North was established, with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Malik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Ager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its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Chair.</w:t>
            </w:r>
          </w:p>
          <w:p>
            <w:pPr>
              <w:pStyle w:val="TableParagraph"/>
              <w:spacing w:before="11"/>
              <w:rPr>
                <w:rFonts w:ascii="Tahoma"/>
                <w:b/>
                <w:sz w:val="19"/>
              </w:rPr>
            </w:pPr>
          </w:p>
          <w:p>
            <w:pPr>
              <w:pStyle w:val="TableParagraph"/>
              <w:ind w:left="3199" w:right="95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 early June 2011, fighting broke out between the SAF and SPLM-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N in Southern Kordofan after the SAF began disarming SPLA joint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integrated forces in the state. Throughout June, Malik Agar 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other</w:t>
            </w:r>
            <w:r>
              <w:rPr>
                <w:rFonts w:ascii="Tahoma"/>
                <w:spacing w:val="40"/>
                <w:sz w:val="20"/>
              </w:rPr>
              <w:t> </w:t>
            </w:r>
            <w:r>
              <w:rPr>
                <w:rFonts w:ascii="Tahoma"/>
                <w:sz w:val="20"/>
              </w:rPr>
              <w:t>SPLM-N</w:t>
            </w:r>
            <w:r>
              <w:rPr>
                <w:rFonts w:ascii="Tahoma"/>
                <w:spacing w:val="40"/>
                <w:sz w:val="20"/>
              </w:rPr>
              <w:t> </w:t>
            </w:r>
            <w:r>
              <w:rPr>
                <w:rFonts w:ascii="Tahoma"/>
                <w:sz w:val="20"/>
              </w:rPr>
              <w:t>representatives</w:t>
            </w:r>
            <w:r>
              <w:rPr>
                <w:rFonts w:ascii="Tahoma"/>
                <w:spacing w:val="40"/>
                <w:sz w:val="20"/>
              </w:rPr>
              <w:t> </w:t>
            </w:r>
            <w:r>
              <w:rPr>
                <w:rFonts w:ascii="Tahoma"/>
                <w:sz w:val="20"/>
              </w:rPr>
              <w:t>participated</w:t>
            </w:r>
            <w:r>
              <w:rPr>
                <w:rFonts w:ascii="Tahoma"/>
                <w:spacing w:val="4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39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42"/>
                <w:sz w:val="20"/>
              </w:rPr>
              <w:t> </w:t>
            </w:r>
            <w:r>
              <w:rPr>
                <w:rFonts w:ascii="Tahoma"/>
                <w:sz w:val="20"/>
              </w:rPr>
              <w:t>heated</w:t>
            </w:r>
            <w:r>
              <w:rPr>
                <w:rFonts w:ascii="Tahoma"/>
                <w:spacing w:val="40"/>
                <w:sz w:val="20"/>
              </w:rPr>
              <w:t> </w:t>
            </w:r>
            <w:r>
              <w:rPr>
                <w:rFonts w:ascii="Tahoma"/>
                <w:sz w:val="20"/>
              </w:rPr>
              <w:t>round</w:t>
            </w:r>
            <w:r>
              <w:rPr>
                <w:rFonts w:ascii="Tahoma"/>
                <w:spacing w:val="4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</w:p>
          <w:p>
            <w:pPr>
              <w:pStyle w:val="TableParagraph"/>
              <w:ind w:left="107" w:right="10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AUHIP-facilitated negotiations on the two Areas (southern Kordofanian and Blue Nile States). On 28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June 2011, Agar was the SPLM-N Signatory, alongside Gos‘ Nafie al Nafie, of a framework agreement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 political and security Arrangements in Blue Nile and Southern Kordofan State, which was rebuked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 president Bashir shortly thereafter. Failure to reach agreement prior to Independence left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SPLM-N in a lurch as a reorganized negotiating partly, since after 9 July 2011 their ties to SPLM were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officially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severed.</w:t>
            </w:r>
          </w:p>
          <w:p>
            <w:pPr>
              <w:pStyle w:val="TableParagraph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98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Post-Independence: </w:t>
            </w:r>
            <w:r>
              <w:rPr>
                <w:rFonts w:ascii="Tahoma" w:hAnsi="Tahoma"/>
                <w:sz w:val="20"/>
              </w:rPr>
              <w:t>After South Sudan‘s independence, Malik Agar served as Governor of Blue Nile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 until early September 2011, when the conflict between SPLM-N and SAF spread to Blue Nile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state, and the Government banned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SPLM-N‘s activities , arrested thousands of its members, 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removed Ager from his position as Governor. Agar went semi-underground, and in November 2011,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his party formed an alliance with three Darfurian rebel groups (JEM, SLA-Minnie Minawi and SLA-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Abdul Wahid), called the Sudan Revolutionary Front (SRF), with Agar as head, with the objective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overthrowing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NCP government.</w:t>
            </w:r>
          </w:p>
          <w:p>
            <w:pPr>
              <w:pStyle w:val="TableParagraph"/>
              <w:spacing w:before="1"/>
              <w:rPr>
                <w:rFonts w:ascii="Tahoma"/>
                <w:b/>
                <w:sz w:val="20"/>
              </w:rPr>
            </w:pPr>
          </w:p>
          <w:p>
            <w:pPr>
              <w:pStyle w:val="TableParagraph"/>
              <w:ind w:left="107" w:right="9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In April 2012, AU peace and security council issued a communiqué calling for the facilitation by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AUHIP of direct negotiations between the Government of Sudan and the SPLM-N, which was repeated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security council Resolution 2046.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 has maintained that the government would not reorganize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SPLM-N as a political force unless it serves all ties with the SPLM in south Sudan, which Khartoum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accuses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aiding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rebels.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AUHIP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resumed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political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talks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September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but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parties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remained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far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apart;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Khartoum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has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far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opposed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party‘s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demand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reinstate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Agar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Governor</w:t>
            </w:r>
          </w:p>
          <w:p>
            <w:pPr>
              <w:pStyle w:val="TableParagraph"/>
              <w:spacing w:line="221" w:lineRule="exact" w:before="1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Blue</w:t>
            </w:r>
            <w:r>
              <w:rPr>
                <w:rFonts w:ascii="Tahoma"/>
                <w:spacing w:val="68"/>
                <w:sz w:val="20"/>
              </w:rPr>
              <w:t> </w:t>
            </w:r>
            <w:r>
              <w:rPr>
                <w:rFonts w:ascii="Tahoma"/>
                <w:sz w:val="20"/>
              </w:rPr>
              <w:t>Nile.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Fighting</w:t>
            </w:r>
            <w:r>
              <w:rPr>
                <w:rFonts w:ascii="Tahoma"/>
                <w:spacing w:val="69"/>
                <w:sz w:val="20"/>
              </w:rPr>
              <w:t> </w:t>
            </w:r>
            <w:r>
              <w:rPr>
                <w:rFonts w:ascii="Tahoma"/>
                <w:sz w:val="20"/>
              </w:rPr>
              <w:t>has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continued</w:t>
            </w:r>
            <w:r>
              <w:rPr>
                <w:rFonts w:ascii="Tahoma"/>
                <w:spacing w:val="68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heavy</w:t>
            </w:r>
            <w:r>
              <w:rPr>
                <w:rFonts w:ascii="Tahoma"/>
                <w:spacing w:val="70"/>
                <w:sz w:val="20"/>
              </w:rPr>
              <w:t> </w:t>
            </w:r>
            <w:r>
              <w:rPr>
                <w:rFonts w:ascii="Tahoma"/>
                <w:sz w:val="20"/>
              </w:rPr>
              <w:t>humanitarian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impact,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particularly</w:t>
            </w:r>
            <w:r>
              <w:rPr>
                <w:rFonts w:ascii="Tahoma"/>
                <w:spacing w:val="68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67"/>
                <w:sz w:val="20"/>
              </w:rPr>
              <w:t> </w:t>
            </w:r>
            <w:r>
              <w:rPr>
                <w:rFonts w:ascii="Tahoma"/>
                <w:sz w:val="20"/>
              </w:rPr>
              <w:t>southern</w:t>
            </w:r>
          </w:p>
        </w:tc>
      </w:tr>
    </w:tbl>
    <w:p>
      <w:pPr>
        <w:spacing w:after="0" w:line="221" w:lineRule="exact"/>
        <w:jc w:val="both"/>
        <w:rPr>
          <w:rFonts w:asci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1449" w:hRule="atLeast"/>
        </w:trPr>
        <w:tc>
          <w:tcPr>
            <w:tcW w:w="9244" w:type="dxa"/>
          </w:tcPr>
          <w:p>
            <w:pPr>
              <w:pStyle w:val="TableParagraph"/>
              <w:ind w:left="107" w:right="9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Kordofan, in spite of a tripartite (AU, UN and League of Arab State)–facilitated agreement reached 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3 August 2012 with the Government of Sudan and Agar‘s party on the modalities for the delivery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humanitarian assistance to affected civilian populations in areas controlled by SPLM-N in Blue Nile and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Southern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States.</w:t>
            </w:r>
            <w:r>
              <w:rPr>
                <w:rFonts w:ascii="Tahoma" w:hAnsi="Tahoma"/>
                <w:spacing w:val="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His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authority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over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SPLM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currently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being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challenged</w:t>
            </w:r>
            <w:r>
              <w:rPr>
                <w:rFonts w:ascii="Tahoma" w:hAnsi="Tahoma"/>
                <w:spacing w:val="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Abdul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Aziz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Hilu</w:t>
            </w:r>
          </w:p>
          <w:p>
            <w:pPr>
              <w:pStyle w:val="TableParagraph"/>
              <w:spacing w:line="240" w:lineRule="exact"/>
              <w:ind w:left="107" w:right="489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leading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division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within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ranks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SPLM-N.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July 2017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  factions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led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by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both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men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clashed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inKordofan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State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over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issues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related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command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control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5"/>
                <w:sz w:val="20"/>
              </w:rPr>
              <w:t> </w:t>
            </w:r>
            <w:r>
              <w:rPr>
                <w:rFonts w:ascii="Tahoma"/>
                <w:sz w:val="20"/>
              </w:rPr>
              <w:t>SPLM-N.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8416">
            <wp:simplePos x="0" y="0"/>
            <wp:positionH relativeFrom="page">
              <wp:posOffset>920280</wp:posOffset>
            </wp:positionH>
            <wp:positionV relativeFrom="page">
              <wp:posOffset>4252594</wp:posOffset>
            </wp:positionV>
            <wp:extent cx="1802434" cy="2019680"/>
            <wp:effectExtent l="0" t="0" r="0" b="0"/>
            <wp:wrapNone/>
            <wp:docPr id="77" name="image1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77.jpe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2434" cy="201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4"/>
        <w:rPr>
          <w:rFonts w:ascii="Tahoma"/>
          <w:sz w:val="13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460" w:hRule="atLeast"/>
        </w:trPr>
        <w:tc>
          <w:tcPr>
            <w:tcW w:w="9244" w:type="dxa"/>
          </w:tcPr>
          <w:p>
            <w:pPr>
              <w:pStyle w:val="TableParagraph"/>
              <w:spacing w:line="224" w:lineRule="exact"/>
              <w:ind w:left="107"/>
              <w:rPr>
                <w:rFonts w:ascii="Tahoma" w:hAnsi="Tahoma"/>
                <w:b/>
                <w:sz w:val="18"/>
              </w:rPr>
            </w:pPr>
            <w:r>
              <w:rPr>
                <w:rFonts w:ascii="Tahoma" w:hAnsi="Tahoma"/>
                <w:b/>
                <w:sz w:val="20"/>
              </w:rPr>
              <w:t>YasirArman,Secretary-General</w:t>
            </w:r>
            <w:r>
              <w:rPr>
                <w:rFonts w:ascii="Tahoma" w:hAnsi="Tahoma"/>
                <w:b/>
                <w:spacing w:val="10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Of</w:t>
            </w:r>
            <w:r>
              <w:rPr>
                <w:rFonts w:ascii="Tahoma" w:hAnsi="Tahoma"/>
                <w:b/>
                <w:spacing w:val="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The</w:t>
            </w:r>
            <w:r>
              <w:rPr>
                <w:rFonts w:ascii="Tahoma" w:hAnsi="Tahoma"/>
                <w:b/>
                <w:spacing w:val="8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Sudan</w:t>
            </w:r>
            <w:r>
              <w:rPr>
                <w:rFonts w:ascii="Tahoma" w:hAnsi="Tahoma"/>
                <w:b/>
                <w:spacing w:val="7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People’s</w:t>
            </w:r>
            <w:r>
              <w:rPr>
                <w:rFonts w:ascii="Tahoma" w:hAnsi="Tahoma"/>
                <w:b/>
                <w:spacing w:val="13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Liberation</w:t>
            </w:r>
            <w:r>
              <w:rPr>
                <w:rFonts w:ascii="Tahoma" w:hAnsi="Tahoma"/>
                <w:b/>
                <w:spacing w:val="9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Movement-North</w:t>
            </w:r>
            <w:r>
              <w:rPr>
                <w:rFonts w:ascii="Tahoma" w:hAnsi="Tahoma"/>
                <w:b/>
                <w:spacing w:val="10"/>
                <w:sz w:val="20"/>
              </w:rPr>
              <w:t> </w:t>
            </w:r>
            <w:r>
              <w:rPr>
                <w:rFonts w:ascii="Tahoma" w:hAnsi="Tahoma"/>
                <w:b/>
                <w:sz w:val="18"/>
              </w:rPr>
              <w:t>(SPLM-</w:t>
            </w:r>
            <w:r>
              <w:rPr>
                <w:rFonts w:ascii="Tahoma" w:hAnsi="Tahoma"/>
                <w:b/>
                <w:spacing w:val="-50"/>
                <w:sz w:val="18"/>
              </w:rPr>
              <w:t> </w:t>
            </w:r>
            <w:r>
              <w:rPr>
                <w:rFonts w:ascii="Tahoma" w:hAnsi="Tahoma"/>
                <w:b/>
                <w:sz w:val="18"/>
              </w:rPr>
              <w:t>N)</w:t>
            </w:r>
          </w:p>
        </w:tc>
      </w:tr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Origin:</w:t>
            </w:r>
            <w:r>
              <w:rPr>
                <w:rFonts w:ascii="Tahoma" w:hAnsi="Tahoma"/>
                <w:sz w:val="20"/>
              </w:rPr>
              <w:t>Ja‘aali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-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Gezira</w:t>
            </w:r>
            <w:r>
              <w:rPr>
                <w:rFonts w:ascii="Tahoma" w:hAnsi="Tahoma"/>
                <w:spacing w:val="-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</w:t>
            </w:r>
          </w:p>
        </w:tc>
      </w:tr>
      <w:tr>
        <w:trPr>
          <w:trHeight w:val="8571" w:hRule="atLeast"/>
        </w:trPr>
        <w:tc>
          <w:tcPr>
            <w:tcW w:w="9244" w:type="dxa"/>
          </w:tcPr>
          <w:p>
            <w:pPr>
              <w:pStyle w:val="TableParagraph"/>
              <w:ind w:left="3108" w:right="102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Sufi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Muslim,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Armani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is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married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daughter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 prominent Ngok Danka leader from Abyei. He studied law at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Cairo University in Sudan in the 1980s, where he was an active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member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communist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movement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imprisoned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under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Nimieiri‘s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regime.</w:t>
            </w:r>
          </w:p>
          <w:p>
            <w:pPr>
              <w:pStyle w:val="TableParagraph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3108" w:right="98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 1987, Armed because one of the first northerners to join 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SPLM/A . He advanced quickly and became a commander based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Asmara.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1997,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became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SPLM/A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Arabic-language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spokesman. He was one of the members of the SPLM delegation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that led to the Naivasha Agreement in Kenya. After the CPA, he was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appointed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chairman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SPLM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parliamentary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caucus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National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Assembly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SPLM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deputy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secretary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General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for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Northern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Sector.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spacing w:before="1"/>
              <w:ind w:left="107" w:right="106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 the 2010 Sudanese elections, the SPLM political Bureau nominated Armani as its candidate for 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National presidency, but the party withdraw its nomination, officially on grounds that fair elections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would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not be</w:t>
            </w:r>
            <w:r>
              <w:rPr>
                <w:rFonts w:ascii="Tahoma"/>
                <w:spacing w:val="3"/>
                <w:sz w:val="20"/>
              </w:rPr>
              <w:t> </w:t>
            </w:r>
            <w:r>
              <w:rPr>
                <w:rFonts w:ascii="Tahoma"/>
                <w:sz w:val="20"/>
              </w:rPr>
              <w:t>convened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Darfur.</w:t>
            </w:r>
          </w:p>
          <w:p>
            <w:pPr>
              <w:pStyle w:val="TableParagraph"/>
              <w:spacing w:before="2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When SPLM-N was officially separated from SPLM and founded as a northern party in February 2011,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Armani was appointed as the party‘s secretary-General.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Along with SPLM-N chair Malik Agar, Arman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participated in the AUHIP-facilitated negotiations in June 2011 which led to the signed 28 June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agreement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political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security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arrangements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southern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Blue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Nile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states,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immediately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abrogated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 Bashir.</w:t>
            </w:r>
          </w:p>
          <w:p>
            <w:pPr>
              <w:pStyle w:val="TableParagraph"/>
              <w:spacing w:before="192"/>
              <w:ind w:left="107" w:right="9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Post-Independence: </w:t>
            </w:r>
            <w:r>
              <w:rPr>
                <w:rFonts w:ascii="Tahoma"/>
                <w:sz w:val="20"/>
              </w:rPr>
              <w:t>When the Government of Sudan banned SPLM-N activities in November 2011,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after the fighting between SPLM-N and SAF (which was already taking place in southern Kordofanian)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spread to Blue Nile state, Arman joined other SPLM-N leadership in going semi-underground. 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travelled frequently outside of Sudan, and was often seem in Addis Ababa, Nairobi and Juba. Along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58"/>
                <w:sz w:val="20"/>
              </w:rPr>
              <w:t> </w:t>
            </w:r>
            <w:r>
              <w:rPr>
                <w:rFonts w:ascii="Tahoma"/>
                <w:sz w:val="20"/>
              </w:rPr>
              <w:t>Malik</w:t>
            </w:r>
            <w:r>
              <w:rPr>
                <w:rFonts w:ascii="Tahoma"/>
                <w:spacing w:val="59"/>
                <w:sz w:val="20"/>
              </w:rPr>
              <w:t> </w:t>
            </w:r>
            <w:r>
              <w:rPr>
                <w:rFonts w:ascii="Tahoma"/>
                <w:sz w:val="20"/>
              </w:rPr>
              <w:t>Agar,</w:t>
            </w:r>
            <w:r>
              <w:rPr>
                <w:rFonts w:ascii="Tahoma"/>
                <w:spacing w:val="59"/>
                <w:sz w:val="20"/>
              </w:rPr>
              <w:t> </w:t>
            </w:r>
            <w:r>
              <w:rPr>
                <w:rFonts w:ascii="Tahoma"/>
                <w:sz w:val="20"/>
              </w:rPr>
              <w:t>he</w:t>
            </w:r>
            <w:r>
              <w:rPr>
                <w:rFonts w:ascii="Tahoma"/>
                <w:spacing w:val="61"/>
                <w:sz w:val="20"/>
              </w:rPr>
              <w:t> </w:t>
            </w:r>
            <w:r>
              <w:rPr>
                <w:rFonts w:ascii="Tahoma"/>
                <w:sz w:val="20"/>
              </w:rPr>
              <w:t>led</w:t>
            </w:r>
            <w:r>
              <w:rPr>
                <w:rFonts w:ascii="Tahoma"/>
                <w:spacing w:val="62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60"/>
                <w:sz w:val="20"/>
              </w:rPr>
              <w:t> </w:t>
            </w:r>
            <w:r>
              <w:rPr>
                <w:rFonts w:ascii="Tahoma"/>
                <w:sz w:val="20"/>
              </w:rPr>
              <w:t>SPLM-N</w:t>
            </w:r>
            <w:r>
              <w:rPr>
                <w:rFonts w:ascii="Tahoma"/>
                <w:spacing w:val="59"/>
                <w:sz w:val="20"/>
              </w:rPr>
              <w:t> </w:t>
            </w:r>
            <w:r>
              <w:rPr>
                <w:rFonts w:ascii="Tahoma"/>
                <w:sz w:val="20"/>
              </w:rPr>
              <w:t>delegation</w:t>
            </w:r>
            <w:r>
              <w:rPr>
                <w:rFonts w:ascii="Tahoma"/>
                <w:spacing w:val="58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61"/>
                <w:sz w:val="20"/>
              </w:rPr>
              <w:t> </w:t>
            </w:r>
            <w:r>
              <w:rPr>
                <w:rFonts w:ascii="Tahoma"/>
                <w:sz w:val="20"/>
              </w:rPr>
              <w:t>negotiations</w:t>
            </w:r>
            <w:r>
              <w:rPr>
                <w:rFonts w:ascii="Tahoma"/>
                <w:spacing w:val="59"/>
                <w:sz w:val="20"/>
              </w:rPr>
              <w:t> </w:t>
            </w:r>
            <w:r>
              <w:rPr>
                <w:rFonts w:ascii="Tahoma"/>
                <w:sz w:val="20"/>
              </w:rPr>
              <w:t>that</w:t>
            </w:r>
            <w:r>
              <w:rPr>
                <w:rFonts w:ascii="Tahoma"/>
                <w:spacing w:val="61"/>
                <w:sz w:val="20"/>
              </w:rPr>
              <w:t> </w:t>
            </w:r>
            <w:r>
              <w:rPr>
                <w:rFonts w:ascii="Tahoma"/>
                <w:sz w:val="20"/>
              </w:rPr>
              <w:t>led</w:t>
            </w:r>
            <w:r>
              <w:rPr>
                <w:rFonts w:ascii="Tahoma"/>
                <w:spacing w:val="60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6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60"/>
                <w:sz w:val="20"/>
              </w:rPr>
              <w:t> </w:t>
            </w:r>
            <w:r>
              <w:rPr>
                <w:rFonts w:ascii="Tahoma"/>
                <w:sz w:val="20"/>
              </w:rPr>
              <w:t>signing</w:t>
            </w:r>
            <w:r>
              <w:rPr>
                <w:rFonts w:ascii="Tahoma"/>
                <w:spacing w:val="6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58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memorandum with the AU, League and UN on humanitarian assistance to civilians in Blue Nile and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Southern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Kordofan.</w:t>
            </w:r>
          </w:p>
          <w:p>
            <w:pPr>
              <w:pStyle w:val="TableParagraph"/>
              <w:spacing w:before="170"/>
              <w:ind w:left="107" w:right="108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Arman has made a number of statements about the political agenda of the Sudan Revolutionary Front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SPLM-N,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namely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on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building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political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base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Revolutionary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Front,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along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18"/>
                <w:sz w:val="20"/>
              </w:rPr>
              <w:t> </w:t>
            </w:r>
            <w:r>
              <w:rPr>
                <w:rFonts w:ascii="Tahoma"/>
                <w:sz w:val="20"/>
              </w:rPr>
              <w:t>other</w:t>
            </w:r>
          </w:p>
          <w:p>
            <w:pPr>
              <w:pStyle w:val="TableParagraph"/>
              <w:spacing w:line="220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organizations,</w:t>
            </w:r>
            <w:r>
              <w:rPr>
                <w:rFonts w:ascii="Tahoma"/>
                <w:spacing w:val="29"/>
                <w:sz w:val="20"/>
              </w:rPr>
              <w:t> </w:t>
            </w:r>
            <w:r>
              <w:rPr>
                <w:rFonts w:ascii="Tahoma"/>
                <w:sz w:val="20"/>
              </w:rPr>
              <w:t>towards</w:t>
            </w:r>
            <w:r>
              <w:rPr>
                <w:rFonts w:ascii="Tahoma"/>
                <w:spacing w:val="29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31"/>
                <w:sz w:val="20"/>
              </w:rPr>
              <w:t> </w:t>
            </w:r>
            <w:r>
              <w:rPr>
                <w:rFonts w:ascii="Tahoma"/>
                <w:sz w:val="20"/>
              </w:rPr>
              <w:t>movement</w:t>
            </w:r>
            <w:r>
              <w:rPr>
                <w:rFonts w:ascii="Tahoma"/>
                <w:spacing w:val="28"/>
                <w:sz w:val="20"/>
              </w:rPr>
              <w:t> </w:t>
            </w:r>
            <w:r>
              <w:rPr>
                <w:rFonts w:ascii="Tahoma"/>
                <w:sz w:val="20"/>
              </w:rPr>
              <w:t>akin</w:t>
            </w:r>
            <w:r>
              <w:rPr>
                <w:rFonts w:ascii="Tahoma"/>
                <w:spacing w:val="28"/>
                <w:sz w:val="20"/>
              </w:rPr>
              <w:t> </w:t>
            </w:r>
            <w:r>
              <w:rPr>
                <w:rFonts w:ascii="Tahoma"/>
                <w:sz w:val="20"/>
              </w:rPr>
              <w:t>to</w:t>
            </w:r>
            <w:r>
              <w:rPr>
                <w:rFonts w:ascii="Tahoma"/>
                <w:spacing w:val="27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28"/>
                <w:sz w:val="20"/>
              </w:rPr>
              <w:t> </w:t>
            </w:r>
            <w:r>
              <w:rPr>
                <w:rFonts w:ascii="Tahoma"/>
                <w:sz w:val="20"/>
              </w:rPr>
              <w:t>African</w:t>
            </w:r>
            <w:r>
              <w:rPr>
                <w:rFonts w:ascii="Tahoma"/>
                <w:spacing w:val="27"/>
                <w:sz w:val="20"/>
              </w:rPr>
              <w:t> </w:t>
            </w:r>
            <w:r>
              <w:rPr>
                <w:rFonts w:ascii="Tahoma"/>
                <w:sz w:val="20"/>
              </w:rPr>
              <w:t>National</w:t>
            </w:r>
            <w:r>
              <w:rPr>
                <w:rFonts w:ascii="Tahoma"/>
                <w:spacing w:val="29"/>
                <w:sz w:val="20"/>
              </w:rPr>
              <w:t> </w:t>
            </w:r>
            <w:r>
              <w:rPr>
                <w:rFonts w:ascii="Tahoma"/>
                <w:sz w:val="20"/>
              </w:rPr>
              <w:t>Congress</w:t>
            </w:r>
            <w:r>
              <w:rPr>
                <w:rFonts w:ascii="Tahoma"/>
                <w:spacing w:val="27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29"/>
                <w:sz w:val="20"/>
              </w:rPr>
              <w:t> </w:t>
            </w:r>
            <w:r>
              <w:rPr>
                <w:rFonts w:ascii="Tahoma"/>
                <w:sz w:val="20"/>
              </w:rPr>
              <w:t>south</w:t>
            </w:r>
            <w:r>
              <w:rPr>
                <w:rFonts w:ascii="Tahoma"/>
                <w:spacing w:val="28"/>
                <w:sz w:val="20"/>
              </w:rPr>
              <w:t> </w:t>
            </w:r>
            <w:r>
              <w:rPr>
                <w:rFonts w:ascii="Tahoma"/>
                <w:sz w:val="20"/>
              </w:rPr>
              <w:t>Africa.</w:t>
            </w:r>
            <w:r>
              <w:rPr>
                <w:rFonts w:ascii="Tahoma"/>
                <w:spacing w:val="12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27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</w:p>
        </w:tc>
      </w:tr>
    </w:tbl>
    <w:p>
      <w:pPr>
        <w:spacing w:after="0" w:line="220" w:lineRule="exact"/>
        <w:jc w:val="both"/>
        <w:rPr>
          <w:rFonts w:asci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1207" w:hRule="atLeast"/>
        </w:trPr>
        <w:tc>
          <w:tcPr>
            <w:tcW w:w="9244" w:type="dxa"/>
          </w:tcPr>
          <w:p>
            <w:pPr>
              <w:pStyle w:val="TableParagraph"/>
              <w:ind w:left="107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context of recent developing Khartoum dynamics, namely the protest movements that began in June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20</w:t>
            </w:r>
            <w:r>
              <w:rPr>
                <w:rFonts w:ascii="Tahoma" w:hAnsi="Tahoma"/>
                <w:spacing w:val="1"/>
                <w:w w:val="99"/>
                <w:sz w:val="20"/>
              </w:rPr>
              <w:t>1</w:t>
            </w:r>
            <w:r>
              <w:rPr>
                <w:rFonts w:ascii="Tahoma" w:hAnsi="Tahoma"/>
                <w:w w:val="99"/>
                <w:sz w:val="20"/>
              </w:rPr>
              <w:t>2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d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w w:val="99"/>
                <w:sz w:val="20"/>
              </w:rPr>
              <w:t>ormation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8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b</w:t>
            </w:r>
            <w:r>
              <w:rPr>
                <w:rFonts w:ascii="Tahoma" w:hAnsi="Tahoma"/>
                <w:w w:val="99"/>
                <w:sz w:val="20"/>
              </w:rPr>
              <w:t>y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tablished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politi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al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oppositi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w w:val="99"/>
                <w:sz w:val="20"/>
              </w:rPr>
              <w:t>n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</w:t>
            </w:r>
            <w:r>
              <w:rPr>
                <w:rFonts w:ascii="Tahoma" w:hAnsi="Tahoma"/>
                <w:spacing w:val="1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ties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of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6"/>
                <w:sz w:val="20"/>
              </w:rPr>
              <w:t> </w:t>
            </w:r>
            <w:r>
              <w:rPr>
                <w:rFonts w:ascii="Tahoma" w:hAnsi="Tahoma"/>
                <w:spacing w:val="1"/>
                <w:w w:val="38"/>
                <w:sz w:val="20"/>
              </w:rPr>
              <w:t>‗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i</w:t>
            </w:r>
            <w:r>
              <w:rPr>
                <w:rFonts w:ascii="Tahoma" w:hAnsi="Tahoma"/>
                <w:spacing w:val="-3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io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‘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6"/>
                <w:sz w:val="20"/>
              </w:rPr>
              <w:t>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w w:val="99"/>
                <w:sz w:val="20"/>
              </w:rPr>
              <w:t>or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26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pos</w:t>
            </w:r>
            <w:r>
              <w:rPr>
                <w:rFonts w:ascii="Tahoma" w:hAnsi="Tahoma"/>
                <w:spacing w:val="3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-N</w:t>
            </w:r>
            <w:r>
              <w:rPr>
                <w:rFonts w:ascii="Tahoma" w:hAnsi="Tahoma"/>
                <w:w w:val="99"/>
                <w:sz w:val="20"/>
              </w:rPr>
              <w:t>CP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ur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i</w:t>
            </w:r>
            <w:r>
              <w:rPr>
                <w:rFonts w:ascii="Tahoma" w:hAnsi="Tahoma"/>
                <w:w w:val="99"/>
                <w:sz w:val="20"/>
              </w:rPr>
              <w:t>n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doc</w:t>
            </w:r>
            <w:r>
              <w:rPr>
                <w:rFonts w:ascii="Tahoma" w:hAnsi="Tahoma"/>
                <w:spacing w:val="-2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me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title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spacing w:val="1"/>
                <w:w w:val="38"/>
                <w:sz w:val="20"/>
              </w:rPr>
              <w:t>‗</w:t>
            </w:r>
            <w:r>
              <w:rPr>
                <w:rFonts w:ascii="Tahoma" w:hAnsi="Tahoma"/>
                <w:spacing w:val="-1"/>
                <w:w w:val="99"/>
                <w:sz w:val="20"/>
              </w:rPr>
              <w:t>D</w:t>
            </w:r>
            <w:r>
              <w:rPr>
                <w:rFonts w:ascii="Tahoma" w:hAnsi="Tahoma"/>
                <w:w w:val="99"/>
                <w:sz w:val="20"/>
              </w:rPr>
              <w:t>emo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cr</w:t>
            </w:r>
            <w:r>
              <w:rPr>
                <w:rFonts w:ascii="Tahoma" w:hAnsi="Tahoma"/>
                <w:spacing w:val="1"/>
                <w:w w:val="99"/>
                <w:sz w:val="20"/>
              </w:rPr>
              <w:t>a</w:t>
            </w:r>
            <w:r>
              <w:rPr>
                <w:rFonts w:ascii="Tahoma" w:hAnsi="Tahoma"/>
                <w:w w:val="99"/>
                <w:sz w:val="20"/>
              </w:rPr>
              <w:t>tic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Al</w:t>
            </w:r>
            <w:r>
              <w:rPr>
                <w:rFonts w:ascii="Tahoma" w:hAnsi="Tahoma"/>
                <w:spacing w:val="1"/>
                <w:w w:val="99"/>
                <w:sz w:val="20"/>
              </w:rPr>
              <w:t>t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rna</w:t>
            </w:r>
            <w:r>
              <w:rPr>
                <w:rFonts w:ascii="Tahoma" w:hAnsi="Tahoma"/>
                <w:w w:val="99"/>
                <w:sz w:val="20"/>
              </w:rPr>
              <w:t>ti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spacing w:val="2"/>
                <w:w w:val="99"/>
                <w:sz w:val="20"/>
              </w:rPr>
              <w:t>e</w:t>
            </w:r>
            <w:r>
              <w:rPr>
                <w:rFonts w:ascii="Tahoma" w:hAnsi="Tahoma"/>
                <w:spacing w:val="1"/>
                <w:w w:val="99"/>
                <w:sz w:val="20"/>
              </w:rPr>
              <w:t>‘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Arman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tated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in</w:t>
            </w:r>
            <w:r>
              <w:rPr>
                <w:rFonts w:ascii="Tahoma" w:hAnsi="Tahoma"/>
                <w:spacing w:val="27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pr</w:t>
            </w:r>
            <w:r>
              <w:rPr>
                <w:rFonts w:ascii="Tahoma" w:hAnsi="Tahoma"/>
                <w:spacing w:val="1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s</w:t>
            </w:r>
            <w:r>
              <w:rPr>
                <w:rFonts w:ascii="Tahoma" w:hAnsi="Tahoma"/>
                <w:spacing w:val="26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elea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29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at</w:t>
            </w:r>
            <w:r>
              <w:rPr>
                <w:rFonts w:ascii="Tahoma" w:hAnsi="Tahoma"/>
                <w:spacing w:val="28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se </w:t>
            </w:r>
            <w:r>
              <w:rPr>
                <w:rFonts w:ascii="Tahoma" w:hAnsi="Tahoma"/>
                <w:sz w:val="20"/>
              </w:rPr>
              <w:t>parties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are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simply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repeating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bad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habits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old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by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excluding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force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peripheries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</w:p>
          <w:p>
            <w:pPr>
              <w:pStyle w:val="TableParagraph"/>
              <w:spacing w:line="221" w:lineRule="exact" w:before="1"/>
              <w:ind w:left="107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al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prote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spacing w:val="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w w:val="38"/>
                <w:sz w:val="20"/>
              </w:rPr>
              <w:t>‗</w:t>
            </w:r>
            <w:r>
              <w:rPr>
                <w:rFonts w:ascii="Tahoma" w:hAnsi="Tahoma"/>
                <w:w w:val="99"/>
                <w:sz w:val="20"/>
              </w:rPr>
              <w:t>elbowi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spacing w:val="2"/>
                <w:w w:val="99"/>
                <w:sz w:val="20"/>
              </w:rPr>
              <w:t>g</w:t>
            </w:r>
            <w:r>
              <w:rPr>
                <w:rFonts w:ascii="Tahoma" w:hAnsi="Tahoma"/>
                <w:w w:val="99"/>
                <w:sz w:val="20"/>
              </w:rPr>
              <w:t>‘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go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v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rnm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n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pacing w:val="-2"/>
                <w:w w:val="99"/>
                <w:sz w:val="20"/>
              </w:rPr>
              <w:t>f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ro</w:t>
            </w:r>
            <w:r>
              <w:rPr>
                <w:rFonts w:ascii="Tahoma" w:hAnsi="Tahoma"/>
                <w:w w:val="99"/>
                <w:sz w:val="20"/>
              </w:rPr>
              <w:t>m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k</w:t>
            </w:r>
            <w:r>
              <w:rPr>
                <w:rFonts w:ascii="Tahoma" w:hAnsi="Tahoma"/>
                <w:w w:val="99"/>
                <w:sz w:val="20"/>
              </w:rPr>
              <w:t>it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ch</w:t>
            </w:r>
            <w:r>
              <w:rPr>
                <w:rFonts w:ascii="Tahoma" w:hAnsi="Tahoma"/>
                <w:spacing w:val="2"/>
                <w:w w:val="99"/>
                <w:sz w:val="20"/>
              </w:rPr>
              <w:t>e</w:t>
            </w:r>
            <w:r>
              <w:rPr>
                <w:rFonts w:ascii="Tahoma" w:hAnsi="Tahoma"/>
                <w:w w:val="99"/>
                <w:sz w:val="20"/>
              </w:rPr>
              <w:t>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w w:val="99"/>
                <w:sz w:val="20"/>
              </w:rPr>
              <w:t>f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po</w:t>
            </w:r>
            <w:r>
              <w:rPr>
                <w:rFonts w:ascii="Tahoma" w:hAnsi="Tahoma"/>
                <w:spacing w:val="1"/>
                <w:w w:val="99"/>
                <w:sz w:val="20"/>
              </w:rPr>
              <w:t>w</w:t>
            </w:r>
            <w:r>
              <w:rPr>
                <w:rFonts w:ascii="Tahoma" w:hAnsi="Tahoma"/>
                <w:w w:val="99"/>
                <w:sz w:val="20"/>
              </w:rPr>
              <w:t>er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in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2"/>
                <w:w w:val="99"/>
                <w:sz w:val="20"/>
              </w:rPr>
              <w:t>K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</w:t>
            </w:r>
            <w:r>
              <w:rPr>
                <w:rFonts w:ascii="Tahoma" w:hAnsi="Tahoma"/>
                <w:w w:val="99"/>
                <w:sz w:val="20"/>
              </w:rPr>
              <w:t>to</w:t>
            </w:r>
            <w:r>
              <w:rPr>
                <w:rFonts w:ascii="Tahoma" w:hAnsi="Tahoma"/>
                <w:spacing w:val="1"/>
                <w:w w:val="99"/>
                <w:sz w:val="20"/>
              </w:rPr>
              <w:t>u</w:t>
            </w:r>
            <w:r>
              <w:rPr>
                <w:rFonts w:ascii="Tahoma" w:hAnsi="Tahoma"/>
                <w:w w:val="99"/>
                <w:sz w:val="20"/>
              </w:rPr>
              <w:t>m.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8928">
            <wp:simplePos x="0" y="0"/>
            <wp:positionH relativeFrom="page">
              <wp:posOffset>914400</wp:posOffset>
            </wp:positionH>
            <wp:positionV relativeFrom="page">
              <wp:posOffset>4578222</wp:posOffset>
            </wp:positionV>
            <wp:extent cx="1902161" cy="2169414"/>
            <wp:effectExtent l="0" t="0" r="0" b="0"/>
            <wp:wrapNone/>
            <wp:docPr id="79" name="image1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78.jpeg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2161" cy="2169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rPr>
          <w:rFonts w:ascii="Tahoma"/>
          <w:sz w:val="20"/>
        </w:rPr>
      </w:pPr>
    </w:p>
    <w:p>
      <w:pPr>
        <w:pStyle w:val="BodyText"/>
        <w:spacing w:before="5" w:after="1"/>
        <w:rPr>
          <w:rFonts w:ascii="Tahoma"/>
          <w:sz w:val="13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Gibril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Ibrahim,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Head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the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Justice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and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Equality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Movement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(JEM)</w:t>
            </w:r>
          </w:p>
        </w:tc>
      </w:tr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b/>
                <w:spacing w:val="52"/>
                <w:sz w:val="20"/>
              </w:rPr>
              <w:t> </w:t>
            </w:r>
            <w:r>
              <w:rPr>
                <w:rFonts w:ascii="Tahoma"/>
                <w:sz w:val="20"/>
              </w:rPr>
              <w:t>Zaghawa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Northern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</w:p>
        </w:tc>
      </w:tr>
      <w:tr>
        <w:trPr>
          <w:trHeight w:val="7484" w:hRule="atLeast"/>
        </w:trPr>
        <w:tc>
          <w:tcPr>
            <w:tcW w:w="9244" w:type="dxa"/>
          </w:tcPr>
          <w:p>
            <w:pPr>
              <w:pStyle w:val="TableParagraph"/>
              <w:ind w:left="3228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 </w:t>
            </w:r>
            <w:r>
              <w:rPr>
                <w:rFonts w:ascii="Tahoma" w:hAnsi="Tahoma"/>
                <w:sz w:val="20"/>
              </w:rPr>
              <w:t>Gibril Ibrahim lived in London, serving as JEM‘s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foreign affairs chief until January2012, when Khaalil Ibrahim (his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brother and the group‘s leader) was killed in a SAF airstrike.Gibril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served as JEMs Secretary of Foreign Affairs in London from 2006 –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2012. He was part of JEMs negotiating team at the failed peac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talks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Abuja and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Doha.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3228" w:right="96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Jibril‘s brother Khalil was influenced by Hassan al-Turabi and 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NIF member, who, along with other dissidents, allegedly published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t</w:t>
            </w:r>
            <w:r>
              <w:rPr>
                <w:rFonts w:ascii="Tahoma" w:hAnsi="Tahoma"/>
                <w:spacing w:val="-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e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5"/>
                <w:sz w:val="20"/>
              </w:rPr>
              <w:t> </w:t>
            </w:r>
            <w:r>
              <w:rPr>
                <w:rFonts w:ascii="Tahoma" w:hAnsi="Tahoma"/>
                <w:spacing w:val="-1"/>
                <w:w w:val="43"/>
                <w:sz w:val="20"/>
              </w:rPr>
              <w:t>―</w:t>
            </w:r>
            <w:r>
              <w:rPr>
                <w:rFonts w:ascii="Tahoma" w:hAnsi="Tahoma"/>
                <w:spacing w:val="-1"/>
                <w:w w:val="99"/>
                <w:sz w:val="20"/>
              </w:rPr>
              <w:t>Bl</w:t>
            </w:r>
            <w:r>
              <w:rPr>
                <w:rFonts w:ascii="Tahoma" w:hAnsi="Tahoma"/>
                <w:w w:val="99"/>
                <w:sz w:val="20"/>
              </w:rPr>
              <w:t>a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k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Bo</w:t>
            </w:r>
            <w:r>
              <w:rPr>
                <w:rFonts w:ascii="Tahoma" w:hAnsi="Tahoma"/>
                <w:spacing w:val="2"/>
                <w:w w:val="99"/>
                <w:sz w:val="20"/>
              </w:rPr>
              <w:t>o</w:t>
            </w:r>
            <w:r>
              <w:rPr>
                <w:rFonts w:ascii="Tahoma" w:hAnsi="Tahoma"/>
                <w:spacing w:val="-1"/>
                <w:w w:val="99"/>
                <w:sz w:val="20"/>
              </w:rPr>
              <w:t>k</w:t>
            </w:r>
            <w:r>
              <w:rPr>
                <w:rFonts w:ascii="Tahoma" w:hAnsi="Tahoma"/>
                <w:w w:val="104"/>
                <w:sz w:val="20"/>
              </w:rPr>
              <w:t>‖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in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6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2</w:t>
            </w:r>
            <w:r>
              <w:rPr>
                <w:rFonts w:ascii="Tahoma" w:hAnsi="Tahoma"/>
                <w:spacing w:val="1"/>
                <w:w w:val="99"/>
                <w:sz w:val="20"/>
              </w:rPr>
              <w:t>0</w:t>
            </w:r>
            <w:r>
              <w:rPr>
                <w:rFonts w:ascii="Tahoma" w:hAnsi="Tahoma"/>
                <w:spacing w:val="-1"/>
                <w:w w:val="99"/>
                <w:sz w:val="20"/>
              </w:rPr>
              <w:t>0</w:t>
            </w:r>
            <w:r>
              <w:rPr>
                <w:rFonts w:ascii="Tahoma" w:hAnsi="Tahoma"/>
                <w:spacing w:val="1"/>
                <w:w w:val="99"/>
                <w:sz w:val="20"/>
              </w:rPr>
              <w:t>0</w:t>
            </w:r>
            <w:r>
              <w:rPr>
                <w:rFonts w:ascii="Tahoma" w:hAnsi="Tahoma"/>
                <w:w w:val="99"/>
                <w:sz w:val="20"/>
              </w:rPr>
              <w:t>,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w w:val="99"/>
                <w:sz w:val="20"/>
              </w:rPr>
              <w:t>de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scribin</w:t>
            </w:r>
            <w:r>
              <w:rPr>
                <w:rFonts w:ascii="Tahoma" w:hAnsi="Tahoma"/>
                <w:w w:val="99"/>
                <w:sz w:val="20"/>
              </w:rPr>
              <w:t>g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s</w:t>
            </w:r>
            <w:r>
              <w:rPr>
                <w:rFonts w:ascii="Tahoma" w:hAnsi="Tahoma"/>
                <w:w w:val="99"/>
                <w:sz w:val="20"/>
              </w:rPr>
              <w:t>tatisti</w:t>
            </w:r>
            <w:r>
              <w:rPr>
                <w:rFonts w:ascii="Tahoma" w:hAnsi="Tahoma"/>
                <w:spacing w:val="-1"/>
                <w:w w:val="99"/>
                <w:sz w:val="20"/>
              </w:rPr>
              <w:t>c</w:t>
            </w:r>
            <w:r>
              <w:rPr>
                <w:rFonts w:ascii="Tahoma" w:hAnsi="Tahoma"/>
                <w:w w:val="99"/>
                <w:sz w:val="20"/>
              </w:rPr>
              <w:t>ally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pacing w:val="1"/>
                <w:w w:val="99"/>
                <w:sz w:val="20"/>
              </w:rPr>
              <w:t>h</w:t>
            </w:r>
            <w:r>
              <w:rPr>
                <w:rFonts w:ascii="Tahoma" w:hAnsi="Tahoma"/>
                <w:w w:val="99"/>
                <w:sz w:val="20"/>
              </w:rPr>
              <w:t>ow</w:t>
            </w:r>
            <w:r>
              <w:rPr>
                <w:rFonts w:ascii="Tahoma" w:hAnsi="Tahoma"/>
                <w:sz w:val="20"/>
              </w:rPr>
              <w:t> </w:t>
            </w:r>
            <w:r>
              <w:rPr>
                <w:rFonts w:ascii="Tahoma" w:hAnsi="Tahoma"/>
                <w:spacing w:val="5"/>
                <w:sz w:val="20"/>
              </w:rPr>
              <w:t> </w:t>
            </w:r>
            <w:r>
              <w:rPr>
                <w:rFonts w:ascii="Tahoma" w:hAnsi="Tahoma"/>
                <w:spacing w:val="-1"/>
                <w:w w:val="99"/>
                <w:sz w:val="20"/>
              </w:rPr>
              <w:t>riverine </w:t>
            </w:r>
            <w:r>
              <w:rPr>
                <w:rFonts w:ascii="Tahoma" w:hAnsi="Tahoma"/>
                <w:sz w:val="20"/>
              </w:rPr>
              <w:t>Arabs dominated political power and resources. In 2001, while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living in exile, he established the JEM, which became the most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powerful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heavily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armed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rebel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group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Darfur.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After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Chad-</w:t>
            </w:r>
          </w:p>
          <w:p>
            <w:pPr>
              <w:pStyle w:val="TableParagraph"/>
              <w:ind w:left="107" w:right="97" w:firstLine="3120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sz w:val="20"/>
              </w:rPr>
              <w:t>Sudan rapprochement (2009), he was expelled from Chad and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went to Libya, where he remained and the JEM allegedly fought as mercenaries for Muammar Gaddafi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during the war. He fled Libya two months before Gaddafi fall, returning to Darfur. In November 2011,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JEM joined the alliance that had already been established between the SPLM-N and two other Darfur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rebel groups (SLA –Abdul Wahid and SLA-MinniManawi) to form the Sudan Revolutionary Front (SRF).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Khalil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killed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Northern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Kordofan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December</w:t>
            </w:r>
            <w:r>
              <w:rPr>
                <w:rFonts w:ascii="Tahoma" w:hAnsi="Tahoma"/>
                <w:spacing w:val="-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2011.</w:t>
            </w:r>
          </w:p>
          <w:p>
            <w:pPr>
              <w:pStyle w:val="TableParagraph"/>
              <w:spacing w:before="1"/>
              <w:rPr>
                <w:rFonts w:ascii="Tahoma"/>
                <w:sz w:val="20"/>
              </w:rPr>
            </w:pPr>
          </w:p>
          <w:p>
            <w:pPr>
              <w:pStyle w:val="TableParagraph"/>
              <w:ind w:left="107" w:right="95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 Developments: </w:t>
            </w:r>
            <w:r>
              <w:rPr>
                <w:rFonts w:ascii="Tahoma" w:hAnsi="Tahoma"/>
                <w:sz w:val="20"/>
              </w:rPr>
              <w:t>Although Jibril Ibrahim was elected to chair the movement after his brother‘s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death, a cadre of JEM figurers under al ToumAkhbar reportedly split with the main group over a lack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transparency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Jibril‘s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election.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Until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assuming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control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group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Jibril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had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no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military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experience and is believed to be more likely to negotiate than his brother, who favored fighting.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reportedly arrived in Bor with a south Sudanese passport.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When the SRF leadership was established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January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2012,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Jibril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Ibrahim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9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appointed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Vice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given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external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affairs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portfolio.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2015, 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took over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leadership of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Revolutionary Front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SPLM-N Chair, Malik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Agar. His leadership of the JEM is still being challenged as he has been unable to reunite with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breakaway faction. However, JEM has remained potent under his leadership despite the internal crisis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reduction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external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support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owing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rapprochement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between</w:t>
            </w:r>
            <w:r>
              <w:rPr>
                <w:rFonts w:ascii="Tahoma" w:hAnsi="Tahoma"/>
                <w:spacing w:val="1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</w:p>
          <w:p>
            <w:pPr>
              <w:pStyle w:val="TableParagraph"/>
              <w:spacing w:line="221" w:lineRule="exact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Sudan.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spacing w:after="0"/>
        <w:jc w:val="left"/>
        <w:rPr>
          <w:rFonts w:ascii="Tahoma"/>
          <w:sz w:val="20"/>
        </w:rPr>
        <w:sectPr>
          <w:pgSz w:w="11910" w:h="16840"/>
          <w:pgMar w:header="0" w:footer="755" w:top="1420" w:bottom="1020" w:left="1220" w:right="1020"/>
        </w:sectPr>
      </w:pPr>
    </w:p>
    <w:p>
      <w:pPr>
        <w:pStyle w:val="BodyText"/>
        <w:spacing w:before="6"/>
        <w:rPr>
          <w:rFonts w:ascii="Tahoma"/>
          <w:sz w:val="13"/>
        </w:rPr>
      </w:pPr>
      <w:r>
        <w:rPr/>
        <w:drawing>
          <wp:anchor distT="0" distB="0" distL="0" distR="0" allowOverlap="1" layoutInCell="1" locked="0" behindDoc="1" simplePos="0" relativeHeight="473469440">
            <wp:simplePos x="0" y="0"/>
            <wp:positionH relativeFrom="page">
              <wp:posOffset>916635</wp:posOffset>
            </wp:positionH>
            <wp:positionV relativeFrom="page">
              <wp:posOffset>1444497</wp:posOffset>
            </wp:positionV>
            <wp:extent cx="1787640" cy="1687734"/>
            <wp:effectExtent l="0" t="0" r="0" b="0"/>
            <wp:wrapNone/>
            <wp:docPr id="81" name="image1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79.jpeg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640" cy="16877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Abdul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Wahid,</w:t>
            </w:r>
            <w:r>
              <w:rPr>
                <w:rFonts w:ascii="Tahoma"/>
                <w:b/>
                <w:spacing w:val="-2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Head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3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Sudan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Liberation</w:t>
            </w:r>
            <w:r>
              <w:rPr>
                <w:rFonts w:ascii="Tahoma"/>
                <w:b/>
                <w:spacing w:val="-5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Army-Abdul</w:t>
            </w:r>
            <w:r>
              <w:rPr>
                <w:rFonts w:ascii="Tahoma"/>
                <w:b/>
                <w:spacing w:val="-1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Wahdi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(SLA-AW)</w:t>
            </w:r>
          </w:p>
        </w:tc>
      </w:tr>
      <w:tr>
        <w:trPr>
          <w:trHeight w:val="242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 </w:t>
            </w:r>
            <w:r>
              <w:rPr>
                <w:rFonts w:ascii="Tahoma"/>
                <w:sz w:val="20"/>
              </w:rPr>
              <w:t>Fur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West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</w:p>
        </w:tc>
      </w:tr>
      <w:tr>
        <w:trPr>
          <w:trHeight w:val="5566" w:hRule="atLeast"/>
        </w:trPr>
        <w:tc>
          <w:tcPr>
            <w:tcW w:w="9244" w:type="dxa"/>
          </w:tcPr>
          <w:p>
            <w:pPr>
              <w:pStyle w:val="TableParagraph"/>
              <w:ind w:left="3077" w:right="100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Background:   </w:t>
            </w:r>
            <w:r>
              <w:rPr>
                <w:rFonts w:ascii="Tahoma"/>
                <w:sz w:val="20"/>
              </w:rPr>
              <w:t>Born in 1968 in Zalingei, Abdul Wahid studied Law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at the University of Khartoum until 1995, when he began to work as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a lawyer. From 2003-2005, Abdul Wahid was president of the Sudan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Liberation</w:t>
            </w:r>
            <w:r>
              <w:rPr>
                <w:rFonts w:ascii="Tahoma"/>
                <w:spacing w:val="19"/>
                <w:sz w:val="20"/>
              </w:rPr>
              <w:t> </w:t>
            </w:r>
            <w:r>
              <w:rPr>
                <w:rFonts w:ascii="Tahoma"/>
                <w:sz w:val="20"/>
              </w:rPr>
              <w:t>Army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z w:val="20"/>
              </w:rPr>
              <w:t>(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SLA),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which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z w:val="20"/>
              </w:rPr>
              <w:t>was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22"/>
                <w:sz w:val="20"/>
              </w:rPr>
              <w:t> </w:t>
            </w:r>
            <w:r>
              <w:rPr>
                <w:rFonts w:ascii="Tahoma"/>
                <w:sz w:val="20"/>
              </w:rPr>
              <w:t>main</w:t>
            </w:r>
            <w:r>
              <w:rPr>
                <w:rFonts w:ascii="Tahoma"/>
                <w:spacing w:val="20"/>
                <w:sz w:val="20"/>
              </w:rPr>
              <w:t> </w:t>
            </w:r>
            <w:r>
              <w:rPr>
                <w:rFonts w:ascii="Tahoma"/>
                <w:sz w:val="20"/>
              </w:rPr>
              <w:t>rebel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group</w:t>
            </w:r>
            <w:r>
              <w:rPr>
                <w:rFonts w:ascii="Tahoma"/>
                <w:spacing w:val="21"/>
                <w:sz w:val="20"/>
              </w:rPr>
              <w:t> </w:t>
            </w:r>
            <w:r>
              <w:rPr>
                <w:rFonts w:ascii="Tahoma"/>
                <w:sz w:val="20"/>
              </w:rPr>
              <w:t>in</w:t>
            </w:r>
            <w:r>
              <w:rPr>
                <w:rFonts w:ascii="Tahoma"/>
                <w:spacing w:val="23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  <w:r>
              <w:rPr>
                <w:rFonts w:ascii="Tahoma"/>
                <w:spacing w:val="-60"/>
                <w:sz w:val="20"/>
              </w:rPr>
              <w:t> </w:t>
            </w:r>
            <w:r>
              <w:rPr>
                <w:rFonts w:ascii="Tahoma"/>
                <w:sz w:val="20"/>
              </w:rPr>
              <w:t>for the two years prior to its split in 2005. He went on to lead his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SLA-Abdul Wahid faction while in self-imposed exile in Eritrea, paris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 then Kampala, but reportedly lost the support of many troops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and commanders on the ground. Since the DPA negotiations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Abuja concluded I 2006, Abdul Wahid has refused to participate in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subsequent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peace talks.</w:t>
            </w:r>
          </w:p>
          <w:p>
            <w:pPr>
              <w:pStyle w:val="TableParagraph"/>
              <w:spacing w:before="10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b/>
                <w:sz w:val="20"/>
              </w:rPr>
              <w:t>Developments: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August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2011,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Abdul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Wahid‘s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party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formed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allied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Sudanese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Revolutionary Front (SRF) with SLA-MinniManawi and the SPLM-N, which was joined by JEM three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months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later.</w:t>
            </w:r>
            <w:r>
              <w:rPr>
                <w:rFonts w:ascii="Tahoma" w:hAnsi="Tahoma"/>
                <w:spacing w:val="1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early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2012,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Abdul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Wahid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appointed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Vice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political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legal</w:t>
            </w:r>
            <w:r>
              <w:rPr>
                <w:rFonts w:ascii="Tahoma" w:hAnsi="Tahoma"/>
                <w:spacing w:val="1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affairs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the coalition. Reportedly, as of July 2012, the SPLA-AW‘s presences and sphere of influence is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primarily limited to the mountainous Jebel Marra area of Darfur, and the group had several hundred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combatants and has significant support amongst Fur IDPs. The SRF has brought to the fore rivalry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between Abdul Wahid and JEM;s leadership; reportedly both SLA-AW and JEM sought to lead the SRF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but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their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rivalry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ultimately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prevented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either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obtaining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better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position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within</w:t>
            </w:r>
            <w:r>
              <w:rPr>
                <w:rFonts w:ascii="Tahoma" w:hAnsi="Tahoma"/>
                <w:spacing w:val="6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6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joint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command structure. Playing for the favor of the secular SPLM-N, the SLA factions reportedly have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criticized JEM for not renouncing its Islamist stance (</w:t>
            </w:r>
            <w:r>
              <w:rPr>
                <w:rFonts w:ascii="Calibri Light" w:hAnsi="Calibri Light"/>
                <w:sz w:val="20"/>
              </w:rPr>
              <w:t>Small Arms Survey , 2012)</w:t>
            </w:r>
            <w:r>
              <w:rPr>
                <w:rFonts w:ascii="Tahoma" w:hAnsi="Tahoma"/>
                <w:sz w:val="20"/>
              </w:rPr>
              <w:t>.Abdul Wahdi remains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firmly in charge</w:t>
            </w:r>
            <w:r>
              <w:rPr>
                <w:rFonts w:ascii="Tahoma" w:hAnsi="Tahoma"/>
                <w:spacing w:val="3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SLA/AW</w:t>
            </w:r>
            <w:r>
              <w:rPr>
                <w:rFonts w:ascii="Tahoma" w:hAnsi="Tahoma"/>
                <w:spacing w:val="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though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some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his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field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commander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renounced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struggle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 2015,</w:t>
            </w:r>
            <w:r>
              <w:rPr>
                <w:rFonts w:ascii="Tahoma" w:hAnsi="Tahoma"/>
                <w:spacing w:val="2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</w:p>
          <w:p>
            <w:pPr>
              <w:pStyle w:val="TableParagraph"/>
              <w:spacing w:line="223" w:lineRule="exact" w:before="1"/>
              <w:ind w:left="107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reportedly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closed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ranks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with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Government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Sudan.</w:t>
            </w:r>
          </w:p>
        </w:tc>
      </w:tr>
    </w:tbl>
    <w:p>
      <w:pPr>
        <w:spacing w:before="0"/>
        <w:ind w:left="220" w:right="0" w:firstLine="0"/>
        <w:jc w:val="left"/>
        <w:rPr>
          <w:rFonts w:ascii="Tahoma"/>
          <w:sz w:val="20"/>
        </w:rPr>
      </w:pPr>
      <w:r>
        <w:rPr/>
        <w:drawing>
          <wp:anchor distT="0" distB="0" distL="0" distR="0" allowOverlap="1" layoutInCell="1" locked="0" behindDoc="1" simplePos="0" relativeHeight="473469952">
            <wp:simplePos x="0" y="0"/>
            <wp:positionH relativeFrom="page">
              <wp:posOffset>917600</wp:posOffset>
            </wp:positionH>
            <wp:positionV relativeFrom="paragraph">
              <wp:posOffset>839023</wp:posOffset>
            </wp:positionV>
            <wp:extent cx="1769003" cy="1920906"/>
            <wp:effectExtent l="0" t="0" r="0" b="0"/>
            <wp:wrapNone/>
            <wp:docPr id="83" name="image180.jpeg" descr="C:\Users\NDRIMBULA\Desktop\548879e7c33d8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80.jpe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003" cy="19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-5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obtained from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-4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60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2"/>
          <w:sz w:val="20"/>
        </w:rPr>
        <w:t> </w:t>
      </w:r>
      <w:r>
        <w:rPr>
          <w:rFonts w:ascii="Tahoma"/>
          <w:sz w:val="20"/>
        </w:rPr>
        <w:t>in 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4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HQ,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2016.</w:t>
      </w:r>
    </w:p>
    <w:p>
      <w:pPr>
        <w:pStyle w:val="BodyText"/>
        <w:spacing w:before="7"/>
        <w:rPr>
          <w:rFonts w:ascii="Tahoma"/>
          <w:sz w:val="26"/>
        </w:rPr>
      </w:pPr>
    </w:p>
    <w:tbl>
      <w:tblPr>
        <w:tblW w:w="0" w:type="auto"/>
        <w:jc w:val="left"/>
        <w:tblInd w:w="1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4"/>
      </w:tblGrid>
      <w:tr>
        <w:trPr>
          <w:trHeight w:val="241" w:hRule="atLeast"/>
        </w:trPr>
        <w:tc>
          <w:tcPr>
            <w:tcW w:w="9244" w:type="dxa"/>
          </w:tcPr>
          <w:p>
            <w:pPr>
              <w:pStyle w:val="TableParagraph"/>
              <w:spacing w:line="222" w:lineRule="exact"/>
              <w:ind w:left="10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sz w:val="20"/>
              </w:rPr>
              <w:t>MinniMannawi,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Head</w:t>
            </w:r>
            <w:r>
              <w:rPr>
                <w:rFonts w:ascii="Tahoma"/>
                <w:b/>
                <w:spacing w:val="-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Of</w:t>
            </w:r>
            <w:r>
              <w:rPr>
                <w:rFonts w:ascii="Tahoma"/>
                <w:b/>
                <w:spacing w:val="-4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Sudan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Liberation</w:t>
            </w:r>
            <w:r>
              <w:rPr>
                <w:rFonts w:ascii="Tahoma"/>
                <w:b/>
                <w:spacing w:val="-7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Army-MinniMannawi</w:t>
            </w:r>
            <w:r>
              <w:rPr>
                <w:rFonts w:ascii="Tahoma"/>
                <w:b/>
                <w:spacing w:val="-6"/>
                <w:sz w:val="20"/>
              </w:rPr>
              <w:t> </w:t>
            </w:r>
            <w:r>
              <w:rPr>
                <w:rFonts w:ascii="Tahoma"/>
                <w:b/>
                <w:sz w:val="20"/>
              </w:rPr>
              <w:t>(SLA-MM)</w:t>
            </w:r>
          </w:p>
        </w:tc>
      </w:tr>
      <w:tr>
        <w:trPr>
          <w:trHeight w:val="239" w:hRule="atLeast"/>
        </w:trPr>
        <w:tc>
          <w:tcPr>
            <w:tcW w:w="9244" w:type="dxa"/>
          </w:tcPr>
          <w:p>
            <w:pPr>
              <w:pStyle w:val="TableParagraph"/>
              <w:spacing w:line="220" w:lineRule="exact"/>
              <w:ind w:left="107"/>
              <w:rPr>
                <w:rFonts w:ascii="Tahoma"/>
                <w:sz w:val="20"/>
              </w:rPr>
            </w:pPr>
            <w:r>
              <w:rPr>
                <w:rFonts w:ascii="Tahoma"/>
                <w:b/>
                <w:sz w:val="20"/>
              </w:rPr>
              <w:t>Origin:</w:t>
            </w:r>
            <w:r>
              <w:rPr>
                <w:rFonts w:ascii="Tahoma"/>
                <w:sz w:val="20"/>
              </w:rPr>
              <w:t>IIa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Deign</w:t>
            </w:r>
            <w:r>
              <w:rPr>
                <w:rFonts w:ascii="Tahoma"/>
                <w:spacing w:val="-5"/>
                <w:sz w:val="20"/>
              </w:rPr>
              <w:t> </w:t>
            </w:r>
            <w:r>
              <w:rPr>
                <w:rFonts w:ascii="Tahoma"/>
                <w:sz w:val="20"/>
              </w:rPr>
              <w:t>Zaghawa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from</w:t>
            </w:r>
            <w:r>
              <w:rPr>
                <w:rFonts w:ascii="Tahoma"/>
                <w:spacing w:val="-4"/>
                <w:sz w:val="20"/>
              </w:rPr>
              <w:t> </w:t>
            </w:r>
            <w:r>
              <w:rPr>
                <w:rFonts w:ascii="Tahoma"/>
                <w:sz w:val="20"/>
              </w:rPr>
              <w:t>North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Darfur</w:t>
            </w:r>
          </w:p>
        </w:tc>
      </w:tr>
      <w:tr>
        <w:trPr>
          <w:trHeight w:val="5652" w:hRule="atLeast"/>
        </w:trPr>
        <w:tc>
          <w:tcPr>
            <w:tcW w:w="9244" w:type="dxa"/>
          </w:tcPr>
          <w:p>
            <w:pPr>
              <w:pStyle w:val="TableParagraph"/>
              <w:spacing w:before="1"/>
              <w:ind w:left="3091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Background:</w:t>
            </w:r>
            <w:r>
              <w:rPr>
                <w:rFonts w:ascii="Tahoma" w:hAnsi="Tahoma"/>
                <w:b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former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schoolteacher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from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North,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Darfur,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MinniMannawi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was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secretary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Liberation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Army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(SLA), allied with Abdul Wahid faction until he formed his own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splinter party in 2005. After signing the Darfur peace Agreement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with the Government of Sudan in 2006 he was appointed chairman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the now-defunct Transitional Darfur Regional Authority, the Go‘s‘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top position in Darfur and technically the fourth-ranking member of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the presidency ( from the role‘s categorization as a senior Assistant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 the president). Despite this, Manawa was progressively shut out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of power, in part based on his 2006 announcement that he did not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object to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UN involvement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in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Darfur. In 2010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Darfur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peace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Agreement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collapsed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and</w:t>
            </w:r>
            <w:r>
              <w:rPr>
                <w:rFonts w:ascii="Tahoma" w:hAnsi="Tahoma"/>
                <w:spacing w:val="18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Mannawi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reportedly</w:t>
            </w:r>
            <w:r>
              <w:rPr>
                <w:rFonts w:ascii="Tahoma" w:hAnsi="Tahoma"/>
                <w:spacing w:val="15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fled</w:t>
            </w:r>
            <w:r>
              <w:rPr>
                <w:rFonts w:ascii="Tahoma" w:hAnsi="Tahoma"/>
                <w:spacing w:val="16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to</w:t>
            </w:r>
            <w:r>
              <w:rPr>
                <w:rFonts w:ascii="Tahoma" w:hAnsi="Tahoma"/>
                <w:spacing w:val="17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south</w:t>
            </w:r>
            <w:r>
              <w:rPr>
                <w:rFonts w:ascii="Tahoma" w:hAnsi="Tahoma"/>
                <w:spacing w:val="14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Sudan.</w:t>
            </w:r>
          </w:p>
          <w:p>
            <w:pPr>
              <w:pStyle w:val="TableParagraph"/>
              <w:spacing w:before="1"/>
              <w:ind w:left="107" w:right="104" w:firstLine="2983"/>
              <w:jc w:val="both"/>
              <w:rPr>
                <w:rFonts w:ascii="Tahoma"/>
                <w:sz w:val="20"/>
              </w:rPr>
            </w:pPr>
            <w:r>
              <w:rPr>
                <w:rFonts w:ascii="Tahoma"/>
                <w:sz w:val="20"/>
              </w:rPr>
              <w:t>In his absence he was dismissed from his Sudanese Government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position.   Reportedly, during the talks that led to the Doha Document for peace in Darfur between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LJM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and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the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Government,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a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number</w:t>
            </w:r>
            <w:r>
              <w:rPr>
                <w:rFonts w:ascii="Tahoma"/>
                <w:spacing w:val="-1"/>
                <w:sz w:val="20"/>
              </w:rPr>
              <w:t> </w:t>
            </w:r>
            <w:r>
              <w:rPr>
                <w:rFonts w:ascii="Tahoma"/>
                <w:sz w:val="20"/>
              </w:rPr>
              <w:t>of</w:t>
            </w:r>
            <w:r>
              <w:rPr>
                <w:rFonts w:ascii="Tahoma"/>
                <w:spacing w:val="-3"/>
                <w:sz w:val="20"/>
              </w:rPr>
              <w:t> </w:t>
            </w:r>
            <w:r>
              <w:rPr>
                <w:rFonts w:ascii="Tahoma"/>
                <w:sz w:val="20"/>
              </w:rPr>
              <w:t>LJM dissidents</w:t>
            </w:r>
            <w:r>
              <w:rPr>
                <w:rFonts w:ascii="Tahoma"/>
                <w:spacing w:val="1"/>
                <w:sz w:val="20"/>
              </w:rPr>
              <w:t> </w:t>
            </w:r>
            <w:r>
              <w:rPr>
                <w:rFonts w:ascii="Tahoma"/>
                <w:sz w:val="20"/>
              </w:rPr>
              <w:t>joined</w:t>
            </w:r>
            <w:r>
              <w:rPr>
                <w:rFonts w:ascii="Tahoma"/>
                <w:spacing w:val="-2"/>
                <w:sz w:val="20"/>
              </w:rPr>
              <w:t> </w:t>
            </w:r>
            <w:r>
              <w:rPr>
                <w:rFonts w:ascii="Tahoma"/>
                <w:sz w:val="20"/>
              </w:rPr>
              <w:t>SLA-MM.</w:t>
            </w:r>
          </w:p>
          <w:p>
            <w:pPr>
              <w:pStyle w:val="TableParagraph"/>
              <w:spacing w:before="11"/>
              <w:rPr>
                <w:rFonts w:ascii="Tahoma"/>
                <w:sz w:val="19"/>
              </w:rPr>
            </w:pPr>
          </w:p>
          <w:p>
            <w:pPr>
              <w:pStyle w:val="TableParagraph"/>
              <w:ind w:left="107" w:right="99"/>
              <w:jc w:val="both"/>
              <w:rPr>
                <w:rFonts w:ascii="Tahoma" w:hAnsi="Tahoma"/>
                <w:sz w:val="20"/>
              </w:rPr>
            </w:pPr>
            <w:r>
              <w:rPr>
                <w:rFonts w:ascii="Tahoma" w:hAnsi="Tahoma"/>
                <w:b/>
                <w:sz w:val="20"/>
              </w:rPr>
              <w:t>Other Developments: </w:t>
            </w:r>
            <w:r>
              <w:rPr>
                <w:rFonts w:ascii="Tahoma" w:hAnsi="Tahoma"/>
                <w:sz w:val="20"/>
              </w:rPr>
              <w:t>In late 2011, MinniMannawi joined with SLA-Abdul Wahid, JEM and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SPLM-N to form the Sudan Revolutionary Forces (SRF), and in early 2012, he was appointed the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coalition‘s Vice president for finance and administrative affairs. Reportedly, NISS sources claimed that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as of late 2011, the SPLA-MM has strength of 550 combatants and 117 vehicles. While the strength of</w:t>
            </w:r>
            <w:r>
              <w:rPr>
                <w:rFonts w:ascii="Tahoma" w:hAnsi="Tahoma"/>
                <w:spacing w:val="-60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his fighter remains disputed, the SLA/MM is a key part of the SRF with the key objective of toppling</w:t>
            </w:r>
            <w:r>
              <w:rPr>
                <w:rFonts w:ascii="Tahoma" w:hAnsi="Tahoma"/>
                <w:spacing w:val="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President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Bashir‘s</w:t>
            </w:r>
            <w:r>
              <w:rPr>
                <w:rFonts w:ascii="Tahoma" w:hAnsi="Tahoma"/>
                <w:spacing w:val="-1"/>
                <w:sz w:val="20"/>
              </w:rPr>
              <w:t> </w:t>
            </w:r>
            <w:r>
              <w:rPr>
                <w:rFonts w:ascii="Tahoma" w:hAnsi="Tahoma"/>
                <w:sz w:val="20"/>
              </w:rPr>
              <w:t>government.</w:t>
            </w:r>
          </w:p>
        </w:tc>
      </w:tr>
    </w:tbl>
    <w:p>
      <w:pPr>
        <w:spacing w:after="0"/>
        <w:jc w:val="both"/>
        <w:rPr>
          <w:rFonts w:ascii="Tahoma" w:hAnsi="Tahoma"/>
          <w:sz w:val="20"/>
        </w:rPr>
        <w:sectPr>
          <w:pgSz w:w="11910" w:h="16840"/>
          <w:pgMar w:header="0" w:footer="755" w:top="1580" w:bottom="1020" w:left="1220" w:right="1020"/>
        </w:sectPr>
      </w:pPr>
    </w:p>
    <w:p>
      <w:pPr>
        <w:spacing w:before="81"/>
        <w:ind w:left="220" w:right="0" w:firstLine="0"/>
        <w:jc w:val="left"/>
        <w:rPr>
          <w:rFonts w:ascii="Tahoma"/>
          <w:sz w:val="20"/>
        </w:rPr>
      </w:pPr>
      <w:r>
        <w:rPr>
          <w:rFonts w:ascii="Tahoma"/>
          <w:b/>
          <w:sz w:val="20"/>
        </w:rPr>
        <w:t>Source</w:t>
      </w:r>
      <w:r>
        <w:rPr>
          <w:rFonts w:ascii="Tahoma"/>
          <w:sz w:val="20"/>
        </w:rPr>
        <w:t>: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Data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on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key</w:t>
      </w:r>
      <w:r>
        <w:rPr>
          <w:rFonts w:ascii="Tahoma"/>
          <w:spacing w:val="19"/>
          <w:sz w:val="20"/>
        </w:rPr>
        <w:t> </w:t>
      </w:r>
      <w:r>
        <w:rPr>
          <w:rFonts w:ascii="Tahoma"/>
          <w:sz w:val="20"/>
        </w:rPr>
        <w:t>players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Crisis</w:t>
      </w:r>
      <w:r>
        <w:rPr>
          <w:rFonts w:ascii="Tahoma"/>
          <w:spacing w:val="21"/>
          <w:sz w:val="20"/>
        </w:rPr>
        <w:t> </w:t>
      </w:r>
      <w:r>
        <w:rPr>
          <w:rFonts w:ascii="Tahoma"/>
          <w:sz w:val="20"/>
        </w:rPr>
        <w:t>were</w:t>
      </w:r>
      <w:r>
        <w:rPr>
          <w:rFonts w:ascii="Tahoma"/>
          <w:spacing w:val="20"/>
          <w:sz w:val="20"/>
        </w:rPr>
        <w:t> </w:t>
      </w:r>
      <w:r>
        <w:rPr>
          <w:rFonts w:ascii="Tahoma"/>
          <w:sz w:val="20"/>
        </w:rPr>
        <w:t>mostly</w:t>
      </w:r>
      <w:r>
        <w:rPr>
          <w:rFonts w:ascii="Tahoma"/>
          <w:spacing w:val="17"/>
          <w:sz w:val="20"/>
        </w:rPr>
        <w:t> </w:t>
      </w:r>
      <w:r>
        <w:rPr>
          <w:rFonts w:ascii="Tahoma"/>
          <w:sz w:val="20"/>
        </w:rPr>
        <w:t>obtained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from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UN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HQ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briefs</w:t>
      </w:r>
      <w:r>
        <w:rPr>
          <w:rFonts w:ascii="Tahoma"/>
          <w:spacing w:val="18"/>
          <w:sz w:val="20"/>
        </w:rPr>
        <w:t> </w:t>
      </w:r>
      <w:r>
        <w:rPr>
          <w:rFonts w:ascii="Tahoma"/>
          <w:sz w:val="20"/>
        </w:rPr>
        <w:t>and</w:t>
      </w:r>
      <w:r>
        <w:rPr>
          <w:rFonts w:ascii="Tahoma"/>
          <w:spacing w:val="-59"/>
          <w:sz w:val="20"/>
        </w:rPr>
        <w:t> </w:t>
      </w:r>
      <w:r>
        <w:rPr>
          <w:rFonts w:ascii="Tahoma"/>
          <w:sz w:val="20"/>
        </w:rPr>
        <w:t>compilation on</w:t>
      </w:r>
      <w:r>
        <w:rPr>
          <w:rFonts w:ascii="Tahoma"/>
          <w:spacing w:val="-3"/>
          <w:sz w:val="20"/>
        </w:rPr>
        <w:t> </w:t>
      </w:r>
      <w:r>
        <w:rPr>
          <w:rFonts w:ascii="Tahoma"/>
          <w:sz w:val="20"/>
        </w:rPr>
        <w:t>the lead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characters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in</w:t>
      </w:r>
      <w:r>
        <w:rPr>
          <w:rFonts w:ascii="Tahoma"/>
          <w:spacing w:val="-1"/>
          <w:sz w:val="20"/>
        </w:rPr>
        <w:t> </w:t>
      </w:r>
      <w:r>
        <w:rPr>
          <w:rFonts w:ascii="Tahoma"/>
          <w:sz w:val="20"/>
        </w:rPr>
        <w:t>the</w:t>
      </w:r>
      <w:r>
        <w:rPr>
          <w:rFonts w:ascii="Tahoma"/>
          <w:spacing w:val="1"/>
          <w:sz w:val="20"/>
        </w:rPr>
        <w:t> </w:t>
      </w:r>
      <w:r>
        <w:rPr>
          <w:rFonts w:ascii="Tahoma"/>
          <w:sz w:val="20"/>
        </w:rPr>
        <w:t>Darfur</w:t>
      </w:r>
      <w:r>
        <w:rPr>
          <w:rFonts w:ascii="Tahoma"/>
          <w:spacing w:val="2"/>
          <w:sz w:val="20"/>
        </w:rPr>
        <w:t> </w:t>
      </w:r>
      <w:r>
        <w:rPr>
          <w:rFonts w:ascii="Tahoma"/>
          <w:sz w:val="20"/>
        </w:rPr>
        <w:t>conflict,</w:t>
      </w:r>
      <w:r>
        <w:rPr>
          <w:rFonts w:ascii="Tahoma"/>
          <w:spacing w:val="3"/>
          <w:sz w:val="20"/>
        </w:rPr>
        <w:t> </w:t>
      </w:r>
      <w:r>
        <w:rPr>
          <w:rFonts w:ascii="Tahoma"/>
          <w:sz w:val="20"/>
        </w:rPr>
        <w:t>UN HQ, 2016.</w:t>
      </w:r>
    </w:p>
    <w:p>
      <w:pPr>
        <w:spacing w:after="0"/>
        <w:jc w:val="left"/>
        <w:rPr>
          <w:rFonts w:ascii="Tahoma"/>
          <w:sz w:val="20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Heading1"/>
        <w:spacing w:before="77"/>
        <w:ind w:left="2417" w:right="2611"/>
        <w:jc w:val="center"/>
      </w:pPr>
      <w:r>
        <w:rPr/>
        <w:t>Appendix“E”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3"/>
        <w:rPr>
          <w:b/>
          <w:sz w:val="44"/>
        </w:rPr>
      </w:pPr>
    </w:p>
    <w:p>
      <w:pPr>
        <w:spacing w:before="0"/>
        <w:ind w:left="22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UNAMID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MILITARY</w:t>
      </w:r>
      <w:r>
        <w:rPr>
          <w:b/>
          <w:spacing w:val="-3"/>
          <w:sz w:val="28"/>
          <w:u w:val="thick"/>
        </w:rPr>
        <w:t> </w:t>
      </w:r>
      <w:r>
        <w:rPr>
          <w:b/>
          <w:sz w:val="28"/>
          <w:u w:val="thick"/>
        </w:rPr>
        <w:t>TASKS</w:t>
      </w:r>
    </w:p>
    <w:p>
      <w:pPr>
        <w:pStyle w:val="ListParagraph"/>
        <w:numPr>
          <w:ilvl w:val="0"/>
          <w:numId w:val="70"/>
        </w:numPr>
        <w:tabs>
          <w:tab w:pos="940" w:val="left" w:leader="none"/>
          <w:tab w:pos="941" w:val="left" w:leader="none"/>
        </w:tabs>
        <w:spacing w:line="259" w:lineRule="auto" w:before="259" w:after="0"/>
        <w:ind w:left="220" w:right="415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43"/>
          <w:sz w:val="28"/>
        </w:rPr>
        <w:t> </w:t>
      </w:r>
      <w:r>
        <w:rPr>
          <w:sz w:val="28"/>
        </w:rPr>
        <w:t>direct</w:t>
      </w:r>
      <w:r>
        <w:rPr>
          <w:spacing w:val="41"/>
          <w:sz w:val="28"/>
        </w:rPr>
        <w:t> </w:t>
      </w:r>
      <w:r>
        <w:rPr>
          <w:sz w:val="28"/>
        </w:rPr>
        <w:t>support</w:t>
      </w:r>
      <w:r>
        <w:rPr>
          <w:spacing w:val="41"/>
          <w:sz w:val="28"/>
        </w:rPr>
        <w:t> </w:t>
      </w:r>
      <w:r>
        <w:rPr>
          <w:sz w:val="28"/>
        </w:rPr>
        <w:t>of</w:t>
      </w:r>
      <w:r>
        <w:rPr>
          <w:spacing w:val="40"/>
          <w:sz w:val="28"/>
        </w:rPr>
        <w:t> </w:t>
      </w:r>
      <w:r>
        <w:rPr>
          <w:sz w:val="28"/>
        </w:rPr>
        <w:t>the</w:t>
      </w:r>
      <w:r>
        <w:rPr>
          <w:spacing w:val="40"/>
          <w:sz w:val="28"/>
        </w:rPr>
        <w:t> </w:t>
      </w:r>
      <w:r>
        <w:rPr>
          <w:sz w:val="28"/>
        </w:rPr>
        <w:t>implementation</w:t>
      </w:r>
      <w:r>
        <w:rPr>
          <w:spacing w:val="42"/>
          <w:sz w:val="28"/>
        </w:rPr>
        <w:t> </w:t>
      </w:r>
      <w:r>
        <w:rPr>
          <w:sz w:val="28"/>
        </w:rPr>
        <w:t>of</w:t>
      </w:r>
      <w:r>
        <w:rPr>
          <w:spacing w:val="43"/>
          <w:sz w:val="28"/>
        </w:rPr>
        <w:t> </w:t>
      </w:r>
      <w:r>
        <w:rPr>
          <w:sz w:val="28"/>
        </w:rPr>
        <w:t>the</w:t>
      </w:r>
      <w:r>
        <w:rPr>
          <w:spacing w:val="43"/>
          <w:sz w:val="28"/>
        </w:rPr>
        <w:t> </w:t>
      </w:r>
      <w:r>
        <w:rPr>
          <w:sz w:val="28"/>
        </w:rPr>
        <w:t>UNAMID</w:t>
      </w:r>
      <w:r>
        <w:rPr>
          <w:spacing w:val="51"/>
          <w:sz w:val="28"/>
        </w:rPr>
        <w:t> </w:t>
      </w:r>
      <w:r>
        <w:rPr>
          <w:sz w:val="28"/>
        </w:rPr>
        <w:t>Mandate</w:t>
      </w:r>
      <w:r>
        <w:rPr>
          <w:spacing w:val="40"/>
          <w:sz w:val="28"/>
        </w:rPr>
        <w:t> </w:t>
      </w:r>
      <w:r>
        <w:rPr>
          <w:sz w:val="28"/>
        </w:rPr>
        <w:t>and</w:t>
      </w:r>
      <w:r>
        <w:rPr>
          <w:spacing w:val="-67"/>
          <w:sz w:val="28"/>
        </w:rPr>
        <w:t> </w:t>
      </w:r>
      <w:r>
        <w:rPr>
          <w:sz w:val="28"/>
        </w:rPr>
        <w:t>DDPD</w:t>
      </w:r>
      <w:r>
        <w:rPr>
          <w:spacing w:val="-2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subsequent agreements,</w:t>
      </w:r>
      <w:r>
        <w:rPr>
          <w:spacing w:val="-2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military</w:t>
      </w:r>
      <w:r>
        <w:rPr>
          <w:spacing w:val="-5"/>
          <w:sz w:val="28"/>
        </w:rPr>
        <w:t> </w:t>
      </w:r>
      <w:r>
        <w:rPr>
          <w:sz w:val="28"/>
        </w:rPr>
        <w:t>tasks are</w:t>
      </w:r>
      <w:r>
        <w:rPr>
          <w:spacing w:val="-1"/>
          <w:sz w:val="28"/>
        </w:rPr>
        <w:t> </w:t>
      </w:r>
      <w:r>
        <w:rPr>
          <w:sz w:val="28"/>
        </w:rPr>
        <w:t>as</w:t>
      </w:r>
      <w:r>
        <w:rPr>
          <w:spacing w:val="-1"/>
          <w:sz w:val="28"/>
        </w:rPr>
        <w:t> </w:t>
      </w:r>
      <w:r>
        <w:rPr>
          <w:sz w:val="28"/>
        </w:rPr>
        <w:t>follows:</w:t>
      </w:r>
    </w:p>
    <w:p>
      <w:pPr>
        <w:pStyle w:val="BodyText"/>
        <w:tabs>
          <w:tab w:pos="1660" w:val="left" w:leader="none"/>
        </w:tabs>
        <w:spacing w:before="241"/>
        <w:ind w:left="940"/>
      </w:pPr>
      <w:r>
        <w:rPr/>
        <w:t>(l)</w:t>
        <w:tab/>
        <w:t>Protect</w:t>
      </w:r>
      <w:r>
        <w:rPr>
          <w:spacing w:val="-2"/>
        </w:rPr>
        <w:t> </w:t>
      </w:r>
      <w:r>
        <w:rPr/>
        <w:t>civilians</w:t>
      </w:r>
      <w:r>
        <w:rPr>
          <w:spacing w:val="-5"/>
        </w:rPr>
        <w:t> </w:t>
      </w:r>
      <w:r>
        <w:rPr/>
        <w:t>under</w:t>
      </w:r>
      <w:r>
        <w:rPr>
          <w:spacing w:val="-3"/>
        </w:rPr>
        <w:t> </w:t>
      </w:r>
      <w:r>
        <w:rPr/>
        <w:t>imminent</w:t>
      </w:r>
      <w:r>
        <w:rPr>
          <w:spacing w:val="-1"/>
        </w:rPr>
        <w:t> </w:t>
      </w:r>
      <w:r>
        <w:rPr/>
        <w:t>threat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violence;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6" w:lineRule="auto" w:before="266" w:after="0"/>
        <w:ind w:left="940" w:right="423" w:firstLine="0"/>
        <w:jc w:val="both"/>
        <w:rPr>
          <w:sz w:val="28"/>
        </w:rPr>
      </w:pPr>
      <w:r>
        <w:rPr>
          <w:sz w:val="28"/>
        </w:rPr>
        <w:t>Identify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patrol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aid</w:t>
      </w:r>
      <w:r>
        <w:rPr>
          <w:spacing w:val="1"/>
          <w:sz w:val="28"/>
        </w:rPr>
        <w:t> </w:t>
      </w:r>
      <w:r>
        <w:rPr>
          <w:sz w:val="28"/>
        </w:rPr>
        <w:t>supply</w:t>
      </w:r>
      <w:r>
        <w:rPr>
          <w:spacing w:val="1"/>
          <w:sz w:val="28"/>
        </w:rPr>
        <w:t> </w:t>
      </w:r>
      <w:r>
        <w:rPr>
          <w:sz w:val="28"/>
        </w:rPr>
        <w:t>routes,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where</w:t>
      </w:r>
      <w:r>
        <w:rPr>
          <w:spacing w:val="1"/>
          <w:sz w:val="28"/>
        </w:rPr>
        <w:t> </w:t>
      </w:r>
      <w:r>
        <w:rPr>
          <w:sz w:val="28"/>
        </w:rPr>
        <w:t>necessary</w:t>
      </w:r>
      <w:r>
        <w:rPr>
          <w:spacing w:val="-5"/>
          <w:sz w:val="28"/>
        </w:rPr>
        <w:t> </w:t>
      </w:r>
      <w:r>
        <w:rPr>
          <w:sz w:val="28"/>
        </w:rPr>
        <w:t>escort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aid convoy;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45" w:after="0"/>
        <w:ind w:left="940" w:right="423" w:firstLine="0"/>
        <w:jc w:val="both"/>
        <w:rPr>
          <w:sz w:val="28"/>
        </w:rPr>
      </w:pPr>
      <w:r>
        <w:rPr>
          <w:sz w:val="28"/>
        </w:rPr>
        <w:t>Identify and secure, within capabilities, nomadic migration routes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achieve</w:t>
      </w:r>
      <w:r>
        <w:rPr>
          <w:spacing w:val="-2"/>
          <w:sz w:val="28"/>
        </w:rPr>
        <w:t> </w:t>
      </w:r>
      <w:r>
        <w:rPr>
          <w:sz w:val="28"/>
        </w:rPr>
        <w:t>route</w:t>
      </w:r>
      <w:r>
        <w:rPr>
          <w:spacing w:val="-5"/>
          <w:sz w:val="28"/>
        </w:rPr>
        <w:t> </w:t>
      </w:r>
      <w:r>
        <w:rPr>
          <w:sz w:val="28"/>
        </w:rPr>
        <w:t>security</w:t>
      </w:r>
      <w:r>
        <w:rPr>
          <w:spacing w:val="-6"/>
          <w:sz w:val="28"/>
        </w:rPr>
        <w:t> </w:t>
      </w:r>
      <w:r>
        <w:rPr>
          <w:sz w:val="28"/>
        </w:rPr>
        <w:t>through</w:t>
      </w:r>
      <w:r>
        <w:rPr>
          <w:spacing w:val="-1"/>
          <w:sz w:val="28"/>
        </w:rPr>
        <w:t> </w:t>
      </w:r>
      <w:r>
        <w:rPr>
          <w:sz w:val="28"/>
        </w:rPr>
        <w:t>patrols</w:t>
      </w:r>
      <w:r>
        <w:rPr>
          <w:spacing w:val="-5"/>
          <w:sz w:val="28"/>
        </w:rPr>
        <w:t> </w:t>
      </w:r>
      <w:r>
        <w:rPr>
          <w:sz w:val="28"/>
        </w:rPr>
        <w:t>when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where</w:t>
      </w:r>
      <w:r>
        <w:rPr>
          <w:spacing w:val="-5"/>
          <w:sz w:val="28"/>
        </w:rPr>
        <w:t> </w:t>
      </w:r>
      <w:r>
        <w:rPr>
          <w:sz w:val="28"/>
        </w:rPr>
        <w:t>necessary;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40" w:after="0"/>
        <w:ind w:left="1660" w:right="0" w:hanging="721"/>
        <w:jc w:val="left"/>
        <w:rPr>
          <w:sz w:val="28"/>
        </w:rPr>
      </w:pPr>
      <w:r>
        <w:rPr>
          <w:sz w:val="28"/>
        </w:rPr>
        <w:t>Contribute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1"/>
          <w:sz w:val="28"/>
        </w:rPr>
        <w:t> </w:t>
      </w:r>
      <w:r>
        <w:rPr>
          <w:sz w:val="28"/>
        </w:rPr>
        <w:t>security</w:t>
      </w:r>
      <w:r>
        <w:rPr>
          <w:spacing w:val="-7"/>
          <w:sz w:val="28"/>
        </w:rPr>
        <w:t> </w:t>
      </w:r>
      <w:r>
        <w:rPr>
          <w:sz w:val="28"/>
        </w:rPr>
        <w:t>at</w:t>
      </w:r>
      <w:r>
        <w:rPr>
          <w:spacing w:val="-2"/>
          <w:sz w:val="28"/>
        </w:rPr>
        <w:t> </w:t>
      </w:r>
      <w:r>
        <w:rPr>
          <w:sz w:val="28"/>
        </w:rPr>
        <w:t>return</w:t>
      </w:r>
      <w:r>
        <w:rPr>
          <w:spacing w:val="-2"/>
          <w:sz w:val="28"/>
        </w:rPr>
        <w:t> </w:t>
      </w:r>
      <w:r>
        <w:rPr>
          <w:sz w:val="28"/>
        </w:rPr>
        <w:t>sites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66" w:after="0"/>
        <w:ind w:left="1660" w:right="0" w:hanging="721"/>
        <w:jc w:val="left"/>
        <w:rPr>
          <w:sz w:val="28"/>
        </w:rPr>
      </w:pPr>
      <w:r>
        <w:rPr>
          <w:sz w:val="28"/>
        </w:rPr>
        <w:t>Complement</w:t>
      </w:r>
      <w:r>
        <w:rPr>
          <w:spacing w:val="-2"/>
          <w:sz w:val="28"/>
        </w:rPr>
        <w:t> </w:t>
      </w:r>
      <w:r>
        <w:rPr>
          <w:sz w:val="28"/>
        </w:rPr>
        <w:t>police</w:t>
      </w:r>
      <w:r>
        <w:rPr>
          <w:spacing w:val="-3"/>
          <w:sz w:val="28"/>
        </w:rPr>
        <w:t> </w:t>
      </w:r>
      <w:r>
        <w:rPr>
          <w:sz w:val="28"/>
        </w:rPr>
        <w:t>roles</w:t>
      </w:r>
      <w:r>
        <w:rPr>
          <w:spacing w:val="-2"/>
          <w:sz w:val="28"/>
        </w:rPr>
        <w:t> </w:t>
      </w:r>
      <w:r>
        <w:rPr>
          <w:sz w:val="28"/>
        </w:rPr>
        <w:t>to</w:t>
      </w:r>
      <w:r>
        <w:rPr>
          <w:spacing w:val="-5"/>
          <w:sz w:val="28"/>
        </w:rPr>
        <w:t> </w:t>
      </w:r>
      <w:r>
        <w:rPr>
          <w:sz w:val="28"/>
        </w:rPr>
        <w:t>patrol</w:t>
      </w:r>
      <w:r>
        <w:rPr>
          <w:spacing w:val="-2"/>
          <w:sz w:val="28"/>
        </w:rPr>
        <w:t> </w:t>
      </w:r>
      <w:r>
        <w:rPr>
          <w:sz w:val="28"/>
        </w:rPr>
        <w:t>around</w:t>
      </w:r>
      <w:r>
        <w:rPr>
          <w:spacing w:val="-2"/>
          <w:sz w:val="28"/>
        </w:rPr>
        <w:t> </w:t>
      </w:r>
      <w:r>
        <w:rPr>
          <w:sz w:val="28"/>
        </w:rPr>
        <w:t>IDP</w:t>
      </w:r>
      <w:r>
        <w:rPr>
          <w:spacing w:val="-2"/>
          <w:sz w:val="28"/>
        </w:rPr>
        <w:t> </w:t>
      </w:r>
      <w:r>
        <w:rPr>
          <w:sz w:val="28"/>
        </w:rPr>
        <w:t>camps;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64" w:after="0"/>
        <w:ind w:left="1660" w:right="0" w:hanging="721"/>
        <w:jc w:val="left"/>
        <w:rPr>
          <w:sz w:val="28"/>
        </w:rPr>
      </w:pPr>
      <w:r>
        <w:rPr>
          <w:sz w:val="28"/>
        </w:rPr>
        <w:t>Verify</w:t>
      </w:r>
      <w:r>
        <w:rPr>
          <w:spacing w:val="-5"/>
          <w:sz w:val="28"/>
        </w:rPr>
        <w:t> </w:t>
      </w:r>
      <w:r>
        <w:rPr>
          <w:sz w:val="28"/>
        </w:rPr>
        <w:t>exact</w:t>
      </w:r>
      <w:r>
        <w:rPr>
          <w:spacing w:val="-4"/>
          <w:sz w:val="28"/>
        </w:rPr>
        <w:t> </w:t>
      </w:r>
      <w:r>
        <w:rPr>
          <w:sz w:val="28"/>
        </w:rPr>
        <w:t>locations of all forces</w:t>
      </w:r>
      <w:r>
        <w:rPr>
          <w:spacing w:val="-3"/>
          <w:sz w:val="28"/>
        </w:rPr>
        <w:t> </w:t>
      </w:r>
      <w:r>
        <w:rPr>
          <w:sz w:val="28"/>
        </w:rPr>
        <w:t>in Darfur;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66" w:after="0"/>
        <w:ind w:left="940" w:right="424" w:firstLine="0"/>
        <w:jc w:val="both"/>
        <w:rPr>
          <w:sz w:val="28"/>
        </w:rPr>
      </w:pPr>
      <w:r>
        <w:rPr>
          <w:sz w:val="28"/>
        </w:rPr>
        <w:t>Establish security roadblocks and checkpoints along main supply</w:t>
      </w:r>
      <w:r>
        <w:rPr>
          <w:spacing w:val="1"/>
          <w:sz w:val="28"/>
        </w:rPr>
        <w:t> </w:t>
      </w:r>
      <w:r>
        <w:rPr>
          <w:sz w:val="28"/>
        </w:rPr>
        <w:t>routes (MSRs)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enhance</w:t>
      </w:r>
      <w:r>
        <w:rPr>
          <w:spacing w:val="-3"/>
          <w:sz w:val="28"/>
        </w:rPr>
        <w:t> </w:t>
      </w:r>
      <w:r>
        <w:rPr>
          <w:sz w:val="28"/>
        </w:rPr>
        <w:t>security;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6" w:lineRule="auto" w:before="241" w:after="0"/>
        <w:ind w:left="940" w:right="422" w:firstLine="0"/>
        <w:jc w:val="both"/>
        <w:rPr>
          <w:sz w:val="28"/>
        </w:rPr>
      </w:pPr>
      <w:r>
        <w:rPr>
          <w:sz w:val="28"/>
        </w:rPr>
        <w:t>Protect</w:t>
      </w:r>
      <w:r>
        <w:rPr>
          <w:spacing w:val="1"/>
          <w:sz w:val="28"/>
        </w:rPr>
        <w:t> </w:t>
      </w:r>
      <w:r>
        <w:rPr>
          <w:sz w:val="28"/>
        </w:rPr>
        <w:t>logistic</w:t>
      </w:r>
      <w:r>
        <w:rPr>
          <w:spacing w:val="1"/>
          <w:sz w:val="28"/>
        </w:rPr>
        <w:t> </w:t>
      </w:r>
      <w:r>
        <w:rPr>
          <w:sz w:val="28"/>
        </w:rPr>
        <w:t>distribution</w:t>
      </w:r>
      <w:r>
        <w:rPr>
          <w:spacing w:val="1"/>
          <w:sz w:val="28"/>
        </w:rPr>
        <w:t> </w:t>
      </w:r>
      <w:r>
        <w:rPr>
          <w:sz w:val="28"/>
        </w:rPr>
        <w:t>points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centres,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include</w:t>
      </w:r>
      <w:r>
        <w:rPr>
          <w:spacing w:val="1"/>
          <w:sz w:val="28"/>
        </w:rPr>
        <w:t> </w:t>
      </w:r>
      <w:r>
        <w:rPr>
          <w:sz w:val="28"/>
        </w:rPr>
        <w:t>provision</w:t>
      </w:r>
      <w:r>
        <w:rPr>
          <w:spacing w:val="-4"/>
          <w:sz w:val="28"/>
        </w:rPr>
        <w:t> </w:t>
      </w:r>
      <w:r>
        <w:rPr>
          <w:sz w:val="28"/>
        </w:rPr>
        <w:t>of escorts;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45" w:after="0"/>
        <w:ind w:left="940" w:right="416" w:firstLine="0"/>
        <w:jc w:val="both"/>
        <w:rPr>
          <w:sz w:val="28"/>
        </w:rPr>
      </w:pPr>
      <w:r>
        <w:rPr>
          <w:sz w:val="28"/>
        </w:rPr>
        <w:t>Assist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mine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unexploded</w:t>
      </w:r>
      <w:r>
        <w:rPr>
          <w:spacing w:val="1"/>
          <w:sz w:val="28"/>
        </w:rPr>
        <w:t> </w:t>
      </w:r>
      <w:r>
        <w:rPr>
          <w:sz w:val="28"/>
        </w:rPr>
        <w:t>ordnance</w:t>
      </w:r>
      <w:r>
        <w:rPr>
          <w:spacing w:val="1"/>
          <w:sz w:val="28"/>
        </w:rPr>
        <w:t> </w:t>
      </w:r>
      <w:r>
        <w:rPr>
          <w:sz w:val="28"/>
        </w:rPr>
        <w:t>(UXO)</w:t>
      </w:r>
      <w:r>
        <w:rPr>
          <w:spacing w:val="1"/>
          <w:sz w:val="28"/>
        </w:rPr>
        <w:t> </w:t>
      </w:r>
      <w:r>
        <w:rPr>
          <w:sz w:val="28"/>
        </w:rPr>
        <w:t>clearance</w:t>
      </w:r>
      <w:r>
        <w:rPr>
          <w:spacing w:val="1"/>
          <w:sz w:val="28"/>
        </w:rPr>
        <w:t> </w:t>
      </w:r>
      <w:r>
        <w:rPr>
          <w:sz w:val="28"/>
        </w:rPr>
        <w:t>activities;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41" w:after="0"/>
        <w:ind w:left="940" w:right="423" w:firstLine="0"/>
        <w:jc w:val="both"/>
        <w:rPr>
          <w:sz w:val="28"/>
        </w:rPr>
      </w:pPr>
      <w:r>
        <w:rPr>
          <w:sz w:val="28"/>
        </w:rPr>
        <w:t>Develop Information Operation Strategy (IOS) for the promotion</w:t>
      </w:r>
      <w:r>
        <w:rPr>
          <w:spacing w:val="1"/>
          <w:sz w:val="28"/>
        </w:rPr>
        <w:t> </w:t>
      </w:r>
      <w:r>
        <w:rPr>
          <w:sz w:val="28"/>
        </w:rPr>
        <w:t>ofUNAMID</w:t>
      </w:r>
      <w:r>
        <w:rPr>
          <w:spacing w:val="-1"/>
          <w:sz w:val="28"/>
        </w:rPr>
        <w:t> </w:t>
      </w:r>
      <w:r>
        <w:rPr>
          <w:sz w:val="28"/>
        </w:rPr>
        <w:t>military</w:t>
      </w:r>
      <w:r>
        <w:rPr>
          <w:spacing w:val="-2"/>
          <w:sz w:val="28"/>
        </w:rPr>
        <w:t> </w:t>
      </w:r>
      <w:r>
        <w:rPr>
          <w:sz w:val="28"/>
        </w:rPr>
        <w:t>operations;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38" w:after="0"/>
        <w:ind w:left="940" w:right="420" w:firstLine="0"/>
        <w:jc w:val="both"/>
        <w:rPr>
          <w:sz w:val="28"/>
        </w:rPr>
      </w:pPr>
      <w:r>
        <w:rPr>
          <w:sz w:val="28"/>
        </w:rPr>
        <w:t>Monitor</w:t>
      </w:r>
      <w:r>
        <w:rPr>
          <w:spacing w:val="1"/>
          <w:sz w:val="28"/>
        </w:rPr>
        <w:t> </w:t>
      </w:r>
      <w:r>
        <w:rPr>
          <w:sz w:val="28"/>
        </w:rPr>
        <w:t>compliance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parties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DDPD</w:t>
      </w:r>
      <w:r>
        <w:rPr>
          <w:spacing w:val="1"/>
          <w:sz w:val="28"/>
        </w:rPr>
        <w:t> </w:t>
      </w:r>
      <w:r>
        <w:rPr>
          <w:sz w:val="28"/>
        </w:rPr>
        <w:t>ceaseﬁre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security</w:t>
      </w:r>
      <w:r>
        <w:rPr>
          <w:spacing w:val="-67"/>
          <w:sz w:val="28"/>
        </w:rPr>
        <w:t> </w:t>
      </w:r>
      <w:r>
        <w:rPr>
          <w:sz w:val="28"/>
        </w:rPr>
        <w:t>arrangements;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40" w:after="0"/>
        <w:ind w:left="1660" w:right="0" w:hanging="721"/>
        <w:jc w:val="left"/>
        <w:rPr>
          <w:sz w:val="28"/>
        </w:rPr>
      </w:pPr>
      <w:r>
        <w:rPr>
          <w:sz w:val="28"/>
        </w:rPr>
        <w:t>Investigate</w:t>
      </w:r>
      <w:r>
        <w:rPr>
          <w:spacing w:val="-5"/>
          <w:sz w:val="28"/>
        </w:rPr>
        <w:t> </w:t>
      </w:r>
      <w:r>
        <w:rPr>
          <w:sz w:val="28"/>
        </w:rPr>
        <w:t>all</w:t>
      </w:r>
      <w:r>
        <w:rPr>
          <w:spacing w:val="-3"/>
          <w:sz w:val="28"/>
        </w:rPr>
        <w:t> </w:t>
      </w:r>
      <w:r>
        <w:rPr>
          <w:sz w:val="28"/>
        </w:rPr>
        <w:t>ceaseﬁre</w:t>
      </w:r>
      <w:r>
        <w:rPr>
          <w:spacing w:val="-4"/>
          <w:sz w:val="28"/>
        </w:rPr>
        <w:t> </w:t>
      </w:r>
      <w:r>
        <w:rPr>
          <w:sz w:val="28"/>
        </w:rPr>
        <w:t>violations;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66" w:after="0"/>
        <w:ind w:left="940" w:right="423" w:firstLine="0"/>
        <w:jc w:val="both"/>
        <w:rPr>
          <w:sz w:val="28"/>
        </w:rPr>
      </w:pPr>
      <w:r>
        <w:rPr>
          <w:sz w:val="28"/>
        </w:rPr>
        <w:t>Report ceaseﬁre violations and violations of the Laws of Aimed</w:t>
      </w:r>
      <w:r>
        <w:rPr>
          <w:spacing w:val="1"/>
          <w:sz w:val="28"/>
        </w:rPr>
        <w:t> </w:t>
      </w:r>
      <w:r>
        <w:rPr>
          <w:sz w:val="28"/>
        </w:rPr>
        <w:t>Conﬂict (LOAC) to the AU Peace and Security Council and the UNSC</w:t>
      </w:r>
      <w:r>
        <w:rPr>
          <w:spacing w:val="1"/>
          <w:sz w:val="28"/>
        </w:rPr>
        <w:t> </w:t>
      </w:r>
      <w:r>
        <w:rPr>
          <w:sz w:val="28"/>
        </w:rPr>
        <w:t>through Ceaseﬁre Commission</w:t>
      </w:r>
      <w:r>
        <w:rPr>
          <w:spacing w:val="1"/>
          <w:sz w:val="28"/>
        </w:rPr>
        <w:t> </w:t>
      </w:r>
      <w:r>
        <w:rPr>
          <w:sz w:val="28"/>
        </w:rPr>
        <w:t>(CFC).</w:t>
      </w:r>
      <w:r>
        <w:rPr>
          <w:spacing w:val="-1"/>
          <w:sz w:val="28"/>
        </w:rPr>
        <w:t> </w:t>
      </w:r>
      <w:r>
        <w:rPr>
          <w:sz w:val="28"/>
        </w:rPr>
        <w:t>I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39" w:after="0"/>
        <w:ind w:left="1660" w:right="0" w:hanging="721"/>
        <w:jc w:val="left"/>
        <w:rPr>
          <w:sz w:val="28"/>
        </w:rPr>
      </w:pPr>
      <w:r>
        <w:rPr>
          <w:sz w:val="28"/>
        </w:rPr>
        <w:t>Verify</w:t>
      </w:r>
      <w:r>
        <w:rPr>
          <w:spacing w:val="-7"/>
          <w:sz w:val="28"/>
        </w:rPr>
        <w:t> </w:t>
      </w:r>
      <w:r>
        <w:rPr>
          <w:sz w:val="28"/>
        </w:rPr>
        <w:t>disarmament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2"/>
          <w:sz w:val="28"/>
        </w:rPr>
        <w:t> </w:t>
      </w:r>
      <w:r>
        <w:rPr>
          <w:sz w:val="28"/>
        </w:rPr>
        <w:t>all</w:t>
      </w:r>
      <w:r>
        <w:rPr>
          <w:spacing w:val="-2"/>
          <w:sz w:val="28"/>
        </w:rPr>
        <w:t> </w:t>
      </w:r>
      <w:r>
        <w:rPr>
          <w:sz w:val="28"/>
        </w:rPr>
        <w:t>armed militias;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72" w:after="0"/>
        <w:ind w:left="1660" w:right="0" w:hanging="721"/>
        <w:jc w:val="left"/>
        <w:rPr>
          <w:sz w:val="28"/>
        </w:rPr>
      </w:pPr>
      <w:r>
        <w:rPr>
          <w:sz w:val="28"/>
        </w:rPr>
        <w:t>Monitor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verify</w:t>
      </w:r>
      <w:r>
        <w:rPr>
          <w:spacing w:val="-6"/>
          <w:sz w:val="28"/>
        </w:rPr>
        <w:t> </w:t>
      </w:r>
      <w:r>
        <w:rPr>
          <w:sz w:val="28"/>
        </w:rPr>
        <w:t>redeployment</w:t>
      </w:r>
      <w:r>
        <w:rPr>
          <w:spacing w:val="-2"/>
          <w:sz w:val="28"/>
        </w:rPr>
        <w:t> </w:t>
      </w:r>
      <w:r>
        <w:rPr>
          <w:sz w:val="28"/>
        </w:rPr>
        <w:t>of long-range</w:t>
      </w:r>
      <w:r>
        <w:rPr>
          <w:spacing w:val="-3"/>
          <w:sz w:val="28"/>
        </w:rPr>
        <w:t> </w:t>
      </w:r>
      <w:r>
        <w:rPr>
          <w:sz w:val="28"/>
        </w:rPr>
        <w:t>weapons;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59" w:lineRule="auto" w:before="266" w:after="0"/>
        <w:ind w:left="940" w:right="424" w:firstLine="0"/>
        <w:jc w:val="left"/>
        <w:rPr>
          <w:sz w:val="28"/>
        </w:rPr>
      </w:pPr>
      <w:r>
        <w:rPr>
          <w:sz w:val="28"/>
        </w:rPr>
        <w:t>Provide assistance to Darfur Security Arrangement Implementation</w:t>
      </w:r>
      <w:r>
        <w:rPr>
          <w:spacing w:val="-67"/>
          <w:sz w:val="28"/>
        </w:rPr>
        <w:t> </w:t>
      </w:r>
      <w:r>
        <w:rPr>
          <w:sz w:val="28"/>
        </w:rPr>
        <w:t>Commission (DSAIC);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38" w:after="0"/>
        <w:ind w:left="940" w:right="424" w:firstLine="0"/>
        <w:jc w:val="both"/>
        <w:rPr>
          <w:sz w:val="28"/>
        </w:rPr>
      </w:pPr>
      <w:r>
        <w:rPr>
          <w:sz w:val="28"/>
        </w:rPr>
        <w:t>Map parties‟ areas of control, humanitarian aid supply routes and</w:t>
      </w:r>
      <w:r>
        <w:rPr>
          <w:spacing w:val="1"/>
          <w:sz w:val="28"/>
        </w:rPr>
        <w:t> </w:t>
      </w:r>
      <w:r>
        <w:rPr>
          <w:sz w:val="28"/>
        </w:rPr>
        <w:t>redeployment zones;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41" w:after="0"/>
        <w:ind w:left="940" w:right="414" w:firstLine="0"/>
        <w:jc w:val="both"/>
        <w:rPr>
          <w:sz w:val="28"/>
        </w:rPr>
      </w:pPr>
      <w:r>
        <w:rPr>
          <w:sz w:val="28"/>
        </w:rPr>
        <w:t>Establish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protect</w:t>
      </w:r>
      <w:r>
        <w:rPr>
          <w:spacing w:val="1"/>
          <w:sz w:val="28"/>
        </w:rPr>
        <w:t> </w:t>
      </w:r>
      <w:r>
        <w:rPr>
          <w:sz w:val="28"/>
        </w:rPr>
        <w:t>assembly</w:t>
      </w:r>
      <w:r>
        <w:rPr>
          <w:spacing w:val="1"/>
          <w:sz w:val="28"/>
        </w:rPr>
        <w:t> </w:t>
      </w:r>
      <w:r>
        <w:rPr>
          <w:sz w:val="28"/>
        </w:rPr>
        <w:t>sites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combatants</w:t>
      </w:r>
      <w:r>
        <w:rPr>
          <w:spacing w:val="1"/>
          <w:sz w:val="28"/>
        </w:rPr>
        <w:t> </w:t>
      </w:r>
      <w:r>
        <w:rPr>
          <w:sz w:val="28"/>
        </w:rPr>
        <w:t>where</w:t>
      </w:r>
      <w:r>
        <w:rPr>
          <w:spacing w:val="1"/>
          <w:sz w:val="28"/>
        </w:rPr>
        <w:t> </w:t>
      </w:r>
      <w:r>
        <w:rPr>
          <w:sz w:val="28"/>
        </w:rPr>
        <w:t>necessary;</w:t>
      </w:r>
    </w:p>
    <w:p>
      <w:pPr>
        <w:pStyle w:val="ListParagraph"/>
        <w:numPr>
          <w:ilvl w:val="0"/>
          <w:numId w:val="71"/>
        </w:numPr>
        <w:tabs>
          <w:tab w:pos="1660" w:val="left" w:leader="none"/>
          <w:tab w:pos="1661" w:val="left" w:leader="none"/>
        </w:tabs>
        <w:spacing w:line="240" w:lineRule="auto" w:before="239" w:after="0"/>
        <w:ind w:left="1660" w:right="0" w:hanging="721"/>
        <w:jc w:val="left"/>
        <w:rPr>
          <w:sz w:val="28"/>
        </w:rPr>
      </w:pPr>
      <w:r>
        <w:rPr>
          <w:sz w:val="28"/>
        </w:rPr>
        <w:t>Assist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disarmament</w:t>
      </w:r>
      <w:r>
        <w:rPr>
          <w:spacing w:val="-2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former</w:t>
      </w:r>
      <w:r>
        <w:rPr>
          <w:spacing w:val="-3"/>
          <w:sz w:val="28"/>
        </w:rPr>
        <w:t> </w:t>
      </w:r>
      <w:r>
        <w:rPr>
          <w:sz w:val="28"/>
        </w:rPr>
        <w:t>combatants;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66" w:after="0"/>
        <w:ind w:left="940" w:right="423" w:firstLine="0"/>
        <w:jc w:val="both"/>
        <w:rPr>
          <w:sz w:val="28"/>
        </w:rPr>
      </w:pPr>
      <w:r>
        <w:rPr>
          <w:sz w:val="28"/>
        </w:rPr>
        <w:t>Ensure security of collected weapons from former combatants prior</w:t>
      </w:r>
      <w:r>
        <w:rPr>
          <w:spacing w:val="-67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destruction.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40" w:after="0"/>
        <w:ind w:left="940" w:right="424" w:firstLine="0"/>
        <w:jc w:val="both"/>
        <w:rPr>
          <w:sz w:val="28"/>
        </w:rPr>
      </w:pPr>
      <w:r>
        <w:rPr>
          <w:sz w:val="28"/>
        </w:rPr>
        <w:t>Ensure</w:t>
      </w:r>
      <w:r>
        <w:rPr>
          <w:spacing w:val="1"/>
          <w:sz w:val="28"/>
        </w:rPr>
        <w:t> </w:t>
      </w:r>
      <w:r>
        <w:rPr>
          <w:sz w:val="28"/>
        </w:rPr>
        <w:t>implementation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veriﬁcation</w:t>
      </w:r>
      <w:r>
        <w:rPr>
          <w:spacing w:val="1"/>
          <w:sz w:val="28"/>
        </w:rPr>
        <w:t> </w:t>
      </w:r>
      <w:r>
        <w:rPr>
          <w:sz w:val="28"/>
        </w:rPr>
        <w:t>mechanisms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established Sector</w:t>
      </w:r>
      <w:r>
        <w:rPr>
          <w:spacing w:val="-1"/>
          <w:sz w:val="28"/>
        </w:rPr>
        <w:t> </w:t>
      </w:r>
      <w:r>
        <w:rPr>
          <w:sz w:val="28"/>
        </w:rPr>
        <w:t>Ceaseﬁre</w:t>
      </w:r>
      <w:r>
        <w:rPr>
          <w:spacing w:val="-1"/>
          <w:sz w:val="28"/>
        </w:rPr>
        <w:t> </w:t>
      </w:r>
      <w:r>
        <w:rPr>
          <w:sz w:val="28"/>
        </w:rPr>
        <w:t>Sub-Commissions (SCFSC);</w:t>
      </w:r>
    </w:p>
    <w:p>
      <w:pPr>
        <w:pStyle w:val="ListParagraph"/>
        <w:numPr>
          <w:ilvl w:val="0"/>
          <w:numId w:val="71"/>
        </w:numPr>
        <w:tabs>
          <w:tab w:pos="1661" w:val="left" w:leader="none"/>
        </w:tabs>
        <w:spacing w:line="259" w:lineRule="auto" w:before="238" w:after="0"/>
        <w:ind w:left="940" w:right="423" w:firstLine="0"/>
        <w:jc w:val="both"/>
        <w:rPr>
          <w:sz w:val="28"/>
        </w:rPr>
      </w:pPr>
      <w:r>
        <w:rPr>
          <w:sz w:val="28"/>
        </w:rPr>
        <w:t>Assist</w:t>
      </w:r>
      <w:r>
        <w:rPr>
          <w:spacing w:val="1"/>
          <w:sz w:val="28"/>
        </w:rPr>
        <w:t> </w:t>
      </w:r>
      <w:r>
        <w:rPr>
          <w:sz w:val="28"/>
        </w:rPr>
        <w:t>development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implementation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comprehensive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sustainable</w:t>
      </w:r>
      <w:r>
        <w:rPr>
          <w:spacing w:val="61"/>
          <w:sz w:val="28"/>
        </w:rPr>
        <w:t> </w:t>
      </w:r>
      <w:r>
        <w:rPr>
          <w:sz w:val="28"/>
        </w:rPr>
        <w:t>DDR</w:t>
      </w:r>
      <w:r>
        <w:rPr>
          <w:spacing w:val="61"/>
          <w:sz w:val="28"/>
        </w:rPr>
        <w:t> </w:t>
      </w:r>
      <w:r>
        <w:rPr>
          <w:sz w:val="28"/>
        </w:rPr>
        <w:t>programme</w:t>
      </w:r>
      <w:r>
        <w:rPr>
          <w:spacing w:val="61"/>
          <w:sz w:val="28"/>
        </w:rPr>
        <w:t> </w:t>
      </w:r>
      <w:r>
        <w:rPr>
          <w:sz w:val="28"/>
        </w:rPr>
        <w:t>of</w:t>
      </w:r>
      <w:r>
        <w:rPr>
          <w:spacing w:val="61"/>
          <w:sz w:val="28"/>
        </w:rPr>
        <w:t> </w:t>
      </w:r>
      <w:r>
        <w:rPr>
          <w:sz w:val="28"/>
        </w:rPr>
        <w:t>former</w:t>
      </w:r>
      <w:r>
        <w:rPr>
          <w:spacing w:val="61"/>
          <w:sz w:val="28"/>
        </w:rPr>
        <w:t> </w:t>
      </w:r>
      <w:r>
        <w:rPr>
          <w:sz w:val="28"/>
        </w:rPr>
        <w:t>combatants,</w:t>
      </w:r>
      <w:r>
        <w:rPr>
          <w:spacing w:val="61"/>
          <w:sz w:val="28"/>
        </w:rPr>
        <w:t> </w:t>
      </w:r>
      <w:r>
        <w:rPr>
          <w:sz w:val="28"/>
        </w:rPr>
        <w:t>including</w:t>
      </w:r>
      <w:r>
        <w:rPr>
          <w:spacing w:val="62"/>
          <w:sz w:val="28"/>
        </w:rPr>
        <w:t> </w:t>
      </w:r>
      <w:r>
        <w:rPr>
          <w:sz w:val="28"/>
        </w:rPr>
        <w:t>women</w:t>
      </w:r>
      <w:r>
        <w:rPr>
          <w:spacing w:val="-68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children</w:t>
      </w:r>
      <w:r>
        <w:rPr>
          <w:spacing w:val="1"/>
          <w:sz w:val="28"/>
        </w:rPr>
        <w:t> </w:t>
      </w:r>
      <w:r>
        <w:rPr>
          <w:sz w:val="28"/>
        </w:rPr>
        <w:t>associated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those</w:t>
      </w:r>
      <w:r>
        <w:rPr>
          <w:spacing w:val="1"/>
          <w:sz w:val="28"/>
        </w:rPr>
        <w:t> </w:t>
      </w:r>
      <w:r>
        <w:rPr>
          <w:sz w:val="28"/>
        </w:rPr>
        <w:t>combatants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accordance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provisions of DDPD;</w:t>
      </w:r>
      <w:r>
        <w:rPr>
          <w:spacing w:val="-3"/>
          <w:sz w:val="28"/>
        </w:rPr>
        <w:t> </w:t>
      </w:r>
      <w:r>
        <w:rPr>
          <w:sz w:val="28"/>
        </w:rPr>
        <w:t>and</w:t>
      </w:r>
    </w:p>
    <w:p>
      <w:pPr>
        <w:pStyle w:val="ListParagraph"/>
        <w:numPr>
          <w:ilvl w:val="0"/>
          <w:numId w:val="70"/>
        </w:numPr>
        <w:tabs>
          <w:tab w:pos="940" w:val="left" w:leader="none"/>
          <w:tab w:pos="941" w:val="left" w:leader="none"/>
        </w:tabs>
        <w:spacing w:line="259" w:lineRule="auto" w:before="240" w:after="0"/>
        <w:ind w:left="220" w:right="422" w:firstLine="0"/>
        <w:jc w:val="left"/>
        <w:rPr>
          <w:sz w:val="28"/>
        </w:rPr>
      </w:pPr>
      <w:r>
        <w:rPr>
          <w:sz w:val="28"/>
        </w:rPr>
        <w:t>In</w:t>
      </w:r>
      <w:r>
        <w:rPr>
          <w:spacing w:val="22"/>
          <w:sz w:val="28"/>
        </w:rPr>
        <w:t> </w:t>
      </w:r>
      <w:r>
        <w:rPr>
          <w:sz w:val="28"/>
        </w:rPr>
        <w:t>addition</w:t>
      </w:r>
      <w:r>
        <w:rPr>
          <w:spacing w:val="19"/>
          <w:sz w:val="28"/>
        </w:rPr>
        <w:t> </w:t>
      </w:r>
      <w:r>
        <w:rPr>
          <w:sz w:val="28"/>
        </w:rPr>
        <w:t>to</w:t>
      </w:r>
      <w:r>
        <w:rPr>
          <w:spacing w:val="22"/>
          <w:sz w:val="28"/>
        </w:rPr>
        <w:t> </w:t>
      </w:r>
      <w:r>
        <w:rPr>
          <w:sz w:val="28"/>
        </w:rPr>
        <w:t>military</w:t>
      </w:r>
      <w:r>
        <w:rPr>
          <w:spacing w:val="20"/>
          <w:sz w:val="28"/>
        </w:rPr>
        <w:t> </w:t>
      </w:r>
      <w:r>
        <w:rPr>
          <w:sz w:val="28"/>
        </w:rPr>
        <w:t>tasks</w:t>
      </w:r>
      <w:r>
        <w:rPr>
          <w:spacing w:val="22"/>
          <w:sz w:val="28"/>
        </w:rPr>
        <w:t> </w:t>
      </w:r>
      <w:r>
        <w:rPr>
          <w:sz w:val="28"/>
        </w:rPr>
        <w:t>described</w:t>
      </w:r>
      <w:r>
        <w:rPr>
          <w:spacing w:val="22"/>
          <w:sz w:val="28"/>
        </w:rPr>
        <w:t> </w:t>
      </w:r>
      <w:r>
        <w:rPr>
          <w:sz w:val="28"/>
        </w:rPr>
        <w:t>by</w:t>
      </w:r>
      <w:r>
        <w:rPr>
          <w:spacing w:val="18"/>
          <w:sz w:val="28"/>
        </w:rPr>
        <w:t> </w:t>
      </w:r>
      <w:r>
        <w:rPr>
          <w:sz w:val="28"/>
        </w:rPr>
        <w:t>DDPD,</w:t>
      </w:r>
      <w:r>
        <w:rPr>
          <w:spacing w:val="23"/>
          <w:sz w:val="28"/>
        </w:rPr>
        <w:t> </w:t>
      </w:r>
      <w:r>
        <w:rPr>
          <w:sz w:val="28"/>
        </w:rPr>
        <w:t>military</w:t>
      </w:r>
      <w:r>
        <w:rPr>
          <w:spacing w:val="17"/>
          <w:sz w:val="28"/>
        </w:rPr>
        <w:t> </w:t>
      </w:r>
      <w:r>
        <w:rPr>
          <w:sz w:val="28"/>
        </w:rPr>
        <w:t>component</w:t>
      </w:r>
      <w:r>
        <w:rPr>
          <w:spacing w:val="19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UNAMID</w:t>
      </w:r>
      <w:r>
        <w:rPr>
          <w:spacing w:val="-2"/>
          <w:sz w:val="28"/>
        </w:rPr>
        <w:t> </w:t>
      </w:r>
      <w:r>
        <w:rPr>
          <w:sz w:val="28"/>
        </w:rPr>
        <w:t>has also been mandated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undertake the</w:t>
      </w:r>
      <w:r>
        <w:rPr>
          <w:spacing w:val="-1"/>
          <w:sz w:val="28"/>
        </w:rPr>
        <w:t> </w:t>
      </w:r>
      <w:r>
        <w:rPr>
          <w:sz w:val="28"/>
        </w:rPr>
        <w:t>following tasks:</w:t>
      </w:r>
    </w:p>
    <w:p>
      <w:pPr>
        <w:pStyle w:val="ListParagraph"/>
        <w:numPr>
          <w:ilvl w:val="1"/>
          <w:numId w:val="70"/>
        </w:numPr>
        <w:tabs>
          <w:tab w:pos="1660" w:val="left" w:leader="none"/>
          <w:tab w:pos="1661" w:val="left" w:leader="none"/>
        </w:tabs>
        <w:spacing w:line="240" w:lineRule="auto" w:before="240" w:after="0"/>
        <w:ind w:left="1660" w:right="0" w:hanging="721"/>
        <w:jc w:val="left"/>
        <w:rPr>
          <w:sz w:val="28"/>
        </w:rPr>
      </w:pPr>
      <w:r>
        <w:rPr>
          <w:sz w:val="28"/>
        </w:rPr>
        <w:t>Protect</w:t>
      </w:r>
      <w:r>
        <w:rPr>
          <w:spacing w:val="-4"/>
          <w:sz w:val="28"/>
        </w:rPr>
        <w:t> </w:t>
      </w:r>
      <w:r>
        <w:rPr>
          <w:sz w:val="28"/>
        </w:rPr>
        <w:t>UNAMID</w:t>
      </w:r>
      <w:r>
        <w:rPr>
          <w:spacing w:val="-5"/>
          <w:sz w:val="28"/>
        </w:rPr>
        <w:t> </w:t>
      </w:r>
      <w:r>
        <w:rPr>
          <w:sz w:val="28"/>
        </w:rPr>
        <w:t>personnel,</w:t>
      </w:r>
      <w:r>
        <w:rPr>
          <w:spacing w:val="-5"/>
          <w:sz w:val="28"/>
        </w:rPr>
        <w:t> </w:t>
      </w:r>
      <w:r>
        <w:rPr>
          <w:sz w:val="28"/>
        </w:rPr>
        <w:t>facilities,</w:t>
      </w:r>
      <w:r>
        <w:rPr>
          <w:spacing w:val="-8"/>
          <w:sz w:val="28"/>
        </w:rPr>
        <w:t> </w:t>
      </w:r>
      <w:r>
        <w:rPr>
          <w:sz w:val="28"/>
        </w:rPr>
        <w:t>installations</w:t>
      </w:r>
      <w:r>
        <w:rPr>
          <w:spacing w:val="-3"/>
          <w:sz w:val="28"/>
        </w:rPr>
        <w:t> </w:t>
      </w:r>
      <w:r>
        <w:rPr>
          <w:sz w:val="28"/>
        </w:rPr>
        <w:t>and</w:t>
      </w:r>
      <w:r>
        <w:rPr>
          <w:spacing w:val="-3"/>
          <w:sz w:val="28"/>
        </w:rPr>
        <w:t> </w:t>
      </w:r>
      <w:r>
        <w:rPr>
          <w:sz w:val="28"/>
        </w:rPr>
        <w:t>equipment;</w:t>
      </w:r>
    </w:p>
    <w:p>
      <w:pPr>
        <w:pStyle w:val="ListParagraph"/>
        <w:numPr>
          <w:ilvl w:val="1"/>
          <w:numId w:val="70"/>
        </w:numPr>
        <w:tabs>
          <w:tab w:pos="1661" w:val="left" w:leader="none"/>
        </w:tabs>
        <w:spacing w:line="259" w:lineRule="auto" w:before="266" w:after="0"/>
        <w:ind w:left="940" w:right="420" w:firstLine="0"/>
        <w:jc w:val="both"/>
        <w:rPr>
          <w:sz w:val="28"/>
        </w:rPr>
      </w:pPr>
      <w:r>
        <w:rPr>
          <w:sz w:val="28"/>
        </w:rPr>
        <w:t>Ensure security and freedom of movement (FoM) of UNAMID</w:t>
      </w:r>
      <w:r>
        <w:rPr>
          <w:spacing w:val="1"/>
          <w:sz w:val="28"/>
        </w:rPr>
        <w:t> </w:t>
      </w:r>
      <w:r>
        <w:rPr>
          <w:sz w:val="28"/>
        </w:rPr>
        <w:t>personnel,</w:t>
      </w:r>
      <w:r>
        <w:rPr>
          <w:spacing w:val="1"/>
          <w:sz w:val="28"/>
        </w:rPr>
        <w:t> </w:t>
      </w:r>
      <w:r>
        <w:rPr>
          <w:sz w:val="28"/>
        </w:rPr>
        <w:t>humanitarian</w:t>
      </w:r>
      <w:r>
        <w:rPr>
          <w:spacing w:val="1"/>
          <w:sz w:val="28"/>
        </w:rPr>
        <w:t> </w:t>
      </w:r>
      <w:r>
        <w:rPr>
          <w:sz w:val="28"/>
        </w:rPr>
        <w:t>aid</w:t>
      </w:r>
      <w:r>
        <w:rPr>
          <w:spacing w:val="1"/>
          <w:sz w:val="28"/>
        </w:rPr>
        <w:t> </w:t>
      </w:r>
      <w:r>
        <w:rPr>
          <w:sz w:val="28"/>
        </w:rPr>
        <w:t>workers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assessment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evaluation</w:t>
      </w:r>
      <w:r>
        <w:rPr>
          <w:spacing w:val="1"/>
          <w:sz w:val="28"/>
        </w:rPr>
        <w:t> </w:t>
      </w:r>
      <w:r>
        <w:rPr>
          <w:sz w:val="28"/>
        </w:rPr>
        <w:t>commission</w:t>
      </w:r>
      <w:r>
        <w:rPr>
          <w:spacing w:val="-4"/>
          <w:sz w:val="28"/>
        </w:rPr>
        <w:t> </w:t>
      </w:r>
      <w:r>
        <w:rPr>
          <w:sz w:val="28"/>
        </w:rPr>
        <w:t>personnel;</w:t>
      </w:r>
    </w:p>
    <w:p>
      <w:pPr>
        <w:pStyle w:val="ListParagraph"/>
        <w:numPr>
          <w:ilvl w:val="1"/>
          <w:numId w:val="70"/>
        </w:numPr>
        <w:tabs>
          <w:tab w:pos="1661" w:val="left" w:leader="none"/>
        </w:tabs>
        <w:spacing w:line="259" w:lineRule="auto" w:before="239" w:after="0"/>
        <w:ind w:left="940" w:right="422" w:firstLine="0"/>
        <w:jc w:val="both"/>
        <w:rPr>
          <w:sz w:val="28"/>
        </w:rPr>
      </w:pPr>
      <w:r>
        <w:rPr>
          <w:sz w:val="28"/>
        </w:rPr>
        <w:t>Prevent</w:t>
      </w:r>
      <w:r>
        <w:rPr>
          <w:spacing w:val="1"/>
          <w:sz w:val="28"/>
        </w:rPr>
        <w:t> </w:t>
      </w:r>
      <w:r>
        <w:rPr>
          <w:sz w:val="28"/>
        </w:rPr>
        <w:t>disruption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DDPD</w:t>
      </w:r>
      <w:r>
        <w:rPr>
          <w:spacing w:val="1"/>
          <w:sz w:val="28"/>
        </w:rPr>
        <w:t> </w:t>
      </w:r>
      <w:r>
        <w:rPr>
          <w:sz w:val="28"/>
        </w:rPr>
        <w:t>implementation</w:t>
      </w:r>
      <w:r>
        <w:rPr>
          <w:spacing w:val="1"/>
          <w:sz w:val="28"/>
        </w:rPr>
        <w:t> </w:t>
      </w:r>
      <w:r>
        <w:rPr>
          <w:sz w:val="28"/>
        </w:rPr>
        <w:t>by</w:t>
      </w:r>
      <w:r>
        <w:rPr>
          <w:spacing w:val="1"/>
          <w:sz w:val="28"/>
        </w:rPr>
        <w:t> </w:t>
      </w:r>
      <w:r>
        <w:rPr>
          <w:sz w:val="28"/>
        </w:rPr>
        <w:t>armed</w:t>
      </w:r>
      <w:r>
        <w:rPr>
          <w:spacing w:val="1"/>
          <w:sz w:val="28"/>
        </w:rPr>
        <w:t> </w:t>
      </w:r>
      <w:r>
        <w:rPr>
          <w:sz w:val="28"/>
        </w:rPr>
        <w:t>groups,</w:t>
      </w:r>
      <w:r>
        <w:rPr>
          <w:spacing w:val="-67"/>
          <w:sz w:val="28"/>
        </w:rPr>
        <w:t> </w:t>
      </w:r>
      <w:r>
        <w:rPr>
          <w:sz w:val="28"/>
        </w:rPr>
        <w:t>without</w:t>
      </w:r>
      <w:r>
        <w:rPr>
          <w:spacing w:val="-4"/>
          <w:sz w:val="28"/>
        </w:rPr>
        <w:t> </w:t>
      </w:r>
      <w:r>
        <w:rPr>
          <w:sz w:val="28"/>
        </w:rPr>
        <w:t>prejudice</w:t>
      </w:r>
      <w:r>
        <w:rPr>
          <w:spacing w:val="-3"/>
          <w:sz w:val="28"/>
        </w:rPr>
        <w:t> </w:t>
      </w:r>
      <w:r>
        <w:rPr>
          <w:sz w:val="28"/>
        </w:rPr>
        <w:t>to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responsibility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GoS;</w:t>
      </w:r>
    </w:p>
    <w:p>
      <w:pPr>
        <w:pStyle w:val="ListParagraph"/>
        <w:numPr>
          <w:ilvl w:val="1"/>
          <w:numId w:val="70"/>
        </w:numPr>
        <w:tabs>
          <w:tab w:pos="1660" w:val="left" w:leader="none"/>
          <w:tab w:pos="1661" w:val="left" w:leader="none"/>
        </w:tabs>
        <w:spacing w:line="240" w:lineRule="auto" w:before="241" w:after="0"/>
        <w:ind w:left="1660" w:right="0" w:hanging="721"/>
        <w:jc w:val="left"/>
        <w:rPr>
          <w:sz w:val="28"/>
        </w:rPr>
      </w:pPr>
      <w:r>
        <w:rPr>
          <w:sz w:val="28"/>
        </w:rPr>
        <w:t>Prevent</w:t>
      </w:r>
      <w:r>
        <w:rPr>
          <w:spacing w:val="-2"/>
          <w:sz w:val="28"/>
        </w:rPr>
        <w:t> </w:t>
      </w:r>
      <w:r>
        <w:rPr>
          <w:sz w:val="28"/>
        </w:rPr>
        <w:t>armed</w:t>
      </w:r>
      <w:r>
        <w:rPr>
          <w:spacing w:val="-1"/>
          <w:sz w:val="28"/>
        </w:rPr>
        <w:t> </w:t>
      </w:r>
      <w:r>
        <w:rPr>
          <w:sz w:val="28"/>
        </w:rPr>
        <w:t>attacks;</w:t>
      </w:r>
    </w:p>
    <w:p>
      <w:pPr>
        <w:pStyle w:val="ListParagraph"/>
        <w:numPr>
          <w:ilvl w:val="1"/>
          <w:numId w:val="70"/>
        </w:numPr>
        <w:tabs>
          <w:tab w:pos="1661" w:val="left" w:leader="none"/>
        </w:tabs>
        <w:spacing w:line="259" w:lineRule="auto" w:before="263" w:after="0"/>
        <w:ind w:left="940" w:right="417" w:firstLine="0"/>
        <w:jc w:val="both"/>
        <w:rPr>
          <w:sz w:val="28"/>
        </w:rPr>
      </w:pPr>
      <w:r>
        <w:rPr>
          <w:sz w:val="28"/>
        </w:rPr>
        <w:t>Investigate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report</w:t>
      </w:r>
      <w:r>
        <w:rPr>
          <w:spacing w:val="1"/>
          <w:sz w:val="28"/>
        </w:rPr>
        <w:t> </w:t>
      </w:r>
      <w:r>
        <w:rPr>
          <w:sz w:val="28"/>
        </w:rPr>
        <w:t>incidents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armed</w:t>
      </w:r>
      <w:r>
        <w:rPr>
          <w:spacing w:val="1"/>
          <w:sz w:val="28"/>
        </w:rPr>
        <w:t> </w:t>
      </w:r>
      <w:r>
        <w:rPr>
          <w:sz w:val="28"/>
        </w:rPr>
        <w:t>conﬂict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attacks,</w:t>
      </w:r>
      <w:r>
        <w:rPr>
          <w:spacing w:val="1"/>
          <w:sz w:val="28"/>
        </w:rPr>
        <w:t> </w:t>
      </w:r>
      <w:r>
        <w:rPr>
          <w:sz w:val="28"/>
        </w:rPr>
        <w:t>including</w:t>
      </w:r>
      <w:r>
        <w:rPr>
          <w:spacing w:val="-4"/>
          <w:sz w:val="28"/>
        </w:rPr>
        <w:t> </w:t>
      </w:r>
      <w:r>
        <w:rPr>
          <w:sz w:val="28"/>
        </w:rPr>
        <w:t>on</w:t>
      </w:r>
      <w:r>
        <w:rPr>
          <w:spacing w:val="1"/>
          <w:sz w:val="28"/>
        </w:rPr>
        <w:t> </w:t>
      </w:r>
      <w:r>
        <w:rPr>
          <w:sz w:val="28"/>
        </w:rPr>
        <w:t>civilians;</w:t>
      </w:r>
    </w:p>
    <w:p>
      <w:pPr>
        <w:pStyle w:val="ListParagraph"/>
        <w:numPr>
          <w:ilvl w:val="1"/>
          <w:numId w:val="70"/>
        </w:numPr>
        <w:tabs>
          <w:tab w:pos="1660" w:val="left" w:leader="none"/>
          <w:tab w:pos="1661" w:val="left" w:leader="none"/>
        </w:tabs>
        <w:spacing w:line="240" w:lineRule="auto" w:before="241" w:after="0"/>
        <w:ind w:left="1660" w:right="0" w:hanging="721"/>
        <w:jc w:val="left"/>
        <w:rPr>
          <w:sz w:val="28"/>
        </w:rPr>
      </w:pPr>
      <w:r>
        <w:rPr>
          <w:sz w:val="28"/>
        </w:rPr>
        <w:t>Monitor</w:t>
      </w:r>
      <w:r>
        <w:rPr>
          <w:spacing w:val="-4"/>
          <w:sz w:val="28"/>
        </w:rPr>
        <w:t> </w:t>
      </w:r>
      <w:r>
        <w:rPr>
          <w:sz w:val="28"/>
        </w:rPr>
        <w:t>and</w:t>
      </w:r>
      <w:r>
        <w:rPr>
          <w:spacing w:val="-2"/>
          <w:sz w:val="28"/>
        </w:rPr>
        <w:t> </w:t>
      </w:r>
      <w:r>
        <w:rPr>
          <w:sz w:val="28"/>
        </w:rPr>
        <w:t>report</w:t>
      </w:r>
      <w:r>
        <w:rPr>
          <w:spacing w:val="-6"/>
          <w:sz w:val="28"/>
        </w:rPr>
        <w:t> </w:t>
      </w:r>
      <w:r>
        <w:rPr>
          <w:sz w:val="28"/>
        </w:rPr>
        <w:t>troop</w:t>
      </w:r>
      <w:r>
        <w:rPr>
          <w:spacing w:val="-2"/>
          <w:sz w:val="28"/>
        </w:rPr>
        <w:t> </w:t>
      </w:r>
      <w:r>
        <w:rPr>
          <w:sz w:val="28"/>
        </w:rPr>
        <w:t>movements;</w:t>
      </w:r>
    </w:p>
    <w:p>
      <w:pPr>
        <w:pStyle w:val="ListParagraph"/>
        <w:numPr>
          <w:ilvl w:val="1"/>
          <w:numId w:val="70"/>
        </w:numPr>
        <w:tabs>
          <w:tab w:pos="1660" w:val="left" w:leader="none"/>
          <w:tab w:pos="1661" w:val="left" w:leader="none"/>
        </w:tabs>
        <w:spacing w:line="240" w:lineRule="auto" w:before="266" w:after="0"/>
        <w:ind w:left="1660" w:right="0" w:hanging="721"/>
        <w:jc w:val="left"/>
        <w:rPr>
          <w:sz w:val="28"/>
        </w:rPr>
      </w:pPr>
      <w:r>
        <w:rPr>
          <w:sz w:val="28"/>
        </w:rPr>
        <w:t>Maintain</w:t>
      </w:r>
      <w:r>
        <w:rPr>
          <w:spacing w:val="-3"/>
          <w:sz w:val="28"/>
        </w:rPr>
        <w:t> </w:t>
      </w:r>
      <w:r>
        <w:rPr>
          <w:sz w:val="28"/>
        </w:rPr>
        <w:t>situational</w:t>
      </w:r>
      <w:r>
        <w:rPr>
          <w:spacing w:val="-3"/>
          <w:sz w:val="28"/>
        </w:rPr>
        <w:t> </w:t>
      </w:r>
      <w:r>
        <w:rPr>
          <w:sz w:val="28"/>
        </w:rPr>
        <w:t>awareness</w:t>
      </w:r>
      <w:r>
        <w:rPr>
          <w:spacing w:val="-7"/>
          <w:sz w:val="28"/>
        </w:rPr>
        <w:t> </w:t>
      </w:r>
      <w:r>
        <w:rPr>
          <w:sz w:val="28"/>
        </w:rPr>
        <w:t>in</w:t>
      </w:r>
      <w:r>
        <w:rPr>
          <w:spacing w:val="-6"/>
          <w:sz w:val="28"/>
        </w:rPr>
        <w:t> </w:t>
      </w:r>
      <w:r>
        <w:rPr>
          <w:sz w:val="28"/>
        </w:rPr>
        <w:t>the</w:t>
      </w:r>
      <w:r>
        <w:rPr>
          <w:spacing w:val="-4"/>
          <w:sz w:val="28"/>
        </w:rPr>
        <w:t> </w:t>
      </w:r>
      <w:r>
        <w:rPr>
          <w:sz w:val="28"/>
        </w:rPr>
        <w:t>area</w:t>
      </w:r>
      <w:r>
        <w:rPr>
          <w:spacing w:val="-6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responsibility;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ListParagraph"/>
        <w:numPr>
          <w:ilvl w:val="1"/>
          <w:numId w:val="70"/>
        </w:numPr>
        <w:tabs>
          <w:tab w:pos="1661" w:val="left" w:leader="none"/>
        </w:tabs>
        <w:spacing w:line="259" w:lineRule="auto" w:before="72" w:after="0"/>
        <w:ind w:left="940" w:right="422" w:firstLine="0"/>
        <w:jc w:val="both"/>
        <w:rPr>
          <w:sz w:val="28"/>
        </w:rPr>
      </w:pPr>
      <w:r>
        <w:rPr>
          <w:sz w:val="28"/>
        </w:rPr>
        <w:t>Seize or collect, as appropriate, arms or related material whose</w:t>
      </w:r>
      <w:r>
        <w:rPr>
          <w:spacing w:val="1"/>
          <w:sz w:val="28"/>
        </w:rPr>
        <w:t> </w:t>
      </w:r>
      <w:r>
        <w:rPr>
          <w:sz w:val="28"/>
        </w:rPr>
        <w:t>presence in Darfur is in violation of the Agreements and the measures</w:t>
      </w:r>
      <w:r>
        <w:rPr>
          <w:spacing w:val="1"/>
          <w:sz w:val="28"/>
        </w:rPr>
        <w:t> </w:t>
      </w:r>
      <w:r>
        <w:rPr>
          <w:sz w:val="28"/>
        </w:rPr>
        <w:t>imposed by paragraphs 7 and 8 of UNSC ResoIution,1556, and to dispose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such arms</w:t>
      </w:r>
      <w:r>
        <w:rPr>
          <w:spacing w:val="1"/>
          <w:sz w:val="28"/>
        </w:rPr>
        <w:t> </w:t>
      </w:r>
      <w:r>
        <w:rPr>
          <w:sz w:val="28"/>
        </w:rPr>
        <w:t>and related material</w:t>
      </w:r>
      <w:r>
        <w:rPr>
          <w:spacing w:val="1"/>
          <w:sz w:val="28"/>
        </w:rPr>
        <w:t> </w:t>
      </w:r>
      <w:r>
        <w:rPr>
          <w:sz w:val="28"/>
        </w:rPr>
        <w:t>as appropriate; and</w:t>
      </w:r>
    </w:p>
    <w:p>
      <w:pPr>
        <w:pStyle w:val="ListParagraph"/>
        <w:numPr>
          <w:ilvl w:val="1"/>
          <w:numId w:val="70"/>
        </w:numPr>
        <w:tabs>
          <w:tab w:pos="1660" w:val="left" w:leader="none"/>
          <w:tab w:pos="1661" w:val="left" w:leader="none"/>
        </w:tabs>
        <w:spacing w:line="259" w:lineRule="auto" w:before="239" w:after="0"/>
        <w:ind w:left="940" w:right="588" w:firstLine="0"/>
        <w:jc w:val="left"/>
        <w:rPr>
          <w:sz w:val="28"/>
        </w:rPr>
      </w:pPr>
      <w:r>
        <w:rPr>
          <w:sz w:val="28"/>
        </w:rPr>
        <w:t>Liaise with parties, stakeholders and friendly forces within area of</w:t>
      </w:r>
      <w:r>
        <w:rPr>
          <w:spacing w:val="-67"/>
          <w:sz w:val="28"/>
        </w:rPr>
        <w:t> </w:t>
      </w:r>
      <w:r>
        <w:rPr>
          <w:sz w:val="28"/>
        </w:rPr>
        <w:t>responsibility (AOR) and Areas of Interest (AOI) as necessary to</w:t>
      </w:r>
      <w:r>
        <w:rPr>
          <w:spacing w:val="1"/>
          <w:sz w:val="28"/>
        </w:rPr>
        <w:t> </w:t>
      </w:r>
      <w:r>
        <w:rPr>
          <w:sz w:val="28"/>
        </w:rPr>
        <w:t>facilitate</w:t>
      </w:r>
      <w:r>
        <w:rPr>
          <w:spacing w:val="-1"/>
          <w:sz w:val="28"/>
        </w:rPr>
        <w:t> </w:t>
      </w:r>
      <w:r>
        <w:rPr>
          <w:sz w:val="28"/>
        </w:rPr>
        <w:t>accomplishment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assigned</w:t>
      </w:r>
      <w:r>
        <w:rPr>
          <w:spacing w:val="-2"/>
          <w:sz w:val="28"/>
        </w:rPr>
        <w:t> </w:t>
      </w:r>
      <w:r>
        <w:rPr>
          <w:sz w:val="28"/>
        </w:rPr>
        <w:t>tasks.</w:t>
      </w:r>
    </w:p>
    <w:p>
      <w:pPr>
        <w:spacing w:after="0" w:line="259" w:lineRule="auto"/>
        <w:jc w:val="left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Heading1"/>
        <w:spacing w:before="77"/>
        <w:ind w:left="2417" w:right="2611"/>
        <w:jc w:val="center"/>
      </w:pPr>
      <w:r>
        <w:rPr/>
        <w:t>Appendix</w:t>
      </w:r>
      <w:r>
        <w:rPr>
          <w:spacing w:val="-1"/>
        </w:rPr>
        <w:t> </w:t>
      </w:r>
      <w:r>
        <w:rPr/>
        <w:t>“F”</w:t>
      </w:r>
    </w:p>
    <w:p>
      <w:pPr>
        <w:pStyle w:val="BodyText"/>
        <w:rPr>
          <w:b/>
          <w:sz w:val="30"/>
        </w:rPr>
      </w:pPr>
    </w:p>
    <w:p>
      <w:pPr>
        <w:pStyle w:val="BodyText"/>
        <w:spacing w:before="2"/>
        <w:rPr>
          <w:b/>
          <w:sz w:val="37"/>
        </w:rPr>
      </w:pPr>
    </w:p>
    <w:p>
      <w:pPr>
        <w:spacing w:before="0"/>
        <w:ind w:left="220" w:right="0" w:firstLine="0"/>
        <w:jc w:val="left"/>
        <w:rPr>
          <w:b/>
          <w:sz w:val="28"/>
        </w:rPr>
      </w:pPr>
      <w:r>
        <w:rPr>
          <w:b/>
          <w:sz w:val="28"/>
          <w:u w:val="thick"/>
        </w:rPr>
        <w:t>MANDATE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OF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THE</w:t>
      </w:r>
      <w:r>
        <w:rPr>
          <w:b/>
          <w:spacing w:val="-1"/>
          <w:sz w:val="28"/>
          <w:u w:val="thick"/>
        </w:rPr>
        <w:t> </w:t>
      </w:r>
      <w:r>
        <w:rPr>
          <w:b/>
          <w:sz w:val="28"/>
          <w:u w:val="thick"/>
        </w:rPr>
        <w:t>UN</w:t>
      </w:r>
      <w:r>
        <w:rPr>
          <w:b/>
          <w:spacing w:val="-2"/>
          <w:sz w:val="28"/>
          <w:u w:val="thick"/>
        </w:rPr>
        <w:t> </w:t>
      </w:r>
      <w:r>
        <w:rPr>
          <w:b/>
          <w:sz w:val="28"/>
          <w:u w:val="thick"/>
        </w:rPr>
        <w:t>POLICE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line="259" w:lineRule="auto" w:before="229"/>
        <w:ind w:left="220" w:right="415" w:firstLine="719"/>
        <w:jc w:val="both"/>
      </w:pPr>
      <w:r>
        <w:rPr/>
        <w:t>Security Council Resolution (SCR) 1769 of 31 July 2007 authorized the</w:t>
      </w:r>
      <w:r>
        <w:rPr>
          <w:spacing w:val="1"/>
        </w:rPr>
        <w:t> </w:t>
      </w:r>
      <w:r>
        <w:rPr/>
        <w:t>establishment of African Union United Nations Hybrid Operations in Darfur.</w:t>
      </w:r>
      <w:r>
        <w:rPr>
          <w:spacing w:val="1"/>
        </w:rPr>
        <w:t> </w:t>
      </w:r>
      <w:r>
        <w:rPr/>
        <w:t>UNAMID Police, in close co-ordination with other mission components has the</w:t>
      </w:r>
      <w:r>
        <w:rPr>
          <w:spacing w:val="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roles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responsibilities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implementation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mandate: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1" w:after="0"/>
        <w:ind w:left="220" w:right="424" w:firstLine="0"/>
        <w:jc w:val="both"/>
        <w:rPr>
          <w:sz w:val="28"/>
        </w:rPr>
      </w:pPr>
      <w:r>
        <w:rPr>
          <w:sz w:val="28"/>
        </w:rPr>
        <w:t>Monitor through proactive patrolling, the parties‟ policing activities in</w:t>
      </w:r>
      <w:r>
        <w:rPr>
          <w:spacing w:val="1"/>
          <w:sz w:val="28"/>
        </w:rPr>
        <w:t> </w:t>
      </w:r>
      <w:r>
        <w:rPr>
          <w:sz w:val="28"/>
        </w:rPr>
        <w:t>camps for internally displaced persons, demilitarized and buffer zones and areas</w:t>
      </w:r>
      <w:r>
        <w:rPr>
          <w:spacing w:val="-67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control;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1" w:after="0"/>
        <w:ind w:left="220" w:right="423" w:firstLine="0"/>
        <w:jc w:val="both"/>
        <w:rPr>
          <w:sz w:val="28"/>
        </w:rPr>
      </w:pPr>
      <w:r>
        <w:rPr>
          <w:sz w:val="28"/>
        </w:rPr>
        <w:t>Support in coordination with the parties as outlined in the Darfur Peace</w:t>
      </w:r>
      <w:r>
        <w:rPr>
          <w:spacing w:val="1"/>
          <w:sz w:val="28"/>
        </w:rPr>
        <w:t> </w:t>
      </w:r>
      <w:r>
        <w:rPr>
          <w:sz w:val="28"/>
        </w:rPr>
        <w:t>Agreement, the establishment and training of community police in camps for</w:t>
      </w:r>
      <w:r>
        <w:rPr>
          <w:spacing w:val="1"/>
          <w:sz w:val="28"/>
        </w:rPr>
        <w:t> </w:t>
      </w:r>
      <w:r>
        <w:rPr>
          <w:sz w:val="28"/>
        </w:rPr>
        <w:t>internally-displaced persons, to support capacity building of the Government 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Sudan</w:t>
      </w:r>
      <w:r>
        <w:rPr>
          <w:spacing w:val="1"/>
          <w:sz w:val="28"/>
        </w:rPr>
        <w:t> </w:t>
      </w:r>
      <w:r>
        <w:rPr>
          <w:sz w:val="28"/>
        </w:rPr>
        <w:t>Police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accordance</w:t>
      </w:r>
      <w:r>
        <w:rPr>
          <w:spacing w:val="1"/>
          <w:sz w:val="28"/>
        </w:rPr>
        <w:t> </w:t>
      </w:r>
      <w:r>
        <w:rPr>
          <w:sz w:val="28"/>
        </w:rPr>
        <w:t>with</w:t>
      </w:r>
      <w:r>
        <w:rPr>
          <w:spacing w:val="1"/>
          <w:sz w:val="28"/>
        </w:rPr>
        <w:t> </w:t>
      </w:r>
      <w:r>
        <w:rPr>
          <w:sz w:val="28"/>
        </w:rPr>
        <w:t>international</w:t>
      </w:r>
      <w:r>
        <w:rPr>
          <w:spacing w:val="1"/>
          <w:sz w:val="28"/>
        </w:rPr>
        <w:t> </w:t>
      </w:r>
      <w:r>
        <w:rPr>
          <w:sz w:val="28"/>
        </w:rPr>
        <w:t>standards</w:t>
      </w:r>
      <w:r>
        <w:rPr>
          <w:spacing w:val="70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Rights,</w:t>
      </w:r>
      <w:r>
        <w:rPr>
          <w:spacing w:val="1"/>
          <w:sz w:val="28"/>
        </w:rPr>
        <w:t> </w:t>
      </w:r>
      <w:r>
        <w:rPr>
          <w:sz w:val="28"/>
        </w:rPr>
        <w:t>Democratic</w:t>
      </w:r>
      <w:r>
        <w:rPr>
          <w:spacing w:val="1"/>
          <w:sz w:val="28"/>
        </w:rPr>
        <w:t> </w:t>
      </w:r>
      <w:r>
        <w:rPr>
          <w:sz w:val="28"/>
        </w:rPr>
        <w:t>Policing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accountability,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support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67"/>
          <w:sz w:val="28"/>
        </w:rPr>
        <w:t> </w:t>
      </w:r>
      <w:r>
        <w:rPr>
          <w:sz w:val="28"/>
        </w:rPr>
        <w:t>institutional development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-4"/>
          <w:sz w:val="28"/>
        </w:rPr>
        <w:t> </w:t>
      </w:r>
      <w:r>
        <w:rPr>
          <w:sz w:val="28"/>
        </w:rPr>
        <w:t>the police</w:t>
      </w:r>
      <w:r>
        <w:rPr>
          <w:spacing w:val="-4"/>
          <w:sz w:val="28"/>
        </w:rPr>
        <w:t> </w:t>
      </w:r>
      <w:r>
        <w:rPr>
          <w:sz w:val="28"/>
        </w:rPr>
        <w:t>of</w:t>
      </w:r>
      <w:r>
        <w:rPr>
          <w:spacing w:val="-3"/>
          <w:sz w:val="28"/>
        </w:rPr>
        <w:t> </w:t>
      </w: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Movements;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0" w:after="0"/>
        <w:ind w:left="220" w:right="423" w:firstLine="0"/>
        <w:jc w:val="both"/>
        <w:rPr>
          <w:sz w:val="28"/>
        </w:rPr>
      </w:pPr>
      <w:r>
        <w:rPr>
          <w:sz w:val="28"/>
        </w:rPr>
        <w:t>Support the efforts of the Government of Sudan and of the police of the</w:t>
      </w:r>
      <w:r>
        <w:rPr>
          <w:spacing w:val="1"/>
          <w:sz w:val="28"/>
        </w:rPr>
        <w:t> </w:t>
      </w:r>
      <w:r>
        <w:rPr>
          <w:sz w:val="28"/>
        </w:rPr>
        <w:t>Movements to maintain public order and build the capacity of Sudanese law</w:t>
      </w:r>
      <w:r>
        <w:rPr>
          <w:spacing w:val="1"/>
          <w:sz w:val="28"/>
        </w:rPr>
        <w:t> </w:t>
      </w:r>
      <w:r>
        <w:rPr>
          <w:sz w:val="28"/>
        </w:rPr>
        <w:t>enforcement</w:t>
      </w:r>
      <w:r>
        <w:rPr>
          <w:spacing w:val="-2"/>
          <w:sz w:val="28"/>
        </w:rPr>
        <w:t> </w:t>
      </w:r>
      <w:r>
        <w:rPr>
          <w:sz w:val="28"/>
        </w:rPr>
        <w:t>in</w:t>
      </w:r>
      <w:r>
        <w:rPr>
          <w:spacing w:val="-1"/>
          <w:sz w:val="28"/>
        </w:rPr>
        <w:t> </w:t>
      </w:r>
      <w:r>
        <w:rPr>
          <w:sz w:val="28"/>
        </w:rPr>
        <w:t>this</w:t>
      </w:r>
      <w:r>
        <w:rPr>
          <w:spacing w:val="-1"/>
          <w:sz w:val="28"/>
        </w:rPr>
        <w:t> </w:t>
      </w:r>
      <w:r>
        <w:rPr>
          <w:sz w:val="28"/>
        </w:rPr>
        <w:t>regard</w:t>
      </w:r>
      <w:r>
        <w:rPr>
          <w:spacing w:val="-1"/>
          <w:sz w:val="28"/>
        </w:rPr>
        <w:t> </w:t>
      </w:r>
      <w:r>
        <w:rPr>
          <w:sz w:val="28"/>
        </w:rPr>
        <w:t>through</w:t>
      </w:r>
      <w:r>
        <w:rPr>
          <w:spacing w:val="-2"/>
          <w:sz w:val="28"/>
        </w:rPr>
        <w:t> </w:t>
      </w:r>
      <w:r>
        <w:rPr>
          <w:sz w:val="28"/>
        </w:rPr>
        <w:t>specialized</w:t>
      </w:r>
      <w:r>
        <w:rPr>
          <w:spacing w:val="-4"/>
          <w:sz w:val="28"/>
        </w:rPr>
        <w:t> </w:t>
      </w:r>
      <w:r>
        <w:rPr>
          <w:sz w:val="28"/>
        </w:rPr>
        <w:t>training</w:t>
      </w:r>
      <w:r>
        <w:rPr>
          <w:spacing w:val="-1"/>
          <w:sz w:val="28"/>
        </w:rPr>
        <w:t> </w:t>
      </w:r>
      <w:r>
        <w:rPr>
          <w:sz w:val="28"/>
        </w:rPr>
        <w:t>and</w:t>
      </w:r>
      <w:r>
        <w:rPr>
          <w:spacing w:val="-1"/>
          <w:sz w:val="28"/>
        </w:rPr>
        <w:t> </w:t>
      </w:r>
      <w:r>
        <w:rPr>
          <w:sz w:val="28"/>
        </w:rPr>
        <w:t>joint</w:t>
      </w:r>
      <w:r>
        <w:rPr>
          <w:spacing w:val="-3"/>
          <w:sz w:val="28"/>
        </w:rPr>
        <w:t> </w:t>
      </w:r>
      <w:r>
        <w:rPr>
          <w:sz w:val="28"/>
        </w:rPr>
        <w:t>operations;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0" w:after="0"/>
        <w:ind w:left="220" w:right="418" w:firstLine="0"/>
        <w:jc w:val="both"/>
        <w:rPr>
          <w:sz w:val="28"/>
        </w:rPr>
      </w:pPr>
      <w:r>
        <w:rPr>
          <w:sz w:val="28"/>
        </w:rPr>
        <w:t>Assist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implementation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provisions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Darfur</w:t>
      </w:r>
      <w:r>
        <w:rPr>
          <w:spacing w:val="1"/>
          <w:sz w:val="28"/>
        </w:rPr>
        <w:t> </w:t>
      </w:r>
      <w:r>
        <w:rPr>
          <w:sz w:val="28"/>
        </w:rPr>
        <w:t>Peace</w:t>
      </w:r>
      <w:r>
        <w:rPr>
          <w:spacing w:val="1"/>
          <w:sz w:val="28"/>
        </w:rPr>
        <w:t> </w:t>
      </w:r>
      <w:r>
        <w:rPr>
          <w:sz w:val="28"/>
        </w:rPr>
        <w:t>Agreement and any subsequent agreements relating to human rights and the rule</w:t>
      </w:r>
      <w:r>
        <w:rPr>
          <w:spacing w:val="-67"/>
          <w:sz w:val="28"/>
        </w:rPr>
        <w:t> </w:t>
      </w:r>
      <w:r>
        <w:rPr>
          <w:sz w:val="28"/>
        </w:rPr>
        <w:t>of law and to contribute to the creation of an environment conducive to respect</w:t>
      </w:r>
      <w:r>
        <w:rPr>
          <w:spacing w:val="1"/>
          <w:sz w:val="28"/>
        </w:rPr>
        <w:t> </w:t>
      </w:r>
      <w:r>
        <w:rPr>
          <w:sz w:val="28"/>
        </w:rPr>
        <w:t>for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rights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rule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law,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which</w:t>
      </w:r>
      <w:r>
        <w:rPr>
          <w:spacing w:val="1"/>
          <w:sz w:val="28"/>
        </w:rPr>
        <w:t> </w:t>
      </w:r>
      <w:r>
        <w:rPr>
          <w:sz w:val="28"/>
        </w:rPr>
        <w:t>all</w:t>
      </w:r>
      <w:r>
        <w:rPr>
          <w:spacing w:val="1"/>
          <w:sz w:val="28"/>
        </w:rPr>
        <w:t> </w:t>
      </w:r>
      <w:r>
        <w:rPr>
          <w:sz w:val="28"/>
        </w:rPr>
        <w:t>are</w:t>
      </w:r>
      <w:r>
        <w:rPr>
          <w:spacing w:val="1"/>
          <w:sz w:val="28"/>
        </w:rPr>
        <w:t> </w:t>
      </w:r>
      <w:r>
        <w:rPr>
          <w:sz w:val="28"/>
        </w:rPr>
        <w:t>ensured</w:t>
      </w:r>
      <w:r>
        <w:rPr>
          <w:spacing w:val="1"/>
          <w:sz w:val="28"/>
        </w:rPr>
        <w:t> </w:t>
      </w:r>
      <w:r>
        <w:rPr>
          <w:sz w:val="28"/>
        </w:rPr>
        <w:t>effective</w:t>
      </w:r>
      <w:r>
        <w:rPr>
          <w:spacing w:val="1"/>
          <w:sz w:val="28"/>
        </w:rPr>
        <w:t> </w:t>
      </w:r>
      <w:r>
        <w:rPr>
          <w:sz w:val="28"/>
        </w:rPr>
        <w:t>protection;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0" w:after="0"/>
        <w:ind w:left="220" w:right="426" w:firstLine="0"/>
        <w:jc w:val="both"/>
        <w:rPr>
          <w:sz w:val="28"/>
        </w:rPr>
      </w:pPr>
      <w:r>
        <w:rPr>
          <w:sz w:val="28"/>
        </w:rPr>
        <w:t>Assist all stakeholders and local government authorities, in particular in</w:t>
      </w:r>
      <w:r>
        <w:rPr>
          <w:spacing w:val="1"/>
          <w:sz w:val="28"/>
        </w:rPr>
        <w:t> </w:t>
      </w:r>
      <w:r>
        <w:rPr>
          <w:sz w:val="28"/>
        </w:rPr>
        <w:t>their</w:t>
      </w:r>
      <w:r>
        <w:rPr>
          <w:spacing w:val="68"/>
          <w:sz w:val="28"/>
        </w:rPr>
        <w:t> </w:t>
      </w:r>
      <w:r>
        <w:rPr>
          <w:sz w:val="28"/>
        </w:rPr>
        <w:t>efforts  to  transfer</w:t>
      </w:r>
      <w:r>
        <w:rPr>
          <w:spacing w:val="3"/>
          <w:sz w:val="28"/>
        </w:rPr>
        <w:t> </w:t>
      </w:r>
      <w:r>
        <w:rPr>
          <w:sz w:val="28"/>
        </w:rPr>
        <w:t>resources  in</w:t>
      </w:r>
      <w:r>
        <w:rPr>
          <w:spacing w:val="2"/>
          <w:sz w:val="28"/>
        </w:rPr>
        <w:t> </w:t>
      </w:r>
      <w:r>
        <w:rPr>
          <w:sz w:val="28"/>
        </w:rPr>
        <w:t>an</w:t>
      </w:r>
      <w:r>
        <w:rPr>
          <w:spacing w:val="69"/>
          <w:sz w:val="28"/>
        </w:rPr>
        <w:t> </w:t>
      </w:r>
      <w:r>
        <w:rPr>
          <w:sz w:val="28"/>
        </w:rPr>
        <w:t>equitable</w:t>
      </w:r>
      <w:r>
        <w:rPr>
          <w:spacing w:val="69"/>
          <w:sz w:val="28"/>
        </w:rPr>
        <w:t> </w:t>
      </w:r>
      <w:r>
        <w:rPr>
          <w:sz w:val="28"/>
        </w:rPr>
        <w:t>manner</w:t>
      </w:r>
      <w:r>
        <w:rPr>
          <w:spacing w:val="2"/>
          <w:sz w:val="28"/>
        </w:rPr>
        <w:t> </w:t>
      </w:r>
      <w:r>
        <w:rPr>
          <w:sz w:val="28"/>
        </w:rPr>
        <w:t>from</w:t>
      </w:r>
      <w:r>
        <w:rPr>
          <w:spacing w:val="67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Federal</w:t>
      </w:r>
    </w:p>
    <w:p>
      <w:pPr>
        <w:spacing w:after="0" w:line="259" w:lineRule="auto"/>
        <w:jc w:val="both"/>
        <w:rPr>
          <w:sz w:val="28"/>
        </w:rPr>
        <w:sectPr>
          <w:pgSz w:w="11910" w:h="16840"/>
          <w:pgMar w:header="0" w:footer="755" w:top="1340" w:bottom="1020" w:left="1220" w:right="1020"/>
        </w:sectPr>
      </w:pPr>
    </w:p>
    <w:p>
      <w:pPr>
        <w:pStyle w:val="BodyText"/>
        <w:spacing w:line="259" w:lineRule="auto" w:before="72"/>
        <w:ind w:left="220"/>
      </w:pPr>
      <w:r>
        <w:rPr/>
        <w:t>Government</w:t>
      </w:r>
      <w:r>
        <w:rPr>
          <w:spacing w:val="51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0"/>
        </w:rPr>
        <w:t> </w:t>
      </w:r>
      <w:r>
        <w:rPr/>
        <w:t>Darfur</w:t>
      </w:r>
      <w:r>
        <w:rPr>
          <w:spacing w:val="51"/>
        </w:rPr>
        <w:t> </w:t>
      </w:r>
      <w:r>
        <w:rPr/>
        <w:t>States</w:t>
      </w:r>
      <w:r>
        <w:rPr>
          <w:spacing w:val="51"/>
        </w:rPr>
        <w:t> </w:t>
      </w:r>
      <w:r>
        <w:rPr/>
        <w:t>and</w:t>
      </w:r>
      <w:r>
        <w:rPr>
          <w:spacing w:val="52"/>
        </w:rPr>
        <w:t> </w:t>
      </w:r>
      <w:r>
        <w:rPr/>
        <w:t>to</w:t>
      </w:r>
      <w:r>
        <w:rPr>
          <w:spacing w:val="49"/>
        </w:rPr>
        <w:t> </w:t>
      </w:r>
      <w:r>
        <w:rPr/>
        <w:t>implement</w:t>
      </w:r>
      <w:r>
        <w:rPr>
          <w:spacing w:val="52"/>
        </w:rPr>
        <w:t> </w:t>
      </w:r>
      <w:r>
        <w:rPr/>
        <w:t>reconstruction</w:t>
      </w:r>
      <w:r>
        <w:rPr>
          <w:spacing w:val="48"/>
        </w:rPr>
        <w:t> </w:t>
      </w:r>
      <w:r>
        <w:rPr/>
        <w:t>plans</w:t>
      </w:r>
      <w:r>
        <w:rPr>
          <w:spacing w:val="52"/>
        </w:rPr>
        <w:t> </w:t>
      </w:r>
      <w:r>
        <w:rPr/>
        <w:t>and</w:t>
      </w:r>
      <w:r>
        <w:rPr>
          <w:spacing w:val="-67"/>
        </w:rPr>
        <w:t> </w:t>
      </w:r>
      <w:r>
        <w:rPr/>
        <w:t>existing</w:t>
      </w:r>
      <w:r>
        <w:rPr>
          <w:spacing w:val="-1"/>
        </w:rPr>
        <w:t> </w:t>
      </w:r>
      <w:r>
        <w:rPr/>
        <w:t>and subsequent</w:t>
      </w:r>
      <w:r>
        <w:rPr>
          <w:spacing w:val="-5"/>
        </w:rPr>
        <w:t> </w:t>
      </w:r>
      <w:r>
        <w:rPr/>
        <w:t>agreements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land use</w:t>
      </w:r>
      <w:r>
        <w:rPr>
          <w:spacing w:val="-2"/>
        </w:rPr>
        <w:t> </w:t>
      </w:r>
      <w:r>
        <w:rPr/>
        <w:t>and compensation</w:t>
      </w:r>
      <w:r>
        <w:rPr>
          <w:spacing w:val="-5"/>
        </w:rPr>
        <w:t> </w:t>
      </w:r>
      <w:r>
        <w:rPr/>
        <w:t>issues;</w:t>
      </w:r>
    </w:p>
    <w:p>
      <w:pPr>
        <w:pStyle w:val="BodyText"/>
        <w:rPr>
          <w:sz w:val="30"/>
        </w:rPr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0" w:after="0"/>
        <w:ind w:left="220" w:right="423" w:firstLine="0"/>
        <w:jc w:val="both"/>
        <w:rPr>
          <w:sz w:val="28"/>
        </w:rPr>
      </w:pPr>
      <w:r>
        <w:rPr>
          <w:sz w:val="28"/>
        </w:rPr>
        <w:t>Support the parties to the Darfur Peace Agreement in restructuring and</w:t>
      </w:r>
      <w:r>
        <w:rPr>
          <w:spacing w:val="1"/>
          <w:sz w:val="28"/>
        </w:rPr>
        <w:t> </w:t>
      </w:r>
      <w:r>
        <w:rPr>
          <w:sz w:val="28"/>
        </w:rPr>
        <w:t>building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capacity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police</w:t>
      </w:r>
      <w:r>
        <w:rPr>
          <w:spacing w:val="1"/>
          <w:sz w:val="28"/>
        </w:rPr>
        <w:t> </w:t>
      </w:r>
      <w:r>
        <w:rPr>
          <w:sz w:val="28"/>
        </w:rPr>
        <w:t>service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Darfur,</w:t>
      </w:r>
      <w:r>
        <w:rPr>
          <w:spacing w:val="1"/>
          <w:sz w:val="28"/>
        </w:rPr>
        <w:t> </w:t>
      </w:r>
      <w:r>
        <w:rPr>
          <w:sz w:val="28"/>
        </w:rPr>
        <w:t>including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1"/>
          <w:sz w:val="28"/>
        </w:rPr>
        <w:t> </w:t>
      </w:r>
      <w:r>
        <w:rPr>
          <w:sz w:val="28"/>
        </w:rPr>
        <w:t>monitoring,</w:t>
      </w:r>
      <w:r>
        <w:rPr>
          <w:spacing w:val="-5"/>
          <w:sz w:val="28"/>
        </w:rPr>
        <w:t> </w:t>
      </w:r>
      <w:r>
        <w:rPr>
          <w:sz w:val="28"/>
        </w:rPr>
        <w:t>training,</w:t>
      </w:r>
      <w:r>
        <w:rPr>
          <w:spacing w:val="-5"/>
          <w:sz w:val="28"/>
        </w:rPr>
        <w:t> </w:t>
      </w:r>
      <w:r>
        <w:rPr>
          <w:sz w:val="28"/>
        </w:rPr>
        <w:t>mentoring,</w:t>
      </w:r>
      <w:r>
        <w:rPr>
          <w:spacing w:val="-2"/>
          <w:sz w:val="28"/>
        </w:rPr>
        <w:t> </w:t>
      </w:r>
      <w:r>
        <w:rPr>
          <w:sz w:val="28"/>
        </w:rPr>
        <w:t>co-location and</w:t>
      </w:r>
      <w:r>
        <w:rPr>
          <w:spacing w:val="1"/>
          <w:sz w:val="28"/>
        </w:rPr>
        <w:t> </w:t>
      </w:r>
      <w:r>
        <w:rPr>
          <w:sz w:val="28"/>
        </w:rPr>
        <w:t>joint patrols;</w:t>
      </w:r>
    </w:p>
    <w:p>
      <w:pPr>
        <w:pStyle w:val="BodyText"/>
        <w:rPr>
          <w:sz w:val="30"/>
        </w:rPr>
      </w:pP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0" w:after="0"/>
        <w:ind w:left="220" w:right="427" w:firstLine="0"/>
        <w:jc w:val="both"/>
        <w:rPr>
          <w:sz w:val="28"/>
        </w:rPr>
      </w:pPr>
      <w:r>
        <w:rPr>
          <w:sz w:val="28"/>
        </w:rPr>
        <w:t>Assist</w:t>
      </w:r>
      <w:r>
        <w:rPr>
          <w:spacing w:val="1"/>
          <w:sz w:val="28"/>
        </w:rPr>
        <w:t> </w:t>
      </w:r>
      <w:r>
        <w:rPr>
          <w:sz w:val="28"/>
        </w:rPr>
        <w:t>in</w:t>
      </w:r>
      <w:r>
        <w:rPr>
          <w:spacing w:val="1"/>
          <w:sz w:val="28"/>
        </w:rPr>
        <w:t> </w:t>
      </w:r>
      <w:r>
        <w:rPr>
          <w:sz w:val="28"/>
        </w:rPr>
        <w:t>promoting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1"/>
          <w:sz w:val="28"/>
        </w:rPr>
        <w:t> </w:t>
      </w:r>
      <w:r>
        <w:rPr>
          <w:sz w:val="28"/>
        </w:rPr>
        <w:t>rule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law,</w:t>
      </w:r>
      <w:r>
        <w:rPr>
          <w:spacing w:val="1"/>
          <w:sz w:val="28"/>
        </w:rPr>
        <w:t> </w:t>
      </w:r>
      <w:r>
        <w:rPr>
          <w:sz w:val="28"/>
        </w:rPr>
        <w:t>including</w:t>
      </w:r>
      <w:r>
        <w:rPr>
          <w:spacing w:val="1"/>
          <w:sz w:val="28"/>
        </w:rPr>
        <w:t> </w:t>
      </w:r>
      <w:r>
        <w:rPr>
          <w:sz w:val="28"/>
        </w:rPr>
        <w:t>through</w:t>
      </w:r>
      <w:r>
        <w:rPr>
          <w:spacing w:val="70"/>
          <w:sz w:val="28"/>
        </w:rPr>
        <w:t> </w:t>
      </w:r>
      <w:r>
        <w:rPr>
          <w:sz w:val="28"/>
        </w:rPr>
        <w:t>institution</w:t>
      </w:r>
      <w:r>
        <w:rPr>
          <w:spacing w:val="1"/>
          <w:sz w:val="28"/>
        </w:rPr>
        <w:t> </w:t>
      </w:r>
      <w:r>
        <w:rPr>
          <w:sz w:val="28"/>
        </w:rPr>
        <w:t>building,</w:t>
      </w:r>
      <w:r>
        <w:rPr>
          <w:spacing w:val="-3"/>
          <w:sz w:val="28"/>
        </w:rPr>
        <w:t> </w:t>
      </w:r>
      <w:r>
        <w:rPr>
          <w:sz w:val="28"/>
        </w:rPr>
        <w:t>an strengthening local capacities</w:t>
      </w:r>
      <w:r>
        <w:rPr>
          <w:spacing w:val="-1"/>
          <w:sz w:val="28"/>
        </w:rPr>
        <w:t> </w:t>
      </w:r>
      <w:r>
        <w:rPr>
          <w:sz w:val="28"/>
        </w:rPr>
        <w:t>to combat impunity;</w:t>
      </w:r>
    </w:p>
    <w:p>
      <w:pPr>
        <w:pStyle w:val="BodyText"/>
        <w:rPr>
          <w:sz w:val="30"/>
        </w:rPr>
      </w:pPr>
    </w:p>
    <w:p>
      <w:pPr>
        <w:pStyle w:val="BodyText"/>
      </w:pPr>
    </w:p>
    <w:p>
      <w:pPr>
        <w:pStyle w:val="ListParagraph"/>
        <w:numPr>
          <w:ilvl w:val="0"/>
          <w:numId w:val="72"/>
        </w:numPr>
        <w:tabs>
          <w:tab w:pos="941" w:val="left" w:leader="none"/>
        </w:tabs>
        <w:spacing w:line="259" w:lineRule="auto" w:before="1" w:after="0"/>
        <w:ind w:left="220" w:right="423" w:firstLine="0"/>
        <w:jc w:val="both"/>
        <w:rPr>
          <w:sz w:val="28"/>
        </w:rPr>
      </w:pPr>
      <w:r>
        <w:rPr>
          <w:sz w:val="28"/>
        </w:rPr>
        <w:t>Ensure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adequate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1"/>
          <w:sz w:val="28"/>
        </w:rPr>
        <w:t> </w:t>
      </w:r>
      <w:r>
        <w:rPr>
          <w:sz w:val="28"/>
        </w:rPr>
        <w:t>rights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gender</w:t>
      </w:r>
      <w:r>
        <w:rPr>
          <w:spacing w:val="1"/>
          <w:sz w:val="28"/>
        </w:rPr>
        <w:t> </w:t>
      </w:r>
      <w:r>
        <w:rPr>
          <w:sz w:val="28"/>
        </w:rPr>
        <w:t>presence</w:t>
      </w:r>
      <w:r>
        <w:rPr>
          <w:spacing w:val="1"/>
          <w:sz w:val="28"/>
        </w:rPr>
        <w:t> </w:t>
      </w:r>
      <w:r>
        <w:rPr>
          <w:sz w:val="28"/>
        </w:rPr>
        <w:t>capacity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expertise in</w:t>
      </w:r>
      <w:r>
        <w:rPr>
          <w:spacing w:val="1"/>
          <w:sz w:val="28"/>
        </w:rPr>
        <w:t> </w:t>
      </w:r>
      <w:r>
        <w:rPr>
          <w:sz w:val="28"/>
        </w:rPr>
        <w:t>Darfur in</w:t>
      </w:r>
      <w:r>
        <w:rPr>
          <w:spacing w:val="1"/>
          <w:sz w:val="28"/>
        </w:rPr>
        <w:t> </w:t>
      </w:r>
      <w:r>
        <w:rPr>
          <w:sz w:val="28"/>
        </w:rPr>
        <w:t>order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contribute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efforts to</w:t>
      </w:r>
      <w:r>
        <w:rPr>
          <w:spacing w:val="1"/>
          <w:sz w:val="28"/>
        </w:rPr>
        <w:t> </w:t>
      </w:r>
      <w:r>
        <w:rPr>
          <w:sz w:val="28"/>
        </w:rPr>
        <w:t>protect</w:t>
      </w:r>
      <w:r>
        <w:rPr>
          <w:spacing w:val="70"/>
          <w:sz w:val="28"/>
        </w:rPr>
        <w:t> </w:t>
      </w:r>
      <w:r>
        <w:rPr>
          <w:sz w:val="28"/>
        </w:rPr>
        <w:t>and promote</w:t>
      </w:r>
      <w:r>
        <w:rPr>
          <w:spacing w:val="1"/>
          <w:sz w:val="28"/>
        </w:rPr>
        <w:t> </w:t>
      </w:r>
      <w:r>
        <w:rPr>
          <w:sz w:val="28"/>
        </w:rPr>
        <w:t>human</w:t>
      </w:r>
      <w:r>
        <w:rPr>
          <w:spacing w:val="-1"/>
          <w:sz w:val="28"/>
        </w:rPr>
        <w:t> </w:t>
      </w:r>
      <w:r>
        <w:rPr>
          <w:sz w:val="28"/>
        </w:rPr>
        <w:t>rights in Darfur</w:t>
      </w:r>
      <w:r>
        <w:rPr>
          <w:spacing w:val="-1"/>
          <w:sz w:val="28"/>
        </w:rPr>
        <w:t> </w:t>
      </w:r>
      <w:r>
        <w:rPr>
          <w:sz w:val="28"/>
        </w:rPr>
        <w:t>with</w:t>
      </w:r>
      <w:r>
        <w:rPr>
          <w:spacing w:val="-5"/>
          <w:sz w:val="28"/>
        </w:rPr>
        <w:t> </w:t>
      </w:r>
      <w:r>
        <w:rPr>
          <w:sz w:val="28"/>
        </w:rPr>
        <w:t>particular</w:t>
      </w:r>
      <w:r>
        <w:rPr>
          <w:spacing w:val="-1"/>
          <w:sz w:val="28"/>
        </w:rPr>
        <w:t> </w:t>
      </w:r>
      <w:r>
        <w:rPr>
          <w:sz w:val="28"/>
        </w:rPr>
        <w:t>attention</w:t>
      </w:r>
      <w:r>
        <w:rPr>
          <w:spacing w:val="-4"/>
          <w:sz w:val="28"/>
        </w:rPr>
        <w:t> </w:t>
      </w:r>
      <w:r>
        <w:rPr>
          <w:sz w:val="28"/>
        </w:rPr>
        <w:t>to</w:t>
      </w:r>
      <w:r>
        <w:rPr>
          <w:spacing w:val="-4"/>
          <w:sz w:val="28"/>
        </w:rPr>
        <w:t> </w:t>
      </w:r>
      <w:r>
        <w:rPr>
          <w:sz w:val="28"/>
        </w:rPr>
        <w:t>vulnerable</w:t>
      </w:r>
      <w:r>
        <w:rPr>
          <w:spacing w:val="-1"/>
          <w:sz w:val="28"/>
        </w:rPr>
        <w:t> </w:t>
      </w:r>
      <w:r>
        <w:rPr>
          <w:sz w:val="28"/>
        </w:rPr>
        <w:t>groups;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72"/>
        </w:numPr>
        <w:tabs>
          <w:tab w:pos="940" w:val="left" w:leader="none"/>
          <w:tab w:pos="941" w:val="left" w:leader="none"/>
        </w:tabs>
        <w:spacing w:line="259" w:lineRule="auto" w:before="0" w:after="0"/>
        <w:ind w:left="220" w:right="929" w:firstLine="0"/>
        <w:jc w:val="left"/>
        <w:rPr>
          <w:sz w:val="28"/>
        </w:rPr>
      </w:pPr>
      <w:r>
        <w:rPr>
          <w:sz w:val="28"/>
        </w:rPr>
        <w:t>Assist in harnessing the capacity of women to participate in the peace</w:t>
      </w:r>
      <w:r>
        <w:rPr>
          <w:spacing w:val="-68"/>
          <w:sz w:val="28"/>
        </w:rPr>
        <w:t> </w:t>
      </w:r>
      <w:r>
        <w:rPr>
          <w:sz w:val="28"/>
        </w:rPr>
        <w:t>process.</w:t>
      </w:r>
    </w:p>
    <w:sectPr>
      <w:pgSz w:w="11910" w:h="16840"/>
      <w:pgMar w:header="0" w:footer="755" w:top="1340" w:bottom="1020" w:left="12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Calibri Light">
    <w:altName w:val="Calibri Light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Microsoft Sans Serif">
    <w:altName w:val="Microsoft Sans Serif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81.809998pt;margin-top:789.168762pt;width:31.75pt;height:17.55pt;mso-position-horizontal-relative:page;mso-position-vertical-relative:page;z-index:-2991411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1104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70001pt;margin-top:542.568787pt;width:27.05pt;height:17.55pt;mso-position-horizontal-relative:page;mso-position-vertical-relative:page;z-index:-2991052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211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29993pt;margin-top:789.168762pt;width:23.05pt;height:17.55pt;mso-position-horizontal-relative:page;mso-position-vertical-relative:page;z-index:-2991001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216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7.704002pt;margin-top:561.288757pt;width:228.4pt;height:17.55pt;mso-position-horizontal-relative:page;mso-position-vertical-relative:page;z-index:-2990950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Source: UNAMID</w:t>
                </w:r>
                <w:r>
                  <w:rPr>
                    <w:spacing w:val="-2"/>
                  </w:rPr>
                  <w:t> </w:t>
                </w:r>
                <w:r>
                  <w:rPr/>
                  <w:t>HQ,</w:t>
                </w:r>
                <w:r>
                  <w:rPr>
                    <w:spacing w:val="-1"/>
                  </w:rPr>
                  <w:t> </w:t>
                </w:r>
                <w:r>
                  <w:rPr/>
                  <w:t>El Fasher,</w:t>
                </w:r>
                <w:r>
                  <w:rPr>
                    <w:spacing w:val="-5"/>
                  </w:rPr>
                  <w:t> </w:t>
                </w:r>
                <w:r>
                  <w:rPr/>
                  <w:t>2016.</w:t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70001pt;margin-top:542.568787pt;width:27.05pt;height:17.55pt;mso-position-horizontal-relative:page;mso-position-vertical-relative:page;z-index:-2990899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0848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224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70001pt;margin-top:542.568787pt;width:27.1pt;height:17.55pt;mso-position-horizontal-relative:page;mso-position-vertical-relative:page;z-index:-2990796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3.429993pt;margin-top:789.168762pt;width:23.05pt;height:17.55pt;mso-position-horizontal-relative:page;mso-position-vertical-relative:page;z-index:-2990745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231</w:t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84.704002pt;margin-top:559.224792pt;width:322.850pt;height:19.150pt;mso-position-horizontal-relative:page;mso-position-vertical-relative:page;z-index:-29906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>
                    <w:spacing w:val="-6"/>
                  </w:rPr>
                  <w:t>Source:</w:t>
                </w:r>
                <w:r>
                  <w:rPr>
                    <w:spacing w:val="-9"/>
                  </w:rPr>
                  <w:t> </w:t>
                </w:r>
                <w:r>
                  <w:rPr>
                    <w:spacing w:val="-6"/>
                  </w:rPr>
                  <w:t>UNAMID,</w:t>
                </w:r>
                <w:r>
                  <w:rPr>
                    <w:spacing w:val="-9"/>
                  </w:rPr>
                  <w:t> </w:t>
                </w:r>
                <w:r>
                  <w:rPr>
                    <w:spacing w:val="-5"/>
                  </w:rPr>
                  <w:t>Protection</w:t>
                </w:r>
                <w:r>
                  <w:rPr>
                    <w:spacing w:val="-12"/>
                  </w:rPr>
                  <w:t> </w:t>
                </w:r>
                <w:r>
                  <w:rPr>
                    <w:spacing w:val="-5"/>
                  </w:rPr>
                  <w:t>of</w:t>
                </w:r>
                <w:r>
                  <w:rPr>
                    <w:spacing w:val="-9"/>
                  </w:rPr>
                  <w:t> </w:t>
                </w:r>
                <w:r>
                  <w:rPr>
                    <w:spacing w:val="-5"/>
                  </w:rPr>
                  <w:t>Civilian</w:t>
                </w:r>
                <w:r>
                  <w:rPr>
                    <w:spacing w:val="-11"/>
                  </w:rPr>
                  <w:t> </w:t>
                </w:r>
                <w:r>
                  <w:rPr>
                    <w:spacing w:val="-5"/>
                  </w:rPr>
                  <w:t>Strategy,</w:t>
                </w:r>
                <w:r>
                  <w:rPr>
                    <w:spacing w:val="-10"/>
                  </w:rPr>
                  <w:t> </w:t>
                </w:r>
                <w:r>
                  <w:rPr>
                    <w:spacing w:val="-5"/>
                  </w:rPr>
                  <w:t>Ju</w:t>
                </w:r>
                <w:r>
                  <w:rPr>
                    <w:spacing w:val="-5"/>
                    <w:position w:val="3"/>
                  </w:rPr>
                  <w:t>2</w:t>
                </w:r>
                <w:r>
                  <w:rPr>
                    <w:spacing w:val="-5"/>
                  </w:rPr>
                  <w:t>n</w:t>
                </w:r>
                <w:r>
                  <w:rPr>
                    <w:spacing w:val="-5"/>
                    <w:position w:val="3"/>
                  </w:rPr>
                  <w:t>3</w:t>
                </w:r>
                <w:r>
                  <w:rPr>
                    <w:spacing w:val="-5"/>
                  </w:rPr>
                  <w:t>e</w:t>
                </w:r>
                <w:r>
                  <w:rPr>
                    <w:spacing w:val="-5"/>
                    <w:position w:val="3"/>
                  </w:rPr>
                  <w:t>2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910004pt;margin-top:789.168762pt;width:20.2pt;height:17.55pt;mso-position-horizontal-relative:page;mso-position-vertical-relative:page;z-index:-2991360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70001pt;margin-top:542.568787pt;width:27.05pt;height:17.55pt;mso-position-horizontal-relative:page;mso-position-vertical-relative:page;z-index:-2990643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0592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7.470001pt;margin-top:542.568787pt;width:27.05pt;height:17.55pt;mso-position-horizontal-relative:page;mso-position-vertical-relative:page;z-index:-2990540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0489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249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70001pt;margin-top:542.568787pt;width:23.05pt;height:17.55pt;mso-position-horizontal-relative:page;mso-position-vertical-relative:page;z-index:-2990438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282</w:t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0387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4.209991pt;margin-top:789.168762pt;width:27.05pt;height:17.55pt;mso-position-horizontal-relative:page;mso-position-vertical-relative:page;z-index:-29903360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292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4.910004pt;margin-top:789.168762pt;width:20.2pt;height:17.55pt;mso-position-horizontal-relative:page;mso-position-vertical-relative:page;z-index:-29913088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12576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429993pt;margin-top:789.168762pt;width:27.05pt;height:17.55pt;mso-position-horizontal-relative:page;mso-position-vertical-relative:page;z-index:-2991206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203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09.470001pt;margin-top:542.568787pt;width:23.05pt;height:17.55pt;mso-position-horizontal-relative:page;mso-position-vertical-relative:page;z-index:-29911552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20"/>
                </w:pPr>
                <w:r>
                  <w:rPr/>
                  <w:t>207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1">
    <w:multiLevelType w:val="hybridMultilevel"/>
    <w:lvl w:ilvl="0">
      <w:start w:val="1"/>
      <w:numFmt w:val="decimal"/>
      <w:lvlText w:val="%1."/>
      <w:lvlJc w:val="left"/>
      <w:pPr>
        <w:ind w:left="220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6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5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9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8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77" w:hanging="720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2"/>
      <w:numFmt w:val="decimal"/>
      <w:lvlText w:val="(%1)"/>
      <w:lvlJc w:val="left"/>
      <w:pPr>
        <w:ind w:left="94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1" w:hanging="72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Letter"/>
      <w:lvlText w:val="%1."/>
      <w:lvlJc w:val="left"/>
      <w:pPr>
        <w:ind w:left="22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60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3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0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97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87" w:hanging="720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0"/>
      <w:numFmt w:val="bullet"/>
      <w:lvlText w:val=""/>
      <w:lvlJc w:val="left"/>
      <w:pPr>
        <w:ind w:left="106" w:hanging="269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1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3" w:hanging="269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0"/>
      <w:numFmt w:val="bullet"/>
      <w:lvlText w:val=""/>
      <w:lvlJc w:val="left"/>
      <w:pPr>
        <w:ind w:left="106" w:hanging="269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5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1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9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5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3" w:hanging="269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0"/>
      <w:numFmt w:val="bullet"/>
      <w:lvlText w:val=""/>
      <w:lvlJc w:val="left"/>
      <w:pPr>
        <w:ind w:left="106" w:hanging="252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5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3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1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47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5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3" w:hanging="252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0"/>
      <w:numFmt w:val="bullet"/>
      <w:lvlText w:val=""/>
      <w:lvlJc w:val="left"/>
      <w:pPr>
        <w:ind w:left="142" w:hanging="281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47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51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5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59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63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7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1" w:hanging="281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0"/>
      <w:numFmt w:val="bullet"/>
      <w:lvlText w:val=""/>
      <w:lvlJc w:val="left"/>
      <w:pPr>
        <w:ind w:left="106" w:hanging="252"/>
      </w:pPr>
      <w:rPr>
        <w:rFonts w:hint="default" w:ascii="Symbol" w:hAnsi="Symbol" w:eastAsia="Symbol" w:cs="Symbol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7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5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3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1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39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47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55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63" w:hanging="252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0"/>
      <w:numFmt w:val="bullet"/>
      <w:lvlText w:val=""/>
      <w:lvlJc w:val="left"/>
      <w:pPr>
        <w:ind w:left="940" w:hanging="720"/>
      </w:pPr>
      <w:rPr>
        <w:rFonts w:hint="default" w:ascii="Wingdings" w:hAnsi="Wingdings" w:eastAsia="Wingdings" w:cs="Wingdings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81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68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5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3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4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21" w:hanging="720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8"/>
      <w:numFmt w:val="decimal"/>
      <w:lvlText w:val="%1"/>
      <w:lvlJc w:val="left"/>
      <w:pPr>
        <w:ind w:left="122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228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7" w:hanging="720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7"/>
      <w:numFmt w:val="decimal"/>
      <w:lvlText w:val="%1"/>
      <w:lvlJc w:val="left"/>
      <w:pPr>
        <w:ind w:left="122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2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0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8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3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7" w:hanging="72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upperLetter"/>
      <w:lvlText w:val="%1."/>
      <w:lvlJc w:val="left"/>
      <w:pPr>
        <w:ind w:left="848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716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93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4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853" w:hanging="720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0"/>
      <w:numFmt w:val="bullet"/>
      <w:lvlText w:val="-"/>
      <w:lvlJc w:val="left"/>
      <w:pPr>
        <w:ind w:left="828" w:hanging="72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7" w:hanging="720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6"/>
      <w:numFmt w:val="decimal"/>
      <w:lvlText w:val="%1"/>
      <w:lvlJc w:val="left"/>
      <w:pPr>
        <w:ind w:left="82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48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upperLetter"/>
      <w:lvlText w:val="%4."/>
      <w:lvlJc w:val="left"/>
      <w:pPr>
        <w:ind w:left="508" w:hanging="720"/>
        <w:jc w:val="left"/>
      </w:pPr>
      <w:rPr>
        <w:rFonts w:hint="default" w:ascii="Times New Roman" w:hAnsi="Times New Roman" w:eastAsia="Times New Roman" w:cs="Times New Roman"/>
        <w:b/>
        <w:bCs/>
        <w:spacing w:val="-2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86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3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379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52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673" w:hanging="72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Roman"/>
      <w:lvlText w:val="%1."/>
      <w:lvlJc w:val="left"/>
      <w:pPr>
        <w:ind w:left="828" w:hanging="72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34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4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63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7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89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707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52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337" w:hanging="72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decimal"/>
      <w:lvlText w:val="%1."/>
      <w:lvlJc w:val="left"/>
      <w:pPr>
        <w:ind w:left="107" w:hanging="537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53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53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53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53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53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53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53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53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decimal"/>
      <w:lvlText w:val="%1."/>
      <w:lvlJc w:val="left"/>
      <w:pPr>
        <w:ind w:left="107" w:hanging="37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79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2"/>
      <w:numFmt w:val="decimal"/>
      <w:lvlText w:val="%1."/>
      <w:lvlJc w:val="left"/>
      <w:pPr>
        <w:ind w:left="38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9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9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9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281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107" w:hanging="36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69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decimal"/>
      <w:lvlText w:val="%1."/>
      <w:lvlJc w:val="left"/>
      <w:pPr>
        <w:ind w:left="107" w:hanging="30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0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0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00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decimal"/>
      <w:lvlText w:val="%1."/>
      <w:lvlJc w:val="left"/>
      <w:pPr>
        <w:ind w:left="107" w:hanging="36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64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decimal"/>
      <w:lvlText w:val="%1."/>
      <w:lvlJc w:val="left"/>
      <w:pPr>
        <w:ind w:left="107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3"/>
      <w:numFmt w:val="decimal"/>
      <w:lvlText w:val="%1."/>
      <w:lvlJc w:val="left"/>
      <w:pPr>
        <w:ind w:left="38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9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99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59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19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79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39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99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59" w:hanging="281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107" w:hanging="28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286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decimal"/>
      <w:lvlText w:val="%1."/>
      <w:lvlJc w:val="left"/>
      <w:pPr>
        <w:ind w:left="458" w:hanging="35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11" w:hanging="35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63" w:hanging="35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15" w:hanging="35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7" w:hanging="35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19" w:hanging="35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1" w:hanging="35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123" w:hanging="35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75" w:hanging="351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107" w:hanging="38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87" w:hanging="3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075" w:hanging="3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063" w:hanging="3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051" w:hanging="3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039" w:hanging="3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27" w:hanging="3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15" w:hanging="3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03" w:hanging="388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107" w:hanging="425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5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1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6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2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8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3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9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4" w:hanging="425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lowerLetter"/>
      <w:lvlText w:val="%1."/>
      <w:lvlJc w:val="left"/>
      <w:pPr>
        <w:ind w:left="107" w:hanging="708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5" w:hanging="70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1" w:hanging="7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6" w:hanging="7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2" w:hanging="7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8" w:hanging="7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3" w:hanging="7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9" w:hanging="7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4" w:hanging="708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Letter"/>
      <w:lvlText w:val="%1."/>
      <w:lvlJc w:val="left"/>
      <w:pPr>
        <w:ind w:left="107" w:hanging="564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5" w:hanging="56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1" w:hanging="56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16" w:hanging="56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122" w:hanging="56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628" w:hanging="56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133" w:hanging="56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639" w:hanging="56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44" w:hanging="564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09" w:hanging="432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" w:hanging="4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8" w:hanging="4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7" w:hanging="4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6" w:hanging="4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5" w:hanging="4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4" w:hanging="4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3" w:hanging="4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2" w:hanging="432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1"/>
      <w:numFmt w:val="decimal"/>
      <w:lvlText w:val="%1."/>
      <w:lvlJc w:val="left"/>
      <w:pPr>
        <w:ind w:left="109" w:hanging="81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" w:hanging="8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8" w:hanging="8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7" w:hanging="8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6" w:hanging="8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5" w:hanging="8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4" w:hanging="8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3" w:hanging="8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2" w:hanging="816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2"/>
      <w:numFmt w:val="decimal"/>
      <w:lvlText w:val="%1."/>
      <w:lvlJc w:val="left"/>
      <w:pPr>
        <w:ind w:left="109" w:hanging="36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09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1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2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3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63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572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4"/>
      <w:numFmt w:val="decimal"/>
      <w:lvlText w:val="%1."/>
      <w:lvlJc w:val="left"/>
      <w:pPr>
        <w:ind w:left="106" w:hanging="48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6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2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4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6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2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8" w:hanging="488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decimal"/>
      <w:lvlText w:val="%1."/>
      <w:lvlJc w:val="left"/>
      <w:pPr>
        <w:ind w:left="106" w:hanging="281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6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32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64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30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896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62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828" w:hanging="2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106" w:hanging="307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30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8" w:hanging="30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30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6" w:hanging="30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30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5" w:hanging="30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4" w:hanging="30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3" w:hanging="307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1"/>
      <w:numFmt w:val="lowerLetter"/>
      <w:lvlText w:val="%1."/>
      <w:lvlJc w:val="left"/>
      <w:pPr>
        <w:ind w:left="106" w:hanging="422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42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8" w:hanging="42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42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6" w:hanging="42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42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5" w:hanging="42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4" w:hanging="42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3" w:hanging="422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06" w:hanging="298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9" w:hanging="29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58" w:hanging="29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87" w:hanging="29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16" w:hanging="29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46" w:hanging="29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275" w:hanging="29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804" w:hanging="29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333" w:hanging="298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1"/>
      <w:numFmt w:val="lowerLetter"/>
      <w:lvlText w:val="%1."/>
      <w:lvlJc w:val="left"/>
      <w:pPr>
        <w:ind w:left="448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2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5"/>
      <w:numFmt w:val="decimal"/>
      <w:lvlText w:val="%1"/>
      <w:lvlJc w:val="left"/>
      <w:pPr>
        <w:ind w:left="116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8" w:hanging="720"/>
        <w:jc w:val="righ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8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888" w:hanging="7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651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53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42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309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194" w:hanging="720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109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6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213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8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5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4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2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1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9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" w:hanging="10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-"/>
      <w:lvlJc w:val="left"/>
      <w:pPr>
        <w:ind w:left="107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6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-"/>
      <w:lvlJc w:val="left"/>
      <w:pPr>
        <w:ind w:left="107" w:hanging="106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0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" w:hanging="10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07" w:hanging="104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3" w:hanging="1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4" w:hanging="1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4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109" w:hanging="104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" w:hanging="1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4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-"/>
      <w:lvlJc w:val="left"/>
      <w:pPr>
        <w:ind w:left="108" w:hanging="104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0" w:hanging="1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1" w:hanging="1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1" w:hanging="1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22" w:hanging="1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2" w:hanging="1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183" w:hanging="1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63" w:hanging="1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44" w:hanging="104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-"/>
      <w:lvlJc w:val="left"/>
      <w:pPr>
        <w:ind w:left="210" w:hanging="104"/>
      </w:pPr>
      <w:rPr>
        <w:rFonts w:hint="default" w:ascii="Times New Roman" w:hAnsi="Times New Roman" w:eastAsia="Times New Roman" w:cs="Times New Roman"/>
        <w:w w:val="99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88" w:hanging="10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" w:hanging="10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25" w:hanging="10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894" w:hanging="10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62" w:hanging="10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31" w:hanging="10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99" w:hanging="10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68" w:hanging="104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"/>
      <w:lvlJc w:val="left"/>
      <w:pPr>
        <w:ind w:left="1168" w:hanging="360"/>
      </w:pPr>
      <w:rPr>
        <w:rFonts w:hint="default" w:ascii="Symbol" w:hAnsi="Symbol" w:eastAsia="Symbol" w:cs="Symbol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1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4"/>
      <w:numFmt w:val="decimal"/>
      <w:lvlText w:val="%1"/>
      <w:lvlJc w:val="left"/>
      <w:pPr>
        <w:ind w:left="44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448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708" w:hanging="54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69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8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168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1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67" w:hanging="54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lowerLetter"/>
      <w:lvlText w:val="%1."/>
      <w:lvlJc w:val="left"/>
      <w:pPr>
        <w:ind w:left="1168" w:hanging="72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80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72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-"/>
      <w:lvlJc w:val="left"/>
      <w:pPr>
        <w:ind w:left="107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"/>
      <w:lvlJc w:val="left"/>
      <w:pPr>
        <w:ind w:left="827" w:hanging="360"/>
      </w:pPr>
      <w:rPr>
        <w:rFonts w:hint="default" w:ascii="Wingdings" w:hAnsi="Wingdings" w:eastAsia="Wingdings" w:cs="Wingdings"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4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27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731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95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8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15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"/>
      <w:lvlJc w:val="left"/>
      <w:pPr>
        <w:ind w:left="359" w:hanging="252"/>
      </w:pPr>
      <w:rPr>
        <w:rFonts w:hint="default" w:ascii="Wingdings" w:hAnsi="Wingdings" w:eastAsia="Wingdings" w:cs="Wingdings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11" w:hanging="25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2" w:hanging="25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13" w:hanging="25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4" w:hanging="25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615" w:hanging="25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66" w:hanging="25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117" w:hanging="25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68" w:hanging="252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16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168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8"/>
        <w:szCs w:val="2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1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1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4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6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25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–"/>
      <w:lvlJc w:val="left"/>
      <w:pPr>
        <w:ind w:left="448" w:hanging="221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32" w:hanging="2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2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2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0" w:hanging="2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2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5" w:hanging="2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2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221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1708" w:hanging="54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-"/>
      <w:lvlJc w:val="left"/>
      <w:pPr>
        <w:ind w:left="146" w:hanging="101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2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8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4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1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7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9" w:hanging="101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46" w:hanging="101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2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8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4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1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7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9" w:hanging="10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-"/>
      <w:lvlJc w:val="left"/>
      <w:pPr>
        <w:ind w:left="145" w:hanging="101"/>
      </w:pPr>
      <w:rPr>
        <w:rFonts w:hint="default" w:ascii="Times New Roman" w:hAnsi="Times New Roman" w:eastAsia="Times New Roman" w:cs="Times New Roman"/>
        <w:w w:val="100"/>
        <w:sz w:val="17"/>
        <w:szCs w:val="17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46" w:hanging="10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2" w:hanging="10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58" w:hanging="10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4" w:hanging="10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71" w:hanging="10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77" w:hanging="10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83" w:hanging="10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789" w:hanging="101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-"/>
      <w:lvlJc w:val="left"/>
      <w:pPr>
        <w:ind w:left="852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-"/>
      <w:lvlJc w:val="left"/>
      <w:pPr>
        <w:ind w:left="6275" w:hanging="116"/>
      </w:pPr>
      <w:rPr>
        <w:rFonts w:hint="default" w:ascii="Times New Roman" w:hAnsi="Times New Roman" w:eastAsia="Times New Roman" w:cs="Times New Roman"/>
        <w:w w:val="99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608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936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64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92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20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48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576" w:hanging="116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2"/>
      <w:numFmt w:val="decimal"/>
      <w:lvlText w:val="%1"/>
      <w:lvlJc w:val="left"/>
      <w:pPr>
        <w:ind w:left="1168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16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8" w:hanging="720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8"/>
        <w:szCs w:val="28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708" w:hanging="54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1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4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54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2"/>
      <w:numFmt w:val="decimal"/>
      <w:lvlText w:val="%1"/>
      <w:lvlJc w:val="left"/>
      <w:pPr>
        <w:ind w:left="868" w:hanging="4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68" w:hanging="42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715" w:hanging="54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41" w:hanging="5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02" w:hanging="5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62" w:hanging="5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23" w:hanging="5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84" w:hanging="5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4" w:hanging="548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448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448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42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1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9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81" w:hanging="72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."/>
      <w:lvlJc w:val="left"/>
      <w:pPr>
        <w:ind w:left="1708" w:hanging="540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66" w:hanging="5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3" w:hanging="5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9" w:hanging="5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166" w:hanging="5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5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99" w:hanging="5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66" w:hanging="5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633" w:hanging="54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238" w:hanging="79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238" w:hanging="790"/>
        <w:jc w:val="left"/>
      </w:pPr>
      <w:rPr>
        <w:rFonts w:hint="default"/>
        <w:b/>
        <w:bCs/>
        <w:w w:val="100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708" w:hanging="689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5" w:hanging="6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88" w:hanging="6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1" w:hanging="6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14" w:hanging="6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77" w:hanging="6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40" w:hanging="689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6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226" w:hanging="34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68" w:hanging="34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85" w:hanging="34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301" w:hanging="34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17" w:hanging="34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333" w:hanging="34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decimal"/>
      <w:lvlText w:val="%1"/>
      <w:lvlJc w:val="left"/>
      <w:pPr>
        <w:ind w:left="8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80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7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25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7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62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571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52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69" w:hanging="720"/>
      </w:pPr>
      <w:rPr>
        <w:rFonts w:hint="default"/>
        <w:lang w:val="en-US" w:eastAsia="en-US" w:bidi="ar-SA"/>
      </w:rPr>
    </w:lvl>
  </w:abstract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78"/>
      <w:ind w:left="16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6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411"/>
      <w:ind w:left="16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TOC4" w:type="paragraph">
    <w:name w:val="TOC 4"/>
    <w:basedOn w:val="Normal"/>
    <w:uiPriority w:val="1"/>
    <w:qFormat/>
    <w:pPr>
      <w:spacing w:before="137"/>
      <w:ind w:left="88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48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168" w:hanging="72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footer" Target="footer3.xml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footer" Target="footer4.xml"/><Relationship Id="rId22" Type="http://schemas.openxmlformats.org/officeDocument/2006/relationships/image" Target="media/image14.jpeg"/><Relationship Id="rId23" Type="http://schemas.openxmlformats.org/officeDocument/2006/relationships/footer" Target="footer5.xml"/><Relationship Id="rId24" Type="http://schemas.openxmlformats.org/officeDocument/2006/relationships/footer" Target="footer6.xml"/><Relationship Id="rId25" Type="http://schemas.openxmlformats.org/officeDocument/2006/relationships/image" Target="media/image15.png"/><Relationship Id="rId26" Type="http://schemas.openxmlformats.org/officeDocument/2006/relationships/hyperlink" Target="http://www.doonething.org/heroes/ban.htm" TargetMode="External"/><Relationship Id="rId27" Type="http://schemas.openxmlformats.org/officeDocument/2006/relationships/image" Target="media/image16.jpeg"/><Relationship Id="rId28" Type="http://schemas.openxmlformats.org/officeDocument/2006/relationships/image" Target="media/image17.png"/><Relationship Id="rId29" Type="http://schemas.openxmlformats.org/officeDocument/2006/relationships/image" Target="media/image18.png"/><Relationship Id="rId30" Type="http://schemas.openxmlformats.org/officeDocument/2006/relationships/image" Target="media/image19.png"/><Relationship Id="rId31" Type="http://schemas.openxmlformats.org/officeDocument/2006/relationships/footer" Target="footer7.xml"/><Relationship Id="rId32" Type="http://schemas.openxmlformats.org/officeDocument/2006/relationships/image" Target="media/image20.png"/><Relationship Id="rId33" Type="http://schemas.openxmlformats.org/officeDocument/2006/relationships/footer" Target="footer8.xml"/><Relationship Id="rId34" Type="http://schemas.openxmlformats.org/officeDocument/2006/relationships/image" Target="media/image21.jpeg"/><Relationship Id="rId35" Type="http://schemas.openxmlformats.org/officeDocument/2006/relationships/image" Target="media/image22.jpeg"/><Relationship Id="rId36" Type="http://schemas.openxmlformats.org/officeDocument/2006/relationships/image" Target="media/image23.png"/><Relationship Id="rId37" Type="http://schemas.openxmlformats.org/officeDocument/2006/relationships/image" Target="media/image24.jpeg"/><Relationship Id="rId38" Type="http://schemas.openxmlformats.org/officeDocument/2006/relationships/image" Target="media/image25.jpeg"/><Relationship Id="rId39" Type="http://schemas.openxmlformats.org/officeDocument/2006/relationships/footer" Target="footer9.xml"/><Relationship Id="rId40" Type="http://schemas.openxmlformats.org/officeDocument/2006/relationships/image" Target="media/image26.png"/><Relationship Id="rId41" Type="http://schemas.openxmlformats.org/officeDocument/2006/relationships/image" Target="media/image27.png"/><Relationship Id="rId42" Type="http://schemas.openxmlformats.org/officeDocument/2006/relationships/image" Target="media/image28.png"/><Relationship Id="rId43" Type="http://schemas.openxmlformats.org/officeDocument/2006/relationships/image" Target="media/image29.png"/><Relationship Id="rId44" Type="http://schemas.openxmlformats.org/officeDocument/2006/relationships/image" Target="media/image30.png"/><Relationship Id="rId45" Type="http://schemas.openxmlformats.org/officeDocument/2006/relationships/image" Target="media/image31.png"/><Relationship Id="rId46" Type="http://schemas.openxmlformats.org/officeDocument/2006/relationships/image" Target="media/image32.png"/><Relationship Id="rId47" Type="http://schemas.openxmlformats.org/officeDocument/2006/relationships/image" Target="media/image33.png"/><Relationship Id="rId48" Type="http://schemas.openxmlformats.org/officeDocument/2006/relationships/image" Target="media/image34.png"/><Relationship Id="rId49" Type="http://schemas.openxmlformats.org/officeDocument/2006/relationships/image" Target="media/image35.png"/><Relationship Id="rId50" Type="http://schemas.openxmlformats.org/officeDocument/2006/relationships/image" Target="media/image36.png"/><Relationship Id="rId51" Type="http://schemas.openxmlformats.org/officeDocument/2006/relationships/image" Target="media/image37.png"/><Relationship Id="rId52" Type="http://schemas.openxmlformats.org/officeDocument/2006/relationships/footer" Target="footer10.xml"/><Relationship Id="rId53" Type="http://schemas.openxmlformats.org/officeDocument/2006/relationships/image" Target="media/image38.jpeg"/><Relationship Id="rId54" Type="http://schemas.openxmlformats.org/officeDocument/2006/relationships/footer" Target="footer11.xml"/><Relationship Id="rId55" Type="http://schemas.openxmlformats.org/officeDocument/2006/relationships/footer" Target="footer12.xml"/><Relationship Id="rId56" Type="http://schemas.openxmlformats.org/officeDocument/2006/relationships/footer" Target="footer13.xml"/><Relationship Id="rId57" Type="http://schemas.openxmlformats.org/officeDocument/2006/relationships/footer" Target="footer14.xml"/><Relationship Id="rId58" Type="http://schemas.openxmlformats.org/officeDocument/2006/relationships/footer" Target="footer15.xml"/><Relationship Id="rId59" Type="http://schemas.openxmlformats.org/officeDocument/2006/relationships/footer" Target="footer16.xml"/><Relationship Id="rId60" Type="http://schemas.openxmlformats.org/officeDocument/2006/relationships/footer" Target="footer17.xml"/><Relationship Id="rId61" Type="http://schemas.openxmlformats.org/officeDocument/2006/relationships/footer" Target="footer18.xml"/><Relationship Id="rId62" Type="http://schemas.openxmlformats.org/officeDocument/2006/relationships/footer" Target="footer19.xml"/><Relationship Id="rId63" Type="http://schemas.openxmlformats.org/officeDocument/2006/relationships/image" Target="media/image39.png"/><Relationship Id="rId64" Type="http://schemas.openxmlformats.org/officeDocument/2006/relationships/image" Target="media/image40.png"/><Relationship Id="rId65" Type="http://schemas.openxmlformats.org/officeDocument/2006/relationships/image" Target="media/image41.png"/><Relationship Id="rId66" Type="http://schemas.openxmlformats.org/officeDocument/2006/relationships/image" Target="media/image42.png"/><Relationship Id="rId67" Type="http://schemas.openxmlformats.org/officeDocument/2006/relationships/image" Target="media/image43.png"/><Relationship Id="rId68" Type="http://schemas.openxmlformats.org/officeDocument/2006/relationships/image" Target="media/image44.png"/><Relationship Id="rId69" Type="http://schemas.openxmlformats.org/officeDocument/2006/relationships/image" Target="media/image45.png"/><Relationship Id="rId70" Type="http://schemas.openxmlformats.org/officeDocument/2006/relationships/image" Target="media/image46.png"/><Relationship Id="rId71" Type="http://schemas.openxmlformats.org/officeDocument/2006/relationships/image" Target="media/image47.png"/><Relationship Id="rId72" Type="http://schemas.openxmlformats.org/officeDocument/2006/relationships/image" Target="media/image48.png"/><Relationship Id="rId73" Type="http://schemas.openxmlformats.org/officeDocument/2006/relationships/image" Target="media/image49.png"/><Relationship Id="rId74" Type="http://schemas.openxmlformats.org/officeDocument/2006/relationships/footer" Target="footer20.xml"/><Relationship Id="rId75" Type="http://schemas.openxmlformats.org/officeDocument/2006/relationships/footer" Target="footer21.xml"/><Relationship Id="rId76" Type="http://schemas.openxmlformats.org/officeDocument/2006/relationships/footer" Target="footer22.xml"/><Relationship Id="rId77" Type="http://schemas.openxmlformats.org/officeDocument/2006/relationships/image" Target="media/image50.png"/><Relationship Id="rId78" Type="http://schemas.openxmlformats.org/officeDocument/2006/relationships/image" Target="media/image51.png"/><Relationship Id="rId79" Type="http://schemas.openxmlformats.org/officeDocument/2006/relationships/image" Target="media/image52.png"/><Relationship Id="rId80" Type="http://schemas.openxmlformats.org/officeDocument/2006/relationships/image" Target="media/image53.png"/><Relationship Id="rId81" Type="http://schemas.openxmlformats.org/officeDocument/2006/relationships/image" Target="media/image54.png"/><Relationship Id="rId82" Type="http://schemas.openxmlformats.org/officeDocument/2006/relationships/footer" Target="footer23.xml"/><Relationship Id="rId83" Type="http://schemas.openxmlformats.org/officeDocument/2006/relationships/image" Target="media/image55.png"/><Relationship Id="rId84" Type="http://schemas.openxmlformats.org/officeDocument/2006/relationships/image" Target="media/image56.png"/><Relationship Id="rId85" Type="http://schemas.openxmlformats.org/officeDocument/2006/relationships/image" Target="media/image57.png"/><Relationship Id="rId86" Type="http://schemas.openxmlformats.org/officeDocument/2006/relationships/image" Target="media/image58.png"/><Relationship Id="rId87" Type="http://schemas.openxmlformats.org/officeDocument/2006/relationships/image" Target="media/image59.png"/><Relationship Id="rId88" Type="http://schemas.openxmlformats.org/officeDocument/2006/relationships/image" Target="media/image60.png"/><Relationship Id="rId89" Type="http://schemas.openxmlformats.org/officeDocument/2006/relationships/image" Target="media/image61.png"/><Relationship Id="rId90" Type="http://schemas.openxmlformats.org/officeDocument/2006/relationships/image" Target="media/image62.png"/><Relationship Id="rId91" Type="http://schemas.openxmlformats.org/officeDocument/2006/relationships/image" Target="media/image63.png"/><Relationship Id="rId92" Type="http://schemas.openxmlformats.org/officeDocument/2006/relationships/image" Target="media/image64.png"/><Relationship Id="rId93" Type="http://schemas.openxmlformats.org/officeDocument/2006/relationships/image" Target="media/image65.png"/><Relationship Id="rId94" Type="http://schemas.openxmlformats.org/officeDocument/2006/relationships/image" Target="media/image66.png"/><Relationship Id="rId95" Type="http://schemas.openxmlformats.org/officeDocument/2006/relationships/image" Target="media/image67.png"/><Relationship Id="rId96" Type="http://schemas.openxmlformats.org/officeDocument/2006/relationships/image" Target="media/image68.png"/><Relationship Id="rId97" Type="http://schemas.openxmlformats.org/officeDocument/2006/relationships/image" Target="media/image69.png"/><Relationship Id="rId98" Type="http://schemas.openxmlformats.org/officeDocument/2006/relationships/image" Target="media/image70.png"/><Relationship Id="rId99" Type="http://schemas.openxmlformats.org/officeDocument/2006/relationships/image" Target="media/image71.png"/><Relationship Id="rId100" Type="http://schemas.openxmlformats.org/officeDocument/2006/relationships/image" Target="media/image72.png"/><Relationship Id="rId101" Type="http://schemas.openxmlformats.org/officeDocument/2006/relationships/image" Target="media/image73.png"/><Relationship Id="rId102" Type="http://schemas.openxmlformats.org/officeDocument/2006/relationships/image" Target="media/image74.png"/><Relationship Id="rId103" Type="http://schemas.openxmlformats.org/officeDocument/2006/relationships/image" Target="media/image75.png"/><Relationship Id="rId104" Type="http://schemas.openxmlformats.org/officeDocument/2006/relationships/image" Target="media/image76.png"/><Relationship Id="rId105" Type="http://schemas.openxmlformats.org/officeDocument/2006/relationships/image" Target="media/image77.png"/><Relationship Id="rId106" Type="http://schemas.openxmlformats.org/officeDocument/2006/relationships/image" Target="media/image78.png"/><Relationship Id="rId107" Type="http://schemas.openxmlformats.org/officeDocument/2006/relationships/image" Target="media/image79.jpeg"/><Relationship Id="rId108" Type="http://schemas.openxmlformats.org/officeDocument/2006/relationships/image" Target="media/image80.png"/><Relationship Id="rId109" Type="http://schemas.openxmlformats.org/officeDocument/2006/relationships/image" Target="media/image81.png"/><Relationship Id="rId110" Type="http://schemas.openxmlformats.org/officeDocument/2006/relationships/image" Target="media/image82.png"/><Relationship Id="rId111" Type="http://schemas.openxmlformats.org/officeDocument/2006/relationships/image" Target="media/image83.png"/><Relationship Id="rId112" Type="http://schemas.openxmlformats.org/officeDocument/2006/relationships/image" Target="media/image84.png"/><Relationship Id="rId113" Type="http://schemas.openxmlformats.org/officeDocument/2006/relationships/image" Target="media/image85.png"/><Relationship Id="rId114" Type="http://schemas.openxmlformats.org/officeDocument/2006/relationships/image" Target="media/image86.png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image" Target="media/image104.png"/><Relationship Id="rId133" Type="http://schemas.openxmlformats.org/officeDocument/2006/relationships/image" Target="media/image105.png"/><Relationship Id="rId134" Type="http://schemas.openxmlformats.org/officeDocument/2006/relationships/image" Target="media/image106.png"/><Relationship Id="rId135" Type="http://schemas.openxmlformats.org/officeDocument/2006/relationships/image" Target="media/image107.png"/><Relationship Id="rId136" Type="http://schemas.openxmlformats.org/officeDocument/2006/relationships/image" Target="media/image108.png"/><Relationship Id="rId137" Type="http://schemas.openxmlformats.org/officeDocument/2006/relationships/image" Target="media/image109.png"/><Relationship Id="rId138" Type="http://schemas.openxmlformats.org/officeDocument/2006/relationships/image" Target="media/image110.png"/><Relationship Id="rId139" Type="http://schemas.openxmlformats.org/officeDocument/2006/relationships/image" Target="media/image111.png"/><Relationship Id="rId140" Type="http://schemas.openxmlformats.org/officeDocument/2006/relationships/image" Target="media/image112.png"/><Relationship Id="rId141" Type="http://schemas.openxmlformats.org/officeDocument/2006/relationships/image" Target="media/image113.png"/><Relationship Id="rId142" Type="http://schemas.openxmlformats.org/officeDocument/2006/relationships/image" Target="media/image114.png"/><Relationship Id="rId143" Type="http://schemas.openxmlformats.org/officeDocument/2006/relationships/image" Target="media/image115.png"/><Relationship Id="rId144" Type="http://schemas.openxmlformats.org/officeDocument/2006/relationships/image" Target="media/image116.png"/><Relationship Id="rId145" Type="http://schemas.openxmlformats.org/officeDocument/2006/relationships/image" Target="media/image117.png"/><Relationship Id="rId146" Type="http://schemas.openxmlformats.org/officeDocument/2006/relationships/image" Target="media/image118.jpeg"/><Relationship Id="rId147" Type="http://schemas.openxmlformats.org/officeDocument/2006/relationships/image" Target="media/image119.jpeg"/><Relationship Id="rId148" Type="http://schemas.openxmlformats.org/officeDocument/2006/relationships/image" Target="media/image120.jpeg"/><Relationship Id="rId149" Type="http://schemas.openxmlformats.org/officeDocument/2006/relationships/image" Target="media/image121.jpeg"/><Relationship Id="rId150" Type="http://schemas.openxmlformats.org/officeDocument/2006/relationships/footer" Target="footer24.xml"/><Relationship Id="rId151" Type="http://schemas.openxmlformats.org/officeDocument/2006/relationships/footer" Target="footer25.xml"/><Relationship Id="rId152" Type="http://schemas.openxmlformats.org/officeDocument/2006/relationships/image" Target="media/image122.png"/><Relationship Id="rId153" Type="http://schemas.openxmlformats.org/officeDocument/2006/relationships/image" Target="media/image123.png"/><Relationship Id="rId154" Type="http://schemas.openxmlformats.org/officeDocument/2006/relationships/image" Target="media/image124.png"/><Relationship Id="rId155" Type="http://schemas.openxmlformats.org/officeDocument/2006/relationships/image" Target="media/image125.png"/><Relationship Id="rId156" Type="http://schemas.openxmlformats.org/officeDocument/2006/relationships/image" Target="media/image126.png"/><Relationship Id="rId157" Type="http://schemas.openxmlformats.org/officeDocument/2006/relationships/image" Target="media/image127.png"/><Relationship Id="rId158" Type="http://schemas.openxmlformats.org/officeDocument/2006/relationships/image" Target="media/image128.png"/><Relationship Id="rId159" Type="http://schemas.openxmlformats.org/officeDocument/2006/relationships/image" Target="media/image129.png"/><Relationship Id="rId160" Type="http://schemas.openxmlformats.org/officeDocument/2006/relationships/image" Target="media/image130.png"/><Relationship Id="rId161" Type="http://schemas.openxmlformats.org/officeDocument/2006/relationships/image" Target="media/image131.png"/><Relationship Id="rId162" Type="http://schemas.openxmlformats.org/officeDocument/2006/relationships/image" Target="media/image132.png"/><Relationship Id="rId163" Type="http://schemas.openxmlformats.org/officeDocument/2006/relationships/image" Target="media/image133.png"/><Relationship Id="rId164" Type="http://schemas.openxmlformats.org/officeDocument/2006/relationships/image" Target="media/image134.png"/><Relationship Id="rId165" Type="http://schemas.openxmlformats.org/officeDocument/2006/relationships/image" Target="media/image135.png"/><Relationship Id="rId166" Type="http://schemas.openxmlformats.org/officeDocument/2006/relationships/image" Target="media/image136.png"/><Relationship Id="rId167" Type="http://schemas.openxmlformats.org/officeDocument/2006/relationships/image" Target="media/image137.png"/><Relationship Id="rId168" Type="http://schemas.openxmlformats.org/officeDocument/2006/relationships/image" Target="media/image138.png"/><Relationship Id="rId169" Type="http://schemas.openxmlformats.org/officeDocument/2006/relationships/image" Target="media/image139.png"/><Relationship Id="rId170" Type="http://schemas.openxmlformats.org/officeDocument/2006/relationships/image" Target="media/image140.png"/><Relationship Id="rId171" Type="http://schemas.openxmlformats.org/officeDocument/2006/relationships/image" Target="media/image141.png"/><Relationship Id="rId172" Type="http://schemas.openxmlformats.org/officeDocument/2006/relationships/image" Target="media/image142.png"/><Relationship Id="rId173" Type="http://schemas.openxmlformats.org/officeDocument/2006/relationships/image" Target="media/image143.png"/><Relationship Id="rId174" Type="http://schemas.openxmlformats.org/officeDocument/2006/relationships/image" Target="media/image144.png"/><Relationship Id="rId175" Type="http://schemas.openxmlformats.org/officeDocument/2006/relationships/image" Target="media/image145.png"/><Relationship Id="rId176" Type="http://schemas.openxmlformats.org/officeDocument/2006/relationships/image" Target="media/image146.png"/><Relationship Id="rId177" Type="http://schemas.openxmlformats.org/officeDocument/2006/relationships/image" Target="media/image147.png"/><Relationship Id="rId178" Type="http://schemas.openxmlformats.org/officeDocument/2006/relationships/image" Target="media/image148.png"/><Relationship Id="rId179" Type="http://schemas.openxmlformats.org/officeDocument/2006/relationships/image" Target="media/image149.png"/><Relationship Id="rId180" Type="http://schemas.openxmlformats.org/officeDocument/2006/relationships/image" Target="media/image150.png"/><Relationship Id="rId181" Type="http://schemas.openxmlformats.org/officeDocument/2006/relationships/image" Target="media/image151.png"/><Relationship Id="rId182" Type="http://schemas.openxmlformats.org/officeDocument/2006/relationships/image" Target="media/image152.png"/><Relationship Id="rId183" Type="http://schemas.openxmlformats.org/officeDocument/2006/relationships/image" Target="media/image153.png"/><Relationship Id="rId184" Type="http://schemas.openxmlformats.org/officeDocument/2006/relationships/image" Target="media/image154.png"/><Relationship Id="rId185" Type="http://schemas.openxmlformats.org/officeDocument/2006/relationships/image" Target="media/image155.png"/><Relationship Id="rId186" Type="http://schemas.openxmlformats.org/officeDocument/2006/relationships/image" Target="media/image156.png"/><Relationship Id="rId187" Type="http://schemas.openxmlformats.org/officeDocument/2006/relationships/image" Target="media/image157.png"/><Relationship Id="rId188" Type="http://schemas.openxmlformats.org/officeDocument/2006/relationships/image" Target="media/image158.png"/><Relationship Id="rId189" Type="http://schemas.openxmlformats.org/officeDocument/2006/relationships/image" Target="media/image159.png"/><Relationship Id="rId190" Type="http://schemas.openxmlformats.org/officeDocument/2006/relationships/image" Target="media/image160.png"/><Relationship Id="rId191" Type="http://schemas.openxmlformats.org/officeDocument/2006/relationships/image" Target="media/image161.png"/><Relationship Id="rId192" Type="http://schemas.openxmlformats.org/officeDocument/2006/relationships/image" Target="media/image162.png"/><Relationship Id="rId193" Type="http://schemas.openxmlformats.org/officeDocument/2006/relationships/image" Target="media/image163.png"/><Relationship Id="rId194" Type="http://schemas.openxmlformats.org/officeDocument/2006/relationships/image" Target="media/image164.png"/><Relationship Id="rId195" Type="http://schemas.openxmlformats.org/officeDocument/2006/relationships/image" Target="media/image165.png"/><Relationship Id="rId196" Type="http://schemas.openxmlformats.org/officeDocument/2006/relationships/footer" Target="footer26.xml"/><Relationship Id="rId197" Type="http://schemas.openxmlformats.org/officeDocument/2006/relationships/hyperlink" Target="http://www.darfurinperspective.com/app-2.asp" TargetMode="External"/><Relationship Id="rId198" Type="http://schemas.openxmlformats.org/officeDocument/2006/relationships/hyperlink" Target="http://www.ajazeera.com/indepth/interactive/2016/10/mapping-africa-" TargetMode="External"/><Relationship Id="rId199" Type="http://schemas.openxmlformats.org/officeDocument/2006/relationships/hyperlink" Target="http://www.un.ng/news/press/docs/sgsm10628.doc.htm" TargetMode="External"/><Relationship Id="rId200" Type="http://schemas.openxmlformats.org/officeDocument/2006/relationships/hyperlink" Target="http://www.africanunion.org.root/ua/Actualities/2006/Juin/PRAUICG" TargetMode="External"/><Relationship Id="rId201" Type="http://schemas.openxmlformats.org/officeDocument/2006/relationships/hyperlink" Target="http://www.africaunion.org/root/ua/conferences/2009/jan/summit_jan_20" TargetMode="External"/><Relationship Id="rId202" Type="http://schemas.openxmlformats.org/officeDocument/2006/relationships/hyperlink" Target="http://news.bbc.co.uk/1/hj/world/africa/3641820.stm" TargetMode="External"/><Relationship Id="rId203" Type="http://schemas.openxmlformats.org/officeDocument/2006/relationships/hyperlink" Target="http://news.bbc.co.uk/1/hi/world/africa/7925035.stm" TargetMode="External"/><Relationship Id="rId204" Type="http://schemas.openxmlformats.org/officeDocument/2006/relationships/hyperlink" Target="http://www.grida.no/climate/ipcc_tar/wg2/378.htm" TargetMode="External"/><Relationship Id="rId205" Type="http://schemas.openxmlformats.org/officeDocument/2006/relationships/hyperlink" Target="http://www.unmis.org/English/document/cpa-en.pdf" TargetMode="External"/><Relationship Id="rId206" Type="http://schemas.openxmlformats.org/officeDocument/2006/relationships/hyperlink" Target="http://www.sd.undp.org/sudanPandA.htm" TargetMode="External"/><Relationship Id="rId207" Type="http://schemas.openxmlformats.org/officeDocument/2006/relationships/hyperlink" Target="http://www.darfurcentre.ch/" TargetMode="External"/><Relationship Id="rId208" Type="http://schemas.openxmlformats.org/officeDocument/2006/relationships/hyperlink" Target="http://www.adb.org/Governance" TargetMode="External"/><Relationship Id="rId209" Type="http://schemas.openxmlformats.org/officeDocument/2006/relationships/hyperlink" Target="http://www.un.org/" TargetMode="External"/><Relationship Id="rId210" Type="http://schemas.openxmlformats.org/officeDocument/2006/relationships/hyperlink" Target="http://peaceoperationsreview.org/wp-content/uploads/2015/08/hippo-" TargetMode="External"/><Relationship Id="rId211" Type="http://schemas.openxmlformats.org/officeDocument/2006/relationships/hyperlink" Target="http://www.ifrc.org/WHAT" TargetMode="External"/><Relationship Id="rId212" Type="http://schemas.openxmlformats.org/officeDocument/2006/relationships/hyperlink" Target="http://www.theguardian.com/world/2007/oct/congo.international" TargetMode="External"/><Relationship Id="rId213" Type="http://schemas.openxmlformats.org/officeDocument/2006/relationships/hyperlink" Target="http://www.sudantrubune.com/spip.php" TargetMode="External"/><Relationship Id="rId214" Type="http://schemas.openxmlformats.org/officeDocument/2006/relationships/hyperlink" Target="http://news.bloc.co.uk/1/hi/world/africa/3702242.stm" TargetMode="External"/><Relationship Id="rId215" Type="http://schemas.openxmlformats.org/officeDocument/2006/relationships/hyperlink" Target="http://www.un.org/News/dly/sudan/com" TargetMode="External"/><Relationship Id="rId216" Type="http://schemas.openxmlformats.org/officeDocument/2006/relationships/hyperlink" Target="http://www.un.org/peace/reports/peace_operations/" TargetMode="External"/><Relationship Id="rId217" Type="http://schemas.openxmlformats.org/officeDocument/2006/relationships/hyperlink" Target="http://www.sudantribune.com/spip.php?article31569%2Caccessed" TargetMode="External"/><Relationship Id="rId218" Type="http://schemas.openxmlformats.org/officeDocument/2006/relationships/hyperlink" Target="http://www.sudantribune.com/spip.php?article31399" TargetMode="External"/><Relationship Id="rId219" Type="http://schemas.openxmlformats.org/officeDocument/2006/relationships/hyperlink" Target="http://www.sudantribune.com/%2B-Ghazi-salahaddin-al-Atabani%2C734-%2B" TargetMode="External"/><Relationship Id="rId220" Type="http://schemas.openxmlformats.org/officeDocument/2006/relationships/hyperlink" Target="http://www.un.org/peace/reports/peaceoperation" TargetMode="External"/><Relationship Id="rId221" Type="http://schemas.openxmlformats.org/officeDocument/2006/relationships/hyperlink" Target="http://www.mytimes.com/2009/03/03/opinion/03htm.html" TargetMode="External"/><Relationship Id="rId222" Type="http://schemas.openxmlformats.org/officeDocument/2006/relationships/hyperlink" Target="http://www.un.org/apps.news/story.asp?%2CNewsid" TargetMode="External"/><Relationship Id="rId223" Type="http://schemas.openxmlformats.org/officeDocument/2006/relationships/hyperlink" Target="http://www.un.org/aboutun/charter" TargetMode="External"/><Relationship Id="rId224" Type="http://schemas.openxmlformats.org/officeDocument/2006/relationships/image" Target="media/image166.jpeg"/><Relationship Id="rId225" Type="http://schemas.openxmlformats.org/officeDocument/2006/relationships/image" Target="media/image167.jpeg"/><Relationship Id="rId226" Type="http://schemas.openxmlformats.org/officeDocument/2006/relationships/image" Target="media/image168.jpeg"/><Relationship Id="rId227" Type="http://schemas.openxmlformats.org/officeDocument/2006/relationships/image" Target="media/image169.jpeg"/><Relationship Id="rId228" Type="http://schemas.openxmlformats.org/officeDocument/2006/relationships/image" Target="media/image170.jpeg"/><Relationship Id="rId229" Type="http://schemas.openxmlformats.org/officeDocument/2006/relationships/image" Target="media/image171.jpeg"/><Relationship Id="rId230" Type="http://schemas.openxmlformats.org/officeDocument/2006/relationships/image" Target="media/image172.jpeg"/><Relationship Id="rId231" Type="http://schemas.openxmlformats.org/officeDocument/2006/relationships/image" Target="media/image173.jpeg"/><Relationship Id="rId232" Type="http://schemas.openxmlformats.org/officeDocument/2006/relationships/image" Target="media/image174.jpeg"/><Relationship Id="rId233" Type="http://schemas.openxmlformats.org/officeDocument/2006/relationships/image" Target="media/image175.jpeg"/><Relationship Id="rId234" Type="http://schemas.openxmlformats.org/officeDocument/2006/relationships/image" Target="media/image176.jpeg"/><Relationship Id="rId235" Type="http://schemas.openxmlformats.org/officeDocument/2006/relationships/image" Target="media/image177.jpeg"/><Relationship Id="rId236" Type="http://schemas.openxmlformats.org/officeDocument/2006/relationships/image" Target="media/image178.jpeg"/><Relationship Id="rId237" Type="http://schemas.openxmlformats.org/officeDocument/2006/relationships/image" Target="media/image179.jpeg"/><Relationship Id="rId238" Type="http://schemas.openxmlformats.org/officeDocument/2006/relationships/image" Target="media/image180.jpeg"/><Relationship Id="rId23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NDRIMBULA</dc:creator>
  <dcterms:created xsi:type="dcterms:W3CDTF">2023-10-31T19:25:51Z</dcterms:created>
  <dcterms:modified xsi:type="dcterms:W3CDTF">2023-10-31T19:25:51Z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2019-10-02T00:00:00Z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2023-10-31T00:00:00Z</vt:filetime>
  </property>
</Properties>
</file>