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1226" w:right="1449" w:firstLine="0"/>
        <w:jc w:val="center"/>
        <w:rPr>
          <w:b/>
          <w:sz w:val="28"/>
        </w:rPr>
      </w:pPr>
      <w:r>
        <w:rPr>
          <w:b/>
          <w:sz w:val="28"/>
        </w:rPr>
        <w:t>AN</w:t>
      </w:r>
      <w:r>
        <w:rPr>
          <w:b/>
          <w:spacing w:val="-8"/>
          <w:sz w:val="28"/>
        </w:rPr>
        <w:t> </w:t>
      </w:r>
      <w:r>
        <w:rPr>
          <w:b/>
          <w:sz w:val="28"/>
        </w:rPr>
        <w:t>ASSESSMENT</w:t>
      </w:r>
      <w:r>
        <w:rPr>
          <w:b/>
          <w:spacing w:val="-7"/>
          <w:sz w:val="28"/>
        </w:rPr>
        <w:t> </w:t>
      </w:r>
      <w:r>
        <w:rPr>
          <w:b/>
          <w:sz w:val="28"/>
        </w:rPr>
        <w:t>OF</w:t>
      </w:r>
      <w:r>
        <w:rPr>
          <w:b/>
          <w:spacing w:val="-7"/>
          <w:sz w:val="28"/>
        </w:rPr>
        <w:t> </w:t>
      </w:r>
      <w:r>
        <w:rPr>
          <w:b/>
          <w:sz w:val="28"/>
        </w:rPr>
        <w:t>CONSUMER</w:t>
      </w:r>
      <w:r>
        <w:rPr>
          <w:b/>
          <w:spacing w:val="-8"/>
          <w:sz w:val="28"/>
        </w:rPr>
        <w:t> </w:t>
      </w:r>
      <w:r>
        <w:rPr>
          <w:b/>
          <w:sz w:val="28"/>
        </w:rPr>
        <w:t>RIGHTS</w:t>
      </w:r>
      <w:r>
        <w:rPr>
          <w:b/>
          <w:spacing w:val="-10"/>
          <w:sz w:val="28"/>
        </w:rPr>
        <w:t> </w:t>
      </w:r>
      <w:r>
        <w:rPr>
          <w:b/>
          <w:sz w:val="28"/>
        </w:rPr>
        <w:t>IN</w:t>
      </w:r>
      <w:r>
        <w:rPr>
          <w:b/>
          <w:spacing w:val="-8"/>
          <w:sz w:val="28"/>
        </w:rPr>
        <w:t> </w:t>
      </w:r>
      <w:r>
        <w:rPr>
          <w:b/>
          <w:sz w:val="28"/>
        </w:rPr>
        <w:t>NIGERIA: A CASE STUDY OF THE SACHET WATER INDUSTRY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10"/>
        <w:ind w:left="1226" w:right="1444" w:firstLine="0"/>
        <w:jc w:val="center"/>
        <w:rPr>
          <w:b/>
          <w:sz w:val="28"/>
        </w:rPr>
      </w:pPr>
      <w:r>
        <w:rPr>
          <w:b/>
          <w:spacing w:val="-5"/>
          <w:sz w:val="28"/>
        </w:rPr>
        <w:t>BY</w:t>
      </w:r>
    </w:p>
    <w:p>
      <w:pPr>
        <w:pStyle w:val="BodyText"/>
        <w:rPr>
          <w:b/>
          <w:sz w:val="30"/>
        </w:rPr>
      </w:pPr>
    </w:p>
    <w:p>
      <w:pPr>
        <w:pStyle w:val="BodyText"/>
        <w:rPr>
          <w:b/>
          <w:sz w:val="30"/>
        </w:rPr>
      </w:pPr>
    </w:p>
    <w:p>
      <w:pPr>
        <w:pStyle w:val="BodyText"/>
        <w:spacing w:before="10"/>
        <w:rPr>
          <w:b/>
          <w:sz w:val="23"/>
        </w:rPr>
      </w:pPr>
    </w:p>
    <w:p>
      <w:pPr>
        <w:spacing w:before="0"/>
        <w:ind w:left="3174" w:right="3393" w:hanging="3"/>
        <w:jc w:val="center"/>
        <w:rPr>
          <w:b/>
          <w:sz w:val="28"/>
        </w:rPr>
      </w:pPr>
      <w:r>
        <w:rPr>
          <w:b/>
          <w:sz w:val="28"/>
        </w:rPr>
        <w:t>Isaiah Omadane EDEGBO </w:t>
      </w:r>
      <w:r>
        <w:rPr>
          <w:b/>
          <w:spacing w:val="-2"/>
          <w:sz w:val="28"/>
        </w:rPr>
        <w:t>LL.M/LAW/46198/2012-2013</w:t>
      </w:r>
    </w:p>
    <w:p>
      <w:pPr>
        <w:pStyle w:val="BodyText"/>
        <w:rPr>
          <w:b/>
          <w:sz w:val="30"/>
        </w:rPr>
      </w:pPr>
    </w:p>
    <w:p>
      <w:pPr>
        <w:pStyle w:val="BodyText"/>
        <w:rPr>
          <w:b/>
          <w:sz w:val="30"/>
        </w:rPr>
      </w:pPr>
    </w:p>
    <w:p>
      <w:pPr>
        <w:pStyle w:val="BodyText"/>
        <w:rPr>
          <w:b/>
          <w:sz w:val="30"/>
        </w:rPr>
      </w:pPr>
    </w:p>
    <w:p>
      <w:pPr>
        <w:pStyle w:val="BodyText"/>
        <w:rPr>
          <w:b/>
          <w:sz w:val="30"/>
        </w:rPr>
      </w:pPr>
    </w:p>
    <w:p>
      <w:pPr>
        <w:spacing w:line="240" w:lineRule="auto" w:before="228"/>
        <w:ind w:left="912" w:right="1130" w:hanging="8"/>
        <w:jc w:val="center"/>
        <w:rPr>
          <w:b/>
          <w:sz w:val="28"/>
        </w:rPr>
      </w:pPr>
      <w:r>
        <w:rPr>
          <w:b/>
          <w:sz w:val="28"/>
        </w:rPr>
        <w:t>BEING A DISSERTATION SUBMITTED TO THE SCHOOL OF POSTGRADUATE STUDIES, AHMADU BELLO UNIVERSITY, ZARIA</w:t>
      </w:r>
      <w:r>
        <w:rPr>
          <w:b/>
          <w:spacing w:val="-6"/>
          <w:sz w:val="28"/>
        </w:rPr>
        <w:t> </w:t>
      </w:r>
      <w:r>
        <w:rPr>
          <w:b/>
          <w:sz w:val="28"/>
        </w:rPr>
        <w:t>IN</w:t>
      </w:r>
      <w:r>
        <w:rPr>
          <w:b/>
          <w:spacing w:val="-6"/>
          <w:sz w:val="28"/>
        </w:rPr>
        <w:t> </w:t>
      </w:r>
      <w:r>
        <w:rPr>
          <w:b/>
          <w:sz w:val="28"/>
        </w:rPr>
        <w:t>PARTIAL</w:t>
      </w:r>
      <w:r>
        <w:rPr>
          <w:b/>
          <w:spacing w:val="-5"/>
          <w:sz w:val="28"/>
        </w:rPr>
        <w:t> </w:t>
      </w:r>
      <w:r>
        <w:rPr>
          <w:b/>
          <w:sz w:val="28"/>
        </w:rPr>
        <w:t>FULFILMENT</w:t>
      </w:r>
      <w:r>
        <w:rPr>
          <w:b/>
          <w:spacing w:val="-9"/>
          <w:sz w:val="28"/>
        </w:rPr>
        <w:t> </w:t>
      </w:r>
      <w:r>
        <w:rPr>
          <w:b/>
          <w:sz w:val="28"/>
        </w:rPr>
        <w:t>OF</w:t>
      </w:r>
      <w:r>
        <w:rPr>
          <w:b/>
          <w:spacing w:val="-5"/>
          <w:sz w:val="28"/>
        </w:rPr>
        <w:t> </w:t>
      </w:r>
      <w:r>
        <w:rPr>
          <w:b/>
          <w:sz w:val="28"/>
        </w:rPr>
        <w:t>THE</w:t>
      </w:r>
      <w:r>
        <w:rPr>
          <w:b/>
          <w:spacing w:val="-6"/>
          <w:sz w:val="28"/>
        </w:rPr>
        <w:t> </w:t>
      </w:r>
      <w:r>
        <w:rPr>
          <w:b/>
          <w:sz w:val="28"/>
        </w:rPr>
        <w:t>REQUIREMENTS FOR</w:t>
      </w:r>
      <w:r>
        <w:rPr>
          <w:b/>
          <w:spacing w:val="-4"/>
          <w:sz w:val="28"/>
        </w:rPr>
        <w:t> </w:t>
      </w:r>
      <w:r>
        <w:rPr>
          <w:b/>
          <w:sz w:val="28"/>
        </w:rPr>
        <w:t>THE</w:t>
      </w:r>
      <w:r>
        <w:rPr>
          <w:b/>
          <w:spacing w:val="-3"/>
          <w:sz w:val="28"/>
        </w:rPr>
        <w:t> </w:t>
      </w:r>
      <w:r>
        <w:rPr>
          <w:b/>
          <w:sz w:val="28"/>
        </w:rPr>
        <w:t>AWARD</w:t>
      </w:r>
      <w:r>
        <w:rPr>
          <w:b/>
          <w:spacing w:val="-3"/>
          <w:sz w:val="28"/>
        </w:rPr>
        <w:t> </w:t>
      </w:r>
      <w:r>
        <w:rPr>
          <w:b/>
          <w:sz w:val="28"/>
        </w:rPr>
        <w:t>OF THE</w:t>
      </w:r>
      <w:r>
        <w:rPr>
          <w:b/>
          <w:spacing w:val="-2"/>
          <w:sz w:val="28"/>
        </w:rPr>
        <w:t> </w:t>
      </w:r>
      <w:r>
        <w:rPr>
          <w:b/>
          <w:sz w:val="28"/>
        </w:rPr>
        <w:t>DEGREE</w:t>
      </w:r>
      <w:r>
        <w:rPr>
          <w:b/>
          <w:spacing w:val="-6"/>
          <w:sz w:val="28"/>
        </w:rPr>
        <w:t> </w:t>
      </w:r>
      <w:r>
        <w:rPr>
          <w:b/>
          <w:sz w:val="28"/>
        </w:rPr>
        <w:t>OF</w:t>
      </w:r>
      <w:r>
        <w:rPr>
          <w:b/>
          <w:spacing w:val="-2"/>
          <w:sz w:val="28"/>
        </w:rPr>
        <w:t> </w:t>
      </w:r>
      <w:r>
        <w:rPr>
          <w:b/>
          <w:sz w:val="28"/>
        </w:rPr>
        <w:t>MASTER</w:t>
      </w:r>
      <w:r>
        <w:rPr>
          <w:b/>
          <w:spacing w:val="-3"/>
          <w:sz w:val="28"/>
        </w:rPr>
        <w:t> </w:t>
      </w:r>
      <w:r>
        <w:rPr>
          <w:b/>
          <w:sz w:val="28"/>
        </w:rPr>
        <w:t>OF</w:t>
      </w:r>
      <w:r>
        <w:rPr>
          <w:b/>
          <w:spacing w:val="-6"/>
          <w:sz w:val="28"/>
        </w:rPr>
        <w:t> </w:t>
      </w:r>
      <w:r>
        <w:rPr>
          <w:b/>
          <w:sz w:val="28"/>
        </w:rPr>
        <w:t>LAWS - </w:t>
      </w:r>
      <w:r>
        <w:rPr>
          <w:b/>
          <w:spacing w:val="-4"/>
          <w:sz w:val="28"/>
        </w:rPr>
        <w:t>LLM</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spacing w:before="209"/>
        <w:ind w:left="2334" w:right="2558" w:firstLine="12"/>
        <w:jc w:val="center"/>
        <w:rPr>
          <w:b/>
          <w:sz w:val="28"/>
        </w:rPr>
      </w:pPr>
      <w:r>
        <w:rPr>
          <w:b/>
          <w:sz w:val="28"/>
        </w:rPr>
        <w:t>DEPARTMENT OF PUBLIC LAW, AHMADU</w:t>
      </w:r>
      <w:r>
        <w:rPr>
          <w:b/>
          <w:spacing w:val="-13"/>
          <w:sz w:val="28"/>
        </w:rPr>
        <w:t> </w:t>
      </w:r>
      <w:r>
        <w:rPr>
          <w:b/>
          <w:sz w:val="28"/>
        </w:rPr>
        <w:t>BELLO</w:t>
      </w:r>
      <w:r>
        <w:rPr>
          <w:b/>
          <w:spacing w:val="-13"/>
          <w:sz w:val="28"/>
        </w:rPr>
        <w:t> </w:t>
      </w:r>
      <w:r>
        <w:rPr>
          <w:b/>
          <w:sz w:val="28"/>
        </w:rPr>
        <w:t>UNIVERSITY,</w:t>
      </w:r>
      <w:r>
        <w:rPr>
          <w:b/>
          <w:spacing w:val="-14"/>
          <w:sz w:val="28"/>
        </w:rPr>
        <w:t> </w:t>
      </w:r>
      <w:r>
        <w:rPr>
          <w:b/>
          <w:sz w:val="28"/>
        </w:rPr>
        <w:t>ZARIA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
        <w:rPr>
          <w:b/>
          <w:sz w:val="42"/>
        </w:rPr>
      </w:pPr>
    </w:p>
    <w:p>
      <w:pPr>
        <w:spacing w:before="0"/>
        <w:ind w:left="1226" w:right="1439" w:firstLine="0"/>
        <w:jc w:val="center"/>
        <w:rPr>
          <w:b/>
          <w:sz w:val="28"/>
        </w:rPr>
      </w:pPr>
      <w:r>
        <w:rPr>
          <w:b/>
          <w:sz w:val="28"/>
        </w:rPr>
        <w:t>FEBRUARY,</w:t>
      </w:r>
      <w:r>
        <w:rPr>
          <w:b/>
          <w:spacing w:val="-6"/>
          <w:sz w:val="28"/>
        </w:rPr>
        <w:t> </w:t>
      </w:r>
      <w:r>
        <w:rPr>
          <w:b/>
          <w:spacing w:val="-4"/>
          <w:sz w:val="28"/>
        </w:rPr>
        <w:t>2016</w:t>
      </w:r>
    </w:p>
    <w:p>
      <w:pPr>
        <w:spacing w:after="0"/>
        <w:jc w:val="center"/>
        <w:rPr>
          <w:sz w:val="28"/>
        </w:rPr>
        <w:sectPr>
          <w:type w:val="continuous"/>
          <w:pgSz w:w="11910" w:h="16840"/>
          <w:pgMar w:top="1360" w:bottom="280" w:left="1200" w:right="620"/>
        </w:sectPr>
      </w:pPr>
    </w:p>
    <w:p>
      <w:pPr>
        <w:spacing w:before="78"/>
        <w:ind w:left="1226" w:right="1449" w:firstLine="0"/>
        <w:jc w:val="center"/>
        <w:rPr>
          <w:b/>
          <w:sz w:val="24"/>
        </w:rPr>
      </w:pPr>
      <w:r>
        <w:rPr>
          <w:b/>
          <w:spacing w:val="-2"/>
          <w:sz w:val="24"/>
        </w:rPr>
        <w:t>DECLARATION</w:t>
      </w:r>
    </w:p>
    <w:p>
      <w:pPr>
        <w:pStyle w:val="BodyText"/>
        <w:spacing w:before="1"/>
        <w:rPr>
          <w:b/>
          <w:sz w:val="21"/>
        </w:rPr>
      </w:pPr>
    </w:p>
    <w:p>
      <w:pPr>
        <w:pStyle w:val="BodyText"/>
        <w:spacing w:line="480" w:lineRule="auto"/>
        <w:ind w:left="600" w:right="819" w:firstLine="720"/>
        <w:jc w:val="both"/>
      </w:pPr>
      <w:r>
        <w:rPr/>
        <w:t>I declare that the work in this dissertation entitled ―An Assessment of</w:t>
      </w:r>
      <w:r>
        <w:rPr>
          <w:spacing w:val="-1"/>
        </w:rPr>
        <w:t> </w:t>
      </w:r>
      <w:r>
        <w:rPr/>
        <w:t>Consumer rights in Nigeria: A case study of the water industry‖ has been carried out by me in the Department of Public Law, Faculty of Law, Ahmadu Bello University, Zaria. The information derived from the literature has been duly acknowledged in the text and the</w:t>
      </w:r>
      <w:r>
        <w:rPr>
          <w:spacing w:val="40"/>
        </w:rPr>
        <w:t> </w:t>
      </w:r>
      <w:r>
        <w:rPr/>
        <w:t>list of references provided. No part of this dissertation was previously presented for another degree or diploma in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8"/>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3"/>
        <w:gridCol w:w="2716"/>
        <w:gridCol w:w="2238"/>
      </w:tblGrid>
      <w:tr>
        <w:trPr>
          <w:trHeight w:val="269" w:hRule="atLeast"/>
        </w:trPr>
        <w:tc>
          <w:tcPr>
            <w:tcW w:w="3363" w:type="dxa"/>
          </w:tcPr>
          <w:p>
            <w:pPr>
              <w:pStyle w:val="TableParagraph"/>
              <w:spacing w:line="250" w:lineRule="exact"/>
              <w:ind w:left="50"/>
              <w:rPr>
                <w:b/>
                <w:sz w:val="24"/>
              </w:rPr>
            </w:pPr>
            <w:r>
              <w:rPr>
                <w:b/>
                <w:sz w:val="24"/>
              </w:rPr>
              <w:t>Isaiah</w:t>
            </w:r>
            <w:r>
              <w:rPr>
                <w:b/>
                <w:spacing w:val="-2"/>
                <w:sz w:val="24"/>
              </w:rPr>
              <w:t> </w:t>
            </w:r>
            <w:r>
              <w:rPr>
                <w:b/>
                <w:sz w:val="24"/>
              </w:rPr>
              <w:t>Omadane</w:t>
            </w:r>
            <w:r>
              <w:rPr>
                <w:b/>
                <w:spacing w:val="-3"/>
                <w:sz w:val="24"/>
              </w:rPr>
              <w:t> </w:t>
            </w:r>
            <w:r>
              <w:rPr>
                <w:b/>
                <w:spacing w:val="-2"/>
                <w:sz w:val="24"/>
              </w:rPr>
              <w:t>EDEGBO</w:t>
            </w:r>
          </w:p>
        </w:tc>
        <w:tc>
          <w:tcPr>
            <w:tcW w:w="2716" w:type="dxa"/>
          </w:tcPr>
          <w:p>
            <w:pPr>
              <w:pStyle w:val="TableParagraph"/>
              <w:tabs>
                <w:tab w:pos="2263" w:val="left" w:leader="none"/>
              </w:tabs>
              <w:spacing w:line="250" w:lineRule="exact"/>
              <w:ind w:left="288"/>
              <w:rPr>
                <w:b/>
                <w:sz w:val="24"/>
              </w:rPr>
            </w:pPr>
            <w:r>
              <w:rPr>
                <w:b/>
                <w:sz w:val="24"/>
                <w:u w:val="single"/>
              </w:rPr>
              <w:t> </w:t>
              <w:tab/>
            </w:r>
          </w:p>
        </w:tc>
        <w:tc>
          <w:tcPr>
            <w:tcW w:w="2238" w:type="dxa"/>
          </w:tcPr>
          <w:p>
            <w:pPr>
              <w:pStyle w:val="TableParagraph"/>
              <w:tabs>
                <w:tab w:pos="2188" w:val="left" w:leader="none"/>
              </w:tabs>
              <w:spacing w:line="250" w:lineRule="exact"/>
              <w:ind w:left="453"/>
              <w:rPr>
                <w:b/>
                <w:sz w:val="24"/>
              </w:rPr>
            </w:pPr>
            <w:r>
              <w:rPr>
                <w:b/>
                <w:sz w:val="24"/>
                <w:u w:val="single"/>
              </w:rPr>
              <w:t> </w:t>
              <w:tab/>
            </w:r>
          </w:p>
        </w:tc>
      </w:tr>
      <w:tr>
        <w:trPr>
          <w:trHeight w:val="269" w:hRule="atLeast"/>
        </w:trPr>
        <w:tc>
          <w:tcPr>
            <w:tcW w:w="3363" w:type="dxa"/>
          </w:tcPr>
          <w:p>
            <w:pPr>
              <w:pStyle w:val="TableParagraph"/>
              <w:spacing w:line="250" w:lineRule="exact"/>
              <w:ind w:left="50"/>
              <w:rPr>
                <w:b/>
                <w:sz w:val="24"/>
              </w:rPr>
            </w:pPr>
            <w:r>
              <w:rPr>
                <w:b/>
                <w:sz w:val="24"/>
              </w:rPr>
              <w:t>LL.M/LAW/46198/2012-</w:t>
            </w:r>
            <w:r>
              <w:rPr>
                <w:b/>
                <w:spacing w:val="-4"/>
                <w:sz w:val="24"/>
              </w:rPr>
              <w:t>2013</w:t>
            </w:r>
          </w:p>
        </w:tc>
        <w:tc>
          <w:tcPr>
            <w:tcW w:w="2716" w:type="dxa"/>
          </w:tcPr>
          <w:p>
            <w:pPr>
              <w:pStyle w:val="TableParagraph"/>
              <w:spacing w:line="250" w:lineRule="exact"/>
              <w:ind w:left="288"/>
              <w:rPr>
                <w:b/>
                <w:sz w:val="24"/>
              </w:rPr>
            </w:pPr>
            <w:r>
              <w:rPr>
                <w:b/>
                <w:spacing w:val="-2"/>
                <w:sz w:val="24"/>
              </w:rPr>
              <w:t>Signature</w:t>
            </w:r>
          </w:p>
        </w:tc>
        <w:tc>
          <w:tcPr>
            <w:tcW w:w="2238" w:type="dxa"/>
          </w:tcPr>
          <w:p>
            <w:pPr>
              <w:pStyle w:val="TableParagraph"/>
              <w:spacing w:line="250" w:lineRule="exact"/>
              <w:ind w:left="453"/>
              <w:rPr>
                <w:b/>
                <w:sz w:val="24"/>
              </w:rPr>
            </w:pPr>
            <w:r>
              <w:rPr>
                <w:b/>
                <w:spacing w:val="-4"/>
                <w:sz w:val="24"/>
              </w:rPr>
              <w:t>Date</w:t>
            </w:r>
          </w:p>
        </w:tc>
      </w:tr>
    </w:tbl>
    <w:p>
      <w:pPr>
        <w:spacing w:after="0" w:line="250" w:lineRule="exact"/>
        <w:rPr>
          <w:sz w:val="24"/>
        </w:rPr>
        <w:sectPr>
          <w:footerReference w:type="default" r:id="rId5"/>
          <w:pgSz w:w="11910" w:h="16840"/>
          <w:pgMar w:footer="1012" w:header="0" w:top="1340" w:bottom="1200" w:left="1200" w:right="620"/>
          <w:pgNumType w:start="2"/>
        </w:sectPr>
      </w:pPr>
    </w:p>
    <w:p>
      <w:pPr>
        <w:spacing w:before="78"/>
        <w:ind w:left="3628" w:right="3847" w:firstLine="0"/>
        <w:jc w:val="center"/>
        <w:rPr>
          <w:b/>
          <w:sz w:val="24"/>
        </w:rPr>
      </w:pPr>
      <w:r>
        <w:rPr>
          <w:b/>
          <w:spacing w:val="-2"/>
          <w:sz w:val="24"/>
        </w:rPr>
        <w:t>CERTIFICATION</w:t>
      </w:r>
    </w:p>
    <w:p>
      <w:pPr>
        <w:pStyle w:val="BodyText"/>
        <w:rPr>
          <w:b/>
          <w:sz w:val="26"/>
        </w:rPr>
      </w:pPr>
    </w:p>
    <w:p>
      <w:pPr>
        <w:pStyle w:val="BodyText"/>
        <w:spacing w:line="480" w:lineRule="auto" w:before="217"/>
        <w:ind w:left="600" w:right="818" w:firstLine="720"/>
      </w:pPr>
      <w:r>
        <w:rPr/>
        <w:t>This</w:t>
      </w:r>
      <w:r>
        <w:rPr>
          <w:spacing w:val="40"/>
        </w:rPr>
        <w:t> </w:t>
      </w:r>
      <w:r>
        <w:rPr/>
        <w:t>dissertation</w:t>
      </w:r>
      <w:r>
        <w:rPr>
          <w:spacing w:val="40"/>
        </w:rPr>
        <w:t> </w:t>
      </w:r>
      <w:r>
        <w:rPr/>
        <w:t>entitled</w:t>
      </w:r>
      <w:r>
        <w:rPr>
          <w:spacing w:val="40"/>
        </w:rPr>
        <w:t> </w:t>
      </w:r>
      <w:r>
        <w:rPr/>
        <w:t>AN</w:t>
      </w:r>
      <w:r>
        <w:rPr>
          <w:spacing w:val="40"/>
        </w:rPr>
        <w:t> </w:t>
      </w:r>
      <w:r>
        <w:rPr/>
        <w:t>ASSESSMENT</w:t>
      </w:r>
      <w:r>
        <w:rPr>
          <w:spacing w:val="40"/>
        </w:rPr>
        <w:t> </w:t>
      </w:r>
      <w:r>
        <w:rPr/>
        <w:t>OF</w:t>
      </w:r>
      <w:r>
        <w:rPr>
          <w:spacing w:val="40"/>
        </w:rPr>
        <w:t> </w:t>
      </w:r>
      <w:r>
        <w:rPr/>
        <w:t>CONSUMER</w:t>
      </w:r>
      <w:r>
        <w:rPr>
          <w:spacing w:val="40"/>
        </w:rPr>
        <w:t> </w:t>
      </w:r>
      <w:r>
        <w:rPr/>
        <w:t>RIGHTS</w:t>
      </w:r>
      <w:r>
        <w:rPr>
          <w:spacing w:val="40"/>
        </w:rPr>
        <w:t> </w:t>
      </w:r>
      <w:r>
        <w:rPr/>
        <w:t>IN</w:t>
      </w:r>
      <w:r>
        <w:rPr>
          <w:spacing w:val="40"/>
        </w:rPr>
        <w:t> </w:t>
      </w:r>
      <w:r>
        <w:rPr/>
        <w:t>NIGERIA:</w:t>
      </w:r>
      <w:r>
        <w:rPr>
          <w:spacing w:val="56"/>
          <w:w w:val="150"/>
        </w:rPr>
        <w:t> </w:t>
      </w:r>
      <w:r>
        <w:rPr/>
        <w:t>A</w:t>
      </w:r>
      <w:r>
        <w:rPr>
          <w:spacing w:val="52"/>
          <w:w w:val="150"/>
        </w:rPr>
        <w:t> </w:t>
      </w:r>
      <w:r>
        <w:rPr/>
        <w:t>CASE</w:t>
      </w:r>
      <w:r>
        <w:rPr>
          <w:spacing w:val="55"/>
          <w:w w:val="150"/>
        </w:rPr>
        <w:t> </w:t>
      </w:r>
      <w:r>
        <w:rPr/>
        <w:t>STUDY</w:t>
      </w:r>
      <w:r>
        <w:rPr>
          <w:spacing w:val="52"/>
          <w:w w:val="150"/>
        </w:rPr>
        <w:t> </w:t>
      </w:r>
      <w:r>
        <w:rPr/>
        <w:t>OF</w:t>
      </w:r>
      <w:r>
        <w:rPr>
          <w:spacing w:val="54"/>
          <w:w w:val="150"/>
        </w:rPr>
        <w:t> </w:t>
      </w:r>
      <w:r>
        <w:rPr/>
        <w:t>THE</w:t>
      </w:r>
      <w:r>
        <w:rPr>
          <w:spacing w:val="54"/>
          <w:w w:val="150"/>
        </w:rPr>
        <w:t> </w:t>
      </w:r>
      <w:r>
        <w:rPr/>
        <w:t>WATER</w:t>
      </w:r>
      <w:r>
        <w:rPr>
          <w:spacing w:val="52"/>
          <w:w w:val="150"/>
        </w:rPr>
        <w:t> </w:t>
      </w:r>
      <w:r>
        <w:rPr/>
        <w:t>INDUSTRY</w:t>
      </w:r>
      <w:r>
        <w:rPr>
          <w:spacing w:val="59"/>
          <w:w w:val="150"/>
        </w:rPr>
        <w:t> </w:t>
      </w:r>
      <w:r>
        <w:rPr/>
        <w:t>by</w:t>
      </w:r>
      <w:r>
        <w:rPr>
          <w:spacing w:val="78"/>
        </w:rPr>
        <w:t> </w:t>
      </w:r>
      <w:r>
        <w:rPr/>
        <w:t>Isaiah</w:t>
      </w:r>
      <w:r>
        <w:rPr>
          <w:spacing w:val="80"/>
        </w:rPr>
        <w:t> </w:t>
      </w:r>
      <w:r>
        <w:rPr>
          <w:spacing w:val="-2"/>
        </w:rPr>
        <w:t>Omadane</w:t>
      </w:r>
    </w:p>
    <w:p>
      <w:pPr>
        <w:pStyle w:val="BodyText"/>
        <w:spacing w:line="480" w:lineRule="auto" w:before="1"/>
        <w:ind w:left="600" w:right="820"/>
        <w:jc w:val="both"/>
      </w:pPr>
      <w:r>
        <w:rPr/>
        <w:t>EDEGBO meets the regulations governing the award of the degree of Master of Laws - LL.M of the Ahmadu Bello University, Zaria, and is approved for its contribution to knowledge and literary presentation.</w:t>
      </w:r>
    </w:p>
    <w:p>
      <w:pPr>
        <w:pStyle w:val="BodyText"/>
        <w:rPr>
          <w:sz w:val="26"/>
        </w:rPr>
      </w:pPr>
    </w:p>
    <w:p>
      <w:pPr>
        <w:pStyle w:val="BodyText"/>
        <w:rPr>
          <w:sz w:val="26"/>
        </w:rPr>
      </w:pPr>
    </w:p>
    <w:p>
      <w:pPr>
        <w:pStyle w:val="BodyText"/>
        <w:rPr>
          <w:sz w:val="26"/>
        </w:rPr>
      </w:pPr>
    </w:p>
    <w:p>
      <w:pPr>
        <w:pStyle w:val="Heading1"/>
        <w:spacing w:line="275" w:lineRule="exact" w:before="213"/>
        <w:ind w:left="600" w:firstLine="0"/>
      </w:pPr>
      <w:r>
        <w:rPr/>
        <w:t>Dr.</w:t>
      </w:r>
      <w:r>
        <w:rPr>
          <w:spacing w:val="-2"/>
        </w:rPr>
        <w:t> </w:t>
      </w:r>
      <w:r>
        <w:rPr/>
        <w:t>A.A.</w:t>
      </w:r>
      <w:r>
        <w:rPr>
          <w:spacing w:val="1"/>
        </w:rPr>
        <w:t> </w:t>
      </w:r>
      <w:r>
        <w:rPr>
          <w:spacing w:val="-4"/>
        </w:rPr>
        <w:t>Akume</w:t>
      </w:r>
    </w:p>
    <w:p>
      <w:pPr>
        <w:tabs>
          <w:tab w:pos="7803" w:val="left" w:leader="none"/>
        </w:tabs>
        <w:spacing w:line="20" w:lineRule="exact"/>
        <w:ind w:left="4922" w:right="0" w:firstLine="0"/>
        <w:rPr>
          <w:sz w:val="2"/>
        </w:rPr>
      </w:pPr>
      <w:r>
        <w:rPr>
          <w:sz w:val="2"/>
        </w:rPr>
        <mc:AlternateContent>
          <mc:Choice Requires="wps">
            <w:drawing>
              <wp:inline distT="0" distB="0" distL="0" distR="0">
                <wp:extent cx="1066800" cy="10160"/>
                <wp:effectExtent l="9525" t="0" r="0" b="8890"/>
                <wp:docPr id="2" name="Group 2"/>
                <wp:cNvGraphicFramePr>
                  <a:graphicFrameLocks/>
                </wp:cNvGraphicFramePr>
                <a:graphic>
                  <a:graphicData uri="http://schemas.microsoft.com/office/word/2010/wordprocessingGroup">
                    <wpg:wgp>
                      <wpg:cNvPr id="2" name="Group 2"/>
                      <wpg:cNvGrpSpPr/>
                      <wpg:grpSpPr>
                        <a:xfrm>
                          <a:off x="0" y="0"/>
                          <a:ext cx="1066800" cy="10160"/>
                          <a:chExt cx="1066800" cy="10160"/>
                        </a:xfrm>
                      </wpg:grpSpPr>
                      <wps:wsp>
                        <wps:cNvPr id="3" name="Graphic 3"/>
                        <wps:cNvSpPr/>
                        <wps:spPr>
                          <a:xfrm>
                            <a:off x="0" y="4800"/>
                            <a:ext cx="1066800" cy="1270"/>
                          </a:xfrm>
                          <a:custGeom>
                            <a:avLst/>
                            <a:gdLst/>
                            <a:ahLst/>
                            <a:cxnLst/>
                            <a:rect l="l" t="t" r="r" b="b"/>
                            <a:pathLst>
                              <a:path w="1066800" h="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pt;mso-position-horizontal-relative:char;mso-position-vertical-relative:line" id="docshapegroup2" coordorigin="0,0" coordsize="1680,16">
                <v:line style="position:absolute" from="0,8" to="1680,8" stroked="true" strokeweight=".756pt" strokecolor="#000000">
                  <v:stroke dashstyle="solid"/>
                </v:line>
              </v:group>
            </w:pict>
          </mc:Fallback>
        </mc:AlternateContent>
      </w:r>
      <w:r>
        <w:rPr>
          <w:sz w:val="2"/>
        </w:rPr>
      </w:r>
      <w:r>
        <w:rPr>
          <w:sz w:val="2"/>
        </w:rPr>
        <w:tab/>
      </w:r>
      <w:r>
        <w:rPr>
          <w:sz w:val="2"/>
        </w:rPr>
        <mc:AlternateContent>
          <mc:Choice Requires="wps">
            <w:drawing>
              <wp:inline distT="0" distB="0" distL="0" distR="0">
                <wp:extent cx="838200" cy="10160"/>
                <wp:effectExtent l="9525" t="0" r="0" b="8890"/>
                <wp:docPr id="4" name="Group 4"/>
                <wp:cNvGraphicFramePr>
                  <a:graphicFrameLocks/>
                </wp:cNvGraphicFramePr>
                <a:graphic>
                  <a:graphicData uri="http://schemas.microsoft.com/office/word/2010/wordprocessingGroup">
                    <wpg:wgp>
                      <wpg:cNvPr id="4" name="Group 4"/>
                      <wpg:cNvGrpSpPr/>
                      <wpg:grpSpPr>
                        <a:xfrm>
                          <a:off x="0" y="0"/>
                          <a:ext cx="838200" cy="10160"/>
                          <a:chExt cx="838200" cy="10160"/>
                        </a:xfrm>
                      </wpg:grpSpPr>
                      <wps:wsp>
                        <wps:cNvPr id="5" name="Graphic 5"/>
                        <wps:cNvSpPr/>
                        <wps:spPr>
                          <a:xfrm>
                            <a:off x="0" y="4800"/>
                            <a:ext cx="838200" cy="1270"/>
                          </a:xfrm>
                          <a:custGeom>
                            <a:avLst/>
                            <a:gdLst/>
                            <a:ahLst/>
                            <a:cxnLst/>
                            <a:rect l="l" t="t" r="r" b="b"/>
                            <a:pathLst>
                              <a:path w="838200" h="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pt;height:.8pt;mso-position-horizontal-relative:char;mso-position-vertical-relative:line" id="docshapegroup3" coordorigin="0,0" coordsize="1320,16">
                <v:line style="position:absolute" from="0,8" to="1320,8" stroked="true" strokeweight=".756pt" strokecolor="#000000">
                  <v:stroke dashstyle="solid"/>
                </v:line>
              </v:group>
            </w:pict>
          </mc:Fallback>
        </mc:AlternateContent>
      </w:r>
      <w:r>
        <w:rPr>
          <w:sz w:val="2"/>
        </w:rPr>
      </w:r>
    </w:p>
    <w:p>
      <w:pPr>
        <w:pStyle w:val="BodyText"/>
        <w:tabs>
          <w:tab w:pos="4922" w:val="left" w:leader="none"/>
          <w:tab w:pos="7803" w:val="left" w:leader="none"/>
        </w:tabs>
        <w:spacing w:line="255" w:lineRule="exact"/>
        <w:ind w:left="600"/>
      </w:pPr>
      <w:r>
        <w:rPr/>
        <w:t>Chairman,</w:t>
      </w:r>
      <w:r>
        <w:rPr>
          <w:spacing w:val="-1"/>
        </w:rPr>
        <w:t> </w:t>
      </w:r>
      <w:r>
        <w:rPr/>
        <w:t>Supervisory</w:t>
      </w:r>
      <w:r>
        <w:rPr>
          <w:spacing w:val="-11"/>
        </w:rPr>
        <w:t> </w:t>
      </w:r>
      <w:r>
        <w:rPr>
          <w:spacing w:val="-2"/>
        </w:rPr>
        <w:t>Committee</w:t>
      </w:r>
      <w:r>
        <w:rPr/>
        <w:tab/>
      </w:r>
      <w:r>
        <w:rPr>
          <w:spacing w:val="-2"/>
        </w:rPr>
        <w:t>Signature</w:t>
      </w:r>
      <w:r>
        <w:rPr/>
        <w:tab/>
      </w:r>
      <w:r>
        <w:rPr>
          <w:spacing w:val="-4"/>
        </w:rPr>
        <w:t>Date</w:t>
      </w:r>
    </w:p>
    <w:p>
      <w:pPr>
        <w:pStyle w:val="BodyText"/>
        <w:rPr>
          <w:sz w:val="26"/>
        </w:rPr>
      </w:pPr>
    </w:p>
    <w:p>
      <w:pPr>
        <w:pStyle w:val="BodyText"/>
        <w:rPr>
          <w:sz w:val="26"/>
        </w:rPr>
      </w:pPr>
    </w:p>
    <w:p>
      <w:pPr>
        <w:pStyle w:val="BodyText"/>
        <w:rPr>
          <w:sz w:val="26"/>
        </w:rPr>
      </w:pPr>
    </w:p>
    <w:p>
      <w:pPr>
        <w:pStyle w:val="Heading1"/>
        <w:spacing w:line="275" w:lineRule="exact" w:before="210"/>
        <w:ind w:left="600" w:firstLine="0"/>
        <w:jc w:val="left"/>
      </w:pPr>
      <w:r>
        <w:rPr/>
        <mc:AlternateContent>
          <mc:Choice Requires="wps">
            <w:drawing>
              <wp:anchor distT="0" distB="0" distL="0" distR="0" allowOverlap="1" layoutInCell="1" locked="0" behindDoc="0" simplePos="0" relativeHeight="15731712">
                <wp:simplePos x="0" y="0"/>
                <wp:positionH relativeFrom="page">
                  <wp:posOffset>3887723</wp:posOffset>
                </wp:positionH>
                <wp:positionV relativeFrom="paragraph">
                  <wp:posOffset>303747</wp:posOffset>
                </wp:positionV>
                <wp:extent cx="10668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066800" cy="1270"/>
                        </a:xfrm>
                        <a:custGeom>
                          <a:avLst/>
                          <a:gdLst/>
                          <a:ahLst/>
                          <a:cxnLst/>
                          <a:rect l="l" t="t" r="r" b="b"/>
                          <a:pathLst>
                            <a:path w="1066800" h="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06.119995pt,23.917126pt" to="390.120003pt,23.917126pt" stroked="true" strokeweight=".756pt" strokecolor="#00000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5717413</wp:posOffset>
                </wp:positionH>
                <wp:positionV relativeFrom="paragraph">
                  <wp:posOffset>303747</wp:posOffset>
                </wp:positionV>
                <wp:extent cx="9144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914400" cy="1270"/>
                        </a:xfrm>
                        <a:custGeom>
                          <a:avLst/>
                          <a:gdLst/>
                          <a:ahLst/>
                          <a:cxnLst/>
                          <a:rect l="l" t="t" r="r" b="b"/>
                          <a:pathLst>
                            <a:path w="914400" h="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450.190002pt,23.917126pt" to="522.190009pt,23.917126pt" stroked="true" strokeweight=".756pt" strokecolor="#000000">
                <v:stroke dashstyle="solid"/>
                <w10:wrap type="none"/>
              </v:line>
            </w:pict>
          </mc:Fallback>
        </mc:AlternateContent>
      </w:r>
      <w:r>
        <w:rPr/>
        <w:t>Dr.</w:t>
      </w:r>
      <w:r>
        <w:rPr>
          <w:spacing w:val="-2"/>
        </w:rPr>
        <w:t> </w:t>
      </w:r>
      <w:r>
        <w:rPr/>
        <w:t>I.F.</w:t>
      </w:r>
      <w:r>
        <w:rPr>
          <w:spacing w:val="-1"/>
        </w:rPr>
        <w:t> </w:t>
      </w:r>
      <w:r>
        <w:rPr>
          <w:spacing w:val="-2"/>
        </w:rPr>
        <w:t>Akande</w:t>
      </w:r>
    </w:p>
    <w:p>
      <w:pPr>
        <w:pStyle w:val="BodyText"/>
        <w:tabs>
          <w:tab w:pos="4922" w:val="left" w:leader="none"/>
          <w:tab w:pos="7803" w:val="left" w:leader="none"/>
        </w:tabs>
        <w:spacing w:line="275" w:lineRule="exact"/>
        <w:ind w:left="600"/>
      </w:pPr>
      <w:r>
        <w:rPr/>
        <w:t>Member,</w:t>
      </w:r>
      <w:r>
        <w:rPr>
          <w:spacing w:val="-1"/>
        </w:rPr>
        <w:t> </w:t>
      </w:r>
      <w:r>
        <w:rPr/>
        <w:t>Supervisory</w:t>
      </w:r>
      <w:r>
        <w:rPr>
          <w:spacing w:val="-11"/>
        </w:rPr>
        <w:t> </w:t>
      </w:r>
      <w:r>
        <w:rPr>
          <w:spacing w:val="-2"/>
        </w:rPr>
        <w:t>Committee</w:t>
      </w:r>
      <w:r>
        <w:rPr/>
        <w:tab/>
      </w:r>
      <w:r>
        <w:rPr>
          <w:spacing w:val="-2"/>
        </w:rPr>
        <w:t>Signature</w:t>
      </w:r>
      <w:r>
        <w:rPr/>
        <w:tab/>
      </w:r>
      <w:r>
        <w:rPr>
          <w:spacing w:val="-4"/>
        </w:rPr>
        <w:t>Date</w:t>
      </w:r>
    </w:p>
    <w:p>
      <w:pPr>
        <w:pStyle w:val="BodyText"/>
        <w:rPr>
          <w:sz w:val="26"/>
        </w:rPr>
      </w:pPr>
    </w:p>
    <w:p>
      <w:pPr>
        <w:pStyle w:val="BodyText"/>
        <w:rPr>
          <w:sz w:val="26"/>
        </w:rPr>
      </w:pPr>
    </w:p>
    <w:p>
      <w:pPr>
        <w:pStyle w:val="BodyText"/>
        <w:rPr>
          <w:sz w:val="26"/>
        </w:rPr>
      </w:pPr>
    </w:p>
    <w:p>
      <w:pPr>
        <w:pStyle w:val="Heading1"/>
        <w:spacing w:line="275" w:lineRule="exact" w:before="209"/>
        <w:ind w:left="600" w:firstLine="0"/>
        <w:jc w:val="left"/>
      </w:pPr>
      <w:r>
        <w:rPr/>
        <w:t>Dr.</w:t>
      </w:r>
      <w:r>
        <w:rPr>
          <w:spacing w:val="1"/>
        </w:rPr>
        <w:t> </w:t>
      </w:r>
      <w:r>
        <w:rPr/>
        <w:t>K.M.</w:t>
      </w:r>
      <w:r>
        <w:rPr>
          <w:spacing w:val="1"/>
        </w:rPr>
        <w:t> </w:t>
      </w:r>
      <w:r>
        <w:rPr>
          <w:spacing w:val="-2"/>
        </w:rPr>
        <w:t>Danladi</w:t>
      </w:r>
    </w:p>
    <w:p>
      <w:pPr>
        <w:tabs>
          <w:tab w:pos="7803" w:val="left" w:leader="none"/>
        </w:tabs>
        <w:spacing w:line="20" w:lineRule="exact"/>
        <w:ind w:left="4922" w:right="0" w:firstLine="0"/>
        <w:rPr>
          <w:sz w:val="2"/>
        </w:rPr>
      </w:pPr>
      <w:r>
        <w:rPr>
          <w:sz w:val="2"/>
        </w:rPr>
        <mc:AlternateContent>
          <mc:Choice Requires="wps">
            <w:drawing>
              <wp:inline distT="0" distB="0" distL="0" distR="0">
                <wp:extent cx="1066800" cy="10160"/>
                <wp:effectExtent l="9525" t="0" r="0" b="8890"/>
                <wp:docPr id="8" name="Group 8"/>
                <wp:cNvGraphicFramePr>
                  <a:graphicFrameLocks/>
                </wp:cNvGraphicFramePr>
                <a:graphic>
                  <a:graphicData uri="http://schemas.microsoft.com/office/word/2010/wordprocessingGroup">
                    <wpg:wgp>
                      <wpg:cNvPr id="8" name="Group 8"/>
                      <wpg:cNvGrpSpPr/>
                      <wpg:grpSpPr>
                        <a:xfrm>
                          <a:off x="0" y="0"/>
                          <a:ext cx="1066800" cy="10160"/>
                          <a:chExt cx="1066800" cy="10160"/>
                        </a:xfrm>
                      </wpg:grpSpPr>
                      <wps:wsp>
                        <wps:cNvPr id="9" name="Graphic 9"/>
                        <wps:cNvSpPr/>
                        <wps:spPr>
                          <a:xfrm>
                            <a:off x="0" y="4800"/>
                            <a:ext cx="1066800" cy="1270"/>
                          </a:xfrm>
                          <a:custGeom>
                            <a:avLst/>
                            <a:gdLst/>
                            <a:ahLst/>
                            <a:cxnLst/>
                            <a:rect l="l" t="t" r="r" b="b"/>
                            <a:pathLst>
                              <a:path w="1066800" h="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pt;mso-position-horizontal-relative:char;mso-position-vertical-relative:line" id="docshapegroup4" coordorigin="0,0" coordsize="1680,16">
                <v:line style="position:absolute" from="0,8" to="1680,8" stroked="true" strokeweight=".756pt" strokecolor="#000000">
                  <v:stroke dashstyle="solid"/>
                </v:line>
              </v:group>
            </w:pict>
          </mc:Fallback>
        </mc:AlternateContent>
      </w:r>
      <w:r>
        <w:rPr>
          <w:sz w:val="2"/>
        </w:rPr>
      </w:r>
      <w:r>
        <w:rPr>
          <w:sz w:val="2"/>
        </w:rPr>
        <w:tab/>
      </w:r>
      <w:r>
        <w:rPr>
          <w:sz w:val="2"/>
        </w:rPr>
        <mc:AlternateContent>
          <mc:Choice Requires="wps">
            <w:drawing>
              <wp:inline distT="0" distB="0" distL="0" distR="0">
                <wp:extent cx="838200" cy="10160"/>
                <wp:effectExtent l="9525" t="0" r="0" b="8890"/>
                <wp:docPr id="10" name="Group 10"/>
                <wp:cNvGraphicFramePr>
                  <a:graphicFrameLocks/>
                </wp:cNvGraphicFramePr>
                <a:graphic>
                  <a:graphicData uri="http://schemas.microsoft.com/office/word/2010/wordprocessingGroup">
                    <wpg:wgp>
                      <wpg:cNvPr id="10" name="Group 10"/>
                      <wpg:cNvGrpSpPr/>
                      <wpg:grpSpPr>
                        <a:xfrm>
                          <a:off x="0" y="0"/>
                          <a:ext cx="838200" cy="10160"/>
                          <a:chExt cx="838200" cy="10160"/>
                        </a:xfrm>
                      </wpg:grpSpPr>
                      <wps:wsp>
                        <wps:cNvPr id="11" name="Graphic 11"/>
                        <wps:cNvSpPr/>
                        <wps:spPr>
                          <a:xfrm>
                            <a:off x="0" y="4800"/>
                            <a:ext cx="838200" cy="1270"/>
                          </a:xfrm>
                          <a:custGeom>
                            <a:avLst/>
                            <a:gdLst/>
                            <a:ahLst/>
                            <a:cxnLst/>
                            <a:rect l="l" t="t" r="r" b="b"/>
                            <a:pathLst>
                              <a:path w="838200" h="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pt;height:.8pt;mso-position-horizontal-relative:char;mso-position-vertical-relative:line" id="docshapegroup5" coordorigin="0,0" coordsize="1320,16">
                <v:line style="position:absolute" from="0,8" to="1320,8" stroked="true" strokeweight=".756pt" strokecolor="#000000">
                  <v:stroke dashstyle="solid"/>
                </v:line>
              </v:group>
            </w:pict>
          </mc:Fallback>
        </mc:AlternateContent>
      </w:r>
      <w:r>
        <w:rPr>
          <w:sz w:val="2"/>
        </w:rPr>
      </w:r>
    </w:p>
    <w:p>
      <w:pPr>
        <w:pStyle w:val="BodyText"/>
        <w:tabs>
          <w:tab w:pos="4922" w:val="left" w:leader="none"/>
          <w:tab w:pos="7803" w:val="left" w:leader="none"/>
        </w:tabs>
        <w:spacing w:line="255" w:lineRule="exact"/>
        <w:ind w:left="600"/>
      </w:pPr>
      <w:r>
        <w:rPr/>
        <w:t>Head, Department of</w:t>
      </w:r>
      <w:r>
        <w:rPr>
          <w:spacing w:val="-8"/>
        </w:rPr>
        <w:t> </w:t>
      </w:r>
      <w:r>
        <w:rPr/>
        <w:t>Public</w:t>
      </w:r>
      <w:r>
        <w:rPr>
          <w:spacing w:val="-1"/>
        </w:rPr>
        <w:t> </w:t>
      </w:r>
      <w:r>
        <w:rPr>
          <w:spacing w:val="-5"/>
        </w:rPr>
        <w:t>Law</w:t>
      </w:r>
      <w:r>
        <w:rPr/>
        <w:tab/>
      </w:r>
      <w:r>
        <w:rPr>
          <w:spacing w:val="-2"/>
        </w:rPr>
        <w:t>Signature</w:t>
      </w:r>
      <w:r>
        <w:rPr/>
        <w:tab/>
      </w:r>
      <w:r>
        <w:rPr>
          <w:spacing w:val="-4"/>
        </w:rPr>
        <w:t>Date</w:t>
      </w:r>
    </w:p>
    <w:p>
      <w:pPr>
        <w:pStyle w:val="BodyText"/>
        <w:rPr>
          <w:sz w:val="26"/>
        </w:rPr>
      </w:pPr>
    </w:p>
    <w:p>
      <w:pPr>
        <w:pStyle w:val="BodyText"/>
        <w:rPr>
          <w:sz w:val="26"/>
        </w:rPr>
      </w:pPr>
    </w:p>
    <w:p>
      <w:pPr>
        <w:pStyle w:val="BodyText"/>
        <w:rPr>
          <w:sz w:val="26"/>
        </w:rPr>
      </w:pPr>
    </w:p>
    <w:p>
      <w:pPr>
        <w:pStyle w:val="Heading1"/>
        <w:spacing w:line="273" w:lineRule="exact" w:before="209"/>
        <w:ind w:left="600" w:firstLine="0"/>
        <w:jc w:val="left"/>
      </w:pPr>
      <w:r>
        <w:rPr/>
        <w:t>Prof.</w:t>
      </w:r>
      <w:r>
        <w:rPr>
          <w:spacing w:val="-1"/>
        </w:rPr>
        <w:t> </w:t>
      </w:r>
      <w:r>
        <w:rPr/>
        <w:t>Kabir</w:t>
      </w:r>
      <w:r>
        <w:rPr>
          <w:spacing w:val="-5"/>
        </w:rPr>
        <w:t> </w:t>
      </w:r>
      <w:r>
        <w:rPr>
          <w:spacing w:val="-4"/>
        </w:rPr>
        <w:t>Bala</w:t>
      </w:r>
    </w:p>
    <w:p>
      <w:pPr>
        <w:tabs>
          <w:tab w:pos="7803" w:val="left" w:leader="none"/>
        </w:tabs>
        <w:spacing w:line="20" w:lineRule="exact"/>
        <w:ind w:left="4922" w:right="0" w:firstLine="0"/>
        <w:rPr>
          <w:sz w:val="2"/>
        </w:rPr>
      </w:pPr>
      <w:r>
        <w:rPr>
          <w:sz w:val="2"/>
        </w:rPr>
        <mc:AlternateContent>
          <mc:Choice Requires="wps">
            <w:drawing>
              <wp:inline distT="0" distB="0" distL="0" distR="0">
                <wp:extent cx="1066800" cy="10160"/>
                <wp:effectExtent l="9525" t="0" r="0" b="8890"/>
                <wp:docPr id="12" name="Group 12"/>
                <wp:cNvGraphicFramePr>
                  <a:graphicFrameLocks/>
                </wp:cNvGraphicFramePr>
                <a:graphic>
                  <a:graphicData uri="http://schemas.microsoft.com/office/word/2010/wordprocessingGroup">
                    <wpg:wgp>
                      <wpg:cNvPr id="12" name="Group 12"/>
                      <wpg:cNvGrpSpPr/>
                      <wpg:grpSpPr>
                        <a:xfrm>
                          <a:off x="0" y="0"/>
                          <a:ext cx="1066800" cy="10160"/>
                          <a:chExt cx="1066800" cy="10160"/>
                        </a:xfrm>
                      </wpg:grpSpPr>
                      <wps:wsp>
                        <wps:cNvPr id="13" name="Graphic 13"/>
                        <wps:cNvSpPr/>
                        <wps:spPr>
                          <a:xfrm>
                            <a:off x="0" y="4800"/>
                            <a:ext cx="1066800" cy="1270"/>
                          </a:xfrm>
                          <a:custGeom>
                            <a:avLst/>
                            <a:gdLst/>
                            <a:ahLst/>
                            <a:cxnLst/>
                            <a:rect l="l" t="t" r="r" b="b"/>
                            <a:pathLst>
                              <a:path w="1066800" h="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4pt;height:.8pt;mso-position-horizontal-relative:char;mso-position-vertical-relative:line" id="docshapegroup6" coordorigin="0,0" coordsize="1680,16">
                <v:line style="position:absolute" from="0,8" to="1680,8" stroked="true" strokeweight=".756pt" strokecolor="#000000">
                  <v:stroke dashstyle="solid"/>
                </v:line>
              </v:group>
            </w:pict>
          </mc:Fallback>
        </mc:AlternateContent>
      </w:r>
      <w:r>
        <w:rPr>
          <w:sz w:val="2"/>
        </w:rPr>
      </w:r>
      <w:r>
        <w:rPr>
          <w:sz w:val="2"/>
        </w:rPr>
        <w:tab/>
      </w:r>
      <w:r>
        <w:rPr>
          <w:sz w:val="2"/>
        </w:rPr>
        <mc:AlternateContent>
          <mc:Choice Requires="wps">
            <w:drawing>
              <wp:inline distT="0" distB="0" distL="0" distR="0">
                <wp:extent cx="838200" cy="10160"/>
                <wp:effectExtent l="9525" t="0" r="0" b="8890"/>
                <wp:docPr id="14" name="Group 14"/>
                <wp:cNvGraphicFramePr>
                  <a:graphicFrameLocks/>
                </wp:cNvGraphicFramePr>
                <a:graphic>
                  <a:graphicData uri="http://schemas.microsoft.com/office/word/2010/wordprocessingGroup">
                    <wpg:wgp>
                      <wpg:cNvPr id="14" name="Group 14"/>
                      <wpg:cNvGrpSpPr/>
                      <wpg:grpSpPr>
                        <a:xfrm>
                          <a:off x="0" y="0"/>
                          <a:ext cx="838200" cy="10160"/>
                          <a:chExt cx="838200" cy="10160"/>
                        </a:xfrm>
                      </wpg:grpSpPr>
                      <wps:wsp>
                        <wps:cNvPr id="15" name="Graphic 15"/>
                        <wps:cNvSpPr/>
                        <wps:spPr>
                          <a:xfrm>
                            <a:off x="0" y="4800"/>
                            <a:ext cx="838200" cy="1270"/>
                          </a:xfrm>
                          <a:custGeom>
                            <a:avLst/>
                            <a:gdLst/>
                            <a:ahLst/>
                            <a:cxnLst/>
                            <a:rect l="l" t="t" r="r" b="b"/>
                            <a:pathLst>
                              <a:path w="838200" h="0">
                                <a:moveTo>
                                  <a:pt x="0" y="0"/>
                                </a:moveTo>
                                <a:lnTo>
                                  <a:pt x="838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6pt;height:.8pt;mso-position-horizontal-relative:char;mso-position-vertical-relative:line" id="docshapegroup7" coordorigin="0,0" coordsize="1320,16">
                <v:line style="position:absolute" from="0,8" to="1320,8" stroked="true" strokeweight=".756pt" strokecolor="#000000">
                  <v:stroke dashstyle="solid"/>
                </v:line>
              </v:group>
            </w:pict>
          </mc:Fallback>
        </mc:AlternateContent>
      </w:r>
      <w:r>
        <w:rPr>
          <w:sz w:val="2"/>
        </w:rPr>
      </w:r>
    </w:p>
    <w:p>
      <w:pPr>
        <w:pStyle w:val="BodyText"/>
        <w:tabs>
          <w:tab w:pos="4922" w:val="left" w:leader="none"/>
          <w:tab w:pos="7803" w:val="left" w:leader="none"/>
        </w:tabs>
        <w:spacing w:line="253" w:lineRule="exact"/>
        <w:ind w:left="600"/>
      </w:pPr>
      <w:r>
        <w:rPr/>
        <w:t>Dean,</w:t>
      </w:r>
      <w:r>
        <w:rPr>
          <w:spacing w:val="4"/>
        </w:rPr>
        <w:t> </w:t>
      </w:r>
      <w:r>
        <w:rPr/>
        <w:t>School</w:t>
      </w:r>
      <w:r>
        <w:rPr>
          <w:spacing w:val="-4"/>
        </w:rPr>
        <w:t> </w:t>
      </w:r>
      <w:r>
        <w:rPr/>
        <w:t>of</w:t>
      </w:r>
      <w:r>
        <w:rPr>
          <w:spacing w:val="-5"/>
        </w:rPr>
        <w:t> </w:t>
      </w:r>
      <w:r>
        <w:rPr/>
        <w:t>Postgraduate</w:t>
      </w:r>
      <w:r>
        <w:rPr>
          <w:spacing w:val="4"/>
        </w:rPr>
        <w:t> </w:t>
      </w:r>
      <w:r>
        <w:rPr>
          <w:spacing w:val="-2"/>
        </w:rPr>
        <w:t>Studies</w:t>
      </w:r>
      <w:r>
        <w:rPr/>
        <w:tab/>
      </w:r>
      <w:r>
        <w:rPr>
          <w:spacing w:val="-2"/>
        </w:rPr>
        <w:t>Signature</w:t>
      </w:r>
      <w:r>
        <w:rPr/>
        <w:tab/>
      </w:r>
      <w:r>
        <w:rPr>
          <w:spacing w:val="-4"/>
        </w:rPr>
        <w:t>Date</w:t>
      </w:r>
    </w:p>
    <w:p>
      <w:pPr>
        <w:spacing w:after="0" w:line="253" w:lineRule="exact"/>
        <w:sectPr>
          <w:pgSz w:w="11910" w:h="16840"/>
          <w:pgMar w:header="0" w:footer="1012" w:top="1340" w:bottom="1200" w:left="1200" w:right="620"/>
        </w:sectPr>
      </w:pPr>
    </w:p>
    <w:p>
      <w:pPr>
        <w:spacing w:before="78"/>
        <w:ind w:left="1226" w:right="1448" w:firstLine="0"/>
        <w:jc w:val="center"/>
        <w:rPr>
          <w:b/>
          <w:sz w:val="24"/>
        </w:rPr>
      </w:pPr>
      <w:r>
        <w:rPr>
          <w:b/>
          <w:spacing w:val="-2"/>
          <w:sz w:val="24"/>
        </w:rPr>
        <w:t>DEDICATION</w:t>
      </w:r>
    </w:p>
    <w:p>
      <w:pPr>
        <w:pStyle w:val="BodyText"/>
        <w:spacing w:before="1"/>
        <w:rPr>
          <w:b/>
          <w:sz w:val="21"/>
        </w:rPr>
      </w:pPr>
    </w:p>
    <w:p>
      <w:pPr>
        <w:pStyle w:val="BodyText"/>
        <w:spacing w:line="480" w:lineRule="auto"/>
        <w:ind w:left="600" w:right="818" w:firstLine="720"/>
        <w:jc w:val="both"/>
      </w:pPr>
      <w:r>
        <w:rPr/>
        <w:t>This LL.M Dissertation is dedicated to God, to my father Mr. Simon Wada Edegbo, my</w:t>
      </w:r>
      <w:r>
        <w:rPr>
          <w:spacing w:val="-2"/>
        </w:rPr>
        <w:t> </w:t>
      </w:r>
      <w:r>
        <w:rPr/>
        <w:t>Mother Mrs. Monica Edegbo and my sisters - Urane Blessing Edegbo, Ileatu Dorathy Edegbo and Atule Edegbo.</w:t>
      </w:r>
    </w:p>
    <w:p>
      <w:pPr>
        <w:spacing w:after="0" w:line="480" w:lineRule="auto"/>
        <w:jc w:val="both"/>
        <w:sectPr>
          <w:pgSz w:w="11910" w:h="16840"/>
          <w:pgMar w:header="0" w:footer="1012" w:top="1340" w:bottom="1200" w:left="1200" w:right="620"/>
        </w:sectPr>
      </w:pPr>
    </w:p>
    <w:p>
      <w:pPr>
        <w:spacing w:before="63"/>
        <w:ind w:left="1226" w:right="1444" w:firstLine="0"/>
        <w:jc w:val="center"/>
        <w:rPr>
          <w:b/>
          <w:sz w:val="24"/>
        </w:rPr>
      </w:pPr>
      <w:r>
        <w:rPr>
          <w:b/>
          <w:spacing w:val="-2"/>
          <w:sz w:val="24"/>
        </w:rPr>
        <w:t>ACKNOWLEDGEMENTS</w:t>
      </w:r>
    </w:p>
    <w:p>
      <w:pPr>
        <w:pStyle w:val="BodyText"/>
        <w:spacing w:before="7"/>
        <w:rPr>
          <w:b/>
          <w:sz w:val="23"/>
        </w:rPr>
      </w:pPr>
    </w:p>
    <w:p>
      <w:pPr>
        <w:pStyle w:val="BodyText"/>
        <w:spacing w:line="480" w:lineRule="auto"/>
        <w:ind w:left="600" w:right="823" w:firstLine="720"/>
        <w:jc w:val="both"/>
      </w:pPr>
      <w:r>
        <w:rPr/>
        <w:t>Foremost, I give glory and thanks to God Almighty for preserving me and strengthening my hands to complete this dissertation.</w:t>
      </w:r>
    </w:p>
    <w:p>
      <w:pPr>
        <w:pStyle w:val="BodyText"/>
        <w:spacing w:line="480" w:lineRule="auto" w:before="1"/>
        <w:ind w:left="600" w:right="810" w:firstLine="720"/>
        <w:jc w:val="both"/>
      </w:pPr>
      <w:r>
        <w:rPr/>
        <w:t>My profound gratitude goes to the Dean of Law Prof. Y.Y. Bambale, Dr. A.A. Akume (Chairman, Supervisory Committee) and Dr. I.F. Akande (Member, Supervisory Committee) for their care, attention and direction in the course of my LLM programme. May God Almighty reward them beyond measure.</w:t>
      </w:r>
    </w:p>
    <w:p>
      <w:pPr>
        <w:pStyle w:val="BodyText"/>
        <w:ind w:left="1321"/>
        <w:jc w:val="both"/>
      </w:pPr>
      <w:r>
        <w:rPr/>
        <w:t>I</w:t>
      </w:r>
      <w:r>
        <w:rPr>
          <w:spacing w:val="25"/>
        </w:rPr>
        <w:t> </w:t>
      </w:r>
      <w:r>
        <w:rPr/>
        <w:t>thank</w:t>
      </w:r>
      <w:r>
        <w:rPr>
          <w:spacing w:val="32"/>
        </w:rPr>
        <w:t> </w:t>
      </w:r>
      <w:r>
        <w:rPr/>
        <w:t>Prof.</w:t>
      </w:r>
      <w:r>
        <w:rPr>
          <w:spacing w:val="31"/>
        </w:rPr>
        <w:t> </w:t>
      </w:r>
      <w:r>
        <w:rPr/>
        <w:t>A.K.</w:t>
      </w:r>
      <w:r>
        <w:rPr>
          <w:spacing w:val="32"/>
        </w:rPr>
        <w:t> </w:t>
      </w:r>
      <w:r>
        <w:rPr/>
        <w:t>Usman,</w:t>
      </w:r>
      <w:r>
        <w:rPr>
          <w:spacing w:val="36"/>
        </w:rPr>
        <w:t> </w:t>
      </w:r>
      <w:r>
        <w:rPr/>
        <w:t>Dr.</w:t>
      </w:r>
      <w:r>
        <w:rPr>
          <w:spacing w:val="32"/>
        </w:rPr>
        <w:t> </w:t>
      </w:r>
      <w:r>
        <w:rPr/>
        <w:t>H.L.</w:t>
      </w:r>
      <w:r>
        <w:rPr>
          <w:spacing w:val="32"/>
        </w:rPr>
        <w:t> </w:t>
      </w:r>
      <w:r>
        <w:rPr/>
        <w:t>Ali,</w:t>
      </w:r>
      <w:r>
        <w:rPr>
          <w:spacing w:val="34"/>
        </w:rPr>
        <w:t> </w:t>
      </w:r>
      <w:r>
        <w:rPr/>
        <w:t>Dr.</w:t>
      </w:r>
      <w:r>
        <w:rPr>
          <w:spacing w:val="32"/>
        </w:rPr>
        <w:t> </w:t>
      </w:r>
      <w:r>
        <w:rPr/>
        <w:t>A.R.</w:t>
      </w:r>
      <w:r>
        <w:rPr>
          <w:spacing w:val="32"/>
        </w:rPr>
        <w:t> </w:t>
      </w:r>
      <w:r>
        <w:rPr/>
        <w:t>Agom,</w:t>
      </w:r>
      <w:r>
        <w:rPr>
          <w:spacing w:val="32"/>
        </w:rPr>
        <w:t> </w:t>
      </w:r>
      <w:r>
        <w:rPr/>
        <w:t>Dr.</w:t>
      </w:r>
      <w:r>
        <w:rPr>
          <w:spacing w:val="32"/>
        </w:rPr>
        <w:t> </w:t>
      </w:r>
      <w:r>
        <w:rPr/>
        <w:t>A.I.</w:t>
      </w:r>
      <w:r>
        <w:rPr>
          <w:spacing w:val="32"/>
        </w:rPr>
        <w:t> </w:t>
      </w:r>
      <w:r>
        <w:rPr/>
        <w:t>Bappah,</w:t>
      </w:r>
      <w:r>
        <w:rPr>
          <w:spacing w:val="32"/>
        </w:rPr>
        <w:t> </w:t>
      </w:r>
      <w:r>
        <w:rPr>
          <w:spacing w:val="-5"/>
        </w:rPr>
        <w:t>Dr.</w:t>
      </w:r>
    </w:p>
    <w:p>
      <w:pPr>
        <w:pStyle w:val="BodyText"/>
      </w:pPr>
    </w:p>
    <w:p>
      <w:pPr>
        <w:pStyle w:val="BodyText"/>
        <w:spacing w:line="480" w:lineRule="auto"/>
        <w:ind w:left="600" w:right="824"/>
        <w:jc w:val="both"/>
      </w:pPr>
      <w:r>
        <w:rPr/>
        <w:t>A.M. Madaki, Dr. B. Babaji, Dr. Isaac Ameh, Barr. Dalhatu Idris, Barr. Dahiru Sani,</w:t>
      </w:r>
      <w:r>
        <w:rPr>
          <w:spacing w:val="80"/>
        </w:rPr>
        <w:t> </w:t>
      </w:r>
      <w:r>
        <w:rPr/>
        <w:t>Mrs. Deborah Lar and all the lecturers and staff of the Faculty of Law, A.B.U, Zaria for their labour and contribution to my success in this programme.</w:t>
      </w:r>
    </w:p>
    <w:p>
      <w:pPr>
        <w:pStyle w:val="BodyText"/>
        <w:spacing w:line="480" w:lineRule="auto" w:before="1"/>
        <w:ind w:left="600" w:right="817" w:firstLine="720"/>
        <w:jc w:val="both"/>
      </w:pPr>
      <w:r>
        <w:rPr/>
        <w:t>My special thanks go to Prof. M.T. Ladan whose intellectual property guided me profoundly on the path of this research. May God bless him.</w:t>
      </w:r>
    </w:p>
    <w:p>
      <w:pPr>
        <w:pStyle w:val="BodyText"/>
        <w:spacing w:line="480" w:lineRule="auto" w:before="1"/>
        <w:ind w:left="600" w:right="829" w:firstLine="720"/>
        <w:jc w:val="both"/>
      </w:pPr>
      <w:r>
        <w:rPr/>
        <w:t>Also, I wish to express appreciation to all the staff of the law library who made every moment I spent in the library memorable by their willingness to always assist me with all the research materials within their reach. I pray that God will prosper them and their families.</w:t>
      </w:r>
    </w:p>
    <w:p>
      <w:pPr>
        <w:pStyle w:val="BodyText"/>
        <w:spacing w:line="480" w:lineRule="auto"/>
        <w:ind w:left="600" w:right="819" w:firstLine="720"/>
        <w:jc w:val="both"/>
      </w:pPr>
      <w:r>
        <w:rPr/>
        <w:t>To my dearest friends – Oluwasanmi Abimbola and family, Eleojo Abdullahi and family, Danjuma Ameh and family, Mohammed Sha‘aba Salihu and family, Akoji Okpanachi, Ele Ilonah and family, Idoko Ilona and family, Ismail Enemali Illah and family, Comrade Amade Edime and family, Damola Ladipo and family, Joel (JD) Idrisu and family,</w:t>
      </w:r>
      <w:r>
        <w:rPr>
          <w:spacing w:val="-1"/>
        </w:rPr>
        <w:t> </w:t>
      </w:r>
      <w:r>
        <w:rPr/>
        <w:t>Ehimen</w:t>
      </w:r>
      <w:r>
        <w:rPr>
          <w:spacing w:val="-7"/>
        </w:rPr>
        <w:t> </w:t>
      </w:r>
      <w:r>
        <w:rPr/>
        <w:t>Iria and family,</w:t>
      </w:r>
      <w:r>
        <w:rPr>
          <w:spacing w:val="-1"/>
        </w:rPr>
        <w:t> </w:t>
      </w:r>
      <w:r>
        <w:rPr/>
        <w:t>Bayo Kuti</w:t>
      </w:r>
      <w:r>
        <w:rPr>
          <w:spacing w:val="-7"/>
        </w:rPr>
        <w:t> </w:t>
      </w:r>
      <w:r>
        <w:rPr/>
        <w:t>and family, Franklin Abraham</w:t>
      </w:r>
      <w:r>
        <w:rPr>
          <w:spacing w:val="-7"/>
        </w:rPr>
        <w:t> </w:t>
      </w:r>
      <w:r>
        <w:rPr/>
        <w:t>and family, Chimezie Umachie and family, Barr. Tijjani Ahmed Uwais and family, Barr. M.I. Tola and family, Hon. Muhammed Ali and family, Gabriel Nelson, I say a big thank you for your encouragement, support and prayers.</w:t>
      </w:r>
    </w:p>
    <w:p>
      <w:pPr>
        <w:spacing w:after="0" w:line="480" w:lineRule="auto"/>
        <w:jc w:val="both"/>
        <w:sectPr>
          <w:pgSz w:w="11910" w:h="16840"/>
          <w:pgMar w:header="0" w:footer="1012" w:top="1360" w:bottom="1200" w:left="1200" w:right="620"/>
        </w:sectPr>
      </w:pPr>
    </w:p>
    <w:p>
      <w:pPr>
        <w:pStyle w:val="BodyText"/>
        <w:spacing w:line="480" w:lineRule="auto" w:before="78"/>
        <w:ind w:left="600" w:right="821" w:firstLine="720"/>
        <w:jc w:val="both"/>
      </w:pPr>
      <w:r>
        <w:rPr/>
        <w:t>I specially</w:t>
      </w:r>
      <w:r>
        <w:rPr>
          <w:spacing w:val="-3"/>
        </w:rPr>
        <w:t> </w:t>
      </w:r>
      <w:r>
        <w:rPr/>
        <w:t>appreciate Barr. Ogaji</w:t>
      </w:r>
      <w:r>
        <w:rPr>
          <w:spacing w:val="-3"/>
        </w:rPr>
        <w:t> </w:t>
      </w:r>
      <w:r>
        <w:rPr/>
        <w:t>Ejeh</w:t>
      </w:r>
      <w:r>
        <w:rPr>
          <w:spacing w:val="-3"/>
        </w:rPr>
        <w:t> </w:t>
      </w:r>
      <w:r>
        <w:rPr/>
        <w:t>and family, Arch. Misan</w:t>
      </w:r>
      <w:r>
        <w:rPr>
          <w:spacing w:val="-3"/>
        </w:rPr>
        <w:t> </w:t>
      </w:r>
      <w:r>
        <w:rPr/>
        <w:t>Ikomi</w:t>
      </w:r>
      <w:r>
        <w:rPr>
          <w:spacing w:val="-3"/>
        </w:rPr>
        <w:t> </w:t>
      </w:r>
      <w:r>
        <w:rPr/>
        <w:t>and family, Engr. Adepeju Odunuga and family, Engr. Olatunde Ibrahim and family, Engr. Kingsley Enearu and family, Mr. Ibikun Ajayi (G.O.) and family.</w:t>
      </w:r>
    </w:p>
    <w:p>
      <w:pPr>
        <w:pStyle w:val="BodyText"/>
        <w:spacing w:line="480" w:lineRule="auto" w:before="1"/>
        <w:ind w:left="600" w:right="817" w:firstLine="720"/>
        <w:jc w:val="both"/>
      </w:pPr>
      <w:r>
        <w:rPr/>
        <w:t>For my leaders and foster parents Chief Robert Usman Audu</w:t>
      </w:r>
      <w:r>
        <w:rPr>
          <w:spacing w:val="40"/>
        </w:rPr>
        <w:t> </w:t>
      </w:r>
      <w:r>
        <w:rPr/>
        <w:t>(OON) and family, His Excellency, Alhaji Nuhu Audu and family, Mr. Joseph Ejima Ogbadu and family, Hon. Sani Enemona Adeyi (Ikemba of Africa) and family, Rt. Hon. Emeka Atuma and family, AVM &amp; Dr. (Mrs) G.A. Adekunle and family, Alhaji Adamu A. Ibrahim and family, Mallam Tijjani Ahmadu and family, Prince Tijani Sani and family, Mr. I.B. Gashinbaki and family, I pray that God will forever show you mercy, just as you have been merciful to me.</w:t>
      </w:r>
    </w:p>
    <w:p>
      <w:pPr>
        <w:pStyle w:val="BodyText"/>
        <w:spacing w:line="480" w:lineRule="auto" w:before="2"/>
        <w:ind w:left="600" w:right="825" w:firstLine="720"/>
        <w:jc w:val="both"/>
      </w:pPr>
      <w:r>
        <w:rPr/>
        <w:t>For all my prayer partners and servants of God who prayed me through this programme, may you reap your rewards here on</w:t>
      </w:r>
      <w:r>
        <w:rPr>
          <w:spacing w:val="-1"/>
        </w:rPr>
        <w:t> </w:t>
      </w:r>
      <w:r>
        <w:rPr/>
        <w:t>earth</w:t>
      </w:r>
      <w:r>
        <w:rPr>
          <w:spacing w:val="-1"/>
        </w:rPr>
        <w:t> </w:t>
      </w:r>
      <w:r>
        <w:rPr/>
        <w:t>and in heaven. Your labour of love for me shall not be in vain. May almighty</w:t>
      </w:r>
      <w:r>
        <w:rPr>
          <w:spacing w:val="-3"/>
        </w:rPr>
        <w:t> </w:t>
      </w:r>
      <w:r>
        <w:rPr/>
        <w:t>God bless you and your families.</w:t>
      </w:r>
    </w:p>
    <w:p>
      <w:pPr>
        <w:pStyle w:val="BodyText"/>
        <w:spacing w:line="480" w:lineRule="auto"/>
        <w:ind w:left="600" w:right="818" w:firstLine="720"/>
        <w:jc w:val="both"/>
      </w:pPr>
      <w:r>
        <w:rPr/>
        <w:t>To Chief Justice Osagie Oboh – my elder brother, boss and mentor, I express my immense gratitude for the acts of kindness he has shown me over the years. May God reward him bountifully for sponsoring me through this programme.</w:t>
      </w:r>
    </w:p>
    <w:p>
      <w:pPr>
        <w:pStyle w:val="BodyText"/>
        <w:spacing w:line="480" w:lineRule="auto" w:before="1"/>
        <w:ind w:left="600" w:right="811" w:firstLine="720"/>
        <w:jc w:val="both"/>
      </w:pPr>
      <w:r>
        <w:rPr/>
        <w:t>Finally, I specially express my fondest appreciation to my dear parents Mr. &amp;</w:t>
      </w:r>
      <w:r>
        <w:rPr>
          <w:spacing w:val="80"/>
        </w:rPr>
        <w:t> </w:t>
      </w:r>
      <w:r>
        <w:rPr/>
        <w:t>Mrs. Simon Wada Edegbo, my sisters: Urane Blessing Edegbo, Ileatu Dorathy Edegbo, Atule Edegbo; my exceptional uncle, Mr. Daniel Atede Edegbo and his family and my special cousin Barr. Ejeh Ogaji and family for their love, sacrifice, encouragement, patience and continuous prayers. I say to you that your end shall be better than your beginning. The hint of light has just appeared. May</w:t>
      </w:r>
      <w:r>
        <w:rPr>
          <w:spacing w:val="-1"/>
        </w:rPr>
        <w:t> </w:t>
      </w:r>
      <w:r>
        <w:rPr/>
        <w:t>God protect and preserve you to reap the fruits of your labour in Jesus name, Amen.</w:t>
      </w:r>
    </w:p>
    <w:p>
      <w:pPr>
        <w:spacing w:after="0" w:line="480" w:lineRule="auto"/>
        <w:jc w:val="both"/>
        <w:sectPr>
          <w:pgSz w:w="11910" w:h="16840"/>
          <w:pgMar w:header="0" w:footer="1012" w:top="1340" w:bottom="1200" w:left="1200" w:right="620"/>
        </w:sectPr>
      </w:pPr>
    </w:p>
    <w:p>
      <w:pPr>
        <w:pStyle w:val="BodyText"/>
        <w:spacing w:before="5"/>
        <w:rPr>
          <w:sz w:val="2"/>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74"/>
        <w:gridCol w:w="1339"/>
        <w:gridCol w:w="355"/>
        <w:gridCol w:w="671"/>
        <w:gridCol w:w="836"/>
      </w:tblGrid>
      <w:tr>
        <w:trPr>
          <w:trHeight w:val="394" w:hRule="atLeast"/>
        </w:trPr>
        <w:tc>
          <w:tcPr>
            <w:tcW w:w="6513" w:type="dxa"/>
            <w:gridSpan w:val="2"/>
          </w:tcPr>
          <w:p>
            <w:pPr>
              <w:pStyle w:val="TableParagraph"/>
              <w:spacing w:line="266" w:lineRule="exact"/>
              <w:ind w:left="3363"/>
              <w:rPr>
                <w:b/>
                <w:sz w:val="24"/>
              </w:rPr>
            </w:pPr>
            <w:r>
              <w:rPr>
                <w:b/>
                <w:sz w:val="24"/>
              </w:rPr>
              <w:t>TABLE</w:t>
            </w:r>
            <w:r>
              <w:rPr>
                <w:b/>
                <w:spacing w:val="-3"/>
                <w:sz w:val="24"/>
              </w:rPr>
              <w:t> </w:t>
            </w:r>
            <w:r>
              <w:rPr>
                <w:b/>
                <w:sz w:val="24"/>
              </w:rPr>
              <w:t>OF</w:t>
            </w:r>
            <w:r>
              <w:rPr>
                <w:b/>
                <w:spacing w:val="-1"/>
                <w:sz w:val="24"/>
              </w:rPr>
              <w:t> </w:t>
            </w:r>
            <w:r>
              <w:rPr>
                <w:b/>
                <w:spacing w:val="-4"/>
                <w:sz w:val="24"/>
              </w:rPr>
              <w:t>CASES</w:t>
            </w:r>
          </w:p>
        </w:tc>
        <w:tc>
          <w:tcPr>
            <w:tcW w:w="1862" w:type="dxa"/>
            <w:gridSpan w:val="3"/>
          </w:tcPr>
          <w:p>
            <w:pPr>
              <w:pStyle w:val="TableParagraph"/>
              <w:rPr>
                <w:sz w:val="24"/>
              </w:rPr>
            </w:pPr>
          </w:p>
        </w:tc>
      </w:tr>
      <w:tr>
        <w:trPr>
          <w:trHeight w:val="535" w:hRule="atLeast"/>
        </w:trPr>
        <w:tc>
          <w:tcPr>
            <w:tcW w:w="6513" w:type="dxa"/>
            <w:gridSpan w:val="2"/>
          </w:tcPr>
          <w:p>
            <w:pPr>
              <w:pStyle w:val="TableParagraph"/>
              <w:rPr>
                <w:sz w:val="24"/>
              </w:rPr>
            </w:pPr>
          </w:p>
        </w:tc>
        <w:tc>
          <w:tcPr>
            <w:tcW w:w="355" w:type="dxa"/>
          </w:tcPr>
          <w:p>
            <w:pPr>
              <w:pStyle w:val="TableParagraph"/>
              <w:rPr>
                <w:sz w:val="24"/>
              </w:rPr>
            </w:pPr>
          </w:p>
        </w:tc>
        <w:tc>
          <w:tcPr>
            <w:tcW w:w="671" w:type="dxa"/>
          </w:tcPr>
          <w:p>
            <w:pPr>
              <w:pStyle w:val="TableParagraph"/>
              <w:rPr>
                <w:sz w:val="24"/>
              </w:rPr>
            </w:pPr>
          </w:p>
        </w:tc>
        <w:tc>
          <w:tcPr>
            <w:tcW w:w="836" w:type="dxa"/>
          </w:tcPr>
          <w:p>
            <w:pPr>
              <w:pStyle w:val="TableParagraph"/>
              <w:spacing w:before="118"/>
              <w:ind w:right="52"/>
              <w:jc w:val="right"/>
              <w:rPr>
                <w:b/>
                <w:sz w:val="24"/>
              </w:rPr>
            </w:pPr>
            <w:r>
              <w:rPr>
                <w:b/>
                <w:spacing w:val="-2"/>
                <w:sz w:val="24"/>
              </w:rPr>
              <w:t>Pages</w:t>
            </w:r>
          </w:p>
        </w:tc>
      </w:tr>
      <w:tr>
        <w:trPr>
          <w:trHeight w:val="549" w:hRule="atLeast"/>
        </w:trPr>
        <w:tc>
          <w:tcPr>
            <w:tcW w:w="6513" w:type="dxa"/>
            <w:gridSpan w:val="2"/>
          </w:tcPr>
          <w:p>
            <w:pPr>
              <w:pStyle w:val="TableParagraph"/>
              <w:spacing w:before="131"/>
              <w:ind w:left="50"/>
              <w:rPr>
                <w:sz w:val="24"/>
              </w:rPr>
            </w:pPr>
            <w:r>
              <w:rPr>
                <w:sz w:val="24"/>
              </w:rPr>
              <w:t>Akinola</w:t>
            </w:r>
            <w:r>
              <w:rPr>
                <w:spacing w:val="4"/>
                <w:sz w:val="24"/>
              </w:rPr>
              <w:t> </w:t>
            </w:r>
            <w:r>
              <w:rPr>
                <w:sz w:val="24"/>
              </w:rPr>
              <w:t>vs</w:t>
            </w:r>
            <w:r>
              <w:rPr>
                <w:spacing w:val="-2"/>
                <w:sz w:val="24"/>
              </w:rPr>
              <w:t> </w:t>
            </w:r>
            <w:r>
              <w:rPr>
                <w:sz w:val="24"/>
              </w:rPr>
              <w:t>Guffanti</w:t>
            </w:r>
            <w:r>
              <w:rPr>
                <w:spacing w:val="-8"/>
                <w:sz w:val="24"/>
              </w:rPr>
              <w:t> </w:t>
            </w:r>
            <w:r>
              <w:rPr>
                <w:sz w:val="24"/>
              </w:rPr>
              <w:t>&amp;</w:t>
            </w:r>
            <w:r>
              <w:rPr>
                <w:spacing w:val="-5"/>
                <w:sz w:val="24"/>
              </w:rPr>
              <w:t> </w:t>
            </w:r>
            <w:r>
              <w:rPr>
                <w:sz w:val="24"/>
              </w:rPr>
              <w:t>Co.</w:t>
            </w:r>
            <w:r>
              <w:rPr>
                <w:spacing w:val="2"/>
                <w:sz w:val="24"/>
              </w:rPr>
              <w:t> </w:t>
            </w:r>
            <w:r>
              <w:rPr>
                <w:sz w:val="24"/>
              </w:rPr>
              <w:t>Ltd</w:t>
            </w:r>
            <w:r>
              <w:rPr>
                <w:spacing w:val="-4"/>
                <w:sz w:val="24"/>
              </w:rPr>
              <w:t> </w:t>
            </w:r>
            <w:r>
              <w:rPr>
                <w:sz w:val="24"/>
              </w:rPr>
              <w:t>(1974)5 CCHCJ</w:t>
            </w:r>
            <w:r>
              <w:rPr>
                <w:spacing w:val="-2"/>
                <w:sz w:val="24"/>
              </w:rPr>
              <w:t> </w:t>
            </w:r>
            <w:r>
              <w:rPr>
                <w:sz w:val="24"/>
              </w:rPr>
              <w:t>671</w:t>
            </w:r>
            <w:r>
              <w:rPr>
                <w:spacing w:val="5"/>
                <w:sz w:val="24"/>
              </w:rPr>
              <w:t> </w:t>
            </w:r>
            <w:r>
              <w:rPr>
                <w:sz w:val="24"/>
              </w:rPr>
              <w:t>at</w:t>
            </w:r>
            <w:r>
              <w:rPr>
                <w:spacing w:val="1"/>
                <w:sz w:val="24"/>
              </w:rPr>
              <w:t> </w:t>
            </w:r>
            <w:r>
              <w:rPr>
                <w:spacing w:val="-5"/>
                <w:sz w:val="24"/>
              </w:rPr>
              <w:t>673</w:t>
            </w:r>
          </w:p>
        </w:tc>
        <w:tc>
          <w:tcPr>
            <w:tcW w:w="355" w:type="dxa"/>
          </w:tcPr>
          <w:p>
            <w:pPr>
              <w:pStyle w:val="TableParagraph"/>
              <w:spacing w:before="131"/>
              <w:ind w:left="19"/>
              <w:rPr>
                <w:sz w:val="24"/>
              </w:rPr>
            </w:pPr>
            <w:r>
              <w:rPr>
                <w:sz w:val="24"/>
              </w:rPr>
              <w:t>-</w:t>
            </w:r>
            <w:r>
              <w:rPr>
                <w:spacing w:val="-10"/>
                <w:sz w:val="24"/>
              </w:rPr>
              <w:t>-</w:t>
            </w:r>
          </w:p>
        </w:tc>
        <w:tc>
          <w:tcPr>
            <w:tcW w:w="671" w:type="dxa"/>
          </w:tcPr>
          <w:p>
            <w:pPr>
              <w:pStyle w:val="TableParagraph"/>
              <w:spacing w:before="131"/>
              <w:ind w:right="120"/>
              <w:jc w:val="right"/>
              <w:rPr>
                <w:sz w:val="24"/>
              </w:rPr>
            </w:pPr>
            <w:r>
              <w:rPr>
                <w:sz w:val="24"/>
              </w:rPr>
              <w:t>-</w:t>
            </w:r>
            <w:r>
              <w:rPr>
                <w:spacing w:val="-10"/>
                <w:sz w:val="24"/>
              </w:rPr>
              <w:t>-</w:t>
            </w:r>
          </w:p>
        </w:tc>
        <w:tc>
          <w:tcPr>
            <w:tcW w:w="836" w:type="dxa"/>
          </w:tcPr>
          <w:p>
            <w:pPr>
              <w:pStyle w:val="TableParagraph"/>
              <w:spacing w:before="131"/>
              <w:ind w:right="160"/>
              <w:jc w:val="right"/>
              <w:rPr>
                <w:sz w:val="24"/>
              </w:rPr>
            </w:pPr>
            <w:r>
              <w:rPr>
                <w:spacing w:val="-5"/>
                <w:sz w:val="24"/>
              </w:rPr>
              <w:t>72</w:t>
            </w:r>
          </w:p>
        </w:tc>
      </w:tr>
      <w:tr>
        <w:trPr>
          <w:trHeight w:val="825" w:hRule="atLeast"/>
        </w:trPr>
        <w:tc>
          <w:tcPr>
            <w:tcW w:w="6513" w:type="dxa"/>
            <w:gridSpan w:val="2"/>
          </w:tcPr>
          <w:p>
            <w:pPr>
              <w:pStyle w:val="TableParagraph"/>
              <w:spacing w:line="237" w:lineRule="auto" w:before="135"/>
              <w:ind w:left="50"/>
              <w:rPr>
                <w:sz w:val="24"/>
              </w:rPr>
            </w:pPr>
            <w:r>
              <w:rPr>
                <w:sz w:val="24"/>
              </w:rPr>
              <w:t>Alban</w:t>
            </w:r>
            <w:r>
              <w:rPr>
                <w:spacing w:val="-8"/>
                <w:sz w:val="24"/>
              </w:rPr>
              <w:t> </w:t>
            </w:r>
            <w:r>
              <w:rPr>
                <w:sz w:val="24"/>
              </w:rPr>
              <w:t>Pharmacy</w:t>
            </w:r>
            <w:r>
              <w:rPr>
                <w:spacing w:val="-8"/>
                <w:sz w:val="24"/>
              </w:rPr>
              <w:t> </w:t>
            </w:r>
            <w:r>
              <w:rPr>
                <w:sz w:val="24"/>
              </w:rPr>
              <w:t>Ltd</w:t>
            </w:r>
            <w:r>
              <w:rPr>
                <w:spacing w:val="-1"/>
                <w:sz w:val="24"/>
              </w:rPr>
              <w:t> </w:t>
            </w:r>
            <w:r>
              <w:rPr>
                <w:sz w:val="24"/>
              </w:rPr>
              <w:t>vs</w:t>
            </w:r>
            <w:r>
              <w:rPr>
                <w:spacing w:val="-5"/>
                <w:sz w:val="24"/>
              </w:rPr>
              <w:t> </w:t>
            </w:r>
            <w:r>
              <w:rPr>
                <w:sz w:val="24"/>
              </w:rPr>
              <w:t>Sterling</w:t>
            </w:r>
            <w:r>
              <w:rPr>
                <w:spacing w:val="-3"/>
                <w:sz w:val="24"/>
              </w:rPr>
              <w:t> </w:t>
            </w:r>
            <w:r>
              <w:rPr>
                <w:sz w:val="24"/>
              </w:rPr>
              <w:t>Products</w:t>
            </w:r>
            <w:r>
              <w:rPr>
                <w:spacing w:val="-5"/>
                <w:sz w:val="24"/>
              </w:rPr>
              <w:t> </w:t>
            </w:r>
            <w:r>
              <w:rPr>
                <w:sz w:val="24"/>
              </w:rPr>
              <w:t>International</w:t>
            </w:r>
            <w:r>
              <w:rPr>
                <w:spacing w:val="-12"/>
                <w:sz w:val="24"/>
              </w:rPr>
              <w:t> </w:t>
            </w:r>
            <w:r>
              <w:rPr>
                <w:sz w:val="24"/>
              </w:rPr>
              <w:t>Inc</w:t>
            </w:r>
            <w:r>
              <w:rPr>
                <w:spacing w:val="-4"/>
                <w:sz w:val="24"/>
              </w:rPr>
              <w:t> </w:t>
            </w:r>
            <w:r>
              <w:rPr>
                <w:sz w:val="24"/>
              </w:rPr>
              <w:t>(1968)1 All Nigerian Law Report 300</w:t>
            </w:r>
          </w:p>
        </w:tc>
        <w:tc>
          <w:tcPr>
            <w:tcW w:w="355" w:type="dxa"/>
          </w:tcPr>
          <w:p>
            <w:pPr>
              <w:pStyle w:val="TableParagraph"/>
              <w:spacing w:before="4"/>
              <w:rPr>
                <w:sz w:val="35"/>
              </w:rPr>
            </w:pPr>
          </w:p>
          <w:p>
            <w:pPr>
              <w:pStyle w:val="TableParagraph"/>
              <w:ind w:left="19"/>
              <w:rPr>
                <w:sz w:val="24"/>
              </w:rPr>
            </w:pPr>
            <w:r>
              <w:rPr>
                <w:sz w:val="24"/>
              </w:rPr>
              <w:t>-</w:t>
            </w:r>
            <w:r>
              <w:rPr>
                <w:spacing w:val="-10"/>
                <w:sz w:val="24"/>
              </w:rPr>
              <w:t>-</w:t>
            </w:r>
          </w:p>
        </w:tc>
        <w:tc>
          <w:tcPr>
            <w:tcW w:w="671" w:type="dxa"/>
          </w:tcPr>
          <w:p>
            <w:pPr>
              <w:pStyle w:val="TableParagraph"/>
              <w:spacing w:before="4"/>
              <w:rPr>
                <w:sz w:val="35"/>
              </w:rPr>
            </w:pPr>
          </w:p>
          <w:p>
            <w:pPr>
              <w:pStyle w:val="TableParagraph"/>
              <w:ind w:right="120"/>
              <w:jc w:val="right"/>
              <w:rPr>
                <w:sz w:val="24"/>
              </w:rPr>
            </w:pPr>
            <w:r>
              <w:rPr>
                <w:sz w:val="24"/>
              </w:rPr>
              <w:t>-</w:t>
            </w:r>
            <w:r>
              <w:rPr>
                <w:spacing w:val="-10"/>
                <w:sz w:val="24"/>
              </w:rPr>
              <w:t>-</w:t>
            </w:r>
          </w:p>
        </w:tc>
        <w:tc>
          <w:tcPr>
            <w:tcW w:w="836" w:type="dxa"/>
          </w:tcPr>
          <w:p>
            <w:pPr>
              <w:pStyle w:val="TableParagraph"/>
              <w:spacing w:before="4"/>
              <w:rPr>
                <w:sz w:val="35"/>
              </w:rPr>
            </w:pPr>
          </w:p>
          <w:p>
            <w:pPr>
              <w:pStyle w:val="TableParagraph"/>
              <w:ind w:right="160"/>
              <w:jc w:val="right"/>
              <w:rPr>
                <w:sz w:val="24"/>
              </w:rPr>
            </w:pPr>
            <w:r>
              <w:rPr>
                <w:spacing w:val="-5"/>
                <w:sz w:val="24"/>
              </w:rPr>
              <w:t>75</w:t>
            </w:r>
          </w:p>
        </w:tc>
      </w:tr>
      <w:tr>
        <w:trPr>
          <w:trHeight w:val="552" w:hRule="atLeast"/>
        </w:trPr>
        <w:tc>
          <w:tcPr>
            <w:tcW w:w="6513" w:type="dxa"/>
            <w:gridSpan w:val="2"/>
          </w:tcPr>
          <w:p>
            <w:pPr>
              <w:pStyle w:val="TableParagraph"/>
              <w:spacing w:before="133"/>
              <w:ind w:left="50"/>
              <w:rPr>
                <w:sz w:val="24"/>
              </w:rPr>
            </w:pPr>
            <w:r>
              <w:rPr>
                <w:sz w:val="24"/>
              </w:rPr>
              <w:t>Anns</w:t>
            </w:r>
            <w:r>
              <w:rPr>
                <w:spacing w:val="-5"/>
                <w:sz w:val="24"/>
              </w:rPr>
              <w:t> </w:t>
            </w:r>
            <w:r>
              <w:rPr>
                <w:sz w:val="24"/>
              </w:rPr>
              <w:t>vs</w:t>
            </w:r>
            <w:r>
              <w:rPr>
                <w:spacing w:val="-1"/>
                <w:sz w:val="24"/>
              </w:rPr>
              <w:t> </w:t>
            </w:r>
            <w:r>
              <w:rPr>
                <w:sz w:val="24"/>
              </w:rPr>
              <w:t>Merton</w:t>
            </w:r>
            <w:r>
              <w:rPr>
                <w:spacing w:val="-4"/>
                <w:sz w:val="24"/>
              </w:rPr>
              <w:t> </w:t>
            </w:r>
            <w:r>
              <w:rPr>
                <w:sz w:val="24"/>
              </w:rPr>
              <w:t>London</w:t>
            </w:r>
            <w:r>
              <w:rPr>
                <w:spacing w:val="-4"/>
                <w:sz w:val="24"/>
              </w:rPr>
              <w:t> </w:t>
            </w:r>
            <w:r>
              <w:rPr>
                <w:sz w:val="24"/>
              </w:rPr>
              <w:t>Borough</w:t>
            </w:r>
            <w:r>
              <w:rPr>
                <w:spacing w:val="-4"/>
                <w:sz w:val="24"/>
              </w:rPr>
              <w:t> </w:t>
            </w:r>
            <w:r>
              <w:rPr>
                <w:sz w:val="24"/>
              </w:rPr>
              <w:t>Council</w:t>
            </w:r>
            <w:r>
              <w:rPr>
                <w:spacing w:val="-4"/>
                <w:sz w:val="24"/>
              </w:rPr>
              <w:t> </w:t>
            </w:r>
            <w:r>
              <w:rPr>
                <w:sz w:val="24"/>
              </w:rPr>
              <w:t>(1978)</w:t>
            </w:r>
            <w:r>
              <w:rPr>
                <w:spacing w:val="2"/>
                <w:sz w:val="24"/>
              </w:rPr>
              <w:t> </w:t>
            </w:r>
            <w:r>
              <w:rPr>
                <w:sz w:val="24"/>
              </w:rPr>
              <w:t>AC</w:t>
            </w:r>
            <w:r>
              <w:rPr>
                <w:spacing w:val="-1"/>
                <w:sz w:val="24"/>
              </w:rPr>
              <w:t> </w:t>
            </w:r>
            <w:r>
              <w:rPr>
                <w:spacing w:val="-5"/>
                <w:sz w:val="24"/>
              </w:rPr>
              <w:t>728</w:t>
            </w:r>
          </w:p>
        </w:tc>
        <w:tc>
          <w:tcPr>
            <w:tcW w:w="355" w:type="dxa"/>
          </w:tcPr>
          <w:p>
            <w:pPr>
              <w:pStyle w:val="TableParagraph"/>
              <w:spacing w:before="133"/>
              <w:ind w:left="19"/>
              <w:rPr>
                <w:sz w:val="24"/>
              </w:rPr>
            </w:pPr>
            <w:r>
              <w:rPr>
                <w:sz w:val="24"/>
              </w:rPr>
              <w:t>-</w:t>
            </w:r>
            <w:r>
              <w:rPr>
                <w:spacing w:val="-10"/>
                <w:sz w:val="24"/>
              </w:rPr>
              <w:t>-</w:t>
            </w:r>
          </w:p>
        </w:tc>
        <w:tc>
          <w:tcPr>
            <w:tcW w:w="671" w:type="dxa"/>
          </w:tcPr>
          <w:p>
            <w:pPr>
              <w:pStyle w:val="TableParagraph"/>
              <w:spacing w:before="133"/>
              <w:ind w:right="120"/>
              <w:jc w:val="right"/>
              <w:rPr>
                <w:sz w:val="24"/>
              </w:rPr>
            </w:pPr>
            <w:r>
              <w:rPr>
                <w:sz w:val="24"/>
              </w:rPr>
              <w:t>-</w:t>
            </w:r>
            <w:r>
              <w:rPr>
                <w:spacing w:val="-10"/>
                <w:sz w:val="24"/>
              </w:rPr>
              <w:t>-</w:t>
            </w:r>
          </w:p>
        </w:tc>
        <w:tc>
          <w:tcPr>
            <w:tcW w:w="836" w:type="dxa"/>
          </w:tcPr>
          <w:p>
            <w:pPr>
              <w:pStyle w:val="TableParagraph"/>
              <w:spacing w:before="133"/>
              <w:ind w:right="160"/>
              <w:jc w:val="right"/>
              <w:rPr>
                <w:sz w:val="24"/>
              </w:rPr>
            </w:pPr>
            <w:r>
              <w:rPr>
                <w:spacing w:val="-5"/>
                <w:sz w:val="24"/>
              </w:rPr>
              <w:t>80</w:t>
            </w:r>
          </w:p>
        </w:tc>
      </w:tr>
      <w:tr>
        <w:trPr>
          <w:trHeight w:val="552" w:hRule="atLeast"/>
        </w:trPr>
        <w:tc>
          <w:tcPr>
            <w:tcW w:w="6513" w:type="dxa"/>
            <w:gridSpan w:val="2"/>
          </w:tcPr>
          <w:p>
            <w:pPr>
              <w:pStyle w:val="TableParagraph"/>
              <w:spacing w:before="133"/>
              <w:ind w:left="50"/>
              <w:rPr>
                <w:sz w:val="24"/>
              </w:rPr>
            </w:pPr>
            <w:r>
              <w:rPr>
                <w:sz w:val="24"/>
              </w:rPr>
              <w:t>Boardman</w:t>
            </w:r>
            <w:r>
              <w:rPr>
                <w:spacing w:val="-1"/>
                <w:sz w:val="24"/>
              </w:rPr>
              <w:t> </w:t>
            </w:r>
            <w:r>
              <w:rPr>
                <w:sz w:val="24"/>
              </w:rPr>
              <w:t>vs</w:t>
            </w:r>
            <w:r>
              <w:rPr>
                <w:spacing w:val="-3"/>
                <w:sz w:val="24"/>
              </w:rPr>
              <w:t> </w:t>
            </w:r>
            <w:r>
              <w:rPr>
                <w:sz w:val="24"/>
              </w:rPr>
              <w:t>Gunness</w:t>
            </w:r>
            <w:r>
              <w:rPr>
                <w:spacing w:val="-3"/>
                <w:sz w:val="24"/>
              </w:rPr>
              <w:t> </w:t>
            </w:r>
            <w:r>
              <w:rPr>
                <w:sz w:val="24"/>
              </w:rPr>
              <w:t>(Nig)</w:t>
            </w:r>
            <w:r>
              <w:rPr>
                <w:spacing w:val="-1"/>
                <w:sz w:val="24"/>
              </w:rPr>
              <w:t> </w:t>
            </w:r>
            <w:r>
              <w:rPr>
                <w:sz w:val="24"/>
              </w:rPr>
              <w:t>Ltd</w:t>
            </w:r>
            <w:r>
              <w:rPr>
                <w:spacing w:val="-1"/>
                <w:sz w:val="24"/>
              </w:rPr>
              <w:t> </w:t>
            </w:r>
            <w:r>
              <w:rPr>
                <w:sz w:val="24"/>
              </w:rPr>
              <w:t>(1980) NCLR</w:t>
            </w:r>
            <w:r>
              <w:rPr>
                <w:spacing w:val="-3"/>
                <w:sz w:val="24"/>
              </w:rPr>
              <w:t> </w:t>
            </w:r>
            <w:r>
              <w:rPr>
                <w:spacing w:val="-5"/>
                <w:sz w:val="24"/>
              </w:rPr>
              <w:t>109</w:t>
            </w:r>
          </w:p>
        </w:tc>
        <w:tc>
          <w:tcPr>
            <w:tcW w:w="355" w:type="dxa"/>
          </w:tcPr>
          <w:p>
            <w:pPr>
              <w:pStyle w:val="TableParagraph"/>
              <w:spacing w:before="133"/>
              <w:ind w:left="19"/>
              <w:rPr>
                <w:sz w:val="24"/>
              </w:rPr>
            </w:pPr>
            <w:r>
              <w:rPr>
                <w:sz w:val="24"/>
              </w:rPr>
              <w:t>-</w:t>
            </w:r>
            <w:r>
              <w:rPr>
                <w:spacing w:val="-10"/>
                <w:sz w:val="24"/>
              </w:rPr>
              <w:t>-</w:t>
            </w:r>
          </w:p>
        </w:tc>
        <w:tc>
          <w:tcPr>
            <w:tcW w:w="671" w:type="dxa"/>
          </w:tcPr>
          <w:p>
            <w:pPr>
              <w:pStyle w:val="TableParagraph"/>
              <w:spacing w:before="133"/>
              <w:ind w:right="120"/>
              <w:jc w:val="right"/>
              <w:rPr>
                <w:sz w:val="24"/>
              </w:rPr>
            </w:pPr>
            <w:r>
              <w:rPr>
                <w:sz w:val="24"/>
              </w:rPr>
              <w:t>-</w:t>
            </w:r>
            <w:r>
              <w:rPr>
                <w:spacing w:val="-10"/>
                <w:sz w:val="24"/>
              </w:rPr>
              <w:t>-</w:t>
            </w:r>
          </w:p>
        </w:tc>
        <w:tc>
          <w:tcPr>
            <w:tcW w:w="836" w:type="dxa"/>
          </w:tcPr>
          <w:p>
            <w:pPr>
              <w:pStyle w:val="TableParagraph"/>
              <w:spacing w:before="133"/>
              <w:ind w:right="116"/>
              <w:jc w:val="right"/>
              <w:rPr>
                <w:sz w:val="24"/>
              </w:rPr>
            </w:pPr>
            <w:r>
              <w:rPr>
                <w:sz w:val="24"/>
              </w:rPr>
              <w:t>68, </w:t>
            </w:r>
            <w:r>
              <w:rPr>
                <w:spacing w:val="-5"/>
                <w:sz w:val="24"/>
              </w:rPr>
              <w:t>72</w:t>
            </w:r>
          </w:p>
        </w:tc>
      </w:tr>
      <w:tr>
        <w:trPr>
          <w:trHeight w:val="551" w:hRule="atLeast"/>
        </w:trPr>
        <w:tc>
          <w:tcPr>
            <w:tcW w:w="6513" w:type="dxa"/>
            <w:gridSpan w:val="2"/>
          </w:tcPr>
          <w:p>
            <w:pPr>
              <w:pStyle w:val="TableParagraph"/>
              <w:spacing w:before="133"/>
              <w:ind w:left="50"/>
              <w:rPr>
                <w:sz w:val="24"/>
              </w:rPr>
            </w:pPr>
            <w:r>
              <w:rPr>
                <w:sz w:val="24"/>
              </w:rPr>
              <w:t>Caparo</w:t>
            </w:r>
            <w:r>
              <w:rPr>
                <w:spacing w:val="-1"/>
                <w:sz w:val="24"/>
              </w:rPr>
              <w:t> </w:t>
            </w:r>
            <w:r>
              <w:rPr>
                <w:sz w:val="24"/>
              </w:rPr>
              <w:t>Industries</w:t>
            </w:r>
            <w:r>
              <w:rPr>
                <w:spacing w:val="-4"/>
                <w:sz w:val="24"/>
              </w:rPr>
              <w:t> </w:t>
            </w:r>
            <w:r>
              <w:rPr>
                <w:sz w:val="24"/>
              </w:rPr>
              <w:t>Plc</w:t>
            </w:r>
            <w:r>
              <w:rPr>
                <w:spacing w:val="4"/>
                <w:sz w:val="24"/>
              </w:rPr>
              <w:t> </w:t>
            </w:r>
            <w:r>
              <w:rPr>
                <w:sz w:val="24"/>
              </w:rPr>
              <w:t>vs</w:t>
            </w:r>
            <w:r>
              <w:rPr>
                <w:spacing w:val="-5"/>
                <w:sz w:val="24"/>
              </w:rPr>
              <w:t> </w:t>
            </w:r>
            <w:r>
              <w:rPr>
                <w:sz w:val="24"/>
              </w:rPr>
              <w:t>Dickman</w:t>
            </w:r>
            <w:r>
              <w:rPr>
                <w:spacing w:val="-6"/>
                <w:sz w:val="24"/>
              </w:rPr>
              <w:t> </w:t>
            </w:r>
            <w:r>
              <w:rPr>
                <w:sz w:val="24"/>
              </w:rPr>
              <w:t>(1990)2</w:t>
            </w:r>
            <w:r>
              <w:rPr>
                <w:spacing w:val="-2"/>
                <w:sz w:val="24"/>
              </w:rPr>
              <w:t> </w:t>
            </w:r>
            <w:r>
              <w:rPr>
                <w:sz w:val="24"/>
              </w:rPr>
              <w:t>AC</w:t>
            </w:r>
            <w:r>
              <w:rPr>
                <w:spacing w:val="-4"/>
                <w:sz w:val="24"/>
              </w:rPr>
              <w:t> </w:t>
            </w:r>
            <w:r>
              <w:rPr>
                <w:spacing w:val="-5"/>
                <w:sz w:val="24"/>
              </w:rPr>
              <w:t>605</w:t>
            </w:r>
          </w:p>
        </w:tc>
        <w:tc>
          <w:tcPr>
            <w:tcW w:w="355" w:type="dxa"/>
          </w:tcPr>
          <w:p>
            <w:pPr>
              <w:pStyle w:val="TableParagraph"/>
              <w:spacing w:before="133"/>
              <w:ind w:left="19"/>
              <w:rPr>
                <w:sz w:val="24"/>
              </w:rPr>
            </w:pPr>
            <w:r>
              <w:rPr>
                <w:sz w:val="24"/>
              </w:rPr>
              <w:t>-</w:t>
            </w:r>
            <w:r>
              <w:rPr>
                <w:spacing w:val="-10"/>
                <w:sz w:val="24"/>
              </w:rPr>
              <w:t>-</w:t>
            </w:r>
          </w:p>
        </w:tc>
        <w:tc>
          <w:tcPr>
            <w:tcW w:w="671" w:type="dxa"/>
          </w:tcPr>
          <w:p>
            <w:pPr>
              <w:pStyle w:val="TableParagraph"/>
              <w:spacing w:before="133"/>
              <w:ind w:right="120"/>
              <w:jc w:val="right"/>
              <w:rPr>
                <w:sz w:val="24"/>
              </w:rPr>
            </w:pPr>
            <w:r>
              <w:rPr>
                <w:sz w:val="24"/>
              </w:rPr>
              <w:t>-</w:t>
            </w:r>
            <w:r>
              <w:rPr>
                <w:spacing w:val="-10"/>
                <w:sz w:val="24"/>
              </w:rPr>
              <w:t>-</w:t>
            </w:r>
          </w:p>
        </w:tc>
        <w:tc>
          <w:tcPr>
            <w:tcW w:w="836" w:type="dxa"/>
          </w:tcPr>
          <w:p>
            <w:pPr>
              <w:pStyle w:val="TableParagraph"/>
              <w:spacing w:before="133"/>
              <w:ind w:right="160"/>
              <w:jc w:val="right"/>
              <w:rPr>
                <w:sz w:val="24"/>
              </w:rPr>
            </w:pPr>
            <w:r>
              <w:rPr>
                <w:spacing w:val="-5"/>
                <w:sz w:val="24"/>
              </w:rPr>
              <w:t>81</w:t>
            </w:r>
          </w:p>
        </w:tc>
      </w:tr>
      <w:tr>
        <w:trPr>
          <w:trHeight w:val="687" w:hRule="atLeast"/>
        </w:trPr>
        <w:tc>
          <w:tcPr>
            <w:tcW w:w="6513" w:type="dxa"/>
            <w:gridSpan w:val="2"/>
          </w:tcPr>
          <w:p>
            <w:pPr>
              <w:pStyle w:val="TableParagraph"/>
              <w:spacing w:line="280" w:lineRule="atLeast" w:before="109"/>
              <w:ind w:left="50" w:right="395"/>
              <w:rPr>
                <w:sz w:val="24"/>
              </w:rPr>
            </w:pPr>
            <w:r>
              <w:rPr>
                <w:sz w:val="24"/>
              </w:rPr>
              <w:t>Constance</w:t>
            </w:r>
            <w:r>
              <w:rPr>
                <w:spacing w:val="-5"/>
                <w:sz w:val="24"/>
              </w:rPr>
              <w:t> </w:t>
            </w:r>
            <w:r>
              <w:rPr>
                <w:sz w:val="24"/>
              </w:rPr>
              <w:t>Ngonadi</w:t>
            </w:r>
            <w:r>
              <w:rPr>
                <w:spacing w:val="-7"/>
                <w:sz w:val="24"/>
              </w:rPr>
              <w:t> </w:t>
            </w:r>
            <w:r>
              <w:rPr>
                <w:sz w:val="24"/>
              </w:rPr>
              <w:t>vs</w:t>
            </w:r>
            <w:r>
              <w:rPr>
                <w:spacing w:val="-6"/>
                <w:sz w:val="24"/>
              </w:rPr>
              <w:t> </w:t>
            </w:r>
            <w:r>
              <w:rPr>
                <w:sz w:val="24"/>
              </w:rPr>
              <w:t>Nigerian</w:t>
            </w:r>
            <w:r>
              <w:rPr>
                <w:spacing w:val="-9"/>
                <w:sz w:val="24"/>
              </w:rPr>
              <w:t> </w:t>
            </w:r>
            <w:r>
              <w:rPr>
                <w:sz w:val="24"/>
              </w:rPr>
              <w:t>Bottling</w:t>
            </w:r>
            <w:r>
              <w:rPr>
                <w:spacing w:val="-4"/>
                <w:sz w:val="24"/>
              </w:rPr>
              <w:t> </w:t>
            </w:r>
            <w:r>
              <w:rPr>
                <w:sz w:val="24"/>
              </w:rPr>
              <w:t>Company</w:t>
            </w:r>
            <w:r>
              <w:rPr>
                <w:spacing w:val="-1"/>
                <w:sz w:val="24"/>
              </w:rPr>
              <w:t> </w:t>
            </w:r>
            <w:r>
              <w:rPr>
                <w:sz w:val="24"/>
              </w:rPr>
              <w:t>/Ltd (1985)1 NWLR. Pt 4 at P. 739</w:t>
            </w:r>
          </w:p>
        </w:tc>
        <w:tc>
          <w:tcPr>
            <w:tcW w:w="355" w:type="dxa"/>
          </w:tcPr>
          <w:p>
            <w:pPr>
              <w:pStyle w:val="TableParagraph"/>
              <w:spacing w:before="8"/>
              <w:rPr>
                <w:sz w:val="35"/>
              </w:rPr>
            </w:pPr>
          </w:p>
          <w:p>
            <w:pPr>
              <w:pStyle w:val="TableParagraph"/>
              <w:spacing w:line="256" w:lineRule="exact" w:before="1"/>
              <w:ind w:left="19"/>
              <w:rPr>
                <w:sz w:val="24"/>
              </w:rPr>
            </w:pPr>
            <w:r>
              <w:rPr>
                <w:sz w:val="24"/>
              </w:rPr>
              <w:t>-</w:t>
            </w:r>
            <w:r>
              <w:rPr>
                <w:spacing w:val="-10"/>
                <w:sz w:val="24"/>
              </w:rPr>
              <w:t>-</w:t>
            </w:r>
          </w:p>
        </w:tc>
        <w:tc>
          <w:tcPr>
            <w:tcW w:w="671" w:type="dxa"/>
          </w:tcPr>
          <w:p>
            <w:pPr>
              <w:pStyle w:val="TableParagraph"/>
              <w:spacing w:before="8"/>
              <w:rPr>
                <w:sz w:val="35"/>
              </w:rPr>
            </w:pPr>
          </w:p>
          <w:p>
            <w:pPr>
              <w:pStyle w:val="TableParagraph"/>
              <w:spacing w:line="256" w:lineRule="exact" w:before="1"/>
              <w:ind w:right="120"/>
              <w:jc w:val="right"/>
              <w:rPr>
                <w:sz w:val="24"/>
              </w:rPr>
            </w:pPr>
            <w:r>
              <w:rPr>
                <w:sz w:val="24"/>
              </w:rPr>
              <w:t>-</w:t>
            </w:r>
            <w:r>
              <w:rPr>
                <w:spacing w:val="-10"/>
                <w:sz w:val="24"/>
              </w:rPr>
              <w:t>-</w:t>
            </w:r>
          </w:p>
        </w:tc>
        <w:tc>
          <w:tcPr>
            <w:tcW w:w="836" w:type="dxa"/>
          </w:tcPr>
          <w:p>
            <w:pPr>
              <w:pStyle w:val="TableParagraph"/>
              <w:spacing w:before="8"/>
              <w:rPr>
                <w:sz w:val="35"/>
              </w:rPr>
            </w:pPr>
          </w:p>
          <w:p>
            <w:pPr>
              <w:pStyle w:val="TableParagraph"/>
              <w:spacing w:line="256" w:lineRule="exact" w:before="1"/>
              <w:ind w:right="160"/>
              <w:jc w:val="right"/>
              <w:rPr>
                <w:sz w:val="24"/>
              </w:rPr>
            </w:pPr>
            <w:r>
              <w:rPr>
                <w:spacing w:val="-5"/>
                <w:sz w:val="24"/>
              </w:rPr>
              <w:t>65</w:t>
            </w:r>
          </w:p>
        </w:tc>
      </w:tr>
      <w:tr>
        <w:trPr>
          <w:trHeight w:val="552" w:hRule="atLeast"/>
        </w:trPr>
        <w:tc>
          <w:tcPr>
            <w:tcW w:w="5174" w:type="dxa"/>
          </w:tcPr>
          <w:p>
            <w:pPr>
              <w:pStyle w:val="TableParagraph"/>
              <w:rPr>
                <w:sz w:val="24"/>
              </w:rPr>
            </w:pPr>
          </w:p>
          <w:p>
            <w:pPr>
              <w:pStyle w:val="TableParagraph"/>
              <w:spacing w:line="256" w:lineRule="exact"/>
              <w:ind w:left="50"/>
              <w:rPr>
                <w:sz w:val="24"/>
              </w:rPr>
            </w:pPr>
            <w:r>
              <w:rPr>
                <w:sz w:val="24"/>
              </w:rPr>
              <w:t>Donoghue</w:t>
            </w:r>
            <w:r>
              <w:rPr>
                <w:spacing w:val="-4"/>
                <w:sz w:val="24"/>
              </w:rPr>
              <w:t> </w:t>
            </w:r>
            <w:r>
              <w:rPr>
                <w:sz w:val="24"/>
              </w:rPr>
              <w:t>vs</w:t>
            </w:r>
            <w:r>
              <w:rPr>
                <w:spacing w:val="-3"/>
                <w:sz w:val="24"/>
              </w:rPr>
              <w:t> </w:t>
            </w:r>
            <w:r>
              <w:rPr>
                <w:sz w:val="24"/>
              </w:rPr>
              <w:t>Stevenson</w:t>
            </w:r>
            <w:r>
              <w:rPr>
                <w:spacing w:val="-5"/>
                <w:sz w:val="24"/>
              </w:rPr>
              <w:t> </w:t>
            </w:r>
            <w:r>
              <w:rPr>
                <w:sz w:val="24"/>
              </w:rPr>
              <w:t>(1932)AC.</w:t>
            </w:r>
            <w:r>
              <w:rPr>
                <w:spacing w:val="1"/>
                <w:sz w:val="24"/>
              </w:rPr>
              <w:t> </w:t>
            </w:r>
            <w:r>
              <w:rPr>
                <w:sz w:val="24"/>
              </w:rPr>
              <w:t>562</w:t>
            </w:r>
            <w:r>
              <w:rPr>
                <w:spacing w:val="-1"/>
                <w:sz w:val="24"/>
              </w:rPr>
              <w:t> </w:t>
            </w:r>
            <w:r>
              <w:rPr>
                <w:sz w:val="24"/>
              </w:rPr>
              <w:t>at</w:t>
            </w:r>
            <w:r>
              <w:rPr>
                <w:spacing w:val="5"/>
                <w:sz w:val="24"/>
              </w:rPr>
              <w:t> </w:t>
            </w:r>
            <w:r>
              <w:rPr>
                <w:spacing w:val="-5"/>
                <w:sz w:val="24"/>
              </w:rPr>
              <w:t>599</w:t>
            </w:r>
          </w:p>
        </w:tc>
        <w:tc>
          <w:tcPr>
            <w:tcW w:w="1339" w:type="dxa"/>
          </w:tcPr>
          <w:p>
            <w:pPr>
              <w:pStyle w:val="TableParagraph"/>
              <w:rPr>
                <w:sz w:val="24"/>
              </w:rPr>
            </w:pPr>
          </w:p>
          <w:p>
            <w:pPr>
              <w:pStyle w:val="TableParagraph"/>
              <w:spacing w:line="256" w:lineRule="exact"/>
              <w:ind w:left="99"/>
              <w:jc w:val="center"/>
              <w:rPr>
                <w:sz w:val="24"/>
              </w:rPr>
            </w:pPr>
            <w:r>
              <w:rPr>
                <w:sz w:val="24"/>
              </w:rPr>
              <w:t>-</w:t>
            </w:r>
            <w:r>
              <w:rPr>
                <w:spacing w:val="-10"/>
                <w:sz w:val="24"/>
              </w:rPr>
              <w:t>-</w:t>
            </w:r>
          </w:p>
        </w:tc>
        <w:tc>
          <w:tcPr>
            <w:tcW w:w="355" w:type="dxa"/>
          </w:tcPr>
          <w:p>
            <w:pPr>
              <w:pStyle w:val="TableParagraph"/>
              <w:rPr>
                <w:sz w:val="24"/>
              </w:rPr>
            </w:pPr>
          </w:p>
          <w:p>
            <w:pPr>
              <w:pStyle w:val="TableParagraph"/>
              <w:spacing w:line="256" w:lineRule="exact"/>
              <w:rPr>
                <w:sz w:val="24"/>
              </w:rPr>
            </w:pPr>
            <w:r>
              <w:rPr>
                <w:sz w:val="24"/>
              </w:rPr>
              <w:t>-</w:t>
            </w:r>
            <w:r>
              <w:rPr>
                <w:spacing w:val="-10"/>
                <w:sz w:val="24"/>
              </w:rPr>
              <w:t>-</w:t>
            </w:r>
          </w:p>
        </w:tc>
        <w:tc>
          <w:tcPr>
            <w:tcW w:w="1507" w:type="dxa"/>
            <w:gridSpan w:val="2"/>
          </w:tcPr>
          <w:p>
            <w:pPr>
              <w:pStyle w:val="TableParagraph"/>
              <w:rPr>
                <w:sz w:val="24"/>
              </w:rPr>
            </w:pPr>
          </w:p>
          <w:p>
            <w:pPr>
              <w:pStyle w:val="TableParagraph"/>
              <w:spacing w:line="256" w:lineRule="exact"/>
              <w:ind w:left="168"/>
              <w:rPr>
                <w:sz w:val="24"/>
              </w:rPr>
            </w:pPr>
            <w:r>
              <w:rPr>
                <w:spacing w:val="-2"/>
                <w:sz w:val="24"/>
              </w:rPr>
              <w:t>64,68,69,79</w:t>
            </w:r>
          </w:p>
        </w:tc>
      </w:tr>
    </w:tbl>
    <w:p>
      <w:pPr>
        <w:pStyle w:val="BodyText"/>
        <w:spacing w:before="7"/>
        <w:rPr>
          <w:sz w:val="16"/>
        </w:rPr>
      </w:pPr>
    </w:p>
    <w:p>
      <w:pPr>
        <w:pStyle w:val="BodyText"/>
        <w:tabs>
          <w:tab w:pos="7803" w:val="left" w:leader="none"/>
          <w:tab w:pos="8763" w:val="right" w:leader="none"/>
        </w:tabs>
        <w:spacing w:before="90"/>
        <w:ind w:left="600"/>
      </w:pPr>
      <w:r>
        <w:rPr/>
        <w:t>Dunlop</w:t>
      </w:r>
      <w:r>
        <w:rPr>
          <w:spacing w:val="-1"/>
        </w:rPr>
        <w:t> </w:t>
      </w:r>
      <w:r>
        <w:rPr/>
        <w:t>pneumatic</w:t>
      </w:r>
      <w:r>
        <w:rPr>
          <w:spacing w:val="-1"/>
        </w:rPr>
        <w:t> </w:t>
      </w:r>
      <w:r>
        <w:rPr/>
        <w:t>Tyre</w:t>
      </w:r>
      <w:r>
        <w:rPr>
          <w:spacing w:val="-1"/>
        </w:rPr>
        <w:t> </w:t>
      </w:r>
      <w:r>
        <w:rPr/>
        <w:t>Co.</w:t>
      </w:r>
      <w:r>
        <w:rPr>
          <w:spacing w:val="-3"/>
        </w:rPr>
        <w:t> </w:t>
      </w:r>
      <w:r>
        <w:rPr/>
        <w:t>Ltd</w:t>
      </w:r>
      <w:r>
        <w:rPr>
          <w:spacing w:val="-3"/>
        </w:rPr>
        <w:t> </w:t>
      </w:r>
      <w:r>
        <w:rPr/>
        <w:t>vs</w:t>
      </w:r>
      <w:r>
        <w:rPr>
          <w:spacing w:val="-2"/>
        </w:rPr>
        <w:t> </w:t>
      </w:r>
      <w:r>
        <w:rPr/>
        <w:t>Selfridge</w:t>
      </w:r>
      <w:r>
        <w:rPr>
          <w:spacing w:val="-1"/>
        </w:rPr>
        <w:t> </w:t>
      </w:r>
      <w:r>
        <w:rPr/>
        <w:t>Ltd (1915) AC</w:t>
      </w:r>
      <w:r>
        <w:rPr>
          <w:spacing w:val="-2"/>
        </w:rPr>
        <w:t> </w:t>
      </w:r>
      <w:r>
        <w:rPr/>
        <w:t>487 at </w:t>
      </w:r>
      <w:r>
        <w:rPr>
          <w:spacing w:val="-5"/>
        </w:rPr>
        <w:t>853</w:t>
      </w:r>
      <w:r>
        <w:rPr/>
        <w:tab/>
        <w:t>-</w:t>
      </w:r>
      <w:r>
        <w:rPr>
          <w:spacing w:val="-10"/>
        </w:rPr>
        <w:t>-</w:t>
      </w:r>
      <w:r>
        <w:rPr/>
        <w:tab/>
      </w:r>
      <w:r>
        <w:rPr>
          <w:spacing w:val="-5"/>
        </w:rPr>
        <w:t>78</w:t>
      </w:r>
    </w:p>
    <w:p>
      <w:pPr>
        <w:pStyle w:val="BodyText"/>
        <w:tabs>
          <w:tab w:pos="6362" w:val="left" w:leader="none"/>
          <w:tab w:pos="7083" w:val="left" w:leader="none"/>
          <w:tab w:pos="8149" w:val="left" w:leader="hyphen"/>
        </w:tabs>
        <w:spacing w:before="276"/>
        <w:ind w:left="600"/>
      </w:pPr>
      <w:r>
        <w:rPr/>
        <w:t>Ebelamu</w:t>
      </w:r>
      <w:r>
        <w:rPr>
          <w:spacing w:val="-1"/>
        </w:rPr>
        <w:t> </w:t>
      </w:r>
      <w:r>
        <w:rPr/>
        <w:t>vs</w:t>
      </w:r>
      <w:r>
        <w:rPr>
          <w:spacing w:val="-4"/>
        </w:rPr>
        <w:t> </w:t>
      </w:r>
      <w:r>
        <w:rPr/>
        <w:t>Guiness</w:t>
      </w:r>
      <w:r>
        <w:rPr>
          <w:spacing w:val="-3"/>
        </w:rPr>
        <w:t> </w:t>
      </w:r>
      <w:r>
        <w:rPr/>
        <w:t>Nig</w:t>
      </w:r>
      <w:r>
        <w:rPr>
          <w:spacing w:val="-2"/>
        </w:rPr>
        <w:t> </w:t>
      </w:r>
      <w:r>
        <w:rPr/>
        <w:t>Ltd</w:t>
      </w:r>
      <w:r>
        <w:rPr>
          <w:spacing w:val="1"/>
        </w:rPr>
        <w:t> </w:t>
      </w:r>
      <w:r>
        <w:rPr/>
        <w:t>(1983)</w:t>
      </w:r>
      <w:r>
        <w:rPr>
          <w:spacing w:val="-1"/>
        </w:rPr>
        <w:t> </w:t>
      </w:r>
      <w:r>
        <w:rPr/>
        <w:t>FNLR</w:t>
      </w:r>
      <w:r>
        <w:rPr>
          <w:spacing w:val="-3"/>
        </w:rPr>
        <w:t> </w:t>
      </w:r>
      <w:r>
        <w:rPr>
          <w:spacing w:val="-5"/>
        </w:rPr>
        <w:t>42</w:t>
      </w:r>
      <w:r>
        <w:rPr/>
        <w:tab/>
        <w:t>-</w:t>
      </w:r>
      <w:r>
        <w:rPr>
          <w:spacing w:val="-10"/>
        </w:rPr>
        <w:t>-</w:t>
      </w:r>
      <w:r>
        <w:rPr/>
        <w:tab/>
        <w:t>-</w:t>
      </w:r>
      <w:r>
        <w:rPr>
          <w:spacing w:val="-10"/>
        </w:rPr>
        <w:t>-</w:t>
      </w:r>
      <w:r>
        <w:rPr/>
        <w:tab/>
        <w:t>14,</w:t>
      </w:r>
      <w:r>
        <w:rPr>
          <w:spacing w:val="-3"/>
        </w:rPr>
        <w:t> </w:t>
      </w:r>
      <w:r>
        <w:rPr>
          <w:spacing w:val="-5"/>
        </w:rPr>
        <w:t>66</w:t>
      </w:r>
    </w:p>
    <w:p>
      <w:pPr>
        <w:pStyle w:val="BodyText"/>
        <w:spacing w:before="277" w:after="8"/>
        <w:ind w:left="600"/>
      </w:pPr>
      <w:r>
        <w:rPr/>
        <w:t>Environmental</w:t>
      </w:r>
      <w:r>
        <w:rPr>
          <w:spacing w:val="-12"/>
        </w:rPr>
        <w:t> </w:t>
      </w:r>
      <w:r>
        <w:rPr/>
        <w:t>Defence</w:t>
      </w:r>
      <w:r>
        <w:rPr>
          <w:spacing w:val="-1"/>
        </w:rPr>
        <w:t> </w:t>
      </w:r>
      <w:r>
        <w:rPr/>
        <w:t>Fund</w:t>
      </w:r>
      <w:r>
        <w:rPr>
          <w:spacing w:val="8"/>
        </w:rPr>
        <w:t> </w:t>
      </w:r>
      <w:r>
        <w:rPr/>
        <w:t>vs</w:t>
      </w:r>
      <w:r>
        <w:rPr>
          <w:spacing w:val="-2"/>
        </w:rPr>
        <w:t> </w:t>
      </w:r>
      <w:r>
        <w:rPr/>
        <w:t>Costle</w:t>
      </w:r>
      <w:r>
        <w:rPr>
          <w:spacing w:val="-1"/>
        </w:rPr>
        <w:t> </w:t>
      </w:r>
      <w:r>
        <w:rPr/>
        <w:t>(1977) 578</w:t>
      </w:r>
      <w:r>
        <w:rPr>
          <w:spacing w:val="-5"/>
        </w:rPr>
        <w:t> </w:t>
      </w:r>
      <w:r>
        <w:rPr/>
        <w:t>F.</w:t>
      </w:r>
      <w:r>
        <w:rPr>
          <w:spacing w:val="2"/>
        </w:rPr>
        <w:t> </w:t>
      </w:r>
      <w:r>
        <w:rPr/>
        <w:t>2d</w:t>
      </w:r>
      <w:r>
        <w:rPr>
          <w:spacing w:val="-1"/>
        </w:rPr>
        <w:t> </w:t>
      </w:r>
      <w:r>
        <w:rPr/>
        <w:t>337,</w:t>
      </w:r>
      <w:r>
        <w:rPr>
          <w:spacing w:val="2"/>
        </w:rPr>
        <w:t> </w:t>
      </w:r>
      <w:r>
        <w:rPr/>
        <w:t>US</w:t>
      </w:r>
      <w:r>
        <w:rPr>
          <w:spacing w:val="-5"/>
        </w:rPr>
        <w:t> </w:t>
      </w:r>
      <w:r>
        <w:rPr>
          <w:spacing w:val="-2"/>
        </w:rPr>
        <w:t>Court</w:t>
      </w: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0"/>
        <w:gridCol w:w="913"/>
        <w:gridCol w:w="967"/>
        <w:gridCol w:w="315"/>
        <w:gridCol w:w="727"/>
      </w:tblGrid>
      <w:tr>
        <w:trPr>
          <w:trHeight w:val="408" w:hRule="atLeast"/>
        </w:trPr>
        <w:tc>
          <w:tcPr>
            <w:tcW w:w="5340" w:type="dxa"/>
          </w:tcPr>
          <w:p>
            <w:pPr>
              <w:pStyle w:val="TableParagraph"/>
              <w:spacing w:line="266" w:lineRule="exact"/>
              <w:ind w:left="50"/>
              <w:rPr>
                <w:sz w:val="24"/>
              </w:rPr>
            </w:pPr>
            <w:r>
              <w:rPr>
                <w:sz w:val="24"/>
              </w:rPr>
              <w:t>of</w:t>
            </w:r>
            <w:r>
              <w:rPr>
                <w:spacing w:val="-11"/>
                <w:sz w:val="24"/>
              </w:rPr>
              <w:t> </w:t>
            </w:r>
            <w:r>
              <w:rPr>
                <w:sz w:val="24"/>
              </w:rPr>
              <w:t>Appeal,</w:t>
            </w:r>
            <w:r>
              <w:rPr>
                <w:spacing w:val="-1"/>
                <w:sz w:val="24"/>
              </w:rPr>
              <w:t> </w:t>
            </w:r>
            <w:r>
              <w:rPr>
                <w:sz w:val="24"/>
              </w:rPr>
              <w:t>District</w:t>
            </w:r>
            <w:r>
              <w:rPr>
                <w:spacing w:val="54"/>
                <w:sz w:val="24"/>
              </w:rPr>
              <w:t> </w:t>
            </w:r>
            <w:r>
              <w:rPr>
                <w:sz w:val="24"/>
              </w:rPr>
              <w:t>Columbia</w:t>
            </w:r>
            <w:r>
              <w:rPr>
                <w:spacing w:val="-3"/>
                <w:sz w:val="24"/>
              </w:rPr>
              <w:t> </w:t>
            </w:r>
            <w:r>
              <w:rPr>
                <w:spacing w:val="-2"/>
                <w:sz w:val="24"/>
              </w:rPr>
              <w:t>Circuit</w:t>
            </w:r>
          </w:p>
        </w:tc>
        <w:tc>
          <w:tcPr>
            <w:tcW w:w="913" w:type="dxa"/>
          </w:tcPr>
          <w:p>
            <w:pPr>
              <w:pStyle w:val="TableParagraph"/>
              <w:spacing w:line="266" w:lineRule="exact"/>
              <w:ind w:right="275"/>
              <w:jc w:val="right"/>
              <w:rPr>
                <w:sz w:val="24"/>
              </w:rPr>
            </w:pPr>
            <w:r>
              <w:rPr>
                <w:sz w:val="24"/>
              </w:rPr>
              <w:t>-</w:t>
            </w:r>
            <w:r>
              <w:rPr>
                <w:spacing w:val="-10"/>
                <w:sz w:val="24"/>
              </w:rPr>
              <w:t>-</w:t>
            </w:r>
          </w:p>
        </w:tc>
        <w:tc>
          <w:tcPr>
            <w:tcW w:w="967" w:type="dxa"/>
          </w:tcPr>
          <w:p>
            <w:pPr>
              <w:pStyle w:val="TableParagraph"/>
              <w:spacing w:line="266" w:lineRule="exact"/>
              <w:ind w:left="279"/>
              <w:rPr>
                <w:sz w:val="24"/>
              </w:rPr>
            </w:pPr>
            <w:r>
              <w:rPr>
                <w:sz w:val="24"/>
              </w:rPr>
              <w:t>-</w:t>
            </w:r>
            <w:r>
              <w:rPr>
                <w:spacing w:val="-10"/>
                <w:sz w:val="24"/>
              </w:rPr>
              <w:t>-</w:t>
            </w:r>
          </w:p>
        </w:tc>
        <w:tc>
          <w:tcPr>
            <w:tcW w:w="315" w:type="dxa"/>
          </w:tcPr>
          <w:p>
            <w:pPr>
              <w:pStyle w:val="TableParagraph"/>
              <w:spacing w:line="266" w:lineRule="exact"/>
              <w:ind w:left="20" w:right="104"/>
              <w:jc w:val="center"/>
              <w:rPr>
                <w:sz w:val="24"/>
              </w:rPr>
            </w:pPr>
            <w:r>
              <w:rPr>
                <w:sz w:val="24"/>
              </w:rPr>
              <w:t>-</w:t>
            </w:r>
            <w:r>
              <w:rPr>
                <w:spacing w:val="-10"/>
                <w:sz w:val="24"/>
              </w:rPr>
              <w:t>-</w:t>
            </w:r>
          </w:p>
        </w:tc>
        <w:tc>
          <w:tcPr>
            <w:tcW w:w="727" w:type="dxa"/>
          </w:tcPr>
          <w:p>
            <w:pPr>
              <w:pStyle w:val="TableParagraph"/>
              <w:spacing w:line="266" w:lineRule="exact"/>
              <w:ind w:right="47"/>
              <w:jc w:val="right"/>
              <w:rPr>
                <w:sz w:val="24"/>
              </w:rPr>
            </w:pPr>
            <w:r>
              <w:rPr>
                <w:spacing w:val="-5"/>
                <w:sz w:val="24"/>
              </w:rPr>
              <w:t>28</w:t>
            </w:r>
          </w:p>
        </w:tc>
      </w:tr>
      <w:tr>
        <w:trPr>
          <w:trHeight w:val="552" w:hRule="atLeast"/>
        </w:trPr>
        <w:tc>
          <w:tcPr>
            <w:tcW w:w="5340" w:type="dxa"/>
          </w:tcPr>
          <w:p>
            <w:pPr>
              <w:pStyle w:val="TableParagraph"/>
              <w:spacing w:before="133"/>
              <w:ind w:left="50"/>
              <w:rPr>
                <w:sz w:val="24"/>
              </w:rPr>
            </w:pPr>
            <w:r>
              <w:rPr>
                <w:sz w:val="24"/>
              </w:rPr>
              <w:t>Grant vs</w:t>
            </w:r>
            <w:r>
              <w:rPr>
                <w:spacing w:val="-4"/>
                <w:sz w:val="24"/>
              </w:rPr>
              <w:t> </w:t>
            </w:r>
            <w:r>
              <w:rPr>
                <w:sz w:val="24"/>
              </w:rPr>
              <w:t>Australian</w:t>
            </w:r>
            <w:r>
              <w:rPr>
                <w:spacing w:val="-3"/>
                <w:sz w:val="24"/>
              </w:rPr>
              <w:t> </w:t>
            </w:r>
            <w:r>
              <w:rPr>
                <w:sz w:val="24"/>
              </w:rPr>
              <w:t>Knitting</w:t>
            </w:r>
            <w:r>
              <w:rPr>
                <w:spacing w:val="-2"/>
                <w:sz w:val="24"/>
              </w:rPr>
              <w:t> </w:t>
            </w:r>
            <w:r>
              <w:rPr>
                <w:sz w:val="24"/>
              </w:rPr>
              <w:t>Mills</w:t>
            </w:r>
            <w:r>
              <w:rPr>
                <w:spacing w:val="-5"/>
                <w:sz w:val="24"/>
              </w:rPr>
              <w:t> </w:t>
            </w:r>
            <w:r>
              <w:rPr>
                <w:sz w:val="24"/>
              </w:rPr>
              <w:t>(1936)</w:t>
            </w:r>
            <w:r>
              <w:rPr>
                <w:spacing w:val="-2"/>
                <w:sz w:val="24"/>
              </w:rPr>
              <w:t> </w:t>
            </w:r>
            <w:r>
              <w:rPr>
                <w:sz w:val="24"/>
              </w:rPr>
              <w:t>A.C. </w:t>
            </w:r>
            <w:r>
              <w:rPr>
                <w:spacing w:val="-7"/>
                <w:sz w:val="24"/>
              </w:rPr>
              <w:t>85</w:t>
            </w:r>
          </w:p>
        </w:tc>
        <w:tc>
          <w:tcPr>
            <w:tcW w:w="913" w:type="dxa"/>
          </w:tcPr>
          <w:p>
            <w:pPr>
              <w:pStyle w:val="TableParagraph"/>
              <w:spacing w:before="133"/>
              <w:ind w:right="275"/>
              <w:jc w:val="right"/>
              <w:rPr>
                <w:sz w:val="24"/>
              </w:rPr>
            </w:pPr>
            <w:r>
              <w:rPr>
                <w:sz w:val="24"/>
              </w:rPr>
              <w:t>-</w:t>
            </w:r>
            <w:r>
              <w:rPr>
                <w:spacing w:val="-10"/>
                <w:sz w:val="24"/>
              </w:rPr>
              <w:t>-</w:t>
            </w:r>
          </w:p>
        </w:tc>
        <w:tc>
          <w:tcPr>
            <w:tcW w:w="967" w:type="dxa"/>
          </w:tcPr>
          <w:p>
            <w:pPr>
              <w:pStyle w:val="TableParagraph"/>
              <w:spacing w:before="133"/>
              <w:ind w:left="279"/>
              <w:rPr>
                <w:sz w:val="24"/>
              </w:rPr>
            </w:pPr>
            <w:r>
              <w:rPr>
                <w:sz w:val="24"/>
              </w:rPr>
              <w:t>-</w:t>
            </w:r>
            <w:r>
              <w:rPr>
                <w:spacing w:val="-10"/>
                <w:sz w:val="24"/>
              </w:rPr>
              <w:t>-</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12</w:t>
            </w:r>
          </w:p>
        </w:tc>
      </w:tr>
      <w:tr>
        <w:trPr>
          <w:trHeight w:val="408" w:hRule="atLeast"/>
        </w:trPr>
        <w:tc>
          <w:tcPr>
            <w:tcW w:w="5340" w:type="dxa"/>
          </w:tcPr>
          <w:p>
            <w:pPr>
              <w:pStyle w:val="TableParagraph"/>
              <w:spacing w:line="256" w:lineRule="exact" w:before="133"/>
              <w:ind w:left="50"/>
              <w:rPr>
                <w:sz w:val="24"/>
              </w:rPr>
            </w:pPr>
            <w:r>
              <w:rPr>
                <w:sz w:val="24"/>
              </w:rPr>
              <w:t>Grant</w:t>
            </w:r>
            <w:r>
              <w:rPr>
                <w:spacing w:val="2"/>
                <w:sz w:val="24"/>
              </w:rPr>
              <w:t> </w:t>
            </w:r>
            <w:r>
              <w:rPr>
                <w:sz w:val="24"/>
              </w:rPr>
              <w:t>vs</w:t>
            </w:r>
            <w:r>
              <w:rPr>
                <w:spacing w:val="-4"/>
                <w:sz w:val="24"/>
              </w:rPr>
              <w:t> </w:t>
            </w:r>
            <w:r>
              <w:rPr>
                <w:sz w:val="24"/>
              </w:rPr>
              <w:t>Sun</w:t>
            </w:r>
            <w:r>
              <w:rPr>
                <w:spacing w:val="-6"/>
                <w:sz w:val="24"/>
              </w:rPr>
              <w:t> </w:t>
            </w:r>
            <w:r>
              <w:rPr>
                <w:sz w:val="24"/>
              </w:rPr>
              <w:t>Shipping</w:t>
            </w:r>
            <w:r>
              <w:rPr>
                <w:spacing w:val="-1"/>
                <w:sz w:val="24"/>
              </w:rPr>
              <w:t> </w:t>
            </w:r>
            <w:r>
              <w:rPr>
                <w:sz w:val="24"/>
              </w:rPr>
              <w:t>Co. (1948) AC</w:t>
            </w:r>
            <w:r>
              <w:rPr>
                <w:spacing w:val="-3"/>
                <w:sz w:val="24"/>
              </w:rPr>
              <w:t> </w:t>
            </w:r>
            <w:r>
              <w:rPr>
                <w:sz w:val="24"/>
              </w:rPr>
              <w:t>549</w:t>
            </w:r>
            <w:r>
              <w:rPr>
                <w:spacing w:val="-2"/>
                <w:sz w:val="24"/>
              </w:rPr>
              <w:t> </w:t>
            </w:r>
            <w:r>
              <w:rPr>
                <w:sz w:val="24"/>
              </w:rPr>
              <w:t>at</w:t>
            </w:r>
            <w:r>
              <w:rPr>
                <w:spacing w:val="4"/>
                <w:sz w:val="24"/>
              </w:rPr>
              <w:t> </w:t>
            </w:r>
            <w:r>
              <w:rPr>
                <w:spacing w:val="-5"/>
                <w:sz w:val="24"/>
              </w:rPr>
              <w:t>567</w:t>
            </w:r>
          </w:p>
        </w:tc>
        <w:tc>
          <w:tcPr>
            <w:tcW w:w="913" w:type="dxa"/>
          </w:tcPr>
          <w:p>
            <w:pPr>
              <w:pStyle w:val="TableParagraph"/>
              <w:rPr>
                <w:sz w:val="24"/>
              </w:rPr>
            </w:pPr>
          </w:p>
        </w:tc>
        <w:tc>
          <w:tcPr>
            <w:tcW w:w="967" w:type="dxa"/>
          </w:tcPr>
          <w:p>
            <w:pPr>
              <w:pStyle w:val="TableParagraph"/>
              <w:spacing w:line="256" w:lineRule="exact" w:before="133"/>
              <w:ind w:left="279"/>
              <w:rPr>
                <w:sz w:val="24"/>
              </w:rPr>
            </w:pPr>
            <w:r>
              <w:rPr>
                <w:sz w:val="24"/>
              </w:rPr>
              <w:t>-</w:t>
            </w:r>
            <w:r>
              <w:rPr>
                <w:spacing w:val="-10"/>
                <w:sz w:val="24"/>
              </w:rPr>
              <w:t>-</w:t>
            </w:r>
          </w:p>
        </w:tc>
        <w:tc>
          <w:tcPr>
            <w:tcW w:w="315" w:type="dxa"/>
          </w:tcPr>
          <w:p>
            <w:pPr>
              <w:pStyle w:val="TableParagraph"/>
              <w:spacing w:line="256" w:lineRule="exact" w:before="133"/>
              <w:ind w:left="20" w:right="104"/>
              <w:jc w:val="center"/>
              <w:rPr>
                <w:sz w:val="24"/>
              </w:rPr>
            </w:pPr>
            <w:r>
              <w:rPr>
                <w:sz w:val="24"/>
              </w:rPr>
              <w:t>-</w:t>
            </w:r>
            <w:r>
              <w:rPr>
                <w:spacing w:val="-10"/>
                <w:sz w:val="24"/>
              </w:rPr>
              <w:t>-</w:t>
            </w:r>
          </w:p>
        </w:tc>
        <w:tc>
          <w:tcPr>
            <w:tcW w:w="727" w:type="dxa"/>
          </w:tcPr>
          <w:p>
            <w:pPr>
              <w:pStyle w:val="TableParagraph"/>
              <w:spacing w:line="256" w:lineRule="exact" w:before="133"/>
              <w:ind w:right="47"/>
              <w:jc w:val="right"/>
              <w:rPr>
                <w:sz w:val="24"/>
              </w:rPr>
            </w:pPr>
            <w:r>
              <w:rPr>
                <w:spacing w:val="-5"/>
                <w:sz w:val="24"/>
              </w:rPr>
              <w:t>86</w:t>
            </w:r>
          </w:p>
        </w:tc>
      </w:tr>
      <w:tr>
        <w:trPr>
          <w:trHeight w:val="695" w:hRule="atLeast"/>
        </w:trPr>
        <w:tc>
          <w:tcPr>
            <w:tcW w:w="7220" w:type="dxa"/>
            <w:gridSpan w:val="3"/>
          </w:tcPr>
          <w:p>
            <w:pPr>
              <w:pStyle w:val="TableParagraph"/>
              <w:rPr>
                <w:sz w:val="24"/>
              </w:rPr>
            </w:pPr>
          </w:p>
          <w:p>
            <w:pPr>
              <w:pStyle w:val="TableParagraph"/>
              <w:ind w:left="50"/>
              <w:rPr>
                <w:sz w:val="24"/>
              </w:rPr>
            </w:pPr>
            <w:r>
              <w:rPr>
                <w:sz w:val="24"/>
              </w:rPr>
              <w:t>Greenman</w:t>
            </w:r>
            <w:r>
              <w:rPr>
                <w:spacing w:val="-3"/>
                <w:sz w:val="24"/>
              </w:rPr>
              <w:t> </w:t>
            </w:r>
            <w:r>
              <w:rPr>
                <w:sz w:val="24"/>
              </w:rPr>
              <w:t>vs</w:t>
            </w:r>
            <w:r>
              <w:rPr>
                <w:spacing w:val="-3"/>
                <w:sz w:val="24"/>
              </w:rPr>
              <w:t> </w:t>
            </w:r>
            <w:r>
              <w:rPr>
                <w:sz w:val="24"/>
              </w:rPr>
              <w:t>Yuba</w:t>
            </w:r>
            <w:r>
              <w:rPr>
                <w:spacing w:val="-2"/>
                <w:sz w:val="24"/>
              </w:rPr>
              <w:t> </w:t>
            </w:r>
            <w:r>
              <w:rPr>
                <w:sz w:val="24"/>
              </w:rPr>
              <w:t>Power</w:t>
            </w:r>
            <w:r>
              <w:rPr>
                <w:spacing w:val="-3"/>
                <w:sz w:val="24"/>
              </w:rPr>
              <w:t> </w:t>
            </w:r>
            <w:r>
              <w:rPr>
                <w:sz w:val="24"/>
              </w:rPr>
              <w:t>Production</w:t>
            </w:r>
            <w:r>
              <w:rPr>
                <w:spacing w:val="-6"/>
                <w:sz w:val="24"/>
              </w:rPr>
              <w:t> </w:t>
            </w:r>
            <w:r>
              <w:rPr>
                <w:sz w:val="24"/>
              </w:rPr>
              <w:t>Inc</w:t>
            </w:r>
            <w:r>
              <w:rPr>
                <w:spacing w:val="-2"/>
                <w:sz w:val="24"/>
              </w:rPr>
              <w:t> </w:t>
            </w:r>
            <w:r>
              <w:rPr>
                <w:sz w:val="24"/>
              </w:rPr>
              <w:t>(1963) 27</w:t>
            </w:r>
            <w:r>
              <w:rPr>
                <w:spacing w:val="-1"/>
                <w:sz w:val="24"/>
              </w:rPr>
              <w:t> </w:t>
            </w:r>
            <w:r>
              <w:rPr>
                <w:sz w:val="24"/>
              </w:rPr>
              <w:t>Cal.</w:t>
            </w:r>
            <w:r>
              <w:rPr>
                <w:spacing w:val="1"/>
                <w:sz w:val="24"/>
              </w:rPr>
              <w:t> </w:t>
            </w:r>
            <w:r>
              <w:rPr>
                <w:sz w:val="24"/>
              </w:rPr>
              <w:t>Report</w:t>
            </w:r>
            <w:r>
              <w:rPr>
                <w:spacing w:val="-1"/>
                <w:sz w:val="24"/>
              </w:rPr>
              <w:t> </w:t>
            </w:r>
            <w:r>
              <w:rPr>
                <w:spacing w:val="-5"/>
                <w:sz w:val="24"/>
              </w:rPr>
              <w:t>697</w:t>
            </w:r>
          </w:p>
        </w:tc>
        <w:tc>
          <w:tcPr>
            <w:tcW w:w="315" w:type="dxa"/>
          </w:tcPr>
          <w:p>
            <w:pPr>
              <w:pStyle w:val="TableParagraph"/>
              <w:rPr>
                <w:sz w:val="24"/>
              </w:rPr>
            </w:pPr>
          </w:p>
          <w:p>
            <w:pPr>
              <w:pStyle w:val="TableParagraph"/>
              <w:ind w:left="20" w:right="104"/>
              <w:jc w:val="center"/>
              <w:rPr>
                <w:sz w:val="24"/>
              </w:rPr>
            </w:pPr>
            <w:r>
              <w:rPr>
                <w:sz w:val="24"/>
              </w:rPr>
              <w:t>-</w:t>
            </w:r>
            <w:r>
              <w:rPr>
                <w:spacing w:val="-10"/>
                <w:sz w:val="24"/>
              </w:rPr>
              <w:t>-</w:t>
            </w:r>
          </w:p>
        </w:tc>
        <w:tc>
          <w:tcPr>
            <w:tcW w:w="727" w:type="dxa"/>
          </w:tcPr>
          <w:p>
            <w:pPr>
              <w:pStyle w:val="TableParagraph"/>
              <w:rPr>
                <w:sz w:val="24"/>
              </w:rPr>
            </w:pPr>
          </w:p>
          <w:p>
            <w:pPr>
              <w:pStyle w:val="TableParagraph"/>
              <w:ind w:right="61"/>
              <w:jc w:val="right"/>
              <w:rPr>
                <w:sz w:val="24"/>
              </w:rPr>
            </w:pPr>
            <w:r>
              <w:rPr>
                <w:spacing w:val="-2"/>
                <w:sz w:val="24"/>
              </w:rPr>
              <w:t>83,94</w:t>
            </w:r>
          </w:p>
        </w:tc>
      </w:tr>
      <w:tr>
        <w:trPr>
          <w:trHeight w:val="551" w:hRule="atLeast"/>
        </w:trPr>
        <w:tc>
          <w:tcPr>
            <w:tcW w:w="7220" w:type="dxa"/>
            <w:gridSpan w:val="3"/>
          </w:tcPr>
          <w:p>
            <w:pPr>
              <w:pStyle w:val="TableParagraph"/>
              <w:spacing w:before="133"/>
              <w:ind w:left="50"/>
              <w:rPr>
                <w:sz w:val="24"/>
              </w:rPr>
            </w:pPr>
            <w:r>
              <w:rPr>
                <w:sz w:val="24"/>
              </w:rPr>
              <w:t>Hedley</w:t>
            </w:r>
            <w:r>
              <w:rPr>
                <w:spacing w:val="-7"/>
                <w:sz w:val="24"/>
              </w:rPr>
              <w:t> </w:t>
            </w:r>
            <w:r>
              <w:rPr>
                <w:sz w:val="24"/>
              </w:rPr>
              <w:t>Byrne</w:t>
            </w:r>
            <w:r>
              <w:rPr>
                <w:spacing w:val="-1"/>
                <w:sz w:val="24"/>
              </w:rPr>
              <w:t> </w:t>
            </w:r>
            <w:r>
              <w:rPr>
                <w:sz w:val="24"/>
              </w:rPr>
              <w:t>&amp;</w:t>
            </w:r>
            <w:r>
              <w:rPr>
                <w:spacing w:val="-4"/>
                <w:sz w:val="24"/>
              </w:rPr>
              <w:t> </w:t>
            </w:r>
            <w:r>
              <w:rPr>
                <w:sz w:val="24"/>
              </w:rPr>
              <w:t>Co.</w:t>
            </w:r>
            <w:r>
              <w:rPr>
                <w:spacing w:val="2"/>
                <w:sz w:val="24"/>
              </w:rPr>
              <w:t> </w:t>
            </w:r>
            <w:r>
              <w:rPr>
                <w:sz w:val="24"/>
              </w:rPr>
              <w:t>Ltd vs</w:t>
            </w:r>
            <w:r>
              <w:rPr>
                <w:spacing w:val="-2"/>
                <w:sz w:val="24"/>
              </w:rPr>
              <w:t> </w:t>
            </w:r>
            <w:r>
              <w:rPr>
                <w:sz w:val="24"/>
              </w:rPr>
              <w:t>Heller</w:t>
            </w:r>
            <w:r>
              <w:rPr>
                <w:spacing w:val="2"/>
                <w:sz w:val="24"/>
              </w:rPr>
              <w:t> </w:t>
            </w:r>
            <w:r>
              <w:rPr>
                <w:sz w:val="24"/>
              </w:rPr>
              <w:t>&amp;</w:t>
            </w:r>
            <w:r>
              <w:rPr>
                <w:spacing w:val="-3"/>
                <w:sz w:val="24"/>
              </w:rPr>
              <w:t> </w:t>
            </w:r>
            <w:r>
              <w:rPr>
                <w:sz w:val="24"/>
              </w:rPr>
              <w:t>Partners</w:t>
            </w:r>
            <w:r>
              <w:rPr>
                <w:spacing w:val="-2"/>
                <w:sz w:val="24"/>
              </w:rPr>
              <w:t> </w:t>
            </w:r>
            <w:r>
              <w:rPr>
                <w:sz w:val="24"/>
              </w:rPr>
              <w:t>Ltd</w:t>
            </w:r>
            <w:r>
              <w:rPr>
                <w:spacing w:val="-4"/>
                <w:sz w:val="24"/>
              </w:rPr>
              <w:t> </w:t>
            </w:r>
            <w:r>
              <w:rPr>
                <w:sz w:val="24"/>
              </w:rPr>
              <w:t>(1964)</w:t>
            </w:r>
            <w:r>
              <w:rPr>
                <w:spacing w:val="1"/>
                <w:sz w:val="24"/>
              </w:rPr>
              <w:t> </w:t>
            </w:r>
            <w:r>
              <w:rPr>
                <w:sz w:val="24"/>
              </w:rPr>
              <w:t>AC</w:t>
            </w:r>
            <w:r>
              <w:rPr>
                <w:spacing w:val="-1"/>
                <w:sz w:val="24"/>
              </w:rPr>
              <w:t> </w:t>
            </w:r>
            <w:r>
              <w:rPr>
                <w:spacing w:val="-5"/>
                <w:sz w:val="24"/>
              </w:rPr>
              <w:t>465</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80</w:t>
            </w:r>
          </w:p>
        </w:tc>
      </w:tr>
      <w:tr>
        <w:trPr>
          <w:trHeight w:val="552" w:hRule="atLeast"/>
        </w:trPr>
        <w:tc>
          <w:tcPr>
            <w:tcW w:w="7220" w:type="dxa"/>
            <w:gridSpan w:val="3"/>
          </w:tcPr>
          <w:p>
            <w:pPr>
              <w:pStyle w:val="TableParagraph"/>
              <w:tabs>
                <w:tab w:pos="6532" w:val="left" w:leader="none"/>
              </w:tabs>
              <w:spacing w:before="133"/>
              <w:ind w:left="50"/>
              <w:rPr>
                <w:sz w:val="24"/>
              </w:rPr>
            </w:pPr>
            <w:r>
              <w:rPr>
                <w:sz w:val="24"/>
              </w:rPr>
              <w:t>Heningsen</w:t>
            </w:r>
            <w:r>
              <w:rPr>
                <w:spacing w:val="-4"/>
                <w:sz w:val="24"/>
              </w:rPr>
              <w:t> </w:t>
            </w:r>
            <w:r>
              <w:rPr>
                <w:sz w:val="24"/>
              </w:rPr>
              <w:t>vs</w:t>
            </w:r>
            <w:r>
              <w:rPr>
                <w:spacing w:val="-1"/>
                <w:sz w:val="24"/>
              </w:rPr>
              <w:t> </w:t>
            </w:r>
            <w:r>
              <w:rPr>
                <w:sz w:val="24"/>
              </w:rPr>
              <w:t>Bloomfield Motors</w:t>
            </w:r>
            <w:r>
              <w:rPr>
                <w:spacing w:val="-1"/>
                <w:sz w:val="24"/>
              </w:rPr>
              <w:t> </w:t>
            </w:r>
            <w:r>
              <w:rPr>
                <w:sz w:val="24"/>
              </w:rPr>
              <w:t>(1960)161</w:t>
            </w:r>
            <w:r>
              <w:rPr>
                <w:spacing w:val="-5"/>
                <w:sz w:val="24"/>
              </w:rPr>
              <w:t> </w:t>
            </w:r>
            <w:r>
              <w:rPr>
                <w:sz w:val="24"/>
              </w:rPr>
              <w:t>A</w:t>
            </w:r>
            <w:r>
              <w:rPr>
                <w:spacing w:val="-5"/>
                <w:sz w:val="24"/>
              </w:rPr>
              <w:t> </w:t>
            </w:r>
            <w:r>
              <w:rPr>
                <w:sz w:val="24"/>
              </w:rPr>
              <w:t>2d</w:t>
            </w:r>
            <w:r>
              <w:rPr>
                <w:spacing w:val="-4"/>
                <w:sz w:val="24"/>
              </w:rPr>
              <w:t> </w:t>
            </w:r>
            <w:r>
              <w:rPr>
                <w:spacing w:val="-5"/>
                <w:sz w:val="24"/>
              </w:rPr>
              <w:t>69</w:t>
            </w:r>
            <w:r>
              <w:rPr>
                <w:sz w:val="24"/>
              </w:rPr>
              <w:tab/>
              <w:t>-</w:t>
            </w:r>
            <w:r>
              <w:rPr>
                <w:spacing w:val="-10"/>
                <w:sz w:val="24"/>
              </w:rPr>
              <w:t>-</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78</w:t>
            </w:r>
          </w:p>
        </w:tc>
      </w:tr>
      <w:tr>
        <w:trPr>
          <w:trHeight w:val="552" w:hRule="atLeast"/>
        </w:trPr>
        <w:tc>
          <w:tcPr>
            <w:tcW w:w="7220" w:type="dxa"/>
            <w:gridSpan w:val="3"/>
          </w:tcPr>
          <w:p>
            <w:pPr>
              <w:pStyle w:val="TableParagraph"/>
              <w:spacing w:before="133"/>
              <w:ind w:left="50"/>
              <w:rPr>
                <w:sz w:val="24"/>
              </w:rPr>
            </w:pPr>
            <w:r>
              <w:rPr>
                <w:sz w:val="24"/>
              </w:rPr>
              <w:t>Home</w:t>
            </w:r>
            <w:r>
              <w:rPr>
                <w:spacing w:val="-3"/>
                <w:sz w:val="24"/>
              </w:rPr>
              <w:t> </w:t>
            </w:r>
            <w:r>
              <w:rPr>
                <w:sz w:val="24"/>
              </w:rPr>
              <w:t>Office</w:t>
            </w:r>
            <w:r>
              <w:rPr>
                <w:spacing w:val="3"/>
                <w:sz w:val="24"/>
              </w:rPr>
              <w:t> </w:t>
            </w:r>
            <w:r>
              <w:rPr>
                <w:sz w:val="24"/>
              </w:rPr>
              <w:t>vs</w:t>
            </w:r>
            <w:r>
              <w:rPr>
                <w:spacing w:val="-3"/>
                <w:sz w:val="24"/>
              </w:rPr>
              <w:t> </w:t>
            </w:r>
            <w:r>
              <w:rPr>
                <w:sz w:val="24"/>
              </w:rPr>
              <w:t>Dorset</w:t>
            </w:r>
            <w:r>
              <w:rPr>
                <w:spacing w:val="3"/>
                <w:sz w:val="24"/>
              </w:rPr>
              <w:t> </w:t>
            </w:r>
            <w:r>
              <w:rPr>
                <w:sz w:val="24"/>
              </w:rPr>
              <w:t>Yacht</w:t>
            </w:r>
            <w:r>
              <w:rPr>
                <w:spacing w:val="-1"/>
                <w:sz w:val="24"/>
              </w:rPr>
              <w:t> </w:t>
            </w:r>
            <w:r>
              <w:rPr>
                <w:sz w:val="24"/>
              </w:rPr>
              <w:t>Co. Ltd.</w:t>
            </w:r>
            <w:r>
              <w:rPr>
                <w:spacing w:val="-4"/>
                <w:sz w:val="24"/>
              </w:rPr>
              <w:t> </w:t>
            </w:r>
            <w:r>
              <w:rPr>
                <w:sz w:val="24"/>
              </w:rPr>
              <w:t>(1970)</w:t>
            </w:r>
            <w:r>
              <w:rPr>
                <w:spacing w:val="-1"/>
                <w:sz w:val="24"/>
              </w:rPr>
              <w:t> </w:t>
            </w:r>
            <w:r>
              <w:rPr>
                <w:sz w:val="24"/>
              </w:rPr>
              <w:t>AC</w:t>
            </w:r>
            <w:r>
              <w:rPr>
                <w:spacing w:val="-3"/>
                <w:sz w:val="24"/>
              </w:rPr>
              <w:t> </w:t>
            </w:r>
            <w:r>
              <w:rPr>
                <w:sz w:val="24"/>
              </w:rPr>
              <w:t>1004</w:t>
            </w:r>
            <w:r>
              <w:rPr>
                <w:spacing w:val="-2"/>
                <w:sz w:val="24"/>
              </w:rPr>
              <w:t> </w:t>
            </w:r>
            <w:r>
              <w:rPr>
                <w:sz w:val="24"/>
              </w:rPr>
              <w:t>at</w:t>
            </w:r>
            <w:r>
              <w:rPr>
                <w:spacing w:val="-1"/>
                <w:sz w:val="24"/>
              </w:rPr>
              <w:t> </w:t>
            </w:r>
            <w:r>
              <w:rPr>
                <w:spacing w:val="-4"/>
                <w:sz w:val="24"/>
              </w:rPr>
              <w:t>1027</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80</w:t>
            </w:r>
          </w:p>
        </w:tc>
      </w:tr>
      <w:tr>
        <w:trPr>
          <w:trHeight w:val="830" w:hRule="atLeast"/>
        </w:trPr>
        <w:tc>
          <w:tcPr>
            <w:tcW w:w="7220" w:type="dxa"/>
            <w:gridSpan w:val="3"/>
          </w:tcPr>
          <w:p>
            <w:pPr>
              <w:pStyle w:val="TableParagraph"/>
              <w:spacing w:before="133"/>
              <w:ind w:left="50"/>
              <w:rPr>
                <w:sz w:val="24"/>
              </w:rPr>
            </w:pPr>
            <w:r>
              <w:rPr>
                <w:sz w:val="24"/>
              </w:rPr>
              <w:t>Iyke</w:t>
            </w:r>
            <w:r>
              <w:rPr>
                <w:spacing w:val="-3"/>
                <w:sz w:val="24"/>
              </w:rPr>
              <w:t> </w:t>
            </w:r>
            <w:r>
              <w:rPr>
                <w:sz w:val="24"/>
              </w:rPr>
              <w:t>Medical</w:t>
            </w:r>
            <w:r>
              <w:rPr>
                <w:spacing w:val="-6"/>
                <w:sz w:val="24"/>
              </w:rPr>
              <w:t> </w:t>
            </w:r>
            <w:r>
              <w:rPr>
                <w:sz w:val="24"/>
              </w:rPr>
              <w:t>Merchandise</w:t>
            </w:r>
            <w:r>
              <w:rPr>
                <w:spacing w:val="1"/>
                <w:sz w:val="24"/>
              </w:rPr>
              <w:t> </w:t>
            </w:r>
            <w:r>
              <w:rPr>
                <w:sz w:val="24"/>
              </w:rPr>
              <w:t>vs</w:t>
            </w:r>
            <w:r>
              <w:rPr>
                <w:spacing w:val="-3"/>
                <w:sz w:val="24"/>
              </w:rPr>
              <w:t> </w:t>
            </w:r>
            <w:r>
              <w:rPr>
                <w:sz w:val="24"/>
              </w:rPr>
              <w:t>Pfizer</w:t>
            </w:r>
            <w:r>
              <w:rPr>
                <w:spacing w:val="-1"/>
                <w:sz w:val="24"/>
              </w:rPr>
              <w:t> </w:t>
            </w:r>
            <w:r>
              <w:rPr>
                <w:sz w:val="24"/>
              </w:rPr>
              <w:t>Inc.</w:t>
            </w:r>
            <w:r>
              <w:rPr>
                <w:spacing w:val="1"/>
                <w:sz w:val="24"/>
              </w:rPr>
              <w:t> </w:t>
            </w:r>
            <w:r>
              <w:rPr>
                <w:sz w:val="24"/>
              </w:rPr>
              <w:t>&amp;</w:t>
            </w:r>
            <w:r>
              <w:rPr>
                <w:spacing w:val="-6"/>
                <w:sz w:val="24"/>
              </w:rPr>
              <w:t> </w:t>
            </w:r>
            <w:r>
              <w:rPr>
                <w:spacing w:val="-4"/>
                <w:sz w:val="24"/>
              </w:rPr>
              <w:t>Anor</w:t>
            </w:r>
          </w:p>
          <w:p>
            <w:pPr>
              <w:pStyle w:val="TableParagraph"/>
              <w:tabs>
                <w:tab w:pos="6532" w:val="left" w:leader="none"/>
              </w:tabs>
              <w:spacing w:before="2"/>
              <w:ind w:left="50"/>
              <w:rPr>
                <w:sz w:val="24"/>
              </w:rPr>
            </w:pPr>
            <w:r>
              <w:rPr>
                <w:sz w:val="24"/>
              </w:rPr>
              <w:t>(2001)6 NSCQR</w:t>
            </w:r>
            <w:r>
              <w:rPr>
                <w:spacing w:val="-2"/>
                <w:sz w:val="24"/>
              </w:rPr>
              <w:t> </w:t>
            </w:r>
            <w:r>
              <w:rPr>
                <w:sz w:val="24"/>
              </w:rPr>
              <w:t>997;</w:t>
            </w:r>
            <w:r>
              <w:rPr>
                <w:spacing w:val="-5"/>
                <w:sz w:val="24"/>
              </w:rPr>
              <w:t> </w:t>
            </w:r>
            <w:r>
              <w:rPr>
                <w:sz w:val="24"/>
              </w:rPr>
              <w:t>(2001)10</w:t>
            </w:r>
            <w:r>
              <w:rPr>
                <w:spacing w:val="-4"/>
                <w:sz w:val="24"/>
              </w:rPr>
              <w:t> </w:t>
            </w:r>
            <w:r>
              <w:rPr>
                <w:sz w:val="24"/>
              </w:rPr>
              <w:t>NWLR</w:t>
            </w:r>
            <w:r>
              <w:rPr>
                <w:spacing w:val="-2"/>
                <w:sz w:val="24"/>
              </w:rPr>
              <w:t> </w:t>
            </w:r>
            <w:r>
              <w:rPr>
                <w:sz w:val="24"/>
              </w:rPr>
              <w:t>(pt</w:t>
            </w:r>
            <w:r>
              <w:rPr>
                <w:spacing w:val="5"/>
                <w:sz w:val="24"/>
              </w:rPr>
              <w:t> </w:t>
            </w:r>
            <w:r>
              <w:rPr>
                <w:sz w:val="24"/>
              </w:rPr>
              <w:t>722)</w:t>
            </w:r>
            <w:r>
              <w:rPr>
                <w:spacing w:val="2"/>
                <w:sz w:val="24"/>
              </w:rPr>
              <w:t> </w:t>
            </w:r>
            <w:r>
              <w:rPr>
                <w:spacing w:val="-5"/>
                <w:sz w:val="24"/>
              </w:rPr>
              <w:t>540</w:t>
            </w:r>
            <w:r>
              <w:rPr>
                <w:sz w:val="24"/>
              </w:rPr>
              <w:tab/>
              <w:t>-</w:t>
            </w:r>
            <w:r>
              <w:rPr>
                <w:spacing w:val="-10"/>
                <w:sz w:val="24"/>
              </w:rPr>
              <w:t>-</w:t>
            </w:r>
          </w:p>
        </w:tc>
        <w:tc>
          <w:tcPr>
            <w:tcW w:w="315" w:type="dxa"/>
          </w:tcPr>
          <w:p>
            <w:pPr>
              <w:pStyle w:val="TableParagraph"/>
              <w:spacing w:before="8"/>
              <w:rPr>
                <w:sz w:val="35"/>
              </w:rPr>
            </w:pPr>
          </w:p>
          <w:p>
            <w:pPr>
              <w:pStyle w:val="TableParagraph"/>
              <w:spacing w:before="1"/>
              <w:ind w:left="20" w:right="104"/>
              <w:jc w:val="center"/>
              <w:rPr>
                <w:sz w:val="24"/>
              </w:rPr>
            </w:pPr>
            <w:r>
              <w:rPr>
                <w:sz w:val="24"/>
              </w:rPr>
              <w:t>-</w:t>
            </w:r>
            <w:r>
              <w:rPr>
                <w:spacing w:val="-10"/>
                <w:sz w:val="24"/>
              </w:rPr>
              <w:t>-</w:t>
            </w:r>
          </w:p>
        </w:tc>
        <w:tc>
          <w:tcPr>
            <w:tcW w:w="727" w:type="dxa"/>
          </w:tcPr>
          <w:p>
            <w:pPr>
              <w:pStyle w:val="TableParagraph"/>
              <w:spacing w:before="8"/>
              <w:rPr>
                <w:sz w:val="35"/>
              </w:rPr>
            </w:pPr>
          </w:p>
          <w:p>
            <w:pPr>
              <w:pStyle w:val="TableParagraph"/>
              <w:spacing w:before="1"/>
              <w:ind w:right="47"/>
              <w:jc w:val="right"/>
              <w:rPr>
                <w:sz w:val="24"/>
              </w:rPr>
            </w:pPr>
            <w:r>
              <w:rPr>
                <w:spacing w:val="-5"/>
                <w:sz w:val="24"/>
              </w:rPr>
              <w:t>75</w:t>
            </w:r>
          </w:p>
        </w:tc>
      </w:tr>
      <w:tr>
        <w:trPr>
          <w:trHeight w:val="552" w:hRule="atLeast"/>
        </w:trPr>
        <w:tc>
          <w:tcPr>
            <w:tcW w:w="7220" w:type="dxa"/>
            <w:gridSpan w:val="3"/>
          </w:tcPr>
          <w:p>
            <w:pPr>
              <w:pStyle w:val="TableParagraph"/>
              <w:tabs>
                <w:tab w:pos="6532" w:val="left" w:leader="none"/>
              </w:tabs>
              <w:spacing w:before="133"/>
              <w:ind w:left="50"/>
              <w:rPr>
                <w:sz w:val="24"/>
              </w:rPr>
            </w:pPr>
            <w:r>
              <w:rPr>
                <w:sz w:val="24"/>
              </w:rPr>
              <w:t>Jones</w:t>
            </w:r>
            <w:r>
              <w:rPr>
                <w:spacing w:val="-3"/>
                <w:sz w:val="24"/>
              </w:rPr>
              <w:t> </w:t>
            </w:r>
            <w:r>
              <w:rPr>
                <w:sz w:val="24"/>
              </w:rPr>
              <w:t>vs</w:t>
            </w:r>
            <w:r>
              <w:rPr>
                <w:spacing w:val="-5"/>
                <w:sz w:val="24"/>
              </w:rPr>
              <w:t> </w:t>
            </w:r>
            <w:r>
              <w:rPr>
                <w:sz w:val="24"/>
              </w:rPr>
              <w:t>Bright</w:t>
            </w:r>
            <w:r>
              <w:rPr>
                <w:spacing w:val="1"/>
                <w:sz w:val="24"/>
              </w:rPr>
              <w:t> </w:t>
            </w:r>
            <w:r>
              <w:rPr>
                <w:sz w:val="24"/>
              </w:rPr>
              <w:t>(1892)5</w:t>
            </w:r>
            <w:r>
              <w:rPr>
                <w:spacing w:val="-3"/>
                <w:sz w:val="24"/>
              </w:rPr>
              <w:t> </w:t>
            </w:r>
            <w:r>
              <w:rPr>
                <w:sz w:val="24"/>
              </w:rPr>
              <w:t>Bing</w:t>
            </w:r>
            <w:r>
              <w:rPr>
                <w:spacing w:val="-3"/>
                <w:sz w:val="24"/>
              </w:rPr>
              <w:t> </w:t>
            </w:r>
            <w:r>
              <w:rPr>
                <w:spacing w:val="-5"/>
                <w:sz w:val="24"/>
              </w:rPr>
              <w:t>533</w:t>
            </w:r>
            <w:r>
              <w:rPr>
                <w:sz w:val="24"/>
              </w:rPr>
              <w:tab/>
              <w:t>-</w:t>
            </w:r>
            <w:r>
              <w:rPr>
                <w:spacing w:val="-10"/>
                <w:sz w:val="24"/>
              </w:rPr>
              <w:t>-</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76</w:t>
            </w:r>
          </w:p>
        </w:tc>
      </w:tr>
      <w:tr>
        <w:trPr>
          <w:trHeight w:val="551" w:hRule="atLeast"/>
        </w:trPr>
        <w:tc>
          <w:tcPr>
            <w:tcW w:w="7220" w:type="dxa"/>
            <w:gridSpan w:val="3"/>
          </w:tcPr>
          <w:p>
            <w:pPr>
              <w:pStyle w:val="TableParagraph"/>
              <w:spacing w:before="133"/>
              <w:ind w:left="50"/>
              <w:rPr>
                <w:sz w:val="24"/>
              </w:rPr>
            </w:pPr>
            <w:r>
              <w:rPr>
                <w:sz w:val="24"/>
              </w:rPr>
              <w:t>Linus</w:t>
            </w:r>
            <w:r>
              <w:rPr>
                <w:spacing w:val="-5"/>
                <w:sz w:val="24"/>
              </w:rPr>
              <w:t> </w:t>
            </w:r>
            <w:r>
              <w:rPr>
                <w:sz w:val="24"/>
              </w:rPr>
              <w:t>Onwuka</w:t>
            </w:r>
            <w:r>
              <w:rPr>
                <w:spacing w:val="-1"/>
                <w:sz w:val="24"/>
              </w:rPr>
              <w:t> </w:t>
            </w:r>
            <w:r>
              <w:rPr>
                <w:sz w:val="24"/>
              </w:rPr>
              <w:t>&amp;</w:t>
            </w:r>
            <w:r>
              <w:rPr>
                <w:spacing w:val="-1"/>
                <w:sz w:val="24"/>
              </w:rPr>
              <w:t> </w:t>
            </w:r>
            <w:r>
              <w:rPr>
                <w:sz w:val="24"/>
              </w:rPr>
              <w:t>Anor. vs</w:t>
            </w:r>
            <w:r>
              <w:rPr>
                <w:spacing w:val="-3"/>
                <w:sz w:val="24"/>
              </w:rPr>
              <w:t> </w:t>
            </w:r>
            <w:r>
              <w:rPr>
                <w:sz w:val="24"/>
              </w:rPr>
              <w:t>Omogui</w:t>
            </w:r>
            <w:r>
              <w:rPr>
                <w:spacing w:val="-9"/>
                <w:sz w:val="24"/>
              </w:rPr>
              <w:t> </w:t>
            </w:r>
            <w:r>
              <w:rPr>
                <w:sz w:val="24"/>
              </w:rPr>
              <w:t>(1992) 3 N.W.L.R.</w:t>
            </w:r>
            <w:r>
              <w:rPr>
                <w:spacing w:val="1"/>
                <w:sz w:val="24"/>
              </w:rPr>
              <w:t> </w:t>
            </w:r>
            <w:r>
              <w:rPr>
                <w:sz w:val="24"/>
              </w:rPr>
              <w:t>(Pt.</w:t>
            </w:r>
            <w:r>
              <w:rPr>
                <w:spacing w:val="2"/>
                <w:sz w:val="24"/>
              </w:rPr>
              <w:t> </w:t>
            </w:r>
            <w:r>
              <w:rPr>
                <w:sz w:val="24"/>
              </w:rPr>
              <w:t>230) 393.</w:t>
            </w:r>
            <w:r>
              <w:rPr>
                <w:spacing w:val="2"/>
                <w:sz w:val="24"/>
              </w:rPr>
              <w:t> </w:t>
            </w:r>
            <w:r>
              <w:rPr>
                <w:spacing w:val="-4"/>
                <w:sz w:val="24"/>
              </w:rPr>
              <w:t>S.C.</w:t>
            </w:r>
          </w:p>
        </w:tc>
        <w:tc>
          <w:tcPr>
            <w:tcW w:w="315" w:type="dxa"/>
          </w:tcPr>
          <w:p>
            <w:pPr>
              <w:pStyle w:val="TableParagraph"/>
              <w:spacing w:before="133"/>
              <w:ind w:left="20" w:right="104"/>
              <w:jc w:val="center"/>
              <w:rPr>
                <w:sz w:val="24"/>
              </w:rPr>
            </w:pPr>
            <w:r>
              <w:rPr>
                <w:sz w:val="24"/>
              </w:rPr>
              <w:t>-</w:t>
            </w:r>
            <w:r>
              <w:rPr>
                <w:spacing w:val="-10"/>
                <w:sz w:val="24"/>
              </w:rPr>
              <w:t>-</w:t>
            </w:r>
          </w:p>
        </w:tc>
        <w:tc>
          <w:tcPr>
            <w:tcW w:w="727" w:type="dxa"/>
          </w:tcPr>
          <w:p>
            <w:pPr>
              <w:pStyle w:val="TableParagraph"/>
              <w:spacing w:before="133"/>
              <w:ind w:right="47"/>
              <w:jc w:val="right"/>
              <w:rPr>
                <w:sz w:val="24"/>
              </w:rPr>
            </w:pPr>
            <w:r>
              <w:rPr>
                <w:spacing w:val="-5"/>
                <w:sz w:val="24"/>
              </w:rPr>
              <w:t>73</w:t>
            </w:r>
          </w:p>
        </w:tc>
      </w:tr>
      <w:tr>
        <w:trPr>
          <w:trHeight w:val="408" w:hRule="atLeast"/>
        </w:trPr>
        <w:tc>
          <w:tcPr>
            <w:tcW w:w="7220" w:type="dxa"/>
            <w:gridSpan w:val="3"/>
          </w:tcPr>
          <w:p>
            <w:pPr>
              <w:pStyle w:val="TableParagraph"/>
              <w:spacing w:line="256" w:lineRule="exact" w:before="133"/>
              <w:ind w:left="50"/>
              <w:rPr>
                <w:sz w:val="24"/>
              </w:rPr>
            </w:pPr>
            <w:r>
              <w:rPr>
                <w:sz w:val="24"/>
              </w:rPr>
              <w:t>Management</w:t>
            </w:r>
            <w:r>
              <w:rPr>
                <w:spacing w:val="3"/>
                <w:sz w:val="24"/>
              </w:rPr>
              <w:t> </w:t>
            </w:r>
            <w:r>
              <w:rPr>
                <w:sz w:val="24"/>
              </w:rPr>
              <w:t>Enterprise</w:t>
            </w:r>
            <w:r>
              <w:rPr>
                <w:spacing w:val="-2"/>
                <w:sz w:val="24"/>
              </w:rPr>
              <w:t> </w:t>
            </w:r>
            <w:r>
              <w:rPr>
                <w:sz w:val="24"/>
              </w:rPr>
              <w:t>Ltd</w:t>
            </w:r>
            <w:r>
              <w:rPr>
                <w:spacing w:val="3"/>
                <w:sz w:val="24"/>
              </w:rPr>
              <w:t> </w:t>
            </w:r>
            <w:r>
              <w:rPr>
                <w:sz w:val="24"/>
              </w:rPr>
              <w:t>vs</w:t>
            </w:r>
            <w:r>
              <w:rPr>
                <w:spacing w:val="-3"/>
                <w:sz w:val="24"/>
              </w:rPr>
              <w:t> </w:t>
            </w:r>
            <w:r>
              <w:rPr>
                <w:sz w:val="24"/>
              </w:rPr>
              <w:t>Otusanya</w:t>
            </w:r>
            <w:r>
              <w:rPr>
                <w:spacing w:val="-1"/>
                <w:sz w:val="24"/>
              </w:rPr>
              <w:t> </w:t>
            </w:r>
            <w:r>
              <w:rPr>
                <w:sz w:val="24"/>
              </w:rPr>
              <w:t>(1987) 2</w:t>
            </w:r>
            <w:r>
              <w:rPr>
                <w:spacing w:val="-6"/>
                <w:sz w:val="24"/>
              </w:rPr>
              <w:t> </w:t>
            </w:r>
            <w:r>
              <w:rPr>
                <w:sz w:val="24"/>
              </w:rPr>
              <w:t>NWLR.</w:t>
            </w:r>
            <w:r>
              <w:rPr>
                <w:spacing w:val="1"/>
                <w:sz w:val="24"/>
              </w:rPr>
              <w:t> </w:t>
            </w:r>
            <w:r>
              <w:rPr>
                <w:sz w:val="24"/>
              </w:rPr>
              <w:t>Pt</w:t>
            </w:r>
            <w:r>
              <w:rPr>
                <w:spacing w:val="-1"/>
                <w:sz w:val="24"/>
              </w:rPr>
              <w:t> </w:t>
            </w:r>
            <w:r>
              <w:rPr>
                <w:sz w:val="24"/>
              </w:rPr>
              <w:t>55</w:t>
            </w:r>
            <w:r>
              <w:rPr>
                <w:spacing w:val="-2"/>
                <w:sz w:val="24"/>
              </w:rPr>
              <w:t> </w:t>
            </w:r>
            <w:r>
              <w:rPr>
                <w:sz w:val="24"/>
              </w:rPr>
              <w:t>16</w:t>
            </w:r>
            <w:r>
              <w:rPr>
                <w:spacing w:val="-2"/>
                <w:sz w:val="24"/>
              </w:rPr>
              <w:t> </w:t>
            </w:r>
            <w:r>
              <w:rPr>
                <w:sz w:val="24"/>
              </w:rPr>
              <w:t>-</w:t>
            </w:r>
            <w:r>
              <w:rPr>
                <w:spacing w:val="-10"/>
                <w:sz w:val="24"/>
              </w:rPr>
              <w:t>-</w:t>
            </w:r>
          </w:p>
        </w:tc>
        <w:tc>
          <w:tcPr>
            <w:tcW w:w="315" w:type="dxa"/>
          </w:tcPr>
          <w:p>
            <w:pPr>
              <w:pStyle w:val="TableParagraph"/>
              <w:spacing w:line="256" w:lineRule="exact" w:before="133"/>
              <w:ind w:left="20" w:right="104"/>
              <w:jc w:val="center"/>
              <w:rPr>
                <w:sz w:val="24"/>
              </w:rPr>
            </w:pPr>
            <w:r>
              <w:rPr>
                <w:sz w:val="24"/>
              </w:rPr>
              <w:t>-</w:t>
            </w:r>
            <w:r>
              <w:rPr>
                <w:spacing w:val="-10"/>
                <w:sz w:val="24"/>
              </w:rPr>
              <w:t>-</w:t>
            </w:r>
          </w:p>
        </w:tc>
        <w:tc>
          <w:tcPr>
            <w:tcW w:w="727" w:type="dxa"/>
          </w:tcPr>
          <w:p>
            <w:pPr>
              <w:pStyle w:val="TableParagraph"/>
              <w:spacing w:line="256" w:lineRule="exact" w:before="133"/>
              <w:ind w:right="47"/>
              <w:jc w:val="right"/>
              <w:rPr>
                <w:sz w:val="24"/>
              </w:rPr>
            </w:pPr>
            <w:r>
              <w:rPr>
                <w:spacing w:val="-5"/>
                <w:sz w:val="24"/>
              </w:rPr>
              <w:t>72</w:t>
            </w:r>
          </w:p>
        </w:tc>
      </w:tr>
    </w:tbl>
    <w:p>
      <w:pPr>
        <w:spacing w:after="0" w:line="256" w:lineRule="exact"/>
        <w:jc w:val="right"/>
        <w:rPr>
          <w:sz w:val="24"/>
        </w:rPr>
        <w:sectPr>
          <w:pgSz w:w="11910" w:h="16840"/>
          <w:pgMar w:header="0" w:footer="1012" w:top="1400" w:bottom="2283" w:left="1200" w:right="620"/>
        </w:sect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9"/>
        <w:gridCol w:w="889"/>
        <w:gridCol w:w="447"/>
        <w:gridCol w:w="1069"/>
      </w:tblGrid>
      <w:tr>
        <w:trPr>
          <w:trHeight w:val="406" w:hRule="atLeast"/>
        </w:trPr>
        <w:tc>
          <w:tcPr>
            <w:tcW w:w="7535" w:type="dxa"/>
            <w:gridSpan w:val="3"/>
          </w:tcPr>
          <w:p>
            <w:pPr>
              <w:pStyle w:val="TableParagraph"/>
              <w:rPr>
                <w:sz w:val="22"/>
              </w:rPr>
            </w:pPr>
          </w:p>
        </w:tc>
        <w:tc>
          <w:tcPr>
            <w:tcW w:w="1069" w:type="dxa"/>
          </w:tcPr>
          <w:p>
            <w:pPr>
              <w:pStyle w:val="TableParagraph"/>
              <w:spacing w:line="266" w:lineRule="exact"/>
              <w:ind w:left="437"/>
              <w:rPr>
                <w:b/>
                <w:sz w:val="24"/>
              </w:rPr>
            </w:pPr>
            <w:r>
              <w:rPr>
                <w:b/>
                <w:spacing w:val="-2"/>
                <w:sz w:val="24"/>
              </w:rPr>
              <w:t>Pages</w:t>
            </w:r>
          </w:p>
        </w:tc>
      </w:tr>
      <w:tr>
        <w:trPr>
          <w:trHeight w:val="549" w:hRule="atLeast"/>
        </w:trPr>
        <w:tc>
          <w:tcPr>
            <w:tcW w:w="6199" w:type="dxa"/>
          </w:tcPr>
          <w:p>
            <w:pPr>
              <w:pStyle w:val="TableParagraph"/>
              <w:spacing w:before="130"/>
              <w:ind w:left="50"/>
              <w:rPr>
                <w:sz w:val="24"/>
              </w:rPr>
            </w:pPr>
            <w:r>
              <w:rPr>
                <w:sz w:val="24"/>
              </w:rPr>
              <w:t>Mason</w:t>
            </w:r>
            <w:r>
              <w:rPr>
                <w:spacing w:val="-2"/>
                <w:sz w:val="24"/>
              </w:rPr>
              <w:t> </w:t>
            </w:r>
            <w:r>
              <w:rPr>
                <w:sz w:val="24"/>
              </w:rPr>
              <w:t>vs</w:t>
            </w:r>
            <w:r>
              <w:rPr>
                <w:spacing w:val="1"/>
                <w:sz w:val="24"/>
              </w:rPr>
              <w:t> </w:t>
            </w:r>
            <w:r>
              <w:rPr>
                <w:sz w:val="24"/>
              </w:rPr>
              <w:t>Williams &amp;</w:t>
            </w:r>
            <w:r>
              <w:rPr>
                <w:spacing w:val="-2"/>
                <w:sz w:val="24"/>
              </w:rPr>
              <w:t> </w:t>
            </w:r>
            <w:r>
              <w:rPr>
                <w:sz w:val="24"/>
              </w:rPr>
              <w:t>Williams</w:t>
            </w:r>
            <w:r>
              <w:rPr>
                <w:spacing w:val="-1"/>
                <w:sz w:val="24"/>
              </w:rPr>
              <w:t> </w:t>
            </w:r>
            <w:r>
              <w:rPr>
                <w:sz w:val="24"/>
              </w:rPr>
              <w:t>(1955)</w:t>
            </w:r>
            <w:r>
              <w:rPr>
                <w:spacing w:val="-1"/>
                <w:sz w:val="24"/>
              </w:rPr>
              <w:t> </w:t>
            </w:r>
            <w:r>
              <w:rPr>
                <w:sz w:val="24"/>
              </w:rPr>
              <w:t>1</w:t>
            </w:r>
            <w:r>
              <w:rPr>
                <w:spacing w:val="-1"/>
                <w:sz w:val="24"/>
              </w:rPr>
              <w:t> </w:t>
            </w:r>
            <w:r>
              <w:rPr>
                <w:sz w:val="24"/>
              </w:rPr>
              <w:t>All</w:t>
            </w:r>
            <w:r>
              <w:rPr>
                <w:spacing w:val="-11"/>
                <w:sz w:val="24"/>
              </w:rPr>
              <w:t> </w:t>
            </w:r>
            <w:r>
              <w:rPr>
                <w:sz w:val="24"/>
              </w:rPr>
              <w:t>ER.</w:t>
            </w:r>
            <w:r>
              <w:rPr>
                <w:spacing w:val="1"/>
                <w:sz w:val="24"/>
              </w:rPr>
              <w:t> </w:t>
            </w:r>
            <w:r>
              <w:rPr>
                <w:spacing w:val="-5"/>
                <w:sz w:val="24"/>
              </w:rPr>
              <w:t>808</w:t>
            </w:r>
          </w:p>
        </w:tc>
        <w:tc>
          <w:tcPr>
            <w:tcW w:w="889" w:type="dxa"/>
          </w:tcPr>
          <w:p>
            <w:pPr>
              <w:pStyle w:val="TableParagraph"/>
              <w:spacing w:before="130"/>
              <w:ind w:left="321" w:right="377"/>
              <w:jc w:val="center"/>
              <w:rPr>
                <w:sz w:val="24"/>
              </w:rPr>
            </w:pPr>
            <w:r>
              <w:rPr>
                <w:sz w:val="24"/>
              </w:rPr>
              <w:t>-</w:t>
            </w:r>
            <w:r>
              <w:rPr>
                <w:spacing w:val="-10"/>
                <w:sz w:val="24"/>
              </w:rPr>
              <w:t>-</w:t>
            </w:r>
          </w:p>
        </w:tc>
        <w:tc>
          <w:tcPr>
            <w:tcW w:w="447" w:type="dxa"/>
          </w:tcPr>
          <w:p>
            <w:pPr>
              <w:pStyle w:val="TableParagraph"/>
              <w:spacing w:before="130"/>
              <w:ind w:right="116"/>
              <w:jc w:val="right"/>
              <w:rPr>
                <w:sz w:val="24"/>
              </w:rPr>
            </w:pPr>
            <w:r>
              <w:rPr>
                <w:sz w:val="24"/>
              </w:rPr>
              <w:t>-</w:t>
            </w:r>
            <w:r>
              <w:rPr>
                <w:spacing w:val="-10"/>
                <w:sz w:val="24"/>
              </w:rPr>
              <w:t>-</w:t>
            </w:r>
          </w:p>
        </w:tc>
        <w:tc>
          <w:tcPr>
            <w:tcW w:w="1069" w:type="dxa"/>
          </w:tcPr>
          <w:p>
            <w:pPr>
              <w:pStyle w:val="TableParagraph"/>
              <w:spacing w:before="130"/>
              <w:ind w:left="422" w:right="376"/>
              <w:jc w:val="center"/>
              <w:rPr>
                <w:sz w:val="24"/>
              </w:rPr>
            </w:pPr>
            <w:r>
              <w:rPr>
                <w:spacing w:val="-5"/>
                <w:sz w:val="24"/>
              </w:rPr>
              <w:t>13</w:t>
            </w:r>
          </w:p>
        </w:tc>
      </w:tr>
      <w:tr>
        <w:trPr>
          <w:trHeight w:val="552" w:hRule="atLeast"/>
        </w:trPr>
        <w:tc>
          <w:tcPr>
            <w:tcW w:w="6199" w:type="dxa"/>
          </w:tcPr>
          <w:p>
            <w:pPr>
              <w:pStyle w:val="TableParagraph"/>
              <w:spacing w:before="133"/>
              <w:ind w:left="50"/>
              <w:rPr>
                <w:sz w:val="24"/>
              </w:rPr>
            </w:pPr>
            <w:r>
              <w:rPr>
                <w:sz w:val="24"/>
              </w:rPr>
              <w:t>NBC</w:t>
            </w:r>
            <w:r>
              <w:rPr>
                <w:spacing w:val="-4"/>
                <w:sz w:val="24"/>
              </w:rPr>
              <w:t> </w:t>
            </w:r>
            <w:r>
              <w:rPr>
                <w:sz w:val="24"/>
              </w:rPr>
              <w:t>Plc</w:t>
            </w:r>
            <w:r>
              <w:rPr>
                <w:spacing w:val="3"/>
                <w:sz w:val="24"/>
              </w:rPr>
              <w:t> </w:t>
            </w:r>
            <w:r>
              <w:rPr>
                <w:sz w:val="24"/>
              </w:rPr>
              <w:t>vs</w:t>
            </w:r>
            <w:r>
              <w:rPr>
                <w:spacing w:val="-3"/>
                <w:sz w:val="24"/>
              </w:rPr>
              <w:t> </w:t>
            </w:r>
            <w:r>
              <w:rPr>
                <w:sz w:val="24"/>
              </w:rPr>
              <w:t>Okwejiminor &amp;</w:t>
            </w:r>
            <w:r>
              <w:rPr>
                <w:spacing w:val="-6"/>
                <w:sz w:val="24"/>
              </w:rPr>
              <w:t> </w:t>
            </w:r>
            <w:r>
              <w:rPr>
                <w:sz w:val="24"/>
              </w:rPr>
              <w:t>Anor (1998)8</w:t>
            </w:r>
            <w:r>
              <w:rPr>
                <w:spacing w:val="-6"/>
                <w:sz w:val="24"/>
              </w:rPr>
              <w:t> </w:t>
            </w:r>
            <w:r>
              <w:rPr>
                <w:sz w:val="24"/>
              </w:rPr>
              <w:t>NWLR.</w:t>
            </w:r>
            <w:r>
              <w:rPr>
                <w:spacing w:val="1"/>
                <w:sz w:val="24"/>
              </w:rPr>
              <w:t> </w:t>
            </w:r>
            <w:r>
              <w:rPr>
                <w:spacing w:val="-5"/>
                <w:sz w:val="24"/>
              </w:rPr>
              <w:t>295</w:t>
            </w:r>
          </w:p>
        </w:tc>
        <w:tc>
          <w:tcPr>
            <w:tcW w:w="889" w:type="dxa"/>
          </w:tcPr>
          <w:p>
            <w:pPr>
              <w:pStyle w:val="TableParagraph"/>
              <w:spacing w:before="133"/>
              <w:ind w:left="321" w:right="377"/>
              <w:jc w:val="center"/>
              <w:rPr>
                <w:sz w:val="24"/>
              </w:rPr>
            </w:pPr>
            <w:r>
              <w:rPr>
                <w:sz w:val="24"/>
              </w:rPr>
              <w:t>-</w:t>
            </w:r>
            <w:r>
              <w:rPr>
                <w:spacing w:val="-10"/>
                <w:sz w:val="24"/>
              </w:rPr>
              <w:t>-</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422" w:right="376"/>
              <w:jc w:val="center"/>
              <w:rPr>
                <w:sz w:val="24"/>
              </w:rPr>
            </w:pPr>
            <w:r>
              <w:rPr>
                <w:spacing w:val="-5"/>
                <w:sz w:val="24"/>
              </w:rPr>
              <w:t>65</w:t>
            </w:r>
          </w:p>
        </w:tc>
      </w:tr>
      <w:tr>
        <w:trPr>
          <w:trHeight w:val="551" w:hRule="atLeast"/>
        </w:trPr>
        <w:tc>
          <w:tcPr>
            <w:tcW w:w="6199" w:type="dxa"/>
          </w:tcPr>
          <w:p>
            <w:pPr>
              <w:pStyle w:val="TableParagraph"/>
              <w:spacing w:before="133"/>
              <w:ind w:left="50"/>
              <w:rPr>
                <w:sz w:val="24"/>
              </w:rPr>
            </w:pPr>
            <w:r>
              <w:rPr>
                <w:sz w:val="24"/>
              </w:rPr>
              <w:t>NBC</w:t>
            </w:r>
            <w:r>
              <w:rPr>
                <w:spacing w:val="-3"/>
                <w:sz w:val="24"/>
              </w:rPr>
              <w:t> </w:t>
            </w:r>
            <w:r>
              <w:rPr>
                <w:sz w:val="24"/>
              </w:rPr>
              <w:t>vs</w:t>
            </w:r>
            <w:r>
              <w:rPr>
                <w:spacing w:val="-2"/>
                <w:sz w:val="24"/>
              </w:rPr>
              <w:t> </w:t>
            </w:r>
            <w:r>
              <w:rPr>
                <w:sz w:val="24"/>
              </w:rPr>
              <w:t>Olanrewaju (2007) All</w:t>
            </w:r>
            <w:r>
              <w:rPr>
                <w:spacing w:val="-5"/>
                <w:sz w:val="24"/>
              </w:rPr>
              <w:t> </w:t>
            </w:r>
            <w:r>
              <w:rPr>
                <w:sz w:val="24"/>
              </w:rPr>
              <w:t>Federated Law</w:t>
            </w:r>
            <w:r>
              <w:rPr>
                <w:spacing w:val="-2"/>
                <w:sz w:val="24"/>
              </w:rPr>
              <w:t> </w:t>
            </w:r>
            <w:r>
              <w:rPr>
                <w:sz w:val="24"/>
              </w:rPr>
              <w:t>Report (Pt.</w:t>
            </w:r>
            <w:r>
              <w:rPr>
                <w:spacing w:val="-3"/>
                <w:sz w:val="24"/>
              </w:rPr>
              <w:t> </w:t>
            </w:r>
            <w:r>
              <w:rPr>
                <w:spacing w:val="-4"/>
                <w:sz w:val="24"/>
              </w:rPr>
              <w:t>364)</w:t>
            </w:r>
          </w:p>
        </w:tc>
        <w:tc>
          <w:tcPr>
            <w:tcW w:w="889" w:type="dxa"/>
          </w:tcPr>
          <w:p>
            <w:pPr>
              <w:pStyle w:val="TableParagraph"/>
              <w:spacing w:before="133"/>
              <w:ind w:left="28"/>
              <w:rPr>
                <w:sz w:val="24"/>
              </w:rPr>
            </w:pPr>
            <w:r>
              <w:rPr>
                <w:spacing w:val="-5"/>
                <w:sz w:val="24"/>
              </w:rPr>
              <w:t>360</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422" w:right="376"/>
              <w:jc w:val="center"/>
              <w:rPr>
                <w:sz w:val="24"/>
              </w:rPr>
            </w:pPr>
            <w:r>
              <w:rPr>
                <w:spacing w:val="-5"/>
                <w:sz w:val="24"/>
              </w:rPr>
              <w:t>67</w:t>
            </w:r>
          </w:p>
        </w:tc>
      </w:tr>
      <w:tr>
        <w:trPr>
          <w:trHeight w:val="552" w:hRule="atLeast"/>
        </w:trPr>
        <w:tc>
          <w:tcPr>
            <w:tcW w:w="6199" w:type="dxa"/>
          </w:tcPr>
          <w:p>
            <w:pPr>
              <w:pStyle w:val="TableParagraph"/>
              <w:spacing w:before="133"/>
              <w:ind w:left="50"/>
              <w:rPr>
                <w:sz w:val="24"/>
              </w:rPr>
            </w:pPr>
            <w:r>
              <w:rPr>
                <w:sz w:val="24"/>
              </w:rPr>
              <w:t>Okonkwo</w:t>
            </w:r>
            <w:r>
              <w:rPr>
                <w:spacing w:val="3"/>
                <w:sz w:val="24"/>
              </w:rPr>
              <w:t> </w:t>
            </w:r>
            <w:r>
              <w:rPr>
                <w:sz w:val="24"/>
              </w:rPr>
              <w:t>vs</w:t>
            </w:r>
            <w:r>
              <w:rPr>
                <w:spacing w:val="-2"/>
                <w:sz w:val="24"/>
              </w:rPr>
              <w:t> </w:t>
            </w:r>
            <w:r>
              <w:rPr>
                <w:sz w:val="24"/>
              </w:rPr>
              <w:t>Guinness</w:t>
            </w:r>
            <w:r>
              <w:rPr>
                <w:spacing w:val="-2"/>
                <w:sz w:val="24"/>
              </w:rPr>
              <w:t> </w:t>
            </w:r>
            <w:r>
              <w:rPr>
                <w:sz w:val="24"/>
              </w:rPr>
              <w:t>Nigeria</w:t>
            </w:r>
            <w:r>
              <w:rPr>
                <w:spacing w:val="-1"/>
                <w:sz w:val="24"/>
              </w:rPr>
              <w:t> </w:t>
            </w:r>
            <w:r>
              <w:rPr>
                <w:sz w:val="24"/>
              </w:rPr>
              <w:t>Ltd (1980)</w:t>
            </w:r>
            <w:r>
              <w:rPr>
                <w:spacing w:val="-3"/>
                <w:sz w:val="24"/>
              </w:rPr>
              <w:t> </w:t>
            </w:r>
            <w:r>
              <w:rPr>
                <w:sz w:val="24"/>
              </w:rPr>
              <w:t>1 PLR</w:t>
            </w:r>
            <w:r>
              <w:rPr>
                <w:spacing w:val="-1"/>
                <w:sz w:val="24"/>
              </w:rPr>
              <w:t> </w:t>
            </w:r>
            <w:r>
              <w:rPr>
                <w:spacing w:val="-5"/>
                <w:sz w:val="24"/>
              </w:rPr>
              <w:t>538</w:t>
            </w:r>
          </w:p>
        </w:tc>
        <w:tc>
          <w:tcPr>
            <w:tcW w:w="889" w:type="dxa"/>
          </w:tcPr>
          <w:p>
            <w:pPr>
              <w:pStyle w:val="TableParagraph"/>
              <w:spacing w:before="133"/>
              <w:ind w:left="321" w:right="377"/>
              <w:jc w:val="center"/>
              <w:rPr>
                <w:sz w:val="24"/>
              </w:rPr>
            </w:pPr>
            <w:r>
              <w:rPr>
                <w:sz w:val="24"/>
              </w:rPr>
              <w:t>-</w:t>
            </w:r>
            <w:r>
              <w:rPr>
                <w:spacing w:val="-10"/>
                <w:sz w:val="24"/>
              </w:rPr>
              <w:t>-</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121"/>
              <w:rPr>
                <w:sz w:val="24"/>
              </w:rPr>
            </w:pPr>
            <w:r>
              <w:rPr>
                <w:sz w:val="24"/>
              </w:rPr>
              <w:t>13,</w:t>
            </w:r>
            <w:r>
              <w:rPr>
                <w:spacing w:val="-1"/>
                <w:sz w:val="24"/>
              </w:rPr>
              <w:t> </w:t>
            </w:r>
            <w:r>
              <w:rPr>
                <w:spacing w:val="-5"/>
                <w:sz w:val="24"/>
              </w:rPr>
              <w:t>66</w:t>
            </w:r>
          </w:p>
        </w:tc>
      </w:tr>
      <w:tr>
        <w:trPr>
          <w:trHeight w:val="552" w:hRule="atLeast"/>
        </w:trPr>
        <w:tc>
          <w:tcPr>
            <w:tcW w:w="6199" w:type="dxa"/>
          </w:tcPr>
          <w:p>
            <w:pPr>
              <w:pStyle w:val="TableParagraph"/>
              <w:spacing w:before="133"/>
              <w:ind w:left="50"/>
              <w:rPr>
                <w:sz w:val="24"/>
              </w:rPr>
            </w:pPr>
            <w:r>
              <w:rPr>
                <w:sz w:val="24"/>
              </w:rPr>
              <w:t>Osemobor</w:t>
            </w:r>
            <w:r>
              <w:rPr>
                <w:spacing w:val="-3"/>
                <w:sz w:val="24"/>
              </w:rPr>
              <w:t> </w:t>
            </w:r>
            <w:r>
              <w:rPr>
                <w:sz w:val="24"/>
              </w:rPr>
              <w:t>vs</w:t>
            </w:r>
            <w:r>
              <w:rPr>
                <w:spacing w:val="-4"/>
                <w:sz w:val="24"/>
              </w:rPr>
              <w:t> </w:t>
            </w:r>
            <w:r>
              <w:rPr>
                <w:sz w:val="24"/>
              </w:rPr>
              <w:t>Niger</w:t>
            </w:r>
            <w:r>
              <w:rPr>
                <w:spacing w:val="-1"/>
                <w:sz w:val="24"/>
              </w:rPr>
              <w:t> </w:t>
            </w:r>
            <w:r>
              <w:rPr>
                <w:sz w:val="24"/>
              </w:rPr>
              <w:t>Biscuit</w:t>
            </w:r>
            <w:r>
              <w:rPr>
                <w:spacing w:val="3"/>
                <w:sz w:val="24"/>
              </w:rPr>
              <w:t> </w:t>
            </w:r>
            <w:r>
              <w:rPr>
                <w:sz w:val="24"/>
              </w:rPr>
              <w:t>Co.</w:t>
            </w:r>
            <w:r>
              <w:rPr>
                <w:spacing w:val="-1"/>
                <w:sz w:val="24"/>
              </w:rPr>
              <w:t> </w:t>
            </w:r>
            <w:r>
              <w:rPr>
                <w:sz w:val="24"/>
              </w:rPr>
              <w:t>Ltd</w:t>
            </w:r>
            <w:r>
              <w:rPr>
                <w:spacing w:val="-7"/>
                <w:sz w:val="24"/>
              </w:rPr>
              <w:t> </w:t>
            </w:r>
            <w:r>
              <w:rPr>
                <w:sz w:val="24"/>
              </w:rPr>
              <w:t>(1973)</w:t>
            </w:r>
            <w:r>
              <w:rPr>
                <w:spacing w:val="-4"/>
                <w:sz w:val="24"/>
              </w:rPr>
              <w:t> </w:t>
            </w:r>
            <w:r>
              <w:rPr>
                <w:sz w:val="24"/>
              </w:rPr>
              <w:t>NCLR</w:t>
            </w:r>
            <w:r>
              <w:rPr>
                <w:spacing w:val="-4"/>
                <w:sz w:val="24"/>
              </w:rPr>
              <w:t> </w:t>
            </w:r>
            <w:r>
              <w:rPr>
                <w:spacing w:val="-5"/>
                <w:sz w:val="24"/>
              </w:rPr>
              <w:t>382</w:t>
            </w:r>
          </w:p>
        </w:tc>
        <w:tc>
          <w:tcPr>
            <w:tcW w:w="889" w:type="dxa"/>
          </w:tcPr>
          <w:p>
            <w:pPr>
              <w:pStyle w:val="TableParagraph"/>
              <w:spacing w:before="133"/>
              <w:ind w:left="321" w:right="377"/>
              <w:jc w:val="center"/>
              <w:rPr>
                <w:sz w:val="24"/>
              </w:rPr>
            </w:pPr>
            <w:r>
              <w:rPr>
                <w:sz w:val="24"/>
              </w:rPr>
              <w:t>-</w:t>
            </w:r>
            <w:r>
              <w:rPr>
                <w:spacing w:val="-10"/>
                <w:sz w:val="24"/>
              </w:rPr>
              <w:t>-</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422" w:right="376"/>
              <w:jc w:val="center"/>
              <w:rPr>
                <w:sz w:val="24"/>
              </w:rPr>
            </w:pPr>
            <w:r>
              <w:rPr>
                <w:spacing w:val="-5"/>
                <w:sz w:val="24"/>
              </w:rPr>
              <w:t>69</w:t>
            </w:r>
          </w:p>
        </w:tc>
      </w:tr>
      <w:tr>
        <w:trPr>
          <w:trHeight w:val="551" w:hRule="atLeast"/>
        </w:trPr>
        <w:tc>
          <w:tcPr>
            <w:tcW w:w="6199" w:type="dxa"/>
          </w:tcPr>
          <w:p>
            <w:pPr>
              <w:pStyle w:val="TableParagraph"/>
              <w:spacing w:before="133"/>
              <w:ind w:left="50"/>
              <w:rPr>
                <w:sz w:val="24"/>
              </w:rPr>
            </w:pPr>
            <w:r>
              <w:rPr>
                <w:sz w:val="24"/>
              </w:rPr>
              <w:t>Pressley</w:t>
            </w:r>
            <w:r>
              <w:rPr>
                <w:spacing w:val="-4"/>
                <w:sz w:val="24"/>
              </w:rPr>
              <w:t> </w:t>
            </w:r>
            <w:r>
              <w:rPr>
                <w:sz w:val="24"/>
              </w:rPr>
              <w:t>vs</w:t>
            </w:r>
            <w:r>
              <w:rPr>
                <w:spacing w:val="-1"/>
                <w:sz w:val="24"/>
              </w:rPr>
              <w:t> </w:t>
            </w:r>
            <w:r>
              <w:rPr>
                <w:sz w:val="24"/>
              </w:rPr>
              <w:t>Burnett</w:t>
            </w:r>
            <w:r>
              <w:rPr>
                <w:spacing w:val="1"/>
                <w:sz w:val="24"/>
              </w:rPr>
              <w:t> </w:t>
            </w:r>
            <w:r>
              <w:rPr>
                <w:sz w:val="24"/>
              </w:rPr>
              <w:t>(1914)</w:t>
            </w:r>
            <w:r>
              <w:rPr>
                <w:spacing w:val="-2"/>
                <w:sz w:val="24"/>
              </w:rPr>
              <w:t> </w:t>
            </w:r>
            <w:r>
              <w:rPr>
                <w:sz w:val="24"/>
              </w:rPr>
              <w:t>SC.</w:t>
            </w:r>
            <w:r>
              <w:rPr>
                <w:spacing w:val="-2"/>
                <w:sz w:val="24"/>
              </w:rPr>
              <w:t> </w:t>
            </w:r>
            <w:r>
              <w:rPr>
                <w:spacing w:val="-5"/>
                <w:sz w:val="24"/>
              </w:rPr>
              <w:t>874</w:t>
            </w:r>
          </w:p>
        </w:tc>
        <w:tc>
          <w:tcPr>
            <w:tcW w:w="889" w:type="dxa"/>
          </w:tcPr>
          <w:p>
            <w:pPr>
              <w:pStyle w:val="TableParagraph"/>
              <w:spacing w:before="133"/>
              <w:ind w:left="321" w:right="377"/>
              <w:jc w:val="center"/>
              <w:rPr>
                <w:sz w:val="24"/>
              </w:rPr>
            </w:pPr>
            <w:r>
              <w:rPr>
                <w:sz w:val="24"/>
              </w:rPr>
              <w:t>-</w:t>
            </w:r>
            <w:r>
              <w:rPr>
                <w:spacing w:val="-10"/>
                <w:sz w:val="24"/>
              </w:rPr>
              <w:t>-</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422" w:right="376"/>
              <w:jc w:val="center"/>
              <w:rPr>
                <w:sz w:val="24"/>
              </w:rPr>
            </w:pPr>
            <w:r>
              <w:rPr>
                <w:spacing w:val="-5"/>
                <w:sz w:val="24"/>
              </w:rPr>
              <w:t>86</w:t>
            </w:r>
          </w:p>
        </w:tc>
      </w:tr>
      <w:tr>
        <w:trPr>
          <w:trHeight w:val="552" w:hRule="atLeast"/>
        </w:trPr>
        <w:tc>
          <w:tcPr>
            <w:tcW w:w="6199" w:type="dxa"/>
          </w:tcPr>
          <w:p>
            <w:pPr>
              <w:pStyle w:val="TableParagraph"/>
              <w:spacing w:before="133"/>
              <w:ind w:left="50"/>
              <w:rPr>
                <w:sz w:val="24"/>
              </w:rPr>
            </w:pPr>
            <w:r>
              <w:rPr>
                <w:sz w:val="24"/>
              </w:rPr>
              <w:t>Seixo vs</w:t>
            </w:r>
            <w:r>
              <w:rPr>
                <w:spacing w:val="-4"/>
                <w:sz w:val="24"/>
              </w:rPr>
              <w:t> </w:t>
            </w:r>
            <w:r>
              <w:rPr>
                <w:sz w:val="24"/>
              </w:rPr>
              <w:t>Provezende</w:t>
            </w:r>
            <w:r>
              <w:rPr>
                <w:spacing w:val="-3"/>
                <w:sz w:val="24"/>
              </w:rPr>
              <w:t> </w:t>
            </w:r>
            <w:r>
              <w:rPr>
                <w:sz w:val="24"/>
              </w:rPr>
              <w:t>(1866)1</w:t>
            </w:r>
            <w:r>
              <w:rPr>
                <w:spacing w:val="-2"/>
                <w:sz w:val="24"/>
              </w:rPr>
              <w:t> </w:t>
            </w:r>
            <w:r>
              <w:rPr>
                <w:sz w:val="24"/>
              </w:rPr>
              <w:t>Ch. App. 192</w:t>
            </w:r>
            <w:r>
              <w:rPr>
                <w:spacing w:val="-2"/>
                <w:sz w:val="24"/>
              </w:rPr>
              <w:t> </w:t>
            </w:r>
            <w:r>
              <w:rPr>
                <w:sz w:val="24"/>
              </w:rPr>
              <w:t>at</w:t>
            </w:r>
            <w:r>
              <w:rPr>
                <w:spacing w:val="-2"/>
                <w:sz w:val="24"/>
              </w:rPr>
              <w:t> </w:t>
            </w:r>
            <w:r>
              <w:rPr>
                <w:spacing w:val="-5"/>
                <w:sz w:val="24"/>
              </w:rPr>
              <w:t>196</w:t>
            </w:r>
          </w:p>
        </w:tc>
        <w:tc>
          <w:tcPr>
            <w:tcW w:w="889" w:type="dxa"/>
          </w:tcPr>
          <w:p>
            <w:pPr>
              <w:pStyle w:val="TableParagraph"/>
              <w:spacing w:before="133"/>
              <w:ind w:left="321" w:right="377"/>
              <w:jc w:val="center"/>
              <w:rPr>
                <w:sz w:val="24"/>
              </w:rPr>
            </w:pPr>
            <w:r>
              <w:rPr>
                <w:sz w:val="24"/>
              </w:rPr>
              <w:t>-</w:t>
            </w:r>
            <w:r>
              <w:rPr>
                <w:spacing w:val="-10"/>
                <w:sz w:val="24"/>
              </w:rPr>
              <w:t>-</w:t>
            </w:r>
          </w:p>
        </w:tc>
        <w:tc>
          <w:tcPr>
            <w:tcW w:w="447" w:type="dxa"/>
          </w:tcPr>
          <w:p>
            <w:pPr>
              <w:pStyle w:val="TableParagraph"/>
              <w:spacing w:before="133"/>
              <w:ind w:right="116"/>
              <w:jc w:val="right"/>
              <w:rPr>
                <w:sz w:val="24"/>
              </w:rPr>
            </w:pPr>
            <w:r>
              <w:rPr>
                <w:sz w:val="24"/>
              </w:rPr>
              <w:t>-</w:t>
            </w:r>
            <w:r>
              <w:rPr>
                <w:spacing w:val="-10"/>
                <w:sz w:val="24"/>
              </w:rPr>
              <w:t>-</w:t>
            </w:r>
          </w:p>
        </w:tc>
        <w:tc>
          <w:tcPr>
            <w:tcW w:w="1069" w:type="dxa"/>
          </w:tcPr>
          <w:p>
            <w:pPr>
              <w:pStyle w:val="TableParagraph"/>
              <w:spacing w:before="133"/>
              <w:ind w:left="422" w:right="376"/>
              <w:jc w:val="center"/>
              <w:rPr>
                <w:sz w:val="24"/>
              </w:rPr>
            </w:pPr>
            <w:r>
              <w:rPr>
                <w:spacing w:val="-5"/>
                <w:sz w:val="24"/>
              </w:rPr>
              <w:t>74</w:t>
            </w:r>
          </w:p>
        </w:tc>
      </w:tr>
      <w:tr>
        <w:trPr>
          <w:trHeight w:val="408" w:hRule="atLeast"/>
        </w:trPr>
        <w:tc>
          <w:tcPr>
            <w:tcW w:w="6199" w:type="dxa"/>
          </w:tcPr>
          <w:p>
            <w:pPr>
              <w:pStyle w:val="TableParagraph"/>
              <w:spacing w:line="256" w:lineRule="exact" w:before="133"/>
              <w:ind w:left="50"/>
              <w:rPr>
                <w:sz w:val="24"/>
              </w:rPr>
            </w:pPr>
            <w:r>
              <w:rPr>
                <w:sz w:val="24"/>
              </w:rPr>
              <w:t>Vacwell</w:t>
            </w:r>
            <w:r>
              <w:rPr>
                <w:spacing w:val="-9"/>
                <w:sz w:val="24"/>
              </w:rPr>
              <w:t> </w:t>
            </w:r>
            <w:r>
              <w:rPr>
                <w:sz w:val="24"/>
              </w:rPr>
              <w:t>Engineering Co.</w:t>
            </w:r>
            <w:r>
              <w:rPr>
                <w:spacing w:val="2"/>
                <w:sz w:val="24"/>
              </w:rPr>
              <w:t> </w:t>
            </w:r>
            <w:r>
              <w:rPr>
                <w:sz w:val="24"/>
              </w:rPr>
              <w:t>Ltd.</w:t>
            </w:r>
            <w:r>
              <w:rPr>
                <w:spacing w:val="5"/>
                <w:sz w:val="24"/>
              </w:rPr>
              <w:t> </w:t>
            </w:r>
            <w:r>
              <w:rPr>
                <w:sz w:val="24"/>
              </w:rPr>
              <w:t>vs</w:t>
            </w:r>
            <w:r>
              <w:rPr>
                <w:spacing w:val="-2"/>
                <w:sz w:val="24"/>
              </w:rPr>
              <w:t> </w:t>
            </w:r>
            <w:r>
              <w:rPr>
                <w:sz w:val="24"/>
              </w:rPr>
              <w:t>Buds</w:t>
            </w:r>
            <w:r>
              <w:rPr>
                <w:spacing w:val="-2"/>
                <w:sz w:val="24"/>
              </w:rPr>
              <w:t> </w:t>
            </w:r>
            <w:r>
              <w:rPr>
                <w:sz w:val="24"/>
              </w:rPr>
              <w:t>Chemicals</w:t>
            </w:r>
            <w:r>
              <w:rPr>
                <w:spacing w:val="-2"/>
                <w:sz w:val="24"/>
              </w:rPr>
              <w:t> </w:t>
            </w:r>
            <w:r>
              <w:rPr>
                <w:sz w:val="24"/>
              </w:rPr>
              <w:t>Ltd, (1971)</w:t>
            </w:r>
            <w:r>
              <w:rPr>
                <w:spacing w:val="-2"/>
                <w:sz w:val="24"/>
              </w:rPr>
              <w:t> </w:t>
            </w:r>
            <w:r>
              <w:rPr>
                <w:spacing w:val="-10"/>
                <w:sz w:val="24"/>
              </w:rPr>
              <w:t>1</w:t>
            </w:r>
          </w:p>
        </w:tc>
        <w:tc>
          <w:tcPr>
            <w:tcW w:w="889" w:type="dxa"/>
          </w:tcPr>
          <w:p>
            <w:pPr>
              <w:pStyle w:val="TableParagraph"/>
              <w:spacing w:line="256" w:lineRule="exact" w:before="133"/>
              <w:ind w:left="34"/>
              <w:rPr>
                <w:sz w:val="24"/>
              </w:rPr>
            </w:pPr>
            <w:r>
              <w:rPr>
                <w:sz w:val="24"/>
              </w:rPr>
              <w:t>QB.</w:t>
            </w:r>
            <w:r>
              <w:rPr>
                <w:spacing w:val="-4"/>
                <w:sz w:val="24"/>
              </w:rPr>
              <w:t> </w:t>
            </w:r>
            <w:r>
              <w:rPr>
                <w:spacing w:val="-5"/>
                <w:sz w:val="24"/>
              </w:rPr>
              <w:t>88</w:t>
            </w:r>
          </w:p>
        </w:tc>
        <w:tc>
          <w:tcPr>
            <w:tcW w:w="447" w:type="dxa"/>
          </w:tcPr>
          <w:p>
            <w:pPr>
              <w:pStyle w:val="TableParagraph"/>
              <w:spacing w:line="256" w:lineRule="exact" w:before="133"/>
              <w:ind w:right="116"/>
              <w:jc w:val="right"/>
              <w:rPr>
                <w:sz w:val="24"/>
              </w:rPr>
            </w:pPr>
            <w:r>
              <w:rPr>
                <w:sz w:val="24"/>
              </w:rPr>
              <w:t>-</w:t>
            </w:r>
            <w:r>
              <w:rPr>
                <w:spacing w:val="-10"/>
                <w:sz w:val="24"/>
              </w:rPr>
              <w:t>-</w:t>
            </w:r>
          </w:p>
        </w:tc>
        <w:tc>
          <w:tcPr>
            <w:tcW w:w="1069" w:type="dxa"/>
          </w:tcPr>
          <w:p>
            <w:pPr>
              <w:pStyle w:val="TableParagraph"/>
              <w:spacing w:line="256" w:lineRule="exact" w:before="133"/>
              <w:ind w:left="422" w:right="376"/>
              <w:jc w:val="center"/>
              <w:rPr>
                <w:sz w:val="24"/>
              </w:rPr>
            </w:pPr>
            <w:r>
              <w:rPr>
                <w:spacing w:val="-5"/>
                <w:sz w:val="24"/>
              </w:rPr>
              <w:t>13</w:t>
            </w:r>
          </w:p>
        </w:tc>
      </w:tr>
    </w:tbl>
    <w:p>
      <w:pPr>
        <w:spacing w:after="0" w:line="256" w:lineRule="exact"/>
        <w:jc w:val="center"/>
        <w:rPr>
          <w:sz w:val="24"/>
        </w:rPr>
        <w:sectPr>
          <w:type w:val="continuous"/>
          <w:pgSz w:w="11910" w:h="16840"/>
          <w:pgMar w:header="0" w:footer="1012" w:top="1420" w:bottom="1200" w:left="1200" w:right="620"/>
        </w:sectPr>
      </w:pPr>
    </w:p>
    <w:p>
      <w:pPr>
        <w:spacing w:before="78"/>
        <w:ind w:left="1224" w:right="1449" w:firstLine="0"/>
        <w:jc w:val="center"/>
        <w:rPr>
          <w:b/>
          <w:sz w:val="24"/>
        </w:rPr>
      </w:pPr>
      <w:r>
        <w:rPr>
          <w:b/>
          <w:sz w:val="24"/>
        </w:rPr>
        <w:t>TABLE</w:t>
      </w:r>
      <w:r>
        <w:rPr>
          <w:b/>
          <w:spacing w:val="-1"/>
          <w:sz w:val="24"/>
        </w:rPr>
        <w:t> </w:t>
      </w:r>
      <w:r>
        <w:rPr>
          <w:b/>
          <w:sz w:val="24"/>
        </w:rPr>
        <w:t>OF</w:t>
      </w:r>
      <w:r>
        <w:rPr>
          <w:b/>
          <w:spacing w:val="-1"/>
          <w:sz w:val="24"/>
        </w:rPr>
        <w:t> </w:t>
      </w:r>
      <w:r>
        <w:rPr>
          <w:b/>
          <w:spacing w:val="-2"/>
          <w:sz w:val="24"/>
        </w:rPr>
        <w:t>STATUTES</w:t>
      </w:r>
    </w:p>
    <w:p>
      <w:pPr>
        <w:pStyle w:val="BodyText"/>
        <w:rPr>
          <w:b/>
          <w:sz w:val="22"/>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773"/>
        <w:gridCol w:w="720"/>
        <w:gridCol w:w="720"/>
        <w:gridCol w:w="720"/>
        <w:gridCol w:w="597"/>
        <w:gridCol w:w="788"/>
      </w:tblGrid>
      <w:tr>
        <w:trPr>
          <w:trHeight w:val="392" w:hRule="atLeast"/>
        </w:trPr>
        <w:tc>
          <w:tcPr>
            <w:tcW w:w="7570" w:type="dxa"/>
            <w:gridSpan w:val="6"/>
          </w:tcPr>
          <w:p>
            <w:pPr>
              <w:pStyle w:val="TableParagraph"/>
              <w:rPr>
                <w:sz w:val="24"/>
              </w:rPr>
            </w:pPr>
          </w:p>
        </w:tc>
        <w:tc>
          <w:tcPr>
            <w:tcW w:w="788" w:type="dxa"/>
          </w:tcPr>
          <w:p>
            <w:pPr>
              <w:pStyle w:val="TableParagraph"/>
              <w:spacing w:line="266" w:lineRule="exact"/>
              <w:ind w:right="45"/>
              <w:jc w:val="right"/>
              <w:rPr>
                <w:b/>
                <w:sz w:val="24"/>
              </w:rPr>
            </w:pPr>
            <w:r>
              <w:rPr>
                <w:b/>
                <w:spacing w:val="-2"/>
                <w:sz w:val="24"/>
              </w:rPr>
              <w:t>Pages</w:t>
            </w:r>
          </w:p>
        </w:tc>
      </w:tr>
      <w:tr>
        <w:trPr>
          <w:trHeight w:val="535" w:hRule="atLeast"/>
        </w:trPr>
        <w:tc>
          <w:tcPr>
            <w:tcW w:w="4040" w:type="dxa"/>
          </w:tcPr>
          <w:p>
            <w:pPr>
              <w:pStyle w:val="TableParagraph"/>
              <w:spacing w:before="116"/>
              <w:ind w:left="50"/>
              <w:rPr>
                <w:sz w:val="24"/>
              </w:rPr>
            </w:pPr>
            <w:r>
              <w:rPr>
                <w:sz w:val="24"/>
              </w:rPr>
              <w:t>Benue State</w:t>
            </w:r>
            <w:r>
              <w:rPr>
                <w:spacing w:val="-4"/>
                <w:sz w:val="24"/>
              </w:rPr>
              <w:t> </w:t>
            </w:r>
            <w:r>
              <w:rPr>
                <w:sz w:val="24"/>
              </w:rPr>
              <w:t>Sale of</w:t>
            </w:r>
            <w:r>
              <w:rPr>
                <w:spacing w:val="-6"/>
                <w:sz w:val="24"/>
              </w:rPr>
              <w:t> </w:t>
            </w:r>
            <w:r>
              <w:rPr>
                <w:sz w:val="24"/>
              </w:rPr>
              <w:t>Goods</w:t>
            </w:r>
            <w:r>
              <w:rPr>
                <w:spacing w:val="-1"/>
                <w:sz w:val="24"/>
              </w:rPr>
              <w:t> </w:t>
            </w:r>
            <w:r>
              <w:rPr>
                <w:sz w:val="24"/>
              </w:rPr>
              <w:t>Law,</w:t>
            </w:r>
            <w:r>
              <w:rPr>
                <w:spacing w:val="3"/>
                <w:sz w:val="24"/>
              </w:rPr>
              <w:t> </w:t>
            </w:r>
            <w:r>
              <w:rPr>
                <w:spacing w:val="-4"/>
                <w:sz w:val="24"/>
              </w:rPr>
              <w:t>2004</w:t>
            </w:r>
          </w:p>
        </w:tc>
        <w:tc>
          <w:tcPr>
            <w:tcW w:w="773" w:type="dxa"/>
          </w:tcPr>
          <w:p>
            <w:pPr>
              <w:pStyle w:val="TableParagraph"/>
              <w:spacing w:before="116"/>
              <w:ind w:left="53"/>
              <w:jc w:val="center"/>
              <w:rPr>
                <w:sz w:val="24"/>
              </w:rPr>
            </w:pPr>
            <w:r>
              <w:rPr>
                <w:sz w:val="24"/>
              </w:rPr>
              <w:t>-</w:t>
            </w:r>
            <w:r>
              <w:rPr>
                <w:spacing w:val="-10"/>
                <w:sz w:val="24"/>
              </w:rPr>
              <w:t>-</w:t>
            </w:r>
          </w:p>
        </w:tc>
        <w:tc>
          <w:tcPr>
            <w:tcW w:w="720" w:type="dxa"/>
          </w:tcPr>
          <w:p>
            <w:pPr>
              <w:pStyle w:val="TableParagraph"/>
              <w:spacing w:before="116"/>
              <w:ind w:left="263" w:right="263"/>
              <w:jc w:val="center"/>
              <w:rPr>
                <w:sz w:val="24"/>
              </w:rPr>
            </w:pPr>
            <w:r>
              <w:rPr>
                <w:sz w:val="24"/>
              </w:rPr>
              <w:t>-</w:t>
            </w:r>
            <w:r>
              <w:rPr>
                <w:spacing w:val="-10"/>
                <w:sz w:val="24"/>
              </w:rPr>
              <w:t>-</w:t>
            </w:r>
          </w:p>
        </w:tc>
        <w:tc>
          <w:tcPr>
            <w:tcW w:w="720" w:type="dxa"/>
          </w:tcPr>
          <w:p>
            <w:pPr>
              <w:pStyle w:val="TableParagraph"/>
              <w:spacing w:before="116"/>
              <w:ind w:left="263" w:right="263"/>
              <w:jc w:val="center"/>
              <w:rPr>
                <w:sz w:val="24"/>
              </w:rPr>
            </w:pPr>
            <w:r>
              <w:rPr>
                <w:sz w:val="24"/>
              </w:rPr>
              <w:t>-</w:t>
            </w:r>
            <w:r>
              <w:rPr>
                <w:spacing w:val="-10"/>
                <w:sz w:val="24"/>
              </w:rPr>
              <w:t>-</w:t>
            </w:r>
          </w:p>
        </w:tc>
        <w:tc>
          <w:tcPr>
            <w:tcW w:w="720" w:type="dxa"/>
          </w:tcPr>
          <w:p>
            <w:pPr>
              <w:pStyle w:val="TableParagraph"/>
              <w:spacing w:before="116"/>
              <w:ind w:left="265" w:right="263"/>
              <w:jc w:val="center"/>
              <w:rPr>
                <w:sz w:val="24"/>
              </w:rPr>
            </w:pPr>
            <w:r>
              <w:rPr>
                <w:sz w:val="24"/>
              </w:rPr>
              <w:t>-</w:t>
            </w:r>
            <w:r>
              <w:rPr>
                <w:spacing w:val="-10"/>
                <w:sz w:val="24"/>
              </w:rPr>
              <w:t>-</w:t>
            </w:r>
          </w:p>
        </w:tc>
        <w:tc>
          <w:tcPr>
            <w:tcW w:w="597" w:type="dxa"/>
          </w:tcPr>
          <w:p>
            <w:pPr>
              <w:pStyle w:val="TableParagraph"/>
              <w:spacing w:before="116"/>
              <w:ind w:right="151"/>
              <w:jc w:val="right"/>
              <w:rPr>
                <w:sz w:val="24"/>
              </w:rPr>
            </w:pPr>
            <w:r>
              <w:rPr>
                <w:sz w:val="24"/>
              </w:rPr>
              <w:t>-</w:t>
            </w:r>
            <w:r>
              <w:rPr>
                <w:spacing w:val="-10"/>
                <w:sz w:val="24"/>
              </w:rPr>
              <w:t>-</w:t>
            </w:r>
          </w:p>
        </w:tc>
        <w:tc>
          <w:tcPr>
            <w:tcW w:w="788" w:type="dxa"/>
          </w:tcPr>
          <w:p>
            <w:pPr>
              <w:pStyle w:val="TableParagraph"/>
              <w:spacing w:before="116"/>
              <w:ind w:right="143"/>
              <w:jc w:val="right"/>
              <w:rPr>
                <w:sz w:val="24"/>
              </w:rPr>
            </w:pPr>
            <w:r>
              <w:rPr>
                <w:spacing w:val="-5"/>
                <w:sz w:val="24"/>
              </w:rPr>
              <w:t>76</w:t>
            </w:r>
          </w:p>
        </w:tc>
      </w:tr>
      <w:tr>
        <w:trPr>
          <w:trHeight w:val="408" w:hRule="atLeast"/>
        </w:trPr>
        <w:tc>
          <w:tcPr>
            <w:tcW w:w="4040" w:type="dxa"/>
          </w:tcPr>
          <w:p>
            <w:pPr>
              <w:pStyle w:val="TableParagraph"/>
              <w:spacing w:line="256" w:lineRule="exact" w:before="133"/>
              <w:ind w:left="50"/>
              <w:rPr>
                <w:sz w:val="24"/>
              </w:rPr>
            </w:pPr>
            <w:r>
              <w:rPr>
                <w:sz w:val="24"/>
              </w:rPr>
              <w:t>Clean</w:t>
            </w:r>
            <w:r>
              <w:rPr>
                <w:spacing w:val="-5"/>
                <w:sz w:val="24"/>
              </w:rPr>
              <w:t> </w:t>
            </w:r>
            <w:r>
              <w:rPr>
                <w:sz w:val="24"/>
              </w:rPr>
              <w:t>Water</w:t>
            </w:r>
            <w:r>
              <w:rPr>
                <w:spacing w:val="1"/>
                <w:sz w:val="24"/>
              </w:rPr>
              <w:t> </w:t>
            </w:r>
            <w:r>
              <w:rPr>
                <w:sz w:val="24"/>
              </w:rPr>
              <w:t>Act,</w:t>
            </w:r>
            <w:r>
              <w:rPr>
                <w:spacing w:val="2"/>
                <w:sz w:val="24"/>
              </w:rPr>
              <w:t> </w:t>
            </w:r>
            <w:r>
              <w:rPr>
                <w:sz w:val="24"/>
              </w:rPr>
              <w:t>1972</w:t>
            </w:r>
            <w:r>
              <w:rPr>
                <w:spacing w:val="-4"/>
                <w:sz w:val="24"/>
              </w:rPr>
              <w:t> (US)</w:t>
            </w:r>
          </w:p>
        </w:tc>
        <w:tc>
          <w:tcPr>
            <w:tcW w:w="773" w:type="dxa"/>
          </w:tcPr>
          <w:p>
            <w:pPr>
              <w:pStyle w:val="TableParagraph"/>
              <w:rPr>
                <w:sz w:val="24"/>
              </w:rPr>
            </w:pP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597" w:type="dxa"/>
          </w:tcPr>
          <w:p>
            <w:pPr>
              <w:pStyle w:val="TableParagraph"/>
              <w:spacing w:line="256" w:lineRule="exact" w:before="133"/>
              <w:ind w:right="151"/>
              <w:jc w:val="right"/>
              <w:rPr>
                <w:sz w:val="24"/>
              </w:rPr>
            </w:pPr>
            <w:r>
              <w:rPr>
                <w:sz w:val="24"/>
              </w:rPr>
              <w:t>-</w:t>
            </w:r>
            <w:r>
              <w:rPr>
                <w:spacing w:val="-10"/>
                <w:sz w:val="24"/>
              </w:rPr>
              <w:t>-</w:t>
            </w:r>
          </w:p>
        </w:tc>
        <w:tc>
          <w:tcPr>
            <w:tcW w:w="788" w:type="dxa"/>
          </w:tcPr>
          <w:p>
            <w:pPr>
              <w:pStyle w:val="TableParagraph"/>
              <w:spacing w:line="256" w:lineRule="exact" w:before="133"/>
              <w:ind w:right="143"/>
              <w:jc w:val="right"/>
              <w:rPr>
                <w:sz w:val="24"/>
              </w:rPr>
            </w:pPr>
            <w:r>
              <w:rPr>
                <w:spacing w:val="-5"/>
                <w:sz w:val="24"/>
              </w:rPr>
              <w:t>66</w:t>
            </w:r>
          </w:p>
        </w:tc>
      </w:tr>
    </w:tbl>
    <w:p>
      <w:pPr>
        <w:pStyle w:val="BodyText"/>
        <w:spacing w:before="1"/>
        <w:rPr>
          <w:b/>
        </w:rPr>
      </w:pPr>
    </w:p>
    <w:p>
      <w:pPr>
        <w:pStyle w:val="BodyText"/>
        <w:tabs>
          <w:tab w:pos="7803" w:val="left" w:leader="none"/>
          <w:tab w:pos="8523" w:val="left" w:leader="none"/>
        </w:tabs>
        <w:spacing w:before="1"/>
        <w:ind w:left="600"/>
      </w:pPr>
      <w:r>
        <w:rPr/>
        <w:t>Consumer Protection</w:t>
      </w:r>
      <w:r>
        <w:rPr>
          <w:spacing w:val="-6"/>
        </w:rPr>
        <w:t> </w:t>
      </w:r>
      <w:r>
        <w:rPr/>
        <w:t>Council</w:t>
      </w:r>
      <w:r>
        <w:rPr>
          <w:spacing w:val="-6"/>
        </w:rPr>
        <w:t> </w:t>
      </w:r>
      <w:r>
        <w:rPr/>
        <w:t>(Establishment) Decree</w:t>
      </w:r>
      <w:r>
        <w:rPr>
          <w:spacing w:val="-2"/>
        </w:rPr>
        <w:t> </w:t>
      </w:r>
      <w:r>
        <w:rPr/>
        <w:t>No. 66</w:t>
      </w:r>
      <w:r>
        <w:rPr>
          <w:spacing w:val="-10"/>
        </w:rPr>
        <w:t> </w:t>
      </w:r>
      <w:r>
        <w:rPr/>
        <w:t>of</w:t>
      </w:r>
      <w:r>
        <w:rPr>
          <w:spacing w:val="-8"/>
        </w:rPr>
        <w:t> </w:t>
      </w:r>
      <w:r>
        <w:rPr>
          <w:spacing w:val="-4"/>
        </w:rPr>
        <w:t>1992</w:t>
      </w:r>
      <w:r>
        <w:rPr/>
        <w:tab/>
        <w:t>-</w:t>
      </w:r>
      <w:r>
        <w:rPr>
          <w:spacing w:val="-10"/>
        </w:rPr>
        <w:t>-</w:t>
      </w:r>
      <w:r>
        <w:rPr/>
        <w:tab/>
      </w:r>
      <w:r>
        <w:rPr>
          <w:spacing w:val="-5"/>
        </w:rPr>
        <w:t>56</w:t>
      </w:r>
    </w:p>
    <w:p>
      <w:pPr>
        <w:pStyle w:val="BodyText"/>
        <w:tabs>
          <w:tab w:pos="6766" w:val="left" w:leader="hyphen"/>
        </w:tabs>
        <w:spacing w:before="276"/>
        <w:ind w:left="600"/>
      </w:pPr>
      <w:r>
        <w:rPr/>
        <w:t>Consumer</w:t>
      </w:r>
      <w:r>
        <w:rPr>
          <w:spacing w:val="-2"/>
        </w:rPr>
        <w:t> </w:t>
      </w:r>
      <w:r>
        <w:rPr/>
        <w:t>Protection</w:t>
      </w:r>
      <w:r>
        <w:rPr>
          <w:spacing w:val="-4"/>
        </w:rPr>
        <w:t> </w:t>
      </w:r>
      <w:r>
        <w:rPr/>
        <w:t>Council Act, Cap.</w:t>
      </w:r>
      <w:r>
        <w:rPr>
          <w:spacing w:val="-5"/>
        </w:rPr>
        <w:t> </w:t>
      </w:r>
      <w:r>
        <w:rPr/>
        <w:t>C. 25(LFN)</w:t>
      </w:r>
      <w:r>
        <w:rPr>
          <w:spacing w:val="-1"/>
        </w:rPr>
        <w:t> </w:t>
      </w:r>
      <w:r>
        <w:rPr>
          <w:spacing w:val="-4"/>
        </w:rPr>
        <w:t>2004</w:t>
      </w:r>
      <w:r>
        <w:rPr/>
        <w:tab/>
        <w:t>11, 65, 63, 64, </w:t>
      </w:r>
      <w:r>
        <w:rPr>
          <w:spacing w:val="-2"/>
        </w:rPr>
        <w:t>85,91</w:t>
      </w:r>
    </w:p>
    <w:p>
      <w:pPr>
        <w:pStyle w:val="BodyText"/>
        <w:spacing w:before="10"/>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7"/>
        <w:gridCol w:w="755"/>
        <w:gridCol w:w="891"/>
        <w:gridCol w:w="519"/>
        <w:gridCol w:w="592"/>
        <w:gridCol w:w="738"/>
      </w:tblGrid>
      <w:tr>
        <w:trPr>
          <w:trHeight w:val="265" w:hRule="atLeast"/>
        </w:trPr>
        <w:tc>
          <w:tcPr>
            <w:tcW w:w="6453" w:type="dxa"/>
            <w:gridSpan w:val="3"/>
          </w:tcPr>
          <w:p>
            <w:pPr>
              <w:pStyle w:val="TableParagraph"/>
              <w:spacing w:line="246" w:lineRule="exact"/>
              <w:ind w:left="50"/>
              <w:rPr>
                <w:sz w:val="24"/>
              </w:rPr>
            </w:pPr>
            <w:r>
              <w:rPr>
                <w:sz w:val="24"/>
              </w:rPr>
              <w:t>Drugs</w:t>
            </w:r>
            <w:r>
              <w:rPr>
                <w:spacing w:val="-4"/>
                <w:sz w:val="24"/>
              </w:rPr>
              <w:t> </w:t>
            </w:r>
            <w:r>
              <w:rPr>
                <w:sz w:val="24"/>
              </w:rPr>
              <w:t>Related Products</w:t>
            </w:r>
            <w:r>
              <w:rPr>
                <w:spacing w:val="-2"/>
                <w:sz w:val="24"/>
              </w:rPr>
              <w:t> </w:t>
            </w:r>
            <w:r>
              <w:rPr>
                <w:sz w:val="24"/>
              </w:rPr>
              <w:t>(Registration,</w:t>
            </w:r>
            <w:r>
              <w:rPr>
                <w:spacing w:val="3"/>
                <w:sz w:val="24"/>
              </w:rPr>
              <w:t> </w:t>
            </w:r>
            <w:r>
              <w:rPr>
                <w:sz w:val="24"/>
              </w:rPr>
              <w:t>etc)</w:t>
            </w:r>
            <w:r>
              <w:rPr>
                <w:spacing w:val="8"/>
                <w:sz w:val="24"/>
              </w:rPr>
              <w:t> </w:t>
            </w:r>
            <w:r>
              <w:rPr>
                <w:sz w:val="24"/>
              </w:rPr>
              <w:t>Decree</w:t>
            </w:r>
            <w:r>
              <w:rPr>
                <w:spacing w:val="-6"/>
                <w:sz w:val="24"/>
              </w:rPr>
              <w:t> </w:t>
            </w:r>
            <w:r>
              <w:rPr>
                <w:sz w:val="24"/>
              </w:rPr>
              <w:t>No.</w:t>
            </w:r>
            <w:r>
              <w:rPr>
                <w:spacing w:val="-2"/>
                <w:sz w:val="24"/>
              </w:rPr>
              <w:t> </w:t>
            </w:r>
            <w:r>
              <w:rPr>
                <w:sz w:val="24"/>
              </w:rPr>
              <w:t>19</w:t>
            </w:r>
            <w:r>
              <w:rPr>
                <w:spacing w:val="-5"/>
                <w:sz w:val="24"/>
              </w:rPr>
              <w:t> </w:t>
            </w:r>
            <w:r>
              <w:rPr>
                <w:sz w:val="24"/>
              </w:rPr>
              <w:t>of</w:t>
            </w:r>
            <w:r>
              <w:rPr>
                <w:spacing w:val="-7"/>
                <w:sz w:val="24"/>
              </w:rPr>
              <w:t> </w:t>
            </w:r>
            <w:r>
              <w:rPr>
                <w:spacing w:val="-4"/>
                <w:sz w:val="24"/>
              </w:rPr>
              <w:t>1993</w:t>
            </w:r>
          </w:p>
        </w:tc>
        <w:tc>
          <w:tcPr>
            <w:tcW w:w="519" w:type="dxa"/>
          </w:tcPr>
          <w:p>
            <w:pPr>
              <w:pStyle w:val="TableParagraph"/>
              <w:spacing w:line="246" w:lineRule="exact"/>
              <w:ind w:left="79"/>
              <w:rPr>
                <w:sz w:val="24"/>
              </w:rPr>
            </w:pPr>
            <w:r>
              <w:rPr>
                <w:sz w:val="24"/>
              </w:rPr>
              <w:t>-</w:t>
            </w:r>
            <w:r>
              <w:rPr>
                <w:spacing w:val="-10"/>
                <w:sz w:val="24"/>
              </w:rPr>
              <w:t>-</w:t>
            </w:r>
          </w:p>
        </w:tc>
        <w:tc>
          <w:tcPr>
            <w:tcW w:w="592" w:type="dxa"/>
          </w:tcPr>
          <w:p>
            <w:pPr>
              <w:pStyle w:val="TableParagraph"/>
              <w:spacing w:line="246" w:lineRule="exact"/>
              <w:ind w:right="145"/>
              <w:jc w:val="right"/>
              <w:rPr>
                <w:sz w:val="24"/>
              </w:rPr>
            </w:pPr>
            <w:r>
              <w:rPr>
                <w:sz w:val="24"/>
              </w:rPr>
              <w:t>-</w:t>
            </w:r>
            <w:r>
              <w:rPr>
                <w:spacing w:val="-10"/>
                <w:sz w:val="24"/>
              </w:rPr>
              <w:t>-</w:t>
            </w:r>
          </w:p>
        </w:tc>
        <w:tc>
          <w:tcPr>
            <w:tcW w:w="738" w:type="dxa"/>
          </w:tcPr>
          <w:p>
            <w:pPr>
              <w:pStyle w:val="TableParagraph"/>
              <w:spacing w:line="246" w:lineRule="exact"/>
              <w:ind w:right="87"/>
              <w:jc w:val="right"/>
              <w:rPr>
                <w:sz w:val="24"/>
              </w:rPr>
            </w:pPr>
            <w:r>
              <w:rPr>
                <w:spacing w:val="-5"/>
                <w:sz w:val="24"/>
              </w:rPr>
              <w:t>42</w:t>
            </w:r>
          </w:p>
        </w:tc>
      </w:tr>
      <w:tr>
        <w:trPr>
          <w:trHeight w:val="695" w:hRule="atLeast"/>
        </w:trPr>
        <w:tc>
          <w:tcPr>
            <w:tcW w:w="4807" w:type="dxa"/>
          </w:tcPr>
          <w:p>
            <w:pPr>
              <w:pStyle w:val="TableParagraph"/>
              <w:rPr>
                <w:sz w:val="24"/>
              </w:rPr>
            </w:pPr>
          </w:p>
          <w:p>
            <w:pPr>
              <w:pStyle w:val="TableParagraph"/>
              <w:ind w:left="50"/>
              <w:rPr>
                <w:sz w:val="24"/>
              </w:rPr>
            </w:pPr>
            <w:r>
              <w:rPr>
                <w:sz w:val="24"/>
              </w:rPr>
              <w:t>English</w:t>
            </w:r>
            <w:r>
              <w:rPr>
                <w:spacing w:val="-6"/>
                <w:sz w:val="24"/>
              </w:rPr>
              <w:t> </w:t>
            </w:r>
            <w:r>
              <w:rPr>
                <w:sz w:val="24"/>
              </w:rPr>
              <w:t>Supply</w:t>
            </w:r>
            <w:r>
              <w:rPr>
                <w:spacing w:val="-7"/>
                <w:sz w:val="24"/>
              </w:rPr>
              <w:t> </w:t>
            </w:r>
            <w:r>
              <w:rPr>
                <w:sz w:val="24"/>
              </w:rPr>
              <w:t>of</w:t>
            </w:r>
            <w:r>
              <w:rPr>
                <w:spacing w:val="-7"/>
                <w:sz w:val="24"/>
              </w:rPr>
              <w:t> </w:t>
            </w:r>
            <w:r>
              <w:rPr>
                <w:sz w:val="24"/>
              </w:rPr>
              <w:t>Goods</w:t>
            </w:r>
            <w:r>
              <w:rPr>
                <w:spacing w:val="-6"/>
                <w:sz w:val="24"/>
              </w:rPr>
              <w:t> </w:t>
            </w:r>
            <w:r>
              <w:rPr>
                <w:sz w:val="24"/>
              </w:rPr>
              <w:t>(Implied</w:t>
            </w:r>
            <w:r>
              <w:rPr>
                <w:spacing w:val="1"/>
                <w:sz w:val="24"/>
              </w:rPr>
              <w:t> </w:t>
            </w:r>
            <w:r>
              <w:rPr>
                <w:sz w:val="24"/>
              </w:rPr>
              <w:t>Terms)</w:t>
            </w:r>
            <w:r>
              <w:rPr>
                <w:spacing w:val="2"/>
                <w:sz w:val="24"/>
              </w:rPr>
              <w:t> </w:t>
            </w:r>
            <w:r>
              <w:rPr>
                <w:sz w:val="24"/>
              </w:rPr>
              <w:t>Act</w:t>
            </w:r>
            <w:r>
              <w:rPr>
                <w:spacing w:val="6"/>
                <w:sz w:val="24"/>
              </w:rPr>
              <w:t> </w:t>
            </w:r>
            <w:r>
              <w:rPr>
                <w:spacing w:val="-5"/>
                <w:sz w:val="24"/>
              </w:rPr>
              <w:t>of</w:t>
            </w:r>
          </w:p>
        </w:tc>
        <w:tc>
          <w:tcPr>
            <w:tcW w:w="755" w:type="dxa"/>
          </w:tcPr>
          <w:p>
            <w:pPr>
              <w:pStyle w:val="TableParagraph"/>
              <w:rPr>
                <w:sz w:val="24"/>
              </w:rPr>
            </w:pPr>
          </w:p>
          <w:p>
            <w:pPr>
              <w:pStyle w:val="TableParagraph"/>
              <w:ind w:right="245"/>
              <w:jc w:val="right"/>
              <w:rPr>
                <w:sz w:val="24"/>
              </w:rPr>
            </w:pPr>
            <w:r>
              <w:rPr>
                <w:spacing w:val="-4"/>
                <w:sz w:val="24"/>
              </w:rPr>
              <w:t>1973</w:t>
            </w:r>
          </w:p>
        </w:tc>
        <w:tc>
          <w:tcPr>
            <w:tcW w:w="891" w:type="dxa"/>
          </w:tcPr>
          <w:p>
            <w:pPr>
              <w:pStyle w:val="TableParagraph"/>
              <w:rPr>
                <w:sz w:val="24"/>
              </w:rPr>
            </w:pPr>
          </w:p>
          <w:p>
            <w:pPr>
              <w:pStyle w:val="TableParagraph"/>
              <w:ind w:left="249"/>
              <w:rPr>
                <w:sz w:val="24"/>
              </w:rPr>
            </w:pPr>
            <w:r>
              <w:rPr>
                <w:sz w:val="24"/>
              </w:rPr>
              <w:t>-</w:t>
            </w:r>
            <w:r>
              <w:rPr>
                <w:spacing w:val="-10"/>
                <w:sz w:val="24"/>
              </w:rPr>
              <w:t>-</w:t>
            </w:r>
          </w:p>
        </w:tc>
        <w:tc>
          <w:tcPr>
            <w:tcW w:w="519" w:type="dxa"/>
          </w:tcPr>
          <w:p>
            <w:pPr>
              <w:pStyle w:val="TableParagraph"/>
              <w:rPr>
                <w:sz w:val="24"/>
              </w:rPr>
            </w:pPr>
          </w:p>
          <w:p>
            <w:pPr>
              <w:pStyle w:val="TableParagraph"/>
              <w:ind w:left="79"/>
              <w:rPr>
                <w:sz w:val="24"/>
              </w:rPr>
            </w:pPr>
            <w:r>
              <w:rPr>
                <w:sz w:val="24"/>
              </w:rPr>
              <w:t>-</w:t>
            </w:r>
            <w:r>
              <w:rPr>
                <w:spacing w:val="-10"/>
                <w:sz w:val="24"/>
              </w:rPr>
              <w:t>-</w:t>
            </w:r>
          </w:p>
        </w:tc>
        <w:tc>
          <w:tcPr>
            <w:tcW w:w="592" w:type="dxa"/>
          </w:tcPr>
          <w:p>
            <w:pPr>
              <w:pStyle w:val="TableParagraph"/>
              <w:rPr>
                <w:sz w:val="24"/>
              </w:rPr>
            </w:pPr>
          </w:p>
          <w:p>
            <w:pPr>
              <w:pStyle w:val="TableParagraph"/>
              <w:ind w:right="145"/>
              <w:jc w:val="right"/>
              <w:rPr>
                <w:sz w:val="24"/>
              </w:rPr>
            </w:pPr>
            <w:r>
              <w:rPr>
                <w:sz w:val="24"/>
              </w:rPr>
              <w:t>-</w:t>
            </w:r>
            <w:r>
              <w:rPr>
                <w:spacing w:val="-10"/>
                <w:sz w:val="24"/>
              </w:rPr>
              <w:t>-</w:t>
            </w:r>
          </w:p>
        </w:tc>
        <w:tc>
          <w:tcPr>
            <w:tcW w:w="738" w:type="dxa"/>
          </w:tcPr>
          <w:p>
            <w:pPr>
              <w:pStyle w:val="TableParagraph"/>
              <w:rPr>
                <w:sz w:val="24"/>
              </w:rPr>
            </w:pPr>
          </w:p>
          <w:p>
            <w:pPr>
              <w:pStyle w:val="TableParagraph"/>
              <w:ind w:right="87"/>
              <w:jc w:val="right"/>
              <w:rPr>
                <w:sz w:val="24"/>
              </w:rPr>
            </w:pPr>
            <w:r>
              <w:rPr>
                <w:spacing w:val="-5"/>
                <w:sz w:val="24"/>
              </w:rPr>
              <w:t>76</w:t>
            </w:r>
          </w:p>
        </w:tc>
      </w:tr>
      <w:tr>
        <w:trPr>
          <w:trHeight w:val="552" w:hRule="atLeast"/>
        </w:trPr>
        <w:tc>
          <w:tcPr>
            <w:tcW w:w="4807" w:type="dxa"/>
          </w:tcPr>
          <w:p>
            <w:pPr>
              <w:pStyle w:val="TableParagraph"/>
              <w:spacing w:before="133"/>
              <w:ind w:left="50"/>
              <w:rPr>
                <w:sz w:val="24"/>
              </w:rPr>
            </w:pPr>
            <w:r>
              <w:rPr>
                <w:sz w:val="24"/>
              </w:rPr>
              <w:t>Federal</w:t>
            </w:r>
            <w:r>
              <w:rPr>
                <w:spacing w:val="-6"/>
                <w:sz w:val="24"/>
              </w:rPr>
              <w:t> </w:t>
            </w:r>
            <w:r>
              <w:rPr>
                <w:sz w:val="24"/>
              </w:rPr>
              <w:t>Water Pollution Act,</w:t>
            </w:r>
            <w:r>
              <w:rPr>
                <w:spacing w:val="1"/>
                <w:sz w:val="24"/>
              </w:rPr>
              <w:t> </w:t>
            </w:r>
            <w:r>
              <w:rPr>
                <w:sz w:val="24"/>
              </w:rPr>
              <w:t>1972</w:t>
            </w:r>
            <w:r>
              <w:rPr>
                <w:spacing w:val="-5"/>
                <w:sz w:val="24"/>
              </w:rPr>
              <w:t> </w:t>
            </w:r>
            <w:r>
              <w:rPr>
                <w:spacing w:val="-4"/>
                <w:sz w:val="24"/>
              </w:rPr>
              <w:t>(US)</w:t>
            </w:r>
          </w:p>
        </w:tc>
        <w:tc>
          <w:tcPr>
            <w:tcW w:w="755" w:type="dxa"/>
          </w:tcPr>
          <w:p>
            <w:pPr>
              <w:pStyle w:val="TableParagraph"/>
              <w:spacing w:before="133"/>
              <w:ind w:right="304"/>
              <w:jc w:val="right"/>
              <w:rPr>
                <w:sz w:val="24"/>
              </w:rPr>
            </w:pPr>
            <w:r>
              <w:rPr>
                <w:sz w:val="24"/>
              </w:rPr>
              <w:t>-</w:t>
            </w:r>
            <w:r>
              <w:rPr>
                <w:spacing w:val="-10"/>
                <w:sz w:val="24"/>
              </w:rPr>
              <w:t>-</w:t>
            </w:r>
          </w:p>
        </w:tc>
        <w:tc>
          <w:tcPr>
            <w:tcW w:w="891" w:type="dxa"/>
          </w:tcPr>
          <w:p>
            <w:pPr>
              <w:pStyle w:val="TableParagraph"/>
              <w:spacing w:before="133"/>
              <w:ind w:left="249"/>
              <w:rPr>
                <w:sz w:val="24"/>
              </w:rPr>
            </w:pPr>
            <w:r>
              <w:rPr>
                <w:sz w:val="24"/>
              </w:rPr>
              <w:t>-</w:t>
            </w:r>
            <w:r>
              <w:rPr>
                <w:spacing w:val="-10"/>
                <w:sz w:val="24"/>
              </w:rPr>
              <w:t>-</w:t>
            </w:r>
          </w:p>
        </w:tc>
        <w:tc>
          <w:tcPr>
            <w:tcW w:w="519" w:type="dxa"/>
          </w:tcPr>
          <w:p>
            <w:pPr>
              <w:pStyle w:val="TableParagraph"/>
              <w:spacing w:before="133"/>
              <w:ind w:left="79"/>
              <w:rPr>
                <w:sz w:val="24"/>
              </w:rPr>
            </w:pPr>
            <w:r>
              <w:rPr>
                <w:sz w:val="24"/>
              </w:rPr>
              <w:t>-</w:t>
            </w:r>
            <w:r>
              <w:rPr>
                <w:spacing w:val="-10"/>
                <w:sz w:val="24"/>
              </w:rPr>
              <w:t>-</w:t>
            </w:r>
          </w:p>
        </w:tc>
        <w:tc>
          <w:tcPr>
            <w:tcW w:w="592" w:type="dxa"/>
          </w:tcPr>
          <w:p>
            <w:pPr>
              <w:pStyle w:val="TableParagraph"/>
              <w:spacing w:before="133"/>
              <w:ind w:right="145"/>
              <w:jc w:val="right"/>
              <w:rPr>
                <w:sz w:val="24"/>
              </w:rPr>
            </w:pPr>
            <w:r>
              <w:rPr>
                <w:sz w:val="24"/>
              </w:rPr>
              <w:t>-</w:t>
            </w:r>
            <w:r>
              <w:rPr>
                <w:spacing w:val="-10"/>
                <w:sz w:val="24"/>
              </w:rPr>
              <w:t>-</w:t>
            </w:r>
          </w:p>
        </w:tc>
        <w:tc>
          <w:tcPr>
            <w:tcW w:w="738" w:type="dxa"/>
          </w:tcPr>
          <w:p>
            <w:pPr>
              <w:pStyle w:val="TableParagraph"/>
              <w:spacing w:before="133"/>
              <w:ind w:right="87"/>
              <w:jc w:val="right"/>
              <w:rPr>
                <w:sz w:val="24"/>
              </w:rPr>
            </w:pPr>
            <w:r>
              <w:rPr>
                <w:spacing w:val="-5"/>
                <w:sz w:val="24"/>
              </w:rPr>
              <w:t>28</w:t>
            </w:r>
          </w:p>
        </w:tc>
      </w:tr>
      <w:tr>
        <w:trPr>
          <w:trHeight w:val="549" w:hRule="atLeast"/>
        </w:trPr>
        <w:tc>
          <w:tcPr>
            <w:tcW w:w="4807" w:type="dxa"/>
          </w:tcPr>
          <w:p>
            <w:pPr>
              <w:pStyle w:val="TableParagraph"/>
              <w:spacing w:before="133"/>
              <w:ind w:left="50"/>
              <w:rPr>
                <w:sz w:val="24"/>
              </w:rPr>
            </w:pPr>
            <w:r>
              <w:rPr>
                <w:sz w:val="24"/>
              </w:rPr>
              <w:t>Food</w:t>
            </w:r>
            <w:r>
              <w:rPr>
                <w:spacing w:val="-5"/>
                <w:sz w:val="24"/>
              </w:rPr>
              <w:t> </w:t>
            </w:r>
            <w:r>
              <w:rPr>
                <w:sz w:val="24"/>
              </w:rPr>
              <w:t>and</w:t>
            </w:r>
            <w:r>
              <w:rPr>
                <w:spacing w:val="-1"/>
                <w:sz w:val="24"/>
              </w:rPr>
              <w:t> </w:t>
            </w:r>
            <w:r>
              <w:rPr>
                <w:sz w:val="24"/>
              </w:rPr>
              <w:t>Drugs</w:t>
            </w:r>
            <w:r>
              <w:rPr>
                <w:spacing w:val="-2"/>
                <w:sz w:val="24"/>
              </w:rPr>
              <w:t> </w:t>
            </w:r>
            <w:r>
              <w:rPr>
                <w:sz w:val="24"/>
              </w:rPr>
              <w:t>Act,</w:t>
            </w:r>
            <w:r>
              <w:rPr>
                <w:spacing w:val="2"/>
                <w:sz w:val="24"/>
              </w:rPr>
              <w:t> </w:t>
            </w:r>
            <w:r>
              <w:rPr>
                <w:sz w:val="24"/>
              </w:rPr>
              <w:t>Cap F.</w:t>
            </w:r>
            <w:r>
              <w:rPr>
                <w:spacing w:val="2"/>
                <w:sz w:val="24"/>
              </w:rPr>
              <w:t> </w:t>
            </w:r>
            <w:r>
              <w:rPr>
                <w:sz w:val="24"/>
              </w:rPr>
              <w:t>32</w:t>
            </w:r>
            <w:r>
              <w:rPr>
                <w:spacing w:val="-5"/>
                <w:sz w:val="24"/>
              </w:rPr>
              <w:t> </w:t>
            </w:r>
            <w:r>
              <w:rPr>
                <w:sz w:val="24"/>
              </w:rPr>
              <w:t>(LFN)</w:t>
            </w:r>
            <w:r>
              <w:rPr>
                <w:spacing w:val="1"/>
                <w:sz w:val="24"/>
              </w:rPr>
              <w:t> </w:t>
            </w:r>
            <w:r>
              <w:rPr>
                <w:spacing w:val="-4"/>
                <w:sz w:val="24"/>
              </w:rPr>
              <w:t>2004</w:t>
            </w:r>
          </w:p>
        </w:tc>
        <w:tc>
          <w:tcPr>
            <w:tcW w:w="755" w:type="dxa"/>
          </w:tcPr>
          <w:p>
            <w:pPr>
              <w:pStyle w:val="TableParagraph"/>
              <w:spacing w:before="133"/>
              <w:ind w:right="304"/>
              <w:jc w:val="right"/>
              <w:rPr>
                <w:sz w:val="24"/>
              </w:rPr>
            </w:pPr>
            <w:r>
              <w:rPr>
                <w:sz w:val="24"/>
              </w:rPr>
              <w:t>-</w:t>
            </w:r>
            <w:r>
              <w:rPr>
                <w:spacing w:val="-10"/>
                <w:sz w:val="24"/>
              </w:rPr>
              <w:t>-</w:t>
            </w:r>
          </w:p>
        </w:tc>
        <w:tc>
          <w:tcPr>
            <w:tcW w:w="891" w:type="dxa"/>
          </w:tcPr>
          <w:p>
            <w:pPr>
              <w:pStyle w:val="TableParagraph"/>
              <w:spacing w:before="133"/>
              <w:ind w:left="249"/>
              <w:rPr>
                <w:sz w:val="24"/>
              </w:rPr>
            </w:pPr>
            <w:r>
              <w:rPr>
                <w:sz w:val="24"/>
              </w:rPr>
              <w:t>-</w:t>
            </w:r>
            <w:r>
              <w:rPr>
                <w:spacing w:val="-10"/>
                <w:sz w:val="24"/>
              </w:rPr>
              <w:t>-</w:t>
            </w:r>
          </w:p>
        </w:tc>
        <w:tc>
          <w:tcPr>
            <w:tcW w:w="519" w:type="dxa"/>
          </w:tcPr>
          <w:p>
            <w:pPr>
              <w:pStyle w:val="TableParagraph"/>
              <w:spacing w:before="133"/>
              <w:ind w:left="79"/>
              <w:rPr>
                <w:sz w:val="24"/>
              </w:rPr>
            </w:pPr>
            <w:r>
              <w:rPr>
                <w:sz w:val="24"/>
              </w:rPr>
              <w:t>-</w:t>
            </w:r>
            <w:r>
              <w:rPr>
                <w:spacing w:val="-10"/>
                <w:sz w:val="24"/>
              </w:rPr>
              <w:t>-</w:t>
            </w:r>
          </w:p>
        </w:tc>
        <w:tc>
          <w:tcPr>
            <w:tcW w:w="592" w:type="dxa"/>
          </w:tcPr>
          <w:p>
            <w:pPr>
              <w:pStyle w:val="TableParagraph"/>
              <w:spacing w:before="133"/>
              <w:ind w:right="145"/>
              <w:jc w:val="right"/>
              <w:rPr>
                <w:sz w:val="24"/>
              </w:rPr>
            </w:pPr>
            <w:r>
              <w:rPr>
                <w:sz w:val="24"/>
              </w:rPr>
              <w:t>-</w:t>
            </w:r>
            <w:r>
              <w:rPr>
                <w:spacing w:val="-10"/>
                <w:sz w:val="24"/>
              </w:rPr>
              <w:t>-</w:t>
            </w:r>
          </w:p>
        </w:tc>
        <w:tc>
          <w:tcPr>
            <w:tcW w:w="738" w:type="dxa"/>
          </w:tcPr>
          <w:p>
            <w:pPr>
              <w:pStyle w:val="TableParagraph"/>
              <w:spacing w:before="133"/>
              <w:ind w:right="43"/>
              <w:jc w:val="right"/>
              <w:rPr>
                <w:sz w:val="24"/>
              </w:rPr>
            </w:pPr>
            <w:r>
              <w:rPr>
                <w:spacing w:val="-2"/>
                <w:sz w:val="24"/>
              </w:rPr>
              <w:t>43,44</w:t>
            </w:r>
          </w:p>
        </w:tc>
      </w:tr>
      <w:tr>
        <w:trPr>
          <w:trHeight w:val="549" w:hRule="atLeast"/>
        </w:trPr>
        <w:tc>
          <w:tcPr>
            <w:tcW w:w="4807" w:type="dxa"/>
          </w:tcPr>
          <w:p>
            <w:pPr>
              <w:pStyle w:val="TableParagraph"/>
              <w:spacing w:before="130"/>
              <w:ind w:left="50"/>
              <w:rPr>
                <w:sz w:val="24"/>
              </w:rPr>
            </w:pPr>
            <w:r>
              <w:rPr>
                <w:sz w:val="24"/>
              </w:rPr>
              <w:t>Food</w:t>
            </w:r>
            <w:r>
              <w:rPr>
                <w:spacing w:val="-4"/>
                <w:sz w:val="24"/>
              </w:rPr>
              <w:t> </w:t>
            </w:r>
            <w:r>
              <w:rPr>
                <w:sz w:val="24"/>
              </w:rPr>
              <w:t>and</w:t>
            </w:r>
            <w:r>
              <w:rPr>
                <w:spacing w:val="2"/>
                <w:sz w:val="24"/>
              </w:rPr>
              <w:t> </w:t>
            </w:r>
            <w:r>
              <w:rPr>
                <w:sz w:val="24"/>
              </w:rPr>
              <w:t>Drugs Decree</w:t>
            </w:r>
            <w:r>
              <w:rPr>
                <w:spacing w:val="1"/>
                <w:sz w:val="24"/>
              </w:rPr>
              <w:t> </w:t>
            </w:r>
            <w:r>
              <w:rPr>
                <w:sz w:val="24"/>
              </w:rPr>
              <w:t>No.</w:t>
            </w:r>
            <w:r>
              <w:rPr>
                <w:spacing w:val="3"/>
                <w:sz w:val="24"/>
              </w:rPr>
              <w:t> </w:t>
            </w:r>
            <w:r>
              <w:rPr>
                <w:sz w:val="24"/>
              </w:rPr>
              <w:t>35</w:t>
            </w:r>
            <w:r>
              <w:rPr>
                <w:spacing w:val="-8"/>
                <w:sz w:val="24"/>
              </w:rPr>
              <w:t> </w:t>
            </w:r>
            <w:r>
              <w:rPr>
                <w:sz w:val="24"/>
              </w:rPr>
              <w:t>of</w:t>
            </w:r>
            <w:r>
              <w:rPr>
                <w:spacing w:val="-6"/>
                <w:sz w:val="24"/>
              </w:rPr>
              <w:t> </w:t>
            </w:r>
            <w:r>
              <w:rPr>
                <w:spacing w:val="-4"/>
                <w:sz w:val="24"/>
              </w:rPr>
              <w:t>1974</w:t>
            </w:r>
          </w:p>
        </w:tc>
        <w:tc>
          <w:tcPr>
            <w:tcW w:w="755" w:type="dxa"/>
          </w:tcPr>
          <w:p>
            <w:pPr>
              <w:pStyle w:val="TableParagraph"/>
              <w:spacing w:before="130"/>
              <w:ind w:right="304"/>
              <w:jc w:val="right"/>
              <w:rPr>
                <w:sz w:val="24"/>
              </w:rPr>
            </w:pPr>
            <w:r>
              <w:rPr>
                <w:sz w:val="24"/>
              </w:rPr>
              <w:t>-</w:t>
            </w:r>
            <w:r>
              <w:rPr>
                <w:spacing w:val="-10"/>
                <w:sz w:val="24"/>
              </w:rPr>
              <w:t>-</w:t>
            </w:r>
          </w:p>
        </w:tc>
        <w:tc>
          <w:tcPr>
            <w:tcW w:w="891" w:type="dxa"/>
          </w:tcPr>
          <w:p>
            <w:pPr>
              <w:pStyle w:val="TableParagraph"/>
              <w:spacing w:before="130"/>
              <w:ind w:left="249"/>
              <w:rPr>
                <w:sz w:val="24"/>
              </w:rPr>
            </w:pPr>
            <w:r>
              <w:rPr>
                <w:sz w:val="24"/>
              </w:rPr>
              <w:t>-</w:t>
            </w:r>
            <w:r>
              <w:rPr>
                <w:spacing w:val="-10"/>
                <w:sz w:val="24"/>
              </w:rPr>
              <w:t>-</w:t>
            </w:r>
          </w:p>
        </w:tc>
        <w:tc>
          <w:tcPr>
            <w:tcW w:w="519" w:type="dxa"/>
          </w:tcPr>
          <w:p>
            <w:pPr>
              <w:pStyle w:val="TableParagraph"/>
              <w:spacing w:before="130"/>
              <w:ind w:left="79"/>
              <w:rPr>
                <w:sz w:val="24"/>
              </w:rPr>
            </w:pPr>
            <w:r>
              <w:rPr>
                <w:sz w:val="24"/>
              </w:rPr>
              <w:t>-</w:t>
            </w:r>
            <w:r>
              <w:rPr>
                <w:spacing w:val="-10"/>
                <w:sz w:val="24"/>
              </w:rPr>
              <w:t>-</w:t>
            </w:r>
          </w:p>
        </w:tc>
        <w:tc>
          <w:tcPr>
            <w:tcW w:w="592" w:type="dxa"/>
          </w:tcPr>
          <w:p>
            <w:pPr>
              <w:pStyle w:val="TableParagraph"/>
              <w:spacing w:before="130"/>
              <w:ind w:right="145"/>
              <w:jc w:val="right"/>
              <w:rPr>
                <w:sz w:val="24"/>
              </w:rPr>
            </w:pPr>
            <w:r>
              <w:rPr>
                <w:sz w:val="24"/>
              </w:rPr>
              <w:t>-</w:t>
            </w:r>
            <w:r>
              <w:rPr>
                <w:spacing w:val="-10"/>
                <w:sz w:val="24"/>
              </w:rPr>
              <w:t>-</w:t>
            </w:r>
          </w:p>
        </w:tc>
        <w:tc>
          <w:tcPr>
            <w:tcW w:w="738" w:type="dxa"/>
          </w:tcPr>
          <w:p>
            <w:pPr>
              <w:pStyle w:val="TableParagraph"/>
              <w:spacing w:before="130"/>
              <w:ind w:left="212"/>
              <w:rPr>
                <w:sz w:val="24"/>
              </w:rPr>
            </w:pPr>
            <w:r>
              <w:rPr>
                <w:spacing w:val="-4"/>
                <w:sz w:val="24"/>
              </w:rPr>
              <w:t>9,44</w:t>
            </w:r>
          </w:p>
        </w:tc>
      </w:tr>
      <w:tr>
        <w:trPr>
          <w:trHeight w:val="408" w:hRule="atLeast"/>
        </w:trPr>
        <w:tc>
          <w:tcPr>
            <w:tcW w:w="4807" w:type="dxa"/>
          </w:tcPr>
          <w:p>
            <w:pPr>
              <w:pStyle w:val="TableParagraph"/>
              <w:spacing w:line="256" w:lineRule="exact" w:before="133"/>
              <w:ind w:left="50"/>
              <w:rPr>
                <w:sz w:val="24"/>
              </w:rPr>
            </w:pPr>
            <w:r>
              <w:rPr>
                <w:sz w:val="24"/>
              </w:rPr>
              <w:t>Hire</w:t>
            </w:r>
            <w:r>
              <w:rPr>
                <w:spacing w:val="-4"/>
                <w:sz w:val="24"/>
              </w:rPr>
              <w:t> </w:t>
            </w:r>
            <w:r>
              <w:rPr>
                <w:sz w:val="24"/>
              </w:rPr>
              <w:t>Purchase</w:t>
            </w:r>
            <w:r>
              <w:rPr>
                <w:spacing w:val="-2"/>
                <w:sz w:val="24"/>
              </w:rPr>
              <w:t> </w:t>
            </w:r>
            <w:r>
              <w:rPr>
                <w:sz w:val="24"/>
              </w:rPr>
              <w:t>Act</w:t>
            </w:r>
            <w:r>
              <w:rPr>
                <w:spacing w:val="5"/>
                <w:sz w:val="24"/>
              </w:rPr>
              <w:t> </w:t>
            </w:r>
            <w:r>
              <w:rPr>
                <w:sz w:val="24"/>
              </w:rPr>
              <w:t>Cap</w:t>
            </w:r>
            <w:r>
              <w:rPr>
                <w:spacing w:val="-1"/>
                <w:sz w:val="24"/>
              </w:rPr>
              <w:t> </w:t>
            </w:r>
            <w:r>
              <w:rPr>
                <w:sz w:val="24"/>
              </w:rPr>
              <w:t>H.</w:t>
            </w:r>
            <w:r>
              <w:rPr>
                <w:spacing w:val="-2"/>
                <w:sz w:val="24"/>
              </w:rPr>
              <w:t> </w:t>
            </w:r>
            <w:r>
              <w:rPr>
                <w:sz w:val="24"/>
              </w:rPr>
              <w:t>4</w:t>
            </w:r>
            <w:r>
              <w:rPr>
                <w:spacing w:val="-6"/>
                <w:sz w:val="24"/>
              </w:rPr>
              <w:t> </w:t>
            </w:r>
            <w:r>
              <w:rPr>
                <w:sz w:val="24"/>
              </w:rPr>
              <w:t>(LFN)</w:t>
            </w:r>
            <w:r>
              <w:rPr>
                <w:spacing w:val="1"/>
                <w:sz w:val="24"/>
              </w:rPr>
              <w:t> </w:t>
            </w:r>
            <w:r>
              <w:rPr>
                <w:spacing w:val="-4"/>
                <w:sz w:val="24"/>
              </w:rPr>
              <w:t>2004</w:t>
            </w:r>
          </w:p>
        </w:tc>
        <w:tc>
          <w:tcPr>
            <w:tcW w:w="755" w:type="dxa"/>
          </w:tcPr>
          <w:p>
            <w:pPr>
              <w:pStyle w:val="TableParagraph"/>
              <w:spacing w:line="256" w:lineRule="exact" w:before="133"/>
              <w:ind w:right="304"/>
              <w:jc w:val="right"/>
              <w:rPr>
                <w:sz w:val="24"/>
              </w:rPr>
            </w:pPr>
            <w:r>
              <w:rPr>
                <w:sz w:val="24"/>
              </w:rPr>
              <w:t>-</w:t>
            </w:r>
            <w:r>
              <w:rPr>
                <w:spacing w:val="-10"/>
                <w:sz w:val="24"/>
              </w:rPr>
              <w:t>-</w:t>
            </w:r>
          </w:p>
        </w:tc>
        <w:tc>
          <w:tcPr>
            <w:tcW w:w="891" w:type="dxa"/>
          </w:tcPr>
          <w:p>
            <w:pPr>
              <w:pStyle w:val="TableParagraph"/>
              <w:spacing w:line="256" w:lineRule="exact" w:before="133"/>
              <w:ind w:left="249"/>
              <w:rPr>
                <w:sz w:val="24"/>
              </w:rPr>
            </w:pPr>
            <w:r>
              <w:rPr>
                <w:sz w:val="24"/>
              </w:rPr>
              <w:t>-</w:t>
            </w:r>
            <w:r>
              <w:rPr>
                <w:spacing w:val="-10"/>
                <w:sz w:val="24"/>
              </w:rPr>
              <w:t>-</w:t>
            </w:r>
          </w:p>
        </w:tc>
        <w:tc>
          <w:tcPr>
            <w:tcW w:w="519" w:type="dxa"/>
          </w:tcPr>
          <w:p>
            <w:pPr>
              <w:pStyle w:val="TableParagraph"/>
              <w:spacing w:line="256" w:lineRule="exact" w:before="133"/>
              <w:ind w:left="79"/>
              <w:rPr>
                <w:sz w:val="24"/>
              </w:rPr>
            </w:pPr>
            <w:r>
              <w:rPr>
                <w:sz w:val="24"/>
              </w:rPr>
              <w:t>-</w:t>
            </w:r>
            <w:r>
              <w:rPr>
                <w:spacing w:val="-10"/>
                <w:sz w:val="24"/>
              </w:rPr>
              <w:t>-</w:t>
            </w:r>
          </w:p>
        </w:tc>
        <w:tc>
          <w:tcPr>
            <w:tcW w:w="592" w:type="dxa"/>
          </w:tcPr>
          <w:p>
            <w:pPr>
              <w:pStyle w:val="TableParagraph"/>
              <w:spacing w:line="256" w:lineRule="exact" w:before="133"/>
              <w:ind w:right="145"/>
              <w:jc w:val="right"/>
              <w:rPr>
                <w:sz w:val="24"/>
              </w:rPr>
            </w:pPr>
            <w:r>
              <w:rPr>
                <w:sz w:val="24"/>
              </w:rPr>
              <w:t>-</w:t>
            </w:r>
            <w:r>
              <w:rPr>
                <w:spacing w:val="-10"/>
                <w:sz w:val="24"/>
              </w:rPr>
              <w:t>-</w:t>
            </w:r>
          </w:p>
        </w:tc>
        <w:tc>
          <w:tcPr>
            <w:tcW w:w="738" w:type="dxa"/>
          </w:tcPr>
          <w:p>
            <w:pPr>
              <w:pStyle w:val="TableParagraph"/>
              <w:spacing w:line="256" w:lineRule="exact" w:before="133"/>
              <w:ind w:right="87"/>
              <w:jc w:val="right"/>
              <w:rPr>
                <w:sz w:val="24"/>
              </w:rPr>
            </w:pPr>
            <w:r>
              <w:rPr>
                <w:spacing w:val="-5"/>
                <w:sz w:val="24"/>
              </w:rPr>
              <w:t>76</w:t>
            </w:r>
          </w:p>
        </w:tc>
      </w:tr>
      <w:tr>
        <w:trPr>
          <w:trHeight w:val="552" w:hRule="atLeast"/>
        </w:trPr>
        <w:tc>
          <w:tcPr>
            <w:tcW w:w="4807" w:type="dxa"/>
          </w:tcPr>
          <w:p>
            <w:pPr>
              <w:pStyle w:val="TableParagraph"/>
              <w:rPr>
                <w:sz w:val="24"/>
              </w:rPr>
            </w:pPr>
          </w:p>
          <w:p>
            <w:pPr>
              <w:pStyle w:val="TableParagraph"/>
              <w:spacing w:line="256" w:lineRule="exact"/>
              <w:ind w:left="50"/>
              <w:rPr>
                <w:sz w:val="24"/>
              </w:rPr>
            </w:pPr>
            <w:r>
              <w:rPr>
                <w:sz w:val="24"/>
              </w:rPr>
              <w:t>Kaduna State</w:t>
            </w:r>
            <w:r>
              <w:rPr>
                <w:spacing w:val="-4"/>
                <w:sz w:val="24"/>
              </w:rPr>
              <w:t> </w:t>
            </w:r>
            <w:r>
              <w:rPr>
                <w:sz w:val="24"/>
              </w:rPr>
              <w:t>Sale</w:t>
            </w:r>
            <w:r>
              <w:rPr>
                <w:spacing w:val="1"/>
                <w:sz w:val="24"/>
              </w:rPr>
              <w:t> </w:t>
            </w:r>
            <w:r>
              <w:rPr>
                <w:sz w:val="24"/>
              </w:rPr>
              <w:t>of</w:t>
            </w:r>
            <w:r>
              <w:rPr>
                <w:spacing w:val="-7"/>
                <w:sz w:val="24"/>
              </w:rPr>
              <w:t> </w:t>
            </w:r>
            <w:r>
              <w:rPr>
                <w:sz w:val="24"/>
              </w:rPr>
              <w:t>Goods</w:t>
            </w:r>
            <w:r>
              <w:rPr>
                <w:spacing w:val="4"/>
                <w:sz w:val="24"/>
              </w:rPr>
              <w:t> </w:t>
            </w:r>
            <w:r>
              <w:rPr>
                <w:sz w:val="24"/>
              </w:rPr>
              <w:t>Law,</w:t>
            </w:r>
            <w:r>
              <w:rPr>
                <w:spacing w:val="4"/>
                <w:sz w:val="24"/>
              </w:rPr>
              <w:t> </w:t>
            </w:r>
            <w:r>
              <w:rPr>
                <w:spacing w:val="-2"/>
                <w:sz w:val="24"/>
              </w:rPr>
              <w:t>1990.</w:t>
            </w:r>
          </w:p>
        </w:tc>
        <w:tc>
          <w:tcPr>
            <w:tcW w:w="755" w:type="dxa"/>
          </w:tcPr>
          <w:p>
            <w:pPr>
              <w:pStyle w:val="TableParagraph"/>
              <w:rPr>
                <w:sz w:val="24"/>
              </w:rPr>
            </w:pPr>
          </w:p>
          <w:p>
            <w:pPr>
              <w:pStyle w:val="TableParagraph"/>
              <w:spacing w:line="256" w:lineRule="exact"/>
              <w:ind w:right="304"/>
              <w:jc w:val="right"/>
              <w:rPr>
                <w:sz w:val="24"/>
              </w:rPr>
            </w:pPr>
            <w:r>
              <w:rPr>
                <w:sz w:val="24"/>
              </w:rPr>
              <w:t>-</w:t>
            </w:r>
            <w:r>
              <w:rPr>
                <w:spacing w:val="-10"/>
                <w:sz w:val="24"/>
              </w:rPr>
              <w:t>-</w:t>
            </w:r>
          </w:p>
        </w:tc>
        <w:tc>
          <w:tcPr>
            <w:tcW w:w="891" w:type="dxa"/>
          </w:tcPr>
          <w:p>
            <w:pPr>
              <w:pStyle w:val="TableParagraph"/>
              <w:rPr>
                <w:sz w:val="24"/>
              </w:rPr>
            </w:pPr>
          </w:p>
          <w:p>
            <w:pPr>
              <w:pStyle w:val="TableParagraph"/>
              <w:spacing w:line="256" w:lineRule="exact"/>
              <w:ind w:left="249"/>
              <w:rPr>
                <w:sz w:val="24"/>
              </w:rPr>
            </w:pPr>
            <w:r>
              <w:rPr>
                <w:sz w:val="24"/>
              </w:rPr>
              <w:t>-</w:t>
            </w:r>
            <w:r>
              <w:rPr>
                <w:spacing w:val="-10"/>
                <w:sz w:val="24"/>
              </w:rPr>
              <w:t>-</w:t>
            </w:r>
          </w:p>
        </w:tc>
        <w:tc>
          <w:tcPr>
            <w:tcW w:w="519" w:type="dxa"/>
          </w:tcPr>
          <w:p>
            <w:pPr>
              <w:pStyle w:val="TableParagraph"/>
              <w:rPr>
                <w:sz w:val="24"/>
              </w:rPr>
            </w:pPr>
          </w:p>
          <w:p>
            <w:pPr>
              <w:pStyle w:val="TableParagraph"/>
              <w:spacing w:line="256" w:lineRule="exact"/>
              <w:ind w:left="79"/>
              <w:rPr>
                <w:sz w:val="24"/>
              </w:rPr>
            </w:pPr>
            <w:r>
              <w:rPr>
                <w:sz w:val="24"/>
              </w:rPr>
              <w:t>-</w:t>
            </w:r>
            <w:r>
              <w:rPr>
                <w:spacing w:val="-10"/>
                <w:sz w:val="24"/>
              </w:rPr>
              <w:t>-</w:t>
            </w:r>
          </w:p>
        </w:tc>
        <w:tc>
          <w:tcPr>
            <w:tcW w:w="1330" w:type="dxa"/>
            <w:gridSpan w:val="2"/>
          </w:tcPr>
          <w:p>
            <w:pPr>
              <w:pStyle w:val="TableParagraph"/>
              <w:rPr>
                <w:sz w:val="24"/>
              </w:rPr>
            </w:pPr>
          </w:p>
          <w:p>
            <w:pPr>
              <w:pStyle w:val="TableParagraph"/>
              <w:spacing w:line="256" w:lineRule="exact"/>
              <w:ind w:left="280"/>
              <w:rPr>
                <w:sz w:val="24"/>
              </w:rPr>
            </w:pPr>
            <w:r>
              <w:rPr>
                <w:sz w:val="24"/>
              </w:rPr>
              <w:t>--</w:t>
            </w:r>
            <w:r>
              <w:rPr>
                <w:spacing w:val="-2"/>
                <w:sz w:val="24"/>
              </w:rPr>
              <w:t>16,76,87</w:t>
            </w:r>
          </w:p>
        </w:tc>
      </w:tr>
    </w:tbl>
    <w:p>
      <w:pPr>
        <w:pStyle w:val="BodyText"/>
        <w:spacing w:before="4"/>
      </w:pPr>
    </w:p>
    <w:p>
      <w:pPr>
        <w:pStyle w:val="BodyText"/>
        <w:ind w:left="600"/>
      </w:pPr>
      <w:r>
        <w:rPr/>
        <w:t>National</w:t>
      </w:r>
      <w:r>
        <w:rPr>
          <w:spacing w:val="-5"/>
        </w:rPr>
        <w:t> </w:t>
      </w:r>
      <w:r>
        <w:rPr/>
        <w:t>Agency</w:t>
      </w:r>
      <w:r>
        <w:rPr>
          <w:spacing w:val="-2"/>
        </w:rPr>
        <w:t> </w:t>
      </w:r>
      <w:r>
        <w:rPr/>
        <w:t>for</w:t>
      </w:r>
      <w:r>
        <w:rPr>
          <w:spacing w:val="-1"/>
        </w:rPr>
        <w:t> </w:t>
      </w:r>
      <w:r>
        <w:rPr/>
        <w:t>Food</w:t>
      </w:r>
      <w:r>
        <w:rPr>
          <w:spacing w:val="-2"/>
        </w:rPr>
        <w:t> </w:t>
      </w:r>
      <w:r>
        <w:rPr/>
        <w:t>and</w:t>
      </w:r>
      <w:r>
        <w:rPr>
          <w:spacing w:val="-2"/>
        </w:rPr>
        <w:t> </w:t>
      </w:r>
      <w:r>
        <w:rPr/>
        <w:t>Drug</w:t>
      </w:r>
      <w:r>
        <w:rPr>
          <w:spacing w:val="-2"/>
        </w:rPr>
        <w:t> </w:t>
      </w:r>
      <w:r>
        <w:rPr/>
        <w:t>Administration</w:t>
      </w:r>
      <w:r>
        <w:rPr>
          <w:spacing w:val="-6"/>
        </w:rPr>
        <w:t> </w:t>
      </w:r>
      <w:r>
        <w:rPr/>
        <w:t>and</w:t>
      </w:r>
      <w:r>
        <w:rPr>
          <w:spacing w:val="4"/>
        </w:rPr>
        <w:t> </w:t>
      </w:r>
      <w:r>
        <w:rPr/>
        <w:t>Control</w:t>
      </w:r>
      <w:r>
        <w:rPr>
          <w:spacing w:val="-6"/>
        </w:rPr>
        <w:t> </w:t>
      </w:r>
      <w:r>
        <w:rPr>
          <w:spacing w:val="-5"/>
        </w:rPr>
        <w:t>Act</w:t>
      </w:r>
    </w:p>
    <w:p>
      <w:pPr>
        <w:pStyle w:val="BodyText"/>
        <w:tabs>
          <w:tab w:pos="7890" w:val="left" w:leader="hyphen"/>
        </w:tabs>
        <w:spacing w:before="2"/>
        <w:ind w:left="600"/>
      </w:pPr>
      <w:r>
        <w:rPr/>
        <w:t>Cap</w:t>
      </w:r>
      <w:r>
        <w:rPr>
          <w:spacing w:val="-3"/>
        </w:rPr>
        <w:t> </w:t>
      </w:r>
      <w:r>
        <w:rPr/>
        <w:t>(LFN)</w:t>
      </w:r>
      <w:r>
        <w:rPr>
          <w:spacing w:val="-1"/>
        </w:rPr>
        <w:t> </w:t>
      </w:r>
      <w:r>
        <w:rPr/>
        <w:t>N1</w:t>
      </w:r>
      <w:r>
        <w:rPr>
          <w:spacing w:val="-1"/>
        </w:rPr>
        <w:t> </w:t>
      </w:r>
      <w:r>
        <w:rPr>
          <w:spacing w:val="-4"/>
        </w:rPr>
        <w:t>2004</w:t>
      </w:r>
      <w:r>
        <w:rPr/>
        <w:tab/>
      </w:r>
      <w:r>
        <w:rPr>
          <w:spacing w:val="-2"/>
        </w:rPr>
        <w:t>52,84,90</w:t>
      </w:r>
    </w:p>
    <w:p>
      <w:pPr>
        <w:pStyle w:val="BodyText"/>
        <w:tabs>
          <w:tab w:pos="5642" w:val="left" w:leader="none"/>
          <w:tab w:pos="6362" w:val="left" w:leader="none"/>
          <w:tab w:pos="7083" w:val="left" w:leader="none"/>
          <w:tab w:pos="7803" w:val="left" w:leader="none"/>
          <w:tab w:pos="8523" w:val="left" w:leader="none"/>
        </w:tabs>
        <w:spacing w:before="276"/>
        <w:ind w:left="600"/>
      </w:pPr>
      <w:r>
        <w:rPr/>
        <w:t>Safe</w:t>
      </w:r>
      <w:r>
        <w:rPr>
          <w:spacing w:val="-3"/>
        </w:rPr>
        <w:t> </w:t>
      </w:r>
      <w:r>
        <w:rPr/>
        <w:t>Drinking</w:t>
      </w:r>
      <w:r>
        <w:rPr>
          <w:spacing w:val="3"/>
        </w:rPr>
        <w:t> </w:t>
      </w:r>
      <w:r>
        <w:rPr/>
        <w:t>Water Act,</w:t>
      </w:r>
      <w:r>
        <w:rPr>
          <w:spacing w:val="-5"/>
        </w:rPr>
        <w:t> </w:t>
      </w:r>
      <w:r>
        <w:rPr/>
        <w:t>1974</w:t>
      </w:r>
      <w:r>
        <w:rPr>
          <w:spacing w:val="-5"/>
        </w:rPr>
        <w:t> </w:t>
      </w:r>
      <w:r>
        <w:rPr>
          <w:spacing w:val="-4"/>
        </w:rPr>
        <w:t>(US)</w:t>
      </w:r>
      <w:r>
        <w:rPr/>
        <w:tab/>
        <w:t>-</w:t>
      </w:r>
      <w:r>
        <w:rPr>
          <w:spacing w:val="-10"/>
        </w:rPr>
        <w:t>-</w:t>
      </w:r>
      <w:r>
        <w:rPr/>
        <w:tab/>
        <w:t>-</w:t>
      </w:r>
      <w:r>
        <w:rPr>
          <w:spacing w:val="-10"/>
        </w:rPr>
        <w:t>-</w:t>
      </w:r>
      <w:r>
        <w:rPr/>
        <w:tab/>
        <w:t>-</w:t>
      </w:r>
      <w:r>
        <w:rPr>
          <w:spacing w:val="-10"/>
        </w:rPr>
        <w:t>-</w:t>
      </w:r>
      <w:r>
        <w:rPr/>
        <w:tab/>
        <w:t>-</w:t>
      </w:r>
      <w:r>
        <w:rPr>
          <w:spacing w:val="-10"/>
        </w:rPr>
        <w:t>-</w:t>
      </w:r>
      <w:r>
        <w:rPr/>
        <w:tab/>
      </w:r>
      <w:r>
        <w:rPr>
          <w:spacing w:val="-5"/>
        </w:rPr>
        <w:t>29</w:t>
      </w:r>
    </w:p>
    <w:p>
      <w:pPr>
        <w:pStyle w:val="BodyText"/>
        <w:tabs>
          <w:tab w:pos="5642" w:val="left" w:leader="none"/>
          <w:tab w:pos="6362" w:val="left" w:leader="none"/>
          <w:tab w:pos="7083" w:val="left" w:leader="none"/>
          <w:tab w:pos="7866" w:val="left" w:leader="none"/>
          <w:tab w:pos="8523" w:val="left" w:leader="none"/>
        </w:tabs>
        <w:spacing w:line="480" w:lineRule="auto" w:before="277" w:after="10"/>
        <w:ind w:left="600" w:right="1318"/>
      </w:pPr>
      <w:r>
        <w:rPr/>
        <w:t>Sale of Goods Act, 1893</w:t>
        <w:tab/>
      </w:r>
      <w:r>
        <w:rPr>
          <w:spacing w:val="-6"/>
        </w:rPr>
        <w:t>--</w:t>
      </w:r>
      <w:r>
        <w:rPr/>
        <w:tab/>
      </w:r>
      <w:r>
        <w:rPr>
          <w:spacing w:val="-6"/>
        </w:rPr>
        <w:t>--</w:t>
      </w:r>
      <w:r>
        <w:rPr/>
        <w:tab/>
      </w:r>
      <w:r>
        <w:rPr>
          <w:spacing w:val="-6"/>
        </w:rPr>
        <w:t>--</w:t>
      </w:r>
      <w:r>
        <w:rPr/>
        <w:tab/>
        <w:t>16,</w:t>
      </w:r>
      <w:r>
        <w:rPr>
          <w:spacing w:val="-15"/>
        </w:rPr>
        <w:t> </w:t>
      </w:r>
      <w:r>
        <w:rPr/>
        <w:t>76,87 Standards</w:t>
      </w:r>
      <w:r>
        <w:rPr>
          <w:spacing w:val="-4"/>
        </w:rPr>
        <w:t> </w:t>
      </w:r>
      <w:r>
        <w:rPr/>
        <w:t>Organisation</w:t>
      </w:r>
      <w:r>
        <w:rPr>
          <w:spacing w:val="-4"/>
        </w:rPr>
        <w:t> </w:t>
      </w:r>
      <w:r>
        <w:rPr/>
        <w:t>of</w:t>
      </w:r>
      <w:r>
        <w:rPr>
          <w:spacing w:val="-7"/>
        </w:rPr>
        <w:t> </w:t>
      </w:r>
      <w:r>
        <w:rPr/>
        <w:t>Nigeria (Establishment)</w:t>
      </w:r>
      <w:r>
        <w:rPr>
          <w:spacing w:val="-2"/>
        </w:rPr>
        <w:t> </w:t>
      </w:r>
      <w:r>
        <w:rPr/>
        <w:t>Decree No.</w:t>
      </w:r>
      <w:r>
        <w:rPr>
          <w:spacing w:val="2"/>
        </w:rPr>
        <w:t> </w:t>
      </w:r>
      <w:r>
        <w:rPr/>
        <w:t>56</w:t>
      </w:r>
      <w:r>
        <w:rPr>
          <w:spacing w:val="-9"/>
        </w:rPr>
        <w:t> </w:t>
      </w:r>
      <w:r>
        <w:rPr/>
        <w:t>of</w:t>
      </w:r>
      <w:r>
        <w:rPr>
          <w:spacing w:val="-7"/>
        </w:rPr>
        <w:t> </w:t>
      </w:r>
      <w:r>
        <w:rPr/>
        <w:t>1974</w:t>
      </w:r>
      <w:r>
        <w:rPr>
          <w:spacing w:val="35"/>
        </w:rPr>
        <w:t> </w:t>
      </w:r>
      <w:r>
        <w:rPr/>
        <w:t>-</w:t>
      </w:r>
      <w:r>
        <w:rPr>
          <w:spacing w:val="-10"/>
        </w:rPr>
        <w:t>-</w:t>
      </w:r>
      <w:r>
        <w:rPr/>
        <w:tab/>
      </w:r>
      <w:r>
        <w:rPr>
          <w:spacing w:val="-5"/>
        </w:rPr>
        <w:t>55</w:t>
      </w: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4"/>
        <w:gridCol w:w="1180"/>
        <w:gridCol w:w="511"/>
        <w:gridCol w:w="721"/>
        <w:gridCol w:w="721"/>
        <w:gridCol w:w="569"/>
      </w:tblGrid>
      <w:tr>
        <w:trPr>
          <w:trHeight w:val="265" w:hRule="atLeast"/>
        </w:trPr>
        <w:tc>
          <w:tcPr>
            <w:tcW w:w="6255" w:type="dxa"/>
            <w:gridSpan w:val="3"/>
          </w:tcPr>
          <w:p>
            <w:pPr>
              <w:pStyle w:val="TableParagraph"/>
              <w:spacing w:line="246" w:lineRule="exact"/>
              <w:ind w:left="50"/>
              <w:rPr>
                <w:sz w:val="24"/>
              </w:rPr>
            </w:pPr>
            <w:r>
              <w:rPr>
                <w:sz w:val="24"/>
              </w:rPr>
              <w:t>Standards</w:t>
            </w:r>
            <w:r>
              <w:rPr>
                <w:spacing w:val="-3"/>
                <w:sz w:val="24"/>
              </w:rPr>
              <w:t> </w:t>
            </w:r>
            <w:r>
              <w:rPr>
                <w:sz w:val="24"/>
              </w:rPr>
              <w:t>Organisation</w:t>
            </w:r>
            <w:r>
              <w:rPr>
                <w:spacing w:val="-4"/>
                <w:sz w:val="24"/>
              </w:rPr>
              <w:t> </w:t>
            </w:r>
            <w:r>
              <w:rPr>
                <w:sz w:val="24"/>
              </w:rPr>
              <w:t>of</w:t>
            </w:r>
            <w:r>
              <w:rPr>
                <w:spacing w:val="-9"/>
                <w:sz w:val="24"/>
              </w:rPr>
              <w:t> </w:t>
            </w:r>
            <w:r>
              <w:rPr>
                <w:sz w:val="24"/>
              </w:rPr>
              <w:t>Nigeria</w:t>
            </w:r>
            <w:r>
              <w:rPr>
                <w:spacing w:val="3"/>
                <w:sz w:val="24"/>
              </w:rPr>
              <w:t> </w:t>
            </w:r>
            <w:r>
              <w:rPr>
                <w:sz w:val="24"/>
              </w:rPr>
              <w:t>Act</w:t>
            </w:r>
            <w:r>
              <w:rPr>
                <w:spacing w:val="4"/>
                <w:sz w:val="24"/>
              </w:rPr>
              <w:t> </w:t>
            </w:r>
            <w:r>
              <w:rPr>
                <w:sz w:val="24"/>
              </w:rPr>
              <w:t>Cap. S.9</w:t>
            </w:r>
            <w:r>
              <w:rPr>
                <w:spacing w:val="-1"/>
                <w:sz w:val="24"/>
              </w:rPr>
              <w:t> </w:t>
            </w:r>
            <w:r>
              <w:rPr>
                <w:sz w:val="24"/>
              </w:rPr>
              <w:t>LFN, 2004</w:t>
            </w:r>
            <w:r>
              <w:rPr>
                <w:spacing w:val="13"/>
                <w:sz w:val="24"/>
              </w:rPr>
              <w:t> </w:t>
            </w:r>
            <w:r>
              <w:rPr>
                <w:sz w:val="24"/>
              </w:rPr>
              <w:t>-</w:t>
            </w:r>
            <w:r>
              <w:rPr>
                <w:spacing w:val="-10"/>
                <w:sz w:val="24"/>
              </w:rPr>
              <w:t>-</w:t>
            </w:r>
          </w:p>
        </w:tc>
        <w:tc>
          <w:tcPr>
            <w:tcW w:w="721" w:type="dxa"/>
          </w:tcPr>
          <w:p>
            <w:pPr>
              <w:pStyle w:val="TableParagraph"/>
              <w:spacing w:line="246" w:lineRule="exact"/>
              <w:ind w:left="264" w:right="264"/>
              <w:jc w:val="center"/>
              <w:rPr>
                <w:sz w:val="24"/>
              </w:rPr>
            </w:pPr>
            <w:r>
              <w:rPr>
                <w:sz w:val="24"/>
              </w:rPr>
              <w:t>-</w:t>
            </w:r>
            <w:r>
              <w:rPr>
                <w:spacing w:val="-10"/>
                <w:sz w:val="24"/>
              </w:rPr>
              <w:t>-</w:t>
            </w:r>
          </w:p>
        </w:tc>
        <w:tc>
          <w:tcPr>
            <w:tcW w:w="721" w:type="dxa"/>
          </w:tcPr>
          <w:p>
            <w:pPr>
              <w:pStyle w:val="TableParagraph"/>
              <w:spacing w:line="246" w:lineRule="exact"/>
              <w:ind w:left="263" w:right="265"/>
              <w:jc w:val="center"/>
              <w:rPr>
                <w:sz w:val="24"/>
              </w:rPr>
            </w:pPr>
            <w:r>
              <w:rPr>
                <w:sz w:val="24"/>
              </w:rPr>
              <w:t>-</w:t>
            </w:r>
            <w:r>
              <w:rPr>
                <w:spacing w:val="-10"/>
                <w:sz w:val="24"/>
              </w:rPr>
              <w:t>-</w:t>
            </w:r>
          </w:p>
        </w:tc>
        <w:tc>
          <w:tcPr>
            <w:tcW w:w="569" w:type="dxa"/>
          </w:tcPr>
          <w:p>
            <w:pPr>
              <w:pStyle w:val="TableParagraph"/>
              <w:spacing w:line="246" w:lineRule="exact"/>
              <w:ind w:right="51"/>
              <w:jc w:val="right"/>
              <w:rPr>
                <w:sz w:val="24"/>
              </w:rPr>
            </w:pPr>
            <w:r>
              <w:rPr>
                <w:spacing w:val="-5"/>
                <w:sz w:val="24"/>
              </w:rPr>
              <w:t>55</w:t>
            </w:r>
          </w:p>
        </w:tc>
      </w:tr>
      <w:tr>
        <w:trPr>
          <w:trHeight w:val="552" w:hRule="atLeast"/>
        </w:trPr>
        <w:tc>
          <w:tcPr>
            <w:tcW w:w="4564" w:type="dxa"/>
          </w:tcPr>
          <w:p>
            <w:pPr>
              <w:pStyle w:val="TableParagraph"/>
              <w:rPr>
                <w:sz w:val="24"/>
              </w:rPr>
            </w:pPr>
          </w:p>
          <w:p>
            <w:pPr>
              <w:pStyle w:val="TableParagraph"/>
              <w:spacing w:line="256" w:lineRule="exact"/>
              <w:ind w:left="50"/>
              <w:rPr>
                <w:sz w:val="24"/>
              </w:rPr>
            </w:pPr>
            <w:r>
              <w:rPr>
                <w:sz w:val="24"/>
              </w:rPr>
              <w:t>Trade</w:t>
            </w:r>
            <w:r>
              <w:rPr>
                <w:spacing w:val="-2"/>
                <w:sz w:val="24"/>
              </w:rPr>
              <w:t> </w:t>
            </w:r>
            <w:r>
              <w:rPr>
                <w:sz w:val="24"/>
              </w:rPr>
              <w:t>Marks</w:t>
            </w:r>
            <w:r>
              <w:rPr>
                <w:spacing w:val="-2"/>
                <w:sz w:val="24"/>
              </w:rPr>
              <w:t> </w:t>
            </w:r>
            <w:r>
              <w:rPr>
                <w:sz w:val="24"/>
              </w:rPr>
              <w:t>Act,</w:t>
            </w:r>
            <w:r>
              <w:rPr>
                <w:spacing w:val="-3"/>
                <w:sz w:val="24"/>
              </w:rPr>
              <w:t> </w:t>
            </w:r>
            <w:r>
              <w:rPr>
                <w:sz w:val="24"/>
              </w:rPr>
              <w:t>Cap.</w:t>
            </w:r>
            <w:r>
              <w:rPr>
                <w:spacing w:val="2"/>
                <w:sz w:val="24"/>
              </w:rPr>
              <w:t> </w:t>
            </w:r>
            <w:r>
              <w:rPr>
                <w:sz w:val="24"/>
              </w:rPr>
              <w:t>T.</w:t>
            </w:r>
            <w:r>
              <w:rPr>
                <w:spacing w:val="2"/>
                <w:sz w:val="24"/>
              </w:rPr>
              <w:t> </w:t>
            </w:r>
            <w:r>
              <w:rPr>
                <w:sz w:val="24"/>
              </w:rPr>
              <w:t>13</w:t>
            </w:r>
            <w:r>
              <w:rPr>
                <w:spacing w:val="-5"/>
                <w:sz w:val="24"/>
              </w:rPr>
              <w:t> </w:t>
            </w:r>
            <w:r>
              <w:rPr>
                <w:sz w:val="24"/>
              </w:rPr>
              <w:t>(LFN)</w:t>
            </w:r>
            <w:r>
              <w:rPr>
                <w:spacing w:val="1"/>
                <w:sz w:val="24"/>
              </w:rPr>
              <w:t> </w:t>
            </w:r>
            <w:r>
              <w:rPr>
                <w:spacing w:val="-4"/>
                <w:sz w:val="24"/>
              </w:rPr>
              <w:t>2004</w:t>
            </w:r>
          </w:p>
        </w:tc>
        <w:tc>
          <w:tcPr>
            <w:tcW w:w="1180" w:type="dxa"/>
          </w:tcPr>
          <w:p>
            <w:pPr>
              <w:pStyle w:val="TableParagraph"/>
              <w:rPr>
                <w:sz w:val="24"/>
              </w:rPr>
            </w:pPr>
          </w:p>
          <w:p>
            <w:pPr>
              <w:pStyle w:val="TableParagraph"/>
              <w:spacing w:line="256" w:lineRule="exact"/>
              <w:ind w:left="38"/>
              <w:jc w:val="center"/>
              <w:rPr>
                <w:sz w:val="24"/>
              </w:rPr>
            </w:pPr>
            <w:r>
              <w:rPr>
                <w:sz w:val="24"/>
              </w:rPr>
              <w:t>-</w:t>
            </w:r>
            <w:r>
              <w:rPr>
                <w:spacing w:val="-10"/>
                <w:sz w:val="24"/>
              </w:rPr>
              <w:t>-</w:t>
            </w:r>
          </w:p>
        </w:tc>
        <w:tc>
          <w:tcPr>
            <w:tcW w:w="511" w:type="dxa"/>
          </w:tcPr>
          <w:p>
            <w:pPr>
              <w:pStyle w:val="TableParagraph"/>
              <w:rPr>
                <w:sz w:val="24"/>
              </w:rPr>
            </w:pPr>
          </w:p>
          <w:p>
            <w:pPr>
              <w:pStyle w:val="TableParagraph"/>
              <w:spacing w:line="256" w:lineRule="exact"/>
              <w:ind w:left="67"/>
              <w:rPr>
                <w:sz w:val="24"/>
              </w:rPr>
            </w:pPr>
            <w:r>
              <w:rPr>
                <w:sz w:val="24"/>
              </w:rPr>
              <w:t>-</w:t>
            </w:r>
            <w:r>
              <w:rPr>
                <w:spacing w:val="-10"/>
                <w:sz w:val="24"/>
              </w:rPr>
              <w:t>-</w:t>
            </w:r>
          </w:p>
        </w:tc>
        <w:tc>
          <w:tcPr>
            <w:tcW w:w="721" w:type="dxa"/>
          </w:tcPr>
          <w:p>
            <w:pPr>
              <w:pStyle w:val="TableParagraph"/>
              <w:rPr>
                <w:sz w:val="24"/>
              </w:rPr>
            </w:pPr>
          </w:p>
          <w:p>
            <w:pPr>
              <w:pStyle w:val="TableParagraph"/>
              <w:spacing w:line="256" w:lineRule="exact"/>
              <w:ind w:left="264" w:right="264"/>
              <w:jc w:val="center"/>
              <w:rPr>
                <w:sz w:val="24"/>
              </w:rPr>
            </w:pPr>
            <w:r>
              <w:rPr>
                <w:sz w:val="24"/>
              </w:rPr>
              <w:t>-</w:t>
            </w:r>
            <w:r>
              <w:rPr>
                <w:spacing w:val="-10"/>
                <w:sz w:val="24"/>
              </w:rPr>
              <w:t>-</w:t>
            </w:r>
          </w:p>
        </w:tc>
        <w:tc>
          <w:tcPr>
            <w:tcW w:w="721" w:type="dxa"/>
          </w:tcPr>
          <w:p>
            <w:pPr>
              <w:pStyle w:val="TableParagraph"/>
              <w:rPr>
                <w:sz w:val="24"/>
              </w:rPr>
            </w:pPr>
          </w:p>
          <w:p>
            <w:pPr>
              <w:pStyle w:val="TableParagraph"/>
              <w:spacing w:line="256" w:lineRule="exact"/>
              <w:ind w:left="263" w:right="265"/>
              <w:jc w:val="center"/>
              <w:rPr>
                <w:sz w:val="24"/>
              </w:rPr>
            </w:pPr>
            <w:r>
              <w:rPr>
                <w:sz w:val="24"/>
              </w:rPr>
              <w:t>-</w:t>
            </w:r>
            <w:r>
              <w:rPr>
                <w:spacing w:val="-10"/>
                <w:sz w:val="24"/>
              </w:rPr>
              <w:t>-</w:t>
            </w:r>
          </w:p>
        </w:tc>
        <w:tc>
          <w:tcPr>
            <w:tcW w:w="569" w:type="dxa"/>
          </w:tcPr>
          <w:p>
            <w:pPr>
              <w:pStyle w:val="TableParagraph"/>
              <w:rPr>
                <w:sz w:val="24"/>
              </w:rPr>
            </w:pPr>
          </w:p>
          <w:p>
            <w:pPr>
              <w:pStyle w:val="TableParagraph"/>
              <w:spacing w:line="256" w:lineRule="exact"/>
              <w:ind w:right="51"/>
              <w:jc w:val="right"/>
              <w:rPr>
                <w:sz w:val="24"/>
              </w:rPr>
            </w:pPr>
            <w:r>
              <w:rPr>
                <w:spacing w:val="-5"/>
                <w:sz w:val="24"/>
              </w:rPr>
              <w:t>73</w:t>
            </w:r>
          </w:p>
        </w:tc>
      </w:tr>
      <w:tr>
        <w:trPr>
          <w:trHeight w:val="695" w:hRule="atLeast"/>
        </w:trPr>
        <w:tc>
          <w:tcPr>
            <w:tcW w:w="5744" w:type="dxa"/>
            <w:gridSpan w:val="2"/>
          </w:tcPr>
          <w:p>
            <w:pPr>
              <w:pStyle w:val="TableParagraph"/>
              <w:rPr>
                <w:sz w:val="24"/>
              </w:rPr>
            </w:pPr>
          </w:p>
          <w:p>
            <w:pPr>
              <w:pStyle w:val="TableParagraph"/>
              <w:ind w:left="50"/>
              <w:rPr>
                <w:sz w:val="24"/>
              </w:rPr>
            </w:pPr>
            <w:r>
              <w:rPr>
                <w:sz w:val="24"/>
              </w:rPr>
              <w:t>U.S</w:t>
            </w:r>
            <w:r>
              <w:rPr>
                <w:spacing w:val="-3"/>
                <w:sz w:val="24"/>
              </w:rPr>
              <w:t> </w:t>
            </w:r>
            <w:r>
              <w:rPr>
                <w:sz w:val="24"/>
              </w:rPr>
              <w:t>Restatement</w:t>
            </w:r>
            <w:r>
              <w:rPr>
                <w:spacing w:val="2"/>
                <w:sz w:val="24"/>
              </w:rPr>
              <w:t> </w:t>
            </w:r>
            <w:r>
              <w:rPr>
                <w:sz w:val="24"/>
              </w:rPr>
              <w:t>(Second)</w:t>
            </w:r>
            <w:r>
              <w:rPr>
                <w:spacing w:val="-6"/>
                <w:sz w:val="24"/>
              </w:rPr>
              <w:t> </w:t>
            </w:r>
            <w:r>
              <w:rPr>
                <w:sz w:val="24"/>
              </w:rPr>
              <w:t>of</w:t>
            </w:r>
            <w:r>
              <w:rPr>
                <w:spacing w:val="-10"/>
                <w:sz w:val="24"/>
              </w:rPr>
              <w:t> </w:t>
            </w:r>
            <w:r>
              <w:rPr>
                <w:sz w:val="24"/>
              </w:rPr>
              <w:t>Tort:</w:t>
            </w:r>
            <w:r>
              <w:rPr>
                <w:spacing w:val="-7"/>
                <w:sz w:val="24"/>
              </w:rPr>
              <w:t> </w:t>
            </w:r>
            <w:r>
              <w:rPr>
                <w:sz w:val="24"/>
              </w:rPr>
              <w:t>Product</w:t>
            </w:r>
            <w:r>
              <w:rPr>
                <w:spacing w:val="-3"/>
                <w:sz w:val="24"/>
              </w:rPr>
              <w:t> </w:t>
            </w:r>
            <w:r>
              <w:rPr>
                <w:sz w:val="24"/>
              </w:rPr>
              <w:t>Liability, </w:t>
            </w:r>
            <w:r>
              <w:rPr>
                <w:spacing w:val="-4"/>
                <w:sz w:val="24"/>
              </w:rPr>
              <w:t>1965</w:t>
            </w:r>
          </w:p>
        </w:tc>
        <w:tc>
          <w:tcPr>
            <w:tcW w:w="511" w:type="dxa"/>
          </w:tcPr>
          <w:p>
            <w:pPr>
              <w:pStyle w:val="TableParagraph"/>
              <w:rPr>
                <w:sz w:val="24"/>
              </w:rPr>
            </w:pPr>
          </w:p>
          <w:p>
            <w:pPr>
              <w:pStyle w:val="TableParagraph"/>
              <w:ind w:left="67"/>
              <w:rPr>
                <w:sz w:val="24"/>
              </w:rPr>
            </w:pPr>
            <w:r>
              <w:rPr>
                <w:sz w:val="24"/>
              </w:rPr>
              <w:t>-</w:t>
            </w:r>
            <w:r>
              <w:rPr>
                <w:spacing w:val="-10"/>
                <w:sz w:val="24"/>
              </w:rPr>
              <w:t>-</w:t>
            </w:r>
          </w:p>
        </w:tc>
        <w:tc>
          <w:tcPr>
            <w:tcW w:w="721" w:type="dxa"/>
          </w:tcPr>
          <w:p>
            <w:pPr>
              <w:pStyle w:val="TableParagraph"/>
              <w:rPr>
                <w:sz w:val="24"/>
              </w:rPr>
            </w:pPr>
          </w:p>
          <w:p>
            <w:pPr>
              <w:pStyle w:val="TableParagraph"/>
              <w:ind w:left="264" w:right="264"/>
              <w:jc w:val="center"/>
              <w:rPr>
                <w:sz w:val="24"/>
              </w:rPr>
            </w:pPr>
            <w:r>
              <w:rPr>
                <w:sz w:val="24"/>
              </w:rPr>
              <w:t>-</w:t>
            </w:r>
            <w:r>
              <w:rPr>
                <w:spacing w:val="-10"/>
                <w:sz w:val="24"/>
              </w:rPr>
              <w:t>-</w:t>
            </w:r>
          </w:p>
        </w:tc>
        <w:tc>
          <w:tcPr>
            <w:tcW w:w="721" w:type="dxa"/>
          </w:tcPr>
          <w:p>
            <w:pPr>
              <w:pStyle w:val="TableParagraph"/>
              <w:rPr>
                <w:sz w:val="24"/>
              </w:rPr>
            </w:pPr>
          </w:p>
          <w:p>
            <w:pPr>
              <w:pStyle w:val="TableParagraph"/>
              <w:ind w:left="263" w:right="265"/>
              <w:jc w:val="center"/>
              <w:rPr>
                <w:sz w:val="24"/>
              </w:rPr>
            </w:pPr>
            <w:r>
              <w:rPr>
                <w:sz w:val="24"/>
              </w:rPr>
              <w:t>-</w:t>
            </w:r>
            <w:r>
              <w:rPr>
                <w:spacing w:val="-10"/>
                <w:sz w:val="24"/>
              </w:rPr>
              <w:t>-</w:t>
            </w:r>
          </w:p>
        </w:tc>
        <w:tc>
          <w:tcPr>
            <w:tcW w:w="569" w:type="dxa"/>
          </w:tcPr>
          <w:p>
            <w:pPr>
              <w:pStyle w:val="TableParagraph"/>
              <w:rPr>
                <w:sz w:val="24"/>
              </w:rPr>
            </w:pPr>
          </w:p>
          <w:p>
            <w:pPr>
              <w:pStyle w:val="TableParagraph"/>
              <w:ind w:right="51"/>
              <w:jc w:val="right"/>
              <w:rPr>
                <w:sz w:val="24"/>
              </w:rPr>
            </w:pPr>
            <w:r>
              <w:rPr>
                <w:spacing w:val="-5"/>
                <w:sz w:val="24"/>
              </w:rPr>
              <w:t>83</w:t>
            </w:r>
          </w:p>
        </w:tc>
      </w:tr>
      <w:tr>
        <w:trPr>
          <w:trHeight w:val="408" w:hRule="atLeast"/>
        </w:trPr>
        <w:tc>
          <w:tcPr>
            <w:tcW w:w="5744" w:type="dxa"/>
            <w:gridSpan w:val="2"/>
          </w:tcPr>
          <w:p>
            <w:pPr>
              <w:pStyle w:val="TableParagraph"/>
              <w:spacing w:line="256" w:lineRule="exact" w:before="133"/>
              <w:ind w:left="50"/>
              <w:rPr>
                <w:sz w:val="24"/>
              </w:rPr>
            </w:pPr>
            <w:r>
              <w:rPr>
                <w:sz w:val="24"/>
              </w:rPr>
              <w:t>U.S</w:t>
            </w:r>
            <w:r>
              <w:rPr>
                <w:spacing w:val="-4"/>
                <w:sz w:val="24"/>
              </w:rPr>
              <w:t> </w:t>
            </w:r>
            <w:r>
              <w:rPr>
                <w:sz w:val="24"/>
              </w:rPr>
              <w:t>Restatement</w:t>
            </w:r>
            <w:r>
              <w:rPr>
                <w:spacing w:val="2"/>
                <w:sz w:val="24"/>
              </w:rPr>
              <w:t> </w:t>
            </w:r>
            <w:r>
              <w:rPr>
                <w:sz w:val="24"/>
              </w:rPr>
              <w:t>(Third)</w:t>
            </w:r>
            <w:r>
              <w:rPr>
                <w:spacing w:val="-6"/>
                <w:sz w:val="24"/>
              </w:rPr>
              <w:t> </w:t>
            </w:r>
            <w:r>
              <w:rPr>
                <w:sz w:val="24"/>
              </w:rPr>
              <w:t>of</w:t>
            </w:r>
            <w:r>
              <w:rPr>
                <w:spacing w:val="-11"/>
                <w:sz w:val="24"/>
              </w:rPr>
              <w:t> </w:t>
            </w:r>
            <w:r>
              <w:rPr>
                <w:sz w:val="24"/>
              </w:rPr>
              <w:t>Tort:</w:t>
            </w:r>
            <w:r>
              <w:rPr>
                <w:spacing w:val="-3"/>
                <w:sz w:val="24"/>
              </w:rPr>
              <w:t> </w:t>
            </w:r>
            <w:r>
              <w:rPr>
                <w:sz w:val="24"/>
              </w:rPr>
              <w:t>Product</w:t>
            </w:r>
            <w:r>
              <w:rPr>
                <w:spacing w:val="2"/>
                <w:sz w:val="24"/>
              </w:rPr>
              <w:t> </w:t>
            </w:r>
            <w:r>
              <w:rPr>
                <w:sz w:val="24"/>
              </w:rPr>
              <w:t>Liability,</w:t>
            </w:r>
            <w:r>
              <w:rPr>
                <w:spacing w:val="-1"/>
                <w:sz w:val="24"/>
              </w:rPr>
              <w:t> </w:t>
            </w:r>
            <w:r>
              <w:rPr>
                <w:spacing w:val="-4"/>
                <w:sz w:val="24"/>
              </w:rPr>
              <w:t>1998</w:t>
            </w:r>
          </w:p>
        </w:tc>
        <w:tc>
          <w:tcPr>
            <w:tcW w:w="511" w:type="dxa"/>
          </w:tcPr>
          <w:p>
            <w:pPr>
              <w:pStyle w:val="TableParagraph"/>
              <w:spacing w:line="256" w:lineRule="exact" w:before="133"/>
              <w:ind w:left="67"/>
              <w:rPr>
                <w:sz w:val="24"/>
              </w:rPr>
            </w:pPr>
            <w:r>
              <w:rPr>
                <w:sz w:val="24"/>
              </w:rPr>
              <w:t>-</w:t>
            </w:r>
            <w:r>
              <w:rPr>
                <w:spacing w:val="-10"/>
                <w:sz w:val="24"/>
              </w:rPr>
              <w:t>-</w:t>
            </w:r>
          </w:p>
        </w:tc>
        <w:tc>
          <w:tcPr>
            <w:tcW w:w="721" w:type="dxa"/>
          </w:tcPr>
          <w:p>
            <w:pPr>
              <w:pStyle w:val="TableParagraph"/>
              <w:spacing w:line="256" w:lineRule="exact" w:before="133"/>
              <w:ind w:left="264" w:right="264"/>
              <w:jc w:val="center"/>
              <w:rPr>
                <w:sz w:val="24"/>
              </w:rPr>
            </w:pPr>
            <w:r>
              <w:rPr>
                <w:sz w:val="24"/>
              </w:rPr>
              <w:t>-</w:t>
            </w:r>
            <w:r>
              <w:rPr>
                <w:spacing w:val="-10"/>
                <w:sz w:val="24"/>
              </w:rPr>
              <w:t>-</w:t>
            </w:r>
          </w:p>
        </w:tc>
        <w:tc>
          <w:tcPr>
            <w:tcW w:w="721" w:type="dxa"/>
          </w:tcPr>
          <w:p>
            <w:pPr>
              <w:pStyle w:val="TableParagraph"/>
              <w:spacing w:line="256" w:lineRule="exact" w:before="133"/>
              <w:ind w:left="263" w:right="265"/>
              <w:jc w:val="center"/>
              <w:rPr>
                <w:sz w:val="24"/>
              </w:rPr>
            </w:pPr>
            <w:r>
              <w:rPr>
                <w:sz w:val="24"/>
              </w:rPr>
              <w:t>-</w:t>
            </w:r>
            <w:r>
              <w:rPr>
                <w:spacing w:val="-10"/>
                <w:sz w:val="24"/>
              </w:rPr>
              <w:t>-</w:t>
            </w:r>
          </w:p>
        </w:tc>
        <w:tc>
          <w:tcPr>
            <w:tcW w:w="569" w:type="dxa"/>
          </w:tcPr>
          <w:p>
            <w:pPr>
              <w:pStyle w:val="TableParagraph"/>
              <w:spacing w:line="256" w:lineRule="exact" w:before="133"/>
              <w:ind w:right="51"/>
              <w:jc w:val="right"/>
              <w:rPr>
                <w:sz w:val="24"/>
              </w:rPr>
            </w:pPr>
            <w:r>
              <w:rPr>
                <w:spacing w:val="-5"/>
                <w:sz w:val="24"/>
              </w:rPr>
              <w:t>16</w:t>
            </w:r>
          </w:p>
        </w:tc>
      </w:tr>
    </w:tbl>
    <w:p>
      <w:pPr>
        <w:spacing w:after="0" w:line="256" w:lineRule="exact"/>
        <w:jc w:val="right"/>
        <w:rPr>
          <w:sz w:val="24"/>
        </w:rPr>
        <w:sectPr>
          <w:pgSz w:w="11910" w:h="16840"/>
          <w:pgMar w:header="0" w:footer="1012" w:top="1340" w:bottom="1200" w:left="1200" w:right="620"/>
        </w:sectPr>
      </w:pPr>
    </w:p>
    <w:p>
      <w:pPr>
        <w:spacing w:before="63"/>
        <w:ind w:left="3628" w:right="3847" w:firstLine="0"/>
        <w:jc w:val="center"/>
        <w:rPr>
          <w:b/>
          <w:sz w:val="24"/>
        </w:rPr>
      </w:pPr>
      <w:r>
        <w:rPr>
          <w:b/>
          <w:spacing w:val="-2"/>
          <w:sz w:val="24"/>
        </w:rPr>
        <w:t>ABBREVIATIONS</w:t>
      </w:r>
    </w:p>
    <w:p>
      <w:pPr>
        <w:pStyle w:val="BodyText"/>
        <w:spacing w:before="7"/>
        <w:rPr>
          <w:b/>
          <w:sz w:val="23"/>
        </w:rPr>
      </w:pPr>
    </w:p>
    <w:p>
      <w:pPr>
        <w:pStyle w:val="BodyText"/>
        <w:tabs>
          <w:tab w:pos="2041" w:val="left" w:leader="none"/>
          <w:tab w:pos="2761" w:val="left" w:leader="none"/>
        </w:tabs>
        <w:ind w:left="600"/>
      </w:pPr>
      <w:r>
        <w:rPr>
          <w:spacing w:val="-5"/>
        </w:rPr>
        <w:t>AC</w:t>
      </w:r>
      <w:r>
        <w:rPr/>
        <w:tab/>
      </w:r>
      <w:r>
        <w:rPr>
          <w:spacing w:val="-10"/>
        </w:rPr>
        <w:t>-</w:t>
      </w:r>
      <w:r>
        <w:rPr/>
        <w:tab/>
        <w:t>Appeal</w:t>
      </w:r>
      <w:r>
        <w:rPr>
          <w:spacing w:val="-7"/>
        </w:rPr>
        <w:t> </w:t>
      </w:r>
      <w:r>
        <w:rPr>
          <w:spacing w:val="-4"/>
        </w:rPr>
        <w:t>Cases</w:t>
      </w:r>
    </w:p>
    <w:p>
      <w:pPr>
        <w:pStyle w:val="BodyText"/>
      </w:pPr>
    </w:p>
    <w:p>
      <w:pPr>
        <w:pStyle w:val="BodyText"/>
        <w:tabs>
          <w:tab w:pos="2041" w:val="left" w:leader="none"/>
          <w:tab w:pos="2761" w:val="left" w:leader="none"/>
        </w:tabs>
        <w:spacing w:before="1"/>
        <w:ind w:left="600"/>
      </w:pPr>
      <w:r>
        <w:rPr>
          <w:spacing w:val="-5"/>
        </w:rPr>
        <w:t>Ag.</w:t>
      </w:r>
      <w:r>
        <w:rPr/>
        <w:tab/>
      </w:r>
      <w:r>
        <w:rPr>
          <w:spacing w:val="-10"/>
        </w:rPr>
        <w:t>-</w:t>
      </w:r>
      <w:r>
        <w:rPr/>
        <w:tab/>
      </w:r>
      <w:r>
        <w:rPr>
          <w:spacing w:val="-2"/>
        </w:rPr>
        <w:t>Acting</w:t>
      </w:r>
    </w:p>
    <w:p>
      <w:pPr>
        <w:pStyle w:val="BodyText"/>
        <w:spacing w:before="11"/>
        <w:rPr>
          <w:sz w:val="23"/>
        </w:rPr>
      </w:pPr>
    </w:p>
    <w:p>
      <w:pPr>
        <w:pStyle w:val="BodyText"/>
        <w:tabs>
          <w:tab w:pos="2041" w:val="left" w:leader="none"/>
          <w:tab w:pos="2761" w:val="left" w:leader="none"/>
        </w:tabs>
        <w:ind w:left="600"/>
      </w:pPr>
      <w:r>
        <w:rPr>
          <w:spacing w:val="-4"/>
        </w:rPr>
        <w:t>Anor</w:t>
      </w:r>
      <w:r>
        <w:rPr/>
        <w:tab/>
      </w:r>
      <w:r>
        <w:rPr>
          <w:spacing w:val="-10"/>
        </w:rPr>
        <w:t>-</w:t>
      </w:r>
      <w:r>
        <w:rPr/>
        <w:tab/>
      </w:r>
      <w:r>
        <w:rPr>
          <w:spacing w:val="-2"/>
        </w:rPr>
        <w:t>Another</w:t>
      </w:r>
    </w:p>
    <w:p>
      <w:pPr>
        <w:pStyle w:val="BodyText"/>
      </w:pPr>
    </w:p>
    <w:p>
      <w:pPr>
        <w:pStyle w:val="BodyText"/>
        <w:tabs>
          <w:tab w:pos="2041" w:val="left" w:leader="none"/>
          <w:tab w:pos="2761" w:val="left" w:leader="none"/>
        </w:tabs>
        <w:ind w:left="600"/>
      </w:pPr>
      <w:r>
        <w:rPr>
          <w:spacing w:val="-2"/>
        </w:rPr>
        <w:t>ATWAP</w:t>
      </w:r>
      <w:r>
        <w:rPr/>
        <w:tab/>
      </w:r>
      <w:r>
        <w:rPr>
          <w:spacing w:val="-10"/>
        </w:rPr>
        <w:t>-</w:t>
      </w:r>
      <w:r>
        <w:rPr/>
        <w:tab/>
        <w:t>Association</w:t>
      </w:r>
      <w:r>
        <w:rPr>
          <w:spacing w:val="-8"/>
        </w:rPr>
        <w:t> </w:t>
      </w:r>
      <w:r>
        <w:rPr/>
        <w:t>of</w:t>
      </w:r>
      <w:r>
        <w:rPr>
          <w:spacing w:val="-9"/>
        </w:rPr>
        <w:t> </w:t>
      </w:r>
      <w:r>
        <w:rPr/>
        <w:t>Table</w:t>
      </w:r>
      <w:r>
        <w:rPr>
          <w:spacing w:val="3"/>
        </w:rPr>
        <w:t> </w:t>
      </w:r>
      <w:r>
        <w:rPr/>
        <w:t>Water</w:t>
      </w:r>
      <w:r>
        <w:rPr>
          <w:spacing w:val="1"/>
        </w:rPr>
        <w:t> </w:t>
      </w:r>
      <w:r>
        <w:rPr>
          <w:spacing w:val="-2"/>
        </w:rPr>
        <w:t>Producers</w:t>
      </w:r>
    </w:p>
    <w:p>
      <w:pPr>
        <w:pStyle w:val="BodyText"/>
      </w:pPr>
    </w:p>
    <w:p>
      <w:pPr>
        <w:pStyle w:val="BodyText"/>
        <w:tabs>
          <w:tab w:pos="2041" w:val="left" w:leader="none"/>
          <w:tab w:pos="2761" w:val="left" w:leader="none"/>
        </w:tabs>
        <w:spacing w:before="1"/>
        <w:ind w:left="600"/>
      </w:pPr>
      <w:r>
        <w:rPr>
          <w:spacing w:val="-2"/>
        </w:rPr>
        <w:t>C.C.R</w:t>
      </w:r>
      <w:r>
        <w:rPr/>
        <w:tab/>
      </w:r>
      <w:r>
        <w:rPr>
          <w:spacing w:val="-10"/>
        </w:rPr>
        <w:t>-</w:t>
      </w:r>
      <w:r>
        <w:rPr/>
        <w:tab/>
        <w:t>Consumer</w:t>
      </w:r>
      <w:r>
        <w:rPr>
          <w:spacing w:val="-7"/>
        </w:rPr>
        <w:t> </w:t>
      </w:r>
      <w:r>
        <w:rPr/>
        <w:t>Confidence</w:t>
      </w:r>
      <w:r>
        <w:rPr>
          <w:spacing w:val="-7"/>
        </w:rPr>
        <w:t> </w:t>
      </w:r>
      <w:r>
        <w:rPr>
          <w:spacing w:val="-2"/>
        </w:rPr>
        <w:t>Report</w:t>
      </w:r>
    </w:p>
    <w:p>
      <w:pPr>
        <w:pStyle w:val="BodyText"/>
      </w:pPr>
    </w:p>
    <w:p>
      <w:pPr>
        <w:pStyle w:val="BodyText"/>
        <w:tabs>
          <w:tab w:pos="2041" w:val="left" w:leader="none"/>
          <w:tab w:pos="2761" w:val="left" w:leader="none"/>
        </w:tabs>
        <w:spacing w:line="480" w:lineRule="auto"/>
        <w:ind w:left="600" w:right="3469"/>
      </w:pPr>
      <w:r>
        <w:rPr>
          <w:spacing w:val="-2"/>
        </w:rPr>
        <w:t>CAMON</w:t>
      </w:r>
      <w:r>
        <w:rPr/>
        <w:tab/>
      </w:r>
      <w:r>
        <w:rPr>
          <w:spacing w:val="-10"/>
        </w:rPr>
        <w:t>-</w:t>
      </w:r>
      <w:r>
        <w:rPr/>
        <w:tab/>
        <w:t>Consumer</w:t>
      </w:r>
      <w:r>
        <w:rPr>
          <w:spacing w:val="-10"/>
        </w:rPr>
        <w:t> </w:t>
      </w:r>
      <w:r>
        <w:rPr/>
        <w:t>Affairs</w:t>
      </w:r>
      <w:r>
        <w:rPr>
          <w:spacing w:val="-12"/>
        </w:rPr>
        <w:t> </w:t>
      </w:r>
      <w:r>
        <w:rPr/>
        <w:t>Movement</w:t>
      </w:r>
      <w:r>
        <w:rPr>
          <w:spacing w:val="-10"/>
        </w:rPr>
        <w:t> </w:t>
      </w:r>
      <w:r>
        <w:rPr/>
        <w:t>of</w:t>
      </w:r>
      <w:r>
        <w:rPr>
          <w:spacing w:val="-15"/>
        </w:rPr>
        <w:t> </w:t>
      </w:r>
      <w:r>
        <w:rPr/>
        <w:t>Nigeria </w:t>
      </w:r>
      <w:r>
        <w:rPr>
          <w:spacing w:val="-4"/>
        </w:rPr>
        <w:t>Cap</w:t>
      </w:r>
      <w:r>
        <w:rPr/>
        <w:tab/>
      </w:r>
      <w:r>
        <w:rPr>
          <w:spacing w:val="-10"/>
        </w:rPr>
        <w:t>-</w:t>
      </w:r>
      <w:r>
        <w:rPr/>
        <w:tab/>
      </w:r>
      <w:r>
        <w:rPr>
          <w:spacing w:val="-2"/>
        </w:rPr>
        <w:t>Chapter</w:t>
      </w:r>
    </w:p>
    <w:p>
      <w:pPr>
        <w:pStyle w:val="BodyText"/>
        <w:tabs>
          <w:tab w:pos="2041" w:val="left" w:leader="none"/>
          <w:tab w:pos="2761" w:val="left" w:leader="none"/>
        </w:tabs>
        <w:spacing w:line="480" w:lineRule="auto"/>
        <w:ind w:left="600" w:right="3045"/>
      </w:pPr>
      <w:r>
        <w:rPr>
          <w:spacing w:val="-2"/>
        </w:rPr>
        <w:t>CCHCJ</w:t>
      </w:r>
      <w:r>
        <w:rPr/>
        <w:tab/>
      </w:r>
      <w:r>
        <w:rPr>
          <w:spacing w:val="-10"/>
        </w:rPr>
        <w:t>-</w:t>
      </w:r>
      <w:r>
        <w:rPr/>
        <w:tab/>
        <w:t>Certified</w:t>
      </w:r>
      <w:r>
        <w:rPr>
          <w:spacing w:val="-4"/>
        </w:rPr>
        <w:t> </w:t>
      </w:r>
      <w:r>
        <w:rPr/>
        <w:t>Copy</w:t>
      </w:r>
      <w:r>
        <w:rPr>
          <w:spacing w:val="-13"/>
        </w:rPr>
        <w:t> </w:t>
      </w:r>
      <w:r>
        <w:rPr/>
        <w:t>of</w:t>
      </w:r>
      <w:r>
        <w:rPr>
          <w:spacing w:val="-11"/>
        </w:rPr>
        <w:t> </w:t>
      </w:r>
      <w:r>
        <w:rPr/>
        <w:t>the</w:t>
      </w:r>
      <w:r>
        <w:rPr>
          <w:spacing w:val="-4"/>
        </w:rPr>
        <w:t> </w:t>
      </w:r>
      <w:r>
        <w:rPr/>
        <w:t>High</w:t>
      </w:r>
      <w:r>
        <w:rPr>
          <w:spacing w:val="-8"/>
        </w:rPr>
        <w:t> </w:t>
      </w:r>
      <w:r>
        <w:rPr/>
        <w:t>Court Judgments </w:t>
      </w:r>
      <w:r>
        <w:rPr>
          <w:spacing w:val="-6"/>
        </w:rPr>
        <w:t>CJ</w:t>
      </w:r>
      <w:r>
        <w:rPr/>
        <w:tab/>
      </w:r>
      <w:r>
        <w:rPr>
          <w:spacing w:val="-10"/>
        </w:rPr>
        <w:t>-</w:t>
      </w:r>
      <w:r>
        <w:rPr/>
        <w:tab/>
        <w:t>Chief Judge</w:t>
      </w:r>
    </w:p>
    <w:p>
      <w:pPr>
        <w:pStyle w:val="BodyText"/>
        <w:tabs>
          <w:tab w:pos="2041" w:val="left" w:leader="none"/>
          <w:tab w:pos="2761" w:val="left" w:leader="none"/>
        </w:tabs>
        <w:spacing w:before="1"/>
        <w:ind w:left="600"/>
      </w:pPr>
      <w:r>
        <w:rPr>
          <w:spacing w:val="-5"/>
        </w:rPr>
        <w:t>CJN</w:t>
      </w:r>
      <w:r>
        <w:rPr/>
        <w:tab/>
      </w:r>
      <w:r>
        <w:rPr>
          <w:spacing w:val="-10"/>
        </w:rPr>
        <w:t>-</w:t>
      </w:r>
      <w:r>
        <w:rPr/>
        <w:tab/>
        <w:t>Chief</w:t>
      </w:r>
      <w:r>
        <w:rPr>
          <w:spacing w:val="-3"/>
        </w:rPr>
        <w:t> </w:t>
      </w:r>
      <w:r>
        <w:rPr/>
        <w:t>Justice of</w:t>
      </w:r>
      <w:r>
        <w:rPr>
          <w:spacing w:val="-7"/>
        </w:rPr>
        <w:t> </w:t>
      </w:r>
      <w:r>
        <w:rPr>
          <w:spacing w:val="-2"/>
        </w:rPr>
        <w:t>Nigeria</w:t>
      </w:r>
    </w:p>
    <w:p>
      <w:pPr>
        <w:pStyle w:val="BodyText"/>
        <w:spacing w:before="11"/>
        <w:rPr>
          <w:sz w:val="23"/>
        </w:rPr>
      </w:pPr>
    </w:p>
    <w:p>
      <w:pPr>
        <w:pStyle w:val="BodyText"/>
        <w:tabs>
          <w:tab w:pos="2041" w:val="left" w:leader="none"/>
          <w:tab w:pos="2761" w:val="left" w:leader="none"/>
        </w:tabs>
        <w:ind w:left="600"/>
      </w:pPr>
      <w:r>
        <w:rPr>
          <w:spacing w:val="-5"/>
        </w:rPr>
        <w:t>Co.</w:t>
      </w:r>
      <w:r>
        <w:rPr/>
        <w:tab/>
      </w:r>
      <w:r>
        <w:rPr>
          <w:spacing w:val="-10"/>
        </w:rPr>
        <w:t>-</w:t>
      </w:r>
      <w:r>
        <w:rPr/>
        <w:tab/>
      </w:r>
      <w:r>
        <w:rPr>
          <w:spacing w:val="-2"/>
        </w:rPr>
        <w:t>Company</w:t>
      </w:r>
    </w:p>
    <w:p>
      <w:pPr>
        <w:pStyle w:val="BodyText"/>
      </w:pPr>
    </w:p>
    <w:p>
      <w:pPr>
        <w:pStyle w:val="BodyText"/>
        <w:tabs>
          <w:tab w:pos="2041" w:val="left" w:leader="none"/>
          <w:tab w:pos="2761" w:val="left" w:leader="none"/>
        </w:tabs>
        <w:ind w:left="600"/>
      </w:pPr>
      <w:r>
        <w:rPr>
          <w:spacing w:val="-5"/>
        </w:rPr>
        <w:t>CWA</w:t>
      </w:r>
      <w:r>
        <w:rPr/>
        <w:tab/>
      </w:r>
      <w:r>
        <w:rPr>
          <w:spacing w:val="-10"/>
        </w:rPr>
        <w:t>-</w:t>
      </w:r>
      <w:r>
        <w:rPr/>
        <w:tab/>
        <w:t>Clean</w:t>
      </w:r>
      <w:r>
        <w:rPr>
          <w:spacing w:val="-8"/>
        </w:rPr>
        <w:t> </w:t>
      </w:r>
      <w:r>
        <w:rPr/>
        <w:t>Water</w:t>
      </w:r>
      <w:r>
        <w:rPr>
          <w:spacing w:val="1"/>
        </w:rPr>
        <w:t> </w:t>
      </w:r>
      <w:r>
        <w:rPr>
          <w:spacing w:val="-5"/>
        </w:rPr>
        <w:t>Act</w:t>
      </w:r>
    </w:p>
    <w:p>
      <w:pPr>
        <w:pStyle w:val="BodyText"/>
      </w:pPr>
    </w:p>
    <w:p>
      <w:pPr>
        <w:pStyle w:val="BodyText"/>
        <w:tabs>
          <w:tab w:pos="2041" w:val="left" w:leader="none"/>
          <w:tab w:pos="2761" w:val="left" w:leader="none"/>
        </w:tabs>
        <w:spacing w:line="480" w:lineRule="auto" w:before="1"/>
        <w:ind w:left="600" w:right="2703"/>
      </w:pPr>
      <w:r>
        <w:rPr>
          <w:spacing w:val="-4"/>
        </w:rPr>
        <w:t>EPA</w:t>
      </w:r>
      <w:r>
        <w:rPr/>
        <w:tab/>
      </w:r>
      <w:r>
        <w:rPr>
          <w:spacing w:val="-10"/>
        </w:rPr>
        <w:t>-</w:t>
      </w:r>
      <w:r>
        <w:rPr/>
        <w:tab/>
        <w:t>United</w:t>
      </w:r>
      <w:r>
        <w:rPr>
          <w:spacing w:val="-7"/>
        </w:rPr>
        <w:t> </w:t>
      </w:r>
      <w:r>
        <w:rPr/>
        <w:t>States</w:t>
      </w:r>
      <w:r>
        <w:rPr>
          <w:spacing w:val="-9"/>
        </w:rPr>
        <w:t> </w:t>
      </w:r>
      <w:r>
        <w:rPr/>
        <w:t>Environmental</w:t>
      </w:r>
      <w:r>
        <w:rPr>
          <w:spacing w:val="-15"/>
        </w:rPr>
        <w:t> </w:t>
      </w:r>
      <w:r>
        <w:rPr/>
        <w:t>Protection</w:t>
      </w:r>
      <w:r>
        <w:rPr>
          <w:spacing w:val="-11"/>
        </w:rPr>
        <w:t> </w:t>
      </w:r>
      <w:r>
        <w:rPr/>
        <w:t>Agency </w:t>
      </w:r>
      <w:r>
        <w:rPr>
          <w:spacing w:val="-6"/>
        </w:rPr>
        <w:t>EU</w:t>
      </w:r>
      <w:r>
        <w:rPr/>
        <w:tab/>
      </w:r>
      <w:r>
        <w:rPr>
          <w:spacing w:val="-10"/>
        </w:rPr>
        <w:t>-</w:t>
      </w:r>
      <w:r>
        <w:rPr/>
        <w:tab/>
        <w:t>European Union</w:t>
      </w:r>
    </w:p>
    <w:p>
      <w:pPr>
        <w:pStyle w:val="BodyText"/>
        <w:tabs>
          <w:tab w:pos="2041" w:val="left" w:leader="none"/>
          <w:tab w:pos="2761" w:val="left" w:leader="none"/>
        </w:tabs>
        <w:spacing w:line="480" w:lineRule="auto"/>
        <w:ind w:left="600" w:right="1332"/>
      </w:pPr>
      <w:r>
        <w:rPr>
          <w:spacing w:val="-4"/>
        </w:rPr>
        <w:t>FDAC</w:t>
      </w:r>
      <w:r>
        <w:rPr/>
        <w:tab/>
      </w:r>
      <w:r>
        <w:rPr>
          <w:spacing w:val="-10"/>
        </w:rPr>
        <w:t>-</w:t>
      </w:r>
      <w:r>
        <w:rPr/>
        <w:tab/>
        <w:t>Federal</w:t>
      </w:r>
      <w:r>
        <w:rPr>
          <w:spacing w:val="-8"/>
        </w:rPr>
        <w:t> </w:t>
      </w:r>
      <w:r>
        <w:rPr/>
        <w:t>Department of</w:t>
      </w:r>
      <w:r>
        <w:rPr>
          <w:spacing w:val="-11"/>
        </w:rPr>
        <w:t> </w:t>
      </w:r>
      <w:r>
        <w:rPr/>
        <w:t>Food</w:t>
      </w:r>
      <w:r>
        <w:rPr>
          <w:spacing w:val="-8"/>
        </w:rPr>
        <w:t> </w:t>
      </w:r>
      <w:r>
        <w:rPr/>
        <w:t>Drug</w:t>
      </w:r>
      <w:r>
        <w:rPr>
          <w:spacing w:val="-4"/>
        </w:rPr>
        <w:t> </w:t>
      </w:r>
      <w:r>
        <w:rPr/>
        <w:t>Administration</w:t>
      </w:r>
      <w:r>
        <w:rPr>
          <w:spacing w:val="-4"/>
        </w:rPr>
        <w:t> </w:t>
      </w:r>
      <w:r>
        <w:rPr/>
        <w:t>and</w:t>
      </w:r>
      <w:r>
        <w:rPr>
          <w:spacing w:val="-4"/>
        </w:rPr>
        <w:t> </w:t>
      </w:r>
      <w:r>
        <w:rPr/>
        <w:t>Control </w:t>
      </w:r>
      <w:r>
        <w:rPr>
          <w:spacing w:val="-6"/>
        </w:rPr>
        <w:t>FG</w:t>
      </w:r>
      <w:r>
        <w:rPr/>
        <w:tab/>
      </w:r>
      <w:r>
        <w:rPr>
          <w:spacing w:val="-10"/>
        </w:rPr>
        <w:t>-</w:t>
      </w:r>
      <w:r>
        <w:rPr/>
        <w:tab/>
        <w:t>Federal Government of Nigeria</w:t>
      </w:r>
    </w:p>
    <w:p>
      <w:pPr>
        <w:pStyle w:val="BodyText"/>
        <w:tabs>
          <w:tab w:pos="2041" w:val="left" w:leader="none"/>
          <w:tab w:pos="2761" w:val="left" w:leader="none"/>
        </w:tabs>
        <w:spacing w:line="480" w:lineRule="auto"/>
        <w:ind w:left="600" w:right="4480"/>
      </w:pPr>
      <w:r>
        <w:rPr>
          <w:spacing w:val="-4"/>
        </w:rPr>
        <w:t>GMP</w:t>
      </w:r>
      <w:r>
        <w:rPr/>
        <w:tab/>
      </w:r>
      <w:r>
        <w:rPr>
          <w:spacing w:val="-10"/>
        </w:rPr>
        <w:t>-</w:t>
      </w:r>
      <w:r>
        <w:rPr/>
        <w:tab/>
        <w:t>Good</w:t>
      </w:r>
      <w:r>
        <w:rPr>
          <w:spacing w:val="-15"/>
        </w:rPr>
        <w:t> </w:t>
      </w:r>
      <w:r>
        <w:rPr/>
        <w:t>Manufacturing</w:t>
      </w:r>
      <w:r>
        <w:rPr>
          <w:spacing w:val="-15"/>
        </w:rPr>
        <w:t> </w:t>
      </w:r>
      <w:r>
        <w:rPr/>
        <w:t>Practice </w:t>
      </w:r>
      <w:r>
        <w:rPr>
          <w:spacing w:val="-4"/>
        </w:rPr>
        <w:t>GRAS</w:t>
      </w:r>
      <w:r>
        <w:rPr/>
        <w:tab/>
      </w:r>
      <w:r>
        <w:rPr>
          <w:spacing w:val="-10"/>
        </w:rPr>
        <w:t>-</w:t>
      </w:r>
      <w:r>
        <w:rPr/>
        <w:tab/>
        <w:t>Generally Regarded as Safe</w:t>
      </w:r>
    </w:p>
    <w:p>
      <w:pPr>
        <w:pStyle w:val="BodyText"/>
        <w:tabs>
          <w:tab w:pos="2041" w:val="left" w:leader="none"/>
          <w:tab w:pos="2761" w:val="left" w:leader="none"/>
        </w:tabs>
        <w:spacing w:line="480" w:lineRule="auto" w:before="1"/>
        <w:ind w:left="600" w:right="3197"/>
      </w:pPr>
      <w:r>
        <w:rPr>
          <w:spacing w:val="-2"/>
        </w:rPr>
        <w:t>HACCP</w:t>
      </w:r>
      <w:r>
        <w:rPr/>
        <w:tab/>
      </w:r>
      <w:r>
        <w:rPr>
          <w:spacing w:val="-10"/>
        </w:rPr>
        <w:t>-</w:t>
      </w:r>
      <w:r>
        <w:rPr/>
        <w:tab/>
        <w:t>Hazard</w:t>
      </w:r>
      <w:r>
        <w:rPr>
          <w:spacing w:val="-7"/>
        </w:rPr>
        <w:t> </w:t>
      </w:r>
      <w:r>
        <w:rPr/>
        <w:t>Analysis</w:t>
      </w:r>
      <w:r>
        <w:rPr>
          <w:spacing w:val="-9"/>
        </w:rPr>
        <w:t> </w:t>
      </w:r>
      <w:r>
        <w:rPr/>
        <w:t>and</w:t>
      </w:r>
      <w:r>
        <w:rPr>
          <w:spacing w:val="-7"/>
        </w:rPr>
        <w:t> </w:t>
      </w:r>
      <w:r>
        <w:rPr/>
        <w:t>Critical</w:t>
      </w:r>
      <w:r>
        <w:rPr>
          <w:spacing w:val="-12"/>
        </w:rPr>
        <w:t> </w:t>
      </w:r>
      <w:r>
        <w:rPr/>
        <w:t>Control</w:t>
      </w:r>
      <w:r>
        <w:rPr>
          <w:spacing w:val="-15"/>
        </w:rPr>
        <w:t> </w:t>
      </w:r>
      <w:r>
        <w:rPr/>
        <w:t>Point </w:t>
      </w:r>
      <w:r>
        <w:rPr>
          <w:spacing w:val="-4"/>
        </w:rPr>
        <w:t>Inc</w:t>
      </w:r>
      <w:r>
        <w:rPr/>
        <w:tab/>
      </w:r>
      <w:r>
        <w:rPr>
          <w:spacing w:val="-10"/>
        </w:rPr>
        <w:t>-</w:t>
      </w:r>
      <w:r>
        <w:rPr/>
        <w:tab/>
      </w:r>
      <w:r>
        <w:rPr>
          <w:spacing w:val="-2"/>
        </w:rPr>
        <w:t>Incorporated</w:t>
      </w:r>
    </w:p>
    <w:p>
      <w:pPr>
        <w:pStyle w:val="BodyText"/>
        <w:tabs>
          <w:tab w:pos="2041" w:val="left" w:leader="none"/>
          <w:tab w:pos="2761" w:val="left" w:leader="none"/>
        </w:tabs>
        <w:spacing w:line="480" w:lineRule="auto"/>
        <w:ind w:left="600" w:right="3878"/>
      </w:pPr>
      <w:r>
        <w:rPr>
          <w:spacing w:val="-4"/>
        </w:rPr>
        <w:t>ISO</w:t>
      </w:r>
      <w:r>
        <w:rPr/>
        <w:tab/>
      </w:r>
      <w:r>
        <w:rPr>
          <w:spacing w:val="-10"/>
        </w:rPr>
        <w:t>-</w:t>
      </w:r>
      <w:r>
        <w:rPr/>
        <w:tab/>
        <w:t>International</w:t>
      </w:r>
      <w:r>
        <w:rPr>
          <w:spacing w:val="-15"/>
        </w:rPr>
        <w:t> </w:t>
      </w:r>
      <w:r>
        <w:rPr/>
        <w:t>Standard</w:t>
      </w:r>
      <w:r>
        <w:rPr>
          <w:spacing w:val="-15"/>
        </w:rPr>
        <w:t> </w:t>
      </w:r>
      <w:r>
        <w:rPr/>
        <w:t>Organization </w:t>
      </w:r>
      <w:r>
        <w:rPr>
          <w:spacing w:val="-10"/>
        </w:rPr>
        <w:t>J</w:t>
      </w:r>
      <w:r>
        <w:rPr/>
        <w:tab/>
      </w:r>
      <w:r>
        <w:rPr>
          <w:spacing w:val="-10"/>
        </w:rPr>
        <w:t>-</w:t>
      </w:r>
      <w:r>
        <w:rPr/>
        <w:tab/>
      </w:r>
      <w:r>
        <w:rPr>
          <w:spacing w:val="-2"/>
        </w:rPr>
        <w:t>Judge</w:t>
      </w:r>
    </w:p>
    <w:p>
      <w:pPr>
        <w:pStyle w:val="BodyText"/>
        <w:tabs>
          <w:tab w:pos="2041" w:val="left" w:leader="none"/>
          <w:tab w:pos="2761" w:val="left" w:leader="none"/>
        </w:tabs>
        <w:spacing w:line="480" w:lineRule="auto"/>
        <w:ind w:left="600" w:right="4073"/>
      </w:pPr>
      <w:r>
        <w:rPr>
          <w:spacing w:val="-4"/>
        </w:rPr>
        <w:t>JCA</w:t>
      </w:r>
      <w:r>
        <w:rPr/>
        <w:tab/>
      </w:r>
      <w:r>
        <w:rPr>
          <w:spacing w:val="-10"/>
        </w:rPr>
        <w:t>-</w:t>
      </w:r>
      <w:r>
        <w:rPr/>
        <w:tab/>
        <w:t>Justice of the Court of Appeal </w:t>
      </w:r>
      <w:r>
        <w:rPr>
          <w:spacing w:val="-4"/>
        </w:rPr>
        <w:t>LFN</w:t>
      </w:r>
      <w:r>
        <w:rPr/>
        <w:tab/>
      </w:r>
      <w:r>
        <w:rPr>
          <w:spacing w:val="-10"/>
        </w:rPr>
        <w:t>-</w:t>
      </w:r>
      <w:r>
        <w:rPr/>
        <w:tab/>
        <w:t>Laws</w:t>
      </w:r>
      <w:r>
        <w:rPr>
          <w:spacing w:val="-7"/>
        </w:rPr>
        <w:t> </w:t>
      </w:r>
      <w:r>
        <w:rPr/>
        <w:t>of</w:t>
      </w:r>
      <w:r>
        <w:rPr>
          <w:spacing w:val="-12"/>
        </w:rPr>
        <w:t> </w:t>
      </w:r>
      <w:r>
        <w:rPr/>
        <w:t>the</w:t>
      </w:r>
      <w:r>
        <w:rPr>
          <w:spacing w:val="-5"/>
        </w:rPr>
        <w:t> </w:t>
      </w:r>
      <w:r>
        <w:rPr/>
        <w:t>Federation</w:t>
      </w:r>
      <w:r>
        <w:rPr>
          <w:spacing w:val="-9"/>
        </w:rPr>
        <w:t> </w:t>
      </w:r>
      <w:r>
        <w:rPr/>
        <w:t>of</w:t>
      </w:r>
      <w:r>
        <w:rPr>
          <w:spacing w:val="-12"/>
        </w:rPr>
        <w:t> </w:t>
      </w:r>
      <w:r>
        <w:rPr/>
        <w:t>Nigeria</w:t>
      </w:r>
    </w:p>
    <w:p>
      <w:pPr>
        <w:spacing w:after="0" w:line="480" w:lineRule="auto"/>
        <w:sectPr>
          <w:pgSz w:w="11910" w:h="16840"/>
          <w:pgMar w:header="0" w:footer="1012" w:top="1360" w:bottom="1200" w:left="1200" w:right="620"/>
        </w:sectPr>
      </w:pPr>
    </w:p>
    <w:p>
      <w:pPr>
        <w:pStyle w:val="BodyText"/>
        <w:tabs>
          <w:tab w:pos="2041" w:val="left" w:leader="none"/>
          <w:tab w:pos="2761" w:val="left" w:leader="none"/>
        </w:tabs>
        <w:spacing w:before="78"/>
        <w:ind w:left="600"/>
      </w:pPr>
      <w:r>
        <w:rPr>
          <w:spacing w:val="-5"/>
        </w:rPr>
        <w:t>LGA</w:t>
      </w:r>
      <w:r>
        <w:rPr/>
        <w:tab/>
      </w:r>
      <w:r>
        <w:rPr>
          <w:spacing w:val="-10"/>
        </w:rPr>
        <w:t>-</w:t>
      </w:r>
      <w:r>
        <w:rPr/>
        <w:tab/>
        <w:t>Local</w:t>
      </w:r>
      <w:r>
        <w:rPr>
          <w:spacing w:val="-10"/>
        </w:rPr>
        <w:t> </w:t>
      </w:r>
      <w:r>
        <w:rPr/>
        <w:t>Government</w:t>
      </w:r>
      <w:r>
        <w:rPr>
          <w:spacing w:val="5"/>
        </w:rPr>
        <w:t> </w:t>
      </w:r>
      <w:r>
        <w:rPr>
          <w:spacing w:val="-4"/>
        </w:rPr>
        <w:t>Area</w:t>
      </w:r>
    </w:p>
    <w:p>
      <w:pPr>
        <w:pStyle w:val="BodyText"/>
      </w:pPr>
    </w:p>
    <w:p>
      <w:pPr>
        <w:pStyle w:val="BodyText"/>
        <w:tabs>
          <w:tab w:pos="2041" w:val="left" w:leader="none"/>
          <w:tab w:pos="2761" w:val="left" w:leader="none"/>
        </w:tabs>
        <w:spacing w:line="480" w:lineRule="auto"/>
        <w:ind w:left="600" w:right="4328"/>
      </w:pPr>
      <w:r>
        <w:rPr>
          <w:spacing w:val="-4"/>
        </w:rPr>
        <w:t>Ltd</w:t>
      </w:r>
      <w:r>
        <w:rPr/>
        <w:tab/>
      </w:r>
      <w:r>
        <w:rPr>
          <w:spacing w:val="-10"/>
        </w:rPr>
        <w:t>-</w:t>
      </w:r>
      <w:r>
        <w:rPr/>
        <w:tab/>
        <w:t>Limited Liability Company </w:t>
      </w:r>
      <w:r>
        <w:rPr>
          <w:spacing w:val="-4"/>
        </w:rPr>
        <w:t>MCL</w:t>
      </w:r>
      <w:r>
        <w:rPr/>
        <w:tab/>
      </w:r>
      <w:r>
        <w:rPr>
          <w:spacing w:val="-10"/>
        </w:rPr>
        <w:t>-</w:t>
      </w:r>
      <w:r>
        <w:rPr/>
        <w:tab/>
        <w:t>Maximum</w:t>
      </w:r>
      <w:r>
        <w:rPr>
          <w:spacing w:val="-15"/>
        </w:rPr>
        <w:t> </w:t>
      </w:r>
      <w:r>
        <w:rPr/>
        <w:t>Contaminants</w:t>
      </w:r>
      <w:r>
        <w:rPr>
          <w:spacing w:val="-15"/>
        </w:rPr>
        <w:t> </w:t>
      </w:r>
      <w:r>
        <w:rPr/>
        <w:t>Level</w:t>
      </w:r>
    </w:p>
    <w:p>
      <w:pPr>
        <w:pStyle w:val="BodyText"/>
        <w:tabs>
          <w:tab w:pos="2041" w:val="left" w:leader="none"/>
          <w:tab w:pos="2761" w:val="left" w:leader="none"/>
        </w:tabs>
        <w:spacing w:line="480" w:lineRule="auto" w:before="1"/>
        <w:ind w:left="600" w:right="3655"/>
      </w:pPr>
      <w:r>
        <w:rPr>
          <w:spacing w:val="-4"/>
        </w:rPr>
        <w:t>MDAs</w:t>
      </w:r>
      <w:r>
        <w:rPr/>
        <w:tab/>
      </w:r>
      <w:r>
        <w:rPr>
          <w:spacing w:val="-10"/>
        </w:rPr>
        <w:t>-</w:t>
      </w:r>
      <w:r>
        <w:rPr/>
        <w:tab/>
        <w:t>Minister Department and Agencies </w:t>
      </w:r>
      <w:r>
        <w:rPr>
          <w:spacing w:val="-4"/>
        </w:rPr>
        <w:t>MCLG</w:t>
      </w:r>
      <w:r>
        <w:rPr/>
        <w:tab/>
      </w:r>
      <w:r>
        <w:rPr>
          <w:spacing w:val="-10"/>
        </w:rPr>
        <w:t>-</w:t>
      </w:r>
      <w:r>
        <w:rPr/>
        <w:tab/>
        <w:t>Maximum Contaminants Level Goals </w:t>
      </w:r>
      <w:r>
        <w:rPr>
          <w:spacing w:val="-4"/>
        </w:rPr>
        <w:t>MDAs</w:t>
      </w:r>
      <w:r>
        <w:rPr/>
        <w:tab/>
      </w:r>
      <w:r>
        <w:rPr>
          <w:spacing w:val="-10"/>
        </w:rPr>
        <w:t>-</w:t>
      </w:r>
      <w:r>
        <w:rPr/>
        <w:tab/>
        <w:t>Ministries,</w:t>
      </w:r>
      <w:r>
        <w:rPr>
          <w:spacing w:val="-15"/>
        </w:rPr>
        <w:t> </w:t>
      </w:r>
      <w:r>
        <w:rPr/>
        <w:t>Departments</w:t>
      </w:r>
      <w:r>
        <w:rPr>
          <w:spacing w:val="-15"/>
        </w:rPr>
        <w:t> </w:t>
      </w:r>
      <w:r>
        <w:rPr/>
        <w:t>and</w:t>
      </w:r>
      <w:r>
        <w:rPr>
          <w:spacing w:val="-15"/>
        </w:rPr>
        <w:t> </w:t>
      </w:r>
      <w:r>
        <w:rPr/>
        <w:t>Agencies </w:t>
      </w:r>
      <w:r>
        <w:rPr>
          <w:spacing w:val="-4"/>
        </w:rPr>
        <w:t>MDG</w:t>
      </w:r>
      <w:r>
        <w:rPr/>
        <w:tab/>
      </w:r>
      <w:r>
        <w:rPr>
          <w:spacing w:val="-10"/>
        </w:rPr>
        <w:t>-</w:t>
      </w:r>
      <w:r>
        <w:rPr/>
        <w:tab/>
        <w:t>Millennium Development Goals </w:t>
      </w:r>
      <w:r>
        <w:rPr>
          <w:spacing w:val="-4"/>
        </w:rPr>
        <w:t>MICR</w:t>
      </w:r>
      <w:r>
        <w:rPr/>
        <w:tab/>
      </w:r>
      <w:r>
        <w:rPr>
          <w:spacing w:val="-10"/>
        </w:rPr>
        <w:t>-</w:t>
      </w:r>
      <w:r>
        <w:rPr/>
        <w:tab/>
        <w:t>Magnetic Ink Card Reader</w:t>
      </w:r>
    </w:p>
    <w:p>
      <w:pPr>
        <w:pStyle w:val="BodyText"/>
        <w:tabs>
          <w:tab w:pos="2041" w:val="left" w:leader="none"/>
          <w:tab w:pos="2761" w:val="left" w:leader="none"/>
        </w:tabs>
        <w:spacing w:line="480" w:lineRule="auto" w:before="1"/>
        <w:ind w:left="600" w:right="1130"/>
      </w:pPr>
      <w:r>
        <w:rPr>
          <w:spacing w:val="-2"/>
        </w:rPr>
        <w:t>NAFDAC</w:t>
      </w:r>
      <w:r>
        <w:rPr/>
        <w:tab/>
      </w:r>
      <w:r>
        <w:rPr>
          <w:spacing w:val="-10"/>
        </w:rPr>
        <w:t>-</w:t>
      </w:r>
      <w:r>
        <w:rPr/>
        <w:tab/>
        <w:t>National</w:t>
      </w:r>
      <w:r>
        <w:rPr>
          <w:spacing w:val="-5"/>
        </w:rPr>
        <w:t> </w:t>
      </w:r>
      <w:r>
        <w:rPr/>
        <w:t>Agency</w:t>
      </w:r>
      <w:r>
        <w:rPr>
          <w:spacing w:val="-5"/>
        </w:rPr>
        <w:t> </w:t>
      </w:r>
      <w:r>
        <w:rPr/>
        <w:t>for</w:t>
      </w:r>
      <w:r>
        <w:rPr>
          <w:spacing w:val="-4"/>
        </w:rPr>
        <w:t> </w:t>
      </w:r>
      <w:r>
        <w:rPr/>
        <w:t>Food</w:t>
      </w:r>
      <w:r>
        <w:rPr>
          <w:spacing w:val="-5"/>
        </w:rPr>
        <w:t> </w:t>
      </w:r>
      <w:r>
        <w:rPr/>
        <w:t>and</w:t>
      </w:r>
      <w:r>
        <w:rPr>
          <w:spacing w:val="-5"/>
        </w:rPr>
        <w:t> </w:t>
      </w:r>
      <w:r>
        <w:rPr/>
        <w:t>Drug</w:t>
      </w:r>
      <w:r>
        <w:rPr>
          <w:spacing w:val="-5"/>
        </w:rPr>
        <w:t> </w:t>
      </w:r>
      <w:r>
        <w:rPr/>
        <w:t>Administration</w:t>
      </w:r>
      <w:r>
        <w:rPr>
          <w:spacing w:val="-10"/>
        </w:rPr>
        <w:t> </w:t>
      </w:r>
      <w:r>
        <w:rPr/>
        <w:t>and</w:t>
      </w:r>
      <w:r>
        <w:rPr>
          <w:spacing w:val="-5"/>
        </w:rPr>
        <w:t> </w:t>
      </w:r>
      <w:r>
        <w:rPr/>
        <w:t>Control </w:t>
      </w:r>
      <w:r>
        <w:rPr>
          <w:spacing w:val="-2"/>
        </w:rPr>
        <w:t>NASRDA</w:t>
      </w:r>
      <w:r>
        <w:rPr/>
        <w:tab/>
      </w:r>
      <w:r>
        <w:rPr>
          <w:spacing w:val="-10"/>
        </w:rPr>
        <w:t>-</w:t>
      </w:r>
      <w:r>
        <w:rPr/>
        <w:tab/>
        <w:t>National Space Research and Development Agency</w:t>
      </w:r>
    </w:p>
    <w:p>
      <w:pPr>
        <w:pStyle w:val="BodyText"/>
        <w:tabs>
          <w:tab w:pos="2041" w:val="left" w:leader="none"/>
          <w:tab w:pos="2761" w:val="left" w:leader="none"/>
        </w:tabs>
        <w:spacing w:before="1"/>
        <w:ind w:left="600"/>
      </w:pPr>
      <w:r>
        <w:rPr>
          <w:spacing w:val="-5"/>
        </w:rPr>
        <w:t>NBC</w:t>
      </w:r>
      <w:r>
        <w:rPr/>
        <w:tab/>
      </w:r>
      <w:r>
        <w:rPr>
          <w:spacing w:val="-10"/>
        </w:rPr>
        <w:t>-</w:t>
      </w:r>
      <w:r>
        <w:rPr/>
        <w:tab/>
        <w:t>Nigerian</w:t>
      </w:r>
      <w:r>
        <w:rPr>
          <w:spacing w:val="-9"/>
        </w:rPr>
        <w:t> </w:t>
      </w:r>
      <w:r>
        <w:rPr/>
        <w:t>Bottling</w:t>
      </w:r>
      <w:r>
        <w:rPr>
          <w:spacing w:val="-3"/>
        </w:rPr>
        <w:t> </w:t>
      </w:r>
      <w:r>
        <w:rPr>
          <w:spacing w:val="-2"/>
        </w:rPr>
        <w:t>Company</w:t>
      </w:r>
    </w:p>
    <w:p>
      <w:pPr>
        <w:pStyle w:val="BodyText"/>
        <w:spacing w:before="11"/>
        <w:rPr>
          <w:sz w:val="23"/>
        </w:rPr>
      </w:pPr>
    </w:p>
    <w:p>
      <w:pPr>
        <w:pStyle w:val="BodyText"/>
        <w:tabs>
          <w:tab w:pos="2041" w:val="left" w:leader="none"/>
          <w:tab w:pos="2761" w:val="left" w:leader="none"/>
        </w:tabs>
        <w:spacing w:line="480" w:lineRule="auto"/>
        <w:ind w:left="600" w:right="1582"/>
      </w:pPr>
      <w:r>
        <w:rPr>
          <w:spacing w:val="-2"/>
        </w:rPr>
        <w:t>NCDRC</w:t>
      </w:r>
      <w:r>
        <w:rPr/>
        <w:tab/>
      </w:r>
      <w:r>
        <w:rPr>
          <w:spacing w:val="-10"/>
        </w:rPr>
        <w:t>-</w:t>
      </w:r>
      <w:r>
        <w:rPr/>
        <w:tab/>
        <w:t>National</w:t>
      </w:r>
      <w:r>
        <w:rPr>
          <w:spacing w:val="-11"/>
        </w:rPr>
        <w:t> </w:t>
      </w:r>
      <w:r>
        <w:rPr/>
        <w:t>Consumer</w:t>
      </w:r>
      <w:r>
        <w:rPr>
          <w:spacing w:val="-5"/>
        </w:rPr>
        <w:t> </w:t>
      </w:r>
      <w:r>
        <w:rPr/>
        <w:t>Disputes</w:t>
      </w:r>
      <w:r>
        <w:rPr>
          <w:spacing w:val="-8"/>
        </w:rPr>
        <w:t> </w:t>
      </w:r>
      <w:r>
        <w:rPr/>
        <w:t>Redressal</w:t>
      </w:r>
      <w:r>
        <w:rPr>
          <w:spacing w:val="-14"/>
        </w:rPr>
        <w:t> </w:t>
      </w:r>
      <w:r>
        <w:rPr/>
        <w:t>Commission</w:t>
      </w:r>
      <w:r>
        <w:rPr>
          <w:spacing w:val="-11"/>
        </w:rPr>
        <w:t> </w:t>
      </w:r>
      <w:r>
        <w:rPr/>
        <w:t>(India) </w:t>
      </w:r>
      <w:r>
        <w:rPr>
          <w:spacing w:val="-4"/>
        </w:rPr>
        <w:t>NCLR</w:t>
      </w:r>
      <w:r>
        <w:rPr/>
        <w:tab/>
      </w:r>
      <w:r>
        <w:rPr>
          <w:spacing w:val="-10"/>
        </w:rPr>
        <w:t>-</w:t>
      </w:r>
      <w:r>
        <w:rPr/>
        <w:tab/>
        <w:t>Nigerian Commercial Law Reports</w:t>
      </w:r>
    </w:p>
    <w:p>
      <w:pPr>
        <w:pStyle w:val="BodyText"/>
        <w:tabs>
          <w:tab w:pos="2041" w:val="left" w:leader="none"/>
          <w:tab w:pos="2761" w:val="left" w:leader="none"/>
        </w:tabs>
        <w:spacing w:line="480" w:lineRule="auto" w:before="1"/>
        <w:ind w:left="600" w:right="3360"/>
      </w:pPr>
      <w:r>
        <w:rPr>
          <w:spacing w:val="-4"/>
        </w:rPr>
        <w:t>NCWR</w:t>
      </w:r>
      <w:r>
        <w:rPr/>
        <w:tab/>
      </w:r>
      <w:r>
        <w:rPr>
          <w:spacing w:val="-10"/>
        </w:rPr>
        <w:t>-</w:t>
      </w:r>
      <w:r>
        <w:rPr/>
        <w:tab/>
        <w:t>National Council on Water Resources </w:t>
      </w:r>
      <w:r>
        <w:rPr>
          <w:spacing w:val="-2"/>
        </w:rPr>
        <w:t>NDLEA</w:t>
      </w:r>
      <w:r>
        <w:rPr/>
        <w:tab/>
      </w:r>
      <w:r>
        <w:rPr>
          <w:spacing w:val="-10"/>
        </w:rPr>
        <w:t>-</w:t>
      </w:r>
      <w:r>
        <w:rPr/>
        <w:tab/>
        <w:t>National</w:t>
      </w:r>
      <w:r>
        <w:rPr>
          <w:spacing w:val="-15"/>
        </w:rPr>
        <w:t> </w:t>
      </w:r>
      <w:r>
        <w:rPr/>
        <w:t>Drug</w:t>
      </w:r>
      <w:r>
        <w:rPr>
          <w:spacing w:val="-11"/>
        </w:rPr>
        <w:t> </w:t>
      </w:r>
      <w:r>
        <w:rPr/>
        <w:t>Law</w:t>
      </w:r>
      <w:r>
        <w:rPr>
          <w:spacing w:val="-12"/>
        </w:rPr>
        <w:t> </w:t>
      </w:r>
      <w:r>
        <w:rPr/>
        <w:t>Enforcement</w:t>
      </w:r>
      <w:r>
        <w:rPr>
          <w:spacing w:val="-7"/>
        </w:rPr>
        <w:t> </w:t>
      </w:r>
      <w:r>
        <w:rPr/>
        <w:t>Agency</w:t>
      </w:r>
    </w:p>
    <w:p>
      <w:pPr>
        <w:pStyle w:val="BodyText"/>
        <w:tabs>
          <w:tab w:pos="2041" w:val="left" w:leader="none"/>
          <w:tab w:pos="2761" w:val="left" w:leader="none"/>
        </w:tabs>
        <w:spacing w:line="480" w:lineRule="auto"/>
        <w:ind w:left="600" w:right="1375"/>
      </w:pPr>
      <w:r>
        <w:rPr>
          <w:spacing w:val="-2"/>
        </w:rPr>
        <w:t>NEEDS</w:t>
      </w:r>
      <w:r>
        <w:rPr/>
        <w:tab/>
      </w:r>
      <w:r>
        <w:rPr>
          <w:spacing w:val="-10"/>
        </w:rPr>
        <w:t>-</w:t>
      </w:r>
      <w:r>
        <w:rPr/>
        <w:tab/>
        <w:t>National</w:t>
      </w:r>
      <w:r>
        <w:rPr>
          <w:spacing w:val="-13"/>
        </w:rPr>
        <w:t> </w:t>
      </w:r>
      <w:r>
        <w:rPr/>
        <w:t>Economic</w:t>
      </w:r>
      <w:r>
        <w:rPr>
          <w:spacing w:val="-10"/>
        </w:rPr>
        <w:t> </w:t>
      </w:r>
      <w:r>
        <w:rPr/>
        <w:t>Empowerment</w:t>
      </w:r>
      <w:r>
        <w:rPr>
          <w:spacing w:val="-5"/>
        </w:rPr>
        <w:t> </w:t>
      </w:r>
      <w:r>
        <w:rPr/>
        <w:t>and</w:t>
      </w:r>
      <w:r>
        <w:rPr>
          <w:spacing w:val="-9"/>
        </w:rPr>
        <w:t> </w:t>
      </w:r>
      <w:r>
        <w:rPr/>
        <w:t>Development</w:t>
      </w:r>
      <w:r>
        <w:rPr>
          <w:spacing w:val="-5"/>
        </w:rPr>
        <w:t> </w:t>
      </w:r>
      <w:r>
        <w:rPr/>
        <w:t>Strategy </w:t>
      </w:r>
      <w:r>
        <w:rPr>
          <w:spacing w:val="-4"/>
        </w:rPr>
        <w:t>NGO</w:t>
      </w:r>
      <w:r>
        <w:rPr/>
        <w:tab/>
      </w:r>
      <w:r>
        <w:rPr>
          <w:spacing w:val="-10"/>
        </w:rPr>
        <w:t>-</w:t>
      </w:r>
      <w:r>
        <w:rPr/>
        <w:tab/>
        <w:t>Non-Governmental Organisations</w:t>
      </w:r>
    </w:p>
    <w:p>
      <w:pPr>
        <w:pStyle w:val="BodyText"/>
        <w:tabs>
          <w:tab w:pos="2041" w:val="left" w:leader="none"/>
          <w:tab w:pos="2761" w:val="left" w:leader="none"/>
        </w:tabs>
        <w:spacing w:line="480" w:lineRule="auto"/>
        <w:ind w:left="600" w:right="2794"/>
      </w:pPr>
      <w:r>
        <w:rPr>
          <w:spacing w:val="-2"/>
        </w:rPr>
        <w:t>NHMRC</w:t>
      </w:r>
      <w:r>
        <w:rPr/>
        <w:tab/>
      </w:r>
      <w:r>
        <w:rPr>
          <w:spacing w:val="-10"/>
        </w:rPr>
        <w:t>-</w:t>
      </w:r>
      <w:r>
        <w:rPr/>
        <w:tab/>
        <w:t>National</w:t>
      </w:r>
      <w:r>
        <w:rPr>
          <w:spacing w:val="-10"/>
        </w:rPr>
        <w:t> </w:t>
      </w:r>
      <w:r>
        <w:rPr/>
        <w:t>Health</w:t>
      </w:r>
      <w:r>
        <w:rPr>
          <w:spacing w:val="-10"/>
        </w:rPr>
        <w:t> </w:t>
      </w:r>
      <w:r>
        <w:rPr/>
        <w:t>and</w:t>
      </w:r>
      <w:r>
        <w:rPr>
          <w:spacing w:val="-6"/>
        </w:rPr>
        <w:t> </w:t>
      </w:r>
      <w:r>
        <w:rPr/>
        <w:t>Medical</w:t>
      </w:r>
      <w:r>
        <w:rPr>
          <w:spacing w:val="-10"/>
        </w:rPr>
        <w:t> </w:t>
      </w:r>
      <w:r>
        <w:rPr/>
        <w:t>Research</w:t>
      </w:r>
      <w:r>
        <w:rPr>
          <w:spacing w:val="-10"/>
        </w:rPr>
        <w:t> </w:t>
      </w:r>
      <w:r>
        <w:rPr/>
        <w:t>Council </w:t>
      </w:r>
      <w:r>
        <w:rPr>
          <w:spacing w:val="-4"/>
        </w:rPr>
        <w:t>Nig</w:t>
      </w:r>
      <w:r>
        <w:rPr/>
        <w:tab/>
      </w:r>
      <w:r>
        <w:rPr>
          <w:spacing w:val="-10"/>
        </w:rPr>
        <w:t>-</w:t>
      </w:r>
      <w:r>
        <w:rPr/>
        <w:tab/>
      </w:r>
      <w:r>
        <w:rPr>
          <w:spacing w:val="-2"/>
        </w:rPr>
        <w:t>Nigeria</w:t>
      </w:r>
    </w:p>
    <w:p>
      <w:pPr>
        <w:pStyle w:val="BodyText"/>
        <w:tabs>
          <w:tab w:pos="2041" w:val="left" w:leader="none"/>
          <w:tab w:pos="2761" w:val="left" w:leader="none"/>
        </w:tabs>
        <w:spacing w:line="480" w:lineRule="auto" w:before="1"/>
        <w:ind w:left="600" w:right="4313"/>
      </w:pPr>
      <w:r>
        <w:rPr>
          <w:spacing w:val="-4"/>
        </w:rPr>
        <w:t>NIS</w:t>
      </w:r>
      <w:r>
        <w:rPr/>
        <w:tab/>
      </w:r>
      <w:r>
        <w:rPr>
          <w:spacing w:val="-10"/>
        </w:rPr>
        <w:t>-</w:t>
      </w:r>
      <w:r>
        <w:rPr/>
        <w:tab/>
        <w:t>Nigerian Industrial Standards </w:t>
      </w:r>
      <w:r>
        <w:rPr>
          <w:spacing w:val="-4"/>
        </w:rPr>
        <w:t>NPC</w:t>
      </w:r>
      <w:r>
        <w:rPr/>
        <w:tab/>
      </w:r>
      <w:r>
        <w:rPr>
          <w:spacing w:val="-10"/>
        </w:rPr>
        <w:t>-</w:t>
      </w:r>
      <w:r>
        <w:rPr/>
        <w:tab/>
        <w:t>National</w:t>
      </w:r>
      <w:r>
        <w:rPr>
          <w:spacing w:val="-15"/>
        </w:rPr>
        <w:t> </w:t>
      </w:r>
      <w:r>
        <w:rPr/>
        <w:t>Planning</w:t>
      </w:r>
      <w:r>
        <w:rPr>
          <w:spacing w:val="-15"/>
        </w:rPr>
        <w:t> </w:t>
      </w:r>
      <w:r>
        <w:rPr/>
        <w:t>Commission</w:t>
      </w:r>
    </w:p>
    <w:p>
      <w:pPr>
        <w:pStyle w:val="BodyText"/>
        <w:tabs>
          <w:tab w:pos="2041" w:val="left" w:leader="none"/>
          <w:tab w:pos="2761" w:val="left" w:leader="none"/>
        </w:tabs>
        <w:spacing w:line="480" w:lineRule="auto"/>
        <w:ind w:left="600" w:right="2899"/>
      </w:pPr>
      <w:r>
        <w:rPr>
          <w:spacing w:val="-2"/>
        </w:rPr>
        <w:t>NSCQR</w:t>
      </w:r>
      <w:r>
        <w:rPr/>
        <w:tab/>
      </w:r>
      <w:r>
        <w:rPr>
          <w:spacing w:val="-10"/>
        </w:rPr>
        <w:t>-</w:t>
      </w:r>
      <w:r>
        <w:rPr/>
        <w:tab/>
        <w:t>Nigerian Supreme Court Quarterly Report </w:t>
      </w:r>
      <w:r>
        <w:rPr>
          <w:spacing w:val="-2"/>
        </w:rPr>
        <w:t>NSDQW</w:t>
      </w:r>
      <w:r>
        <w:rPr/>
        <w:tab/>
      </w:r>
      <w:r>
        <w:rPr>
          <w:spacing w:val="-10"/>
        </w:rPr>
        <w:t>-</w:t>
      </w:r>
      <w:r>
        <w:rPr/>
        <w:tab/>
        <w:t>National</w:t>
      </w:r>
      <w:r>
        <w:rPr>
          <w:spacing w:val="-13"/>
        </w:rPr>
        <w:t> </w:t>
      </w:r>
      <w:r>
        <w:rPr/>
        <w:t>Standard</w:t>
      </w:r>
      <w:r>
        <w:rPr>
          <w:spacing w:val="-9"/>
        </w:rPr>
        <w:t> </w:t>
      </w:r>
      <w:r>
        <w:rPr/>
        <w:t>for</w:t>
      </w:r>
      <w:r>
        <w:rPr>
          <w:spacing w:val="-8"/>
        </w:rPr>
        <w:t> </w:t>
      </w:r>
      <w:r>
        <w:rPr/>
        <w:t>Drinking</w:t>
      </w:r>
      <w:r>
        <w:rPr>
          <w:spacing w:val="-6"/>
        </w:rPr>
        <w:t> </w:t>
      </w:r>
      <w:r>
        <w:rPr/>
        <w:t>Water</w:t>
      </w:r>
      <w:r>
        <w:rPr>
          <w:spacing w:val="-8"/>
        </w:rPr>
        <w:t> </w:t>
      </w:r>
      <w:r>
        <w:rPr/>
        <w:t>Quality </w:t>
      </w:r>
      <w:r>
        <w:rPr>
          <w:spacing w:val="-4"/>
        </w:rPr>
        <w:t>NWLR</w:t>
      </w:r>
      <w:r>
        <w:rPr/>
        <w:tab/>
      </w:r>
      <w:r>
        <w:rPr>
          <w:spacing w:val="-10"/>
        </w:rPr>
        <w:t>-</w:t>
      </w:r>
      <w:r>
        <w:rPr/>
        <w:tab/>
        <w:t>Nigerian Weekly Law Reports</w:t>
      </w:r>
    </w:p>
    <w:p>
      <w:pPr>
        <w:pStyle w:val="BodyText"/>
        <w:tabs>
          <w:tab w:pos="2041" w:val="left" w:leader="none"/>
          <w:tab w:pos="2761" w:val="left" w:leader="none"/>
        </w:tabs>
        <w:spacing w:before="1"/>
        <w:ind w:left="600"/>
      </w:pPr>
      <w:r>
        <w:rPr>
          <w:spacing w:val="-10"/>
        </w:rPr>
        <w:t>P</w:t>
      </w:r>
      <w:r>
        <w:rPr/>
        <w:tab/>
      </w:r>
      <w:r>
        <w:rPr>
          <w:spacing w:val="-10"/>
        </w:rPr>
        <w:t>-</w:t>
      </w:r>
      <w:r>
        <w:rPr/>
        <w:tab/>
      </w:r>
      <w:r>
        <w:rPr>
          <w:spacing w:val="-4"/>
        </w:rPr>
        <w:t>Page</w:t>
      </w:r>
    </w:p>
    <w:p>
      <w:pPr>
        <w:spacing w:after="0"/>
        <w:sectPr>
          <w:pgSz w:w="11910" w:h="16840"/>
          <w:pgMar w:header="0" w:footer="1012" w:top="1340" w:bottom="1200" w:left="1200" w:right="620"/>
        </w:sectPr>
      </w:pPr>
    </w:p>
    <w:p>
      <w:pPr>
        <w:pStyle w:val="BodyText"/>
        <w:tabs>
          <w:tab w:pos="2041" w:val="left" w:leader="none"/>
          <w:tab w:pos="2761" w:val="left" w:leader="none"/>
        </w:tabs>
        <w:spacing w:before="78"/>
        <w:ind w:left="600"/>
      </w:pPr>
      <w:r>
        <w:rPr>
          <w:spacing w:val="-5"/>
        </w:rPr>
        <w:t>PI</w:t>
      </w:r>
      <w:r>
        <w:rPr/>
        <w:tab/>
      </w:r>
      <w:r>
        <w:rPr>
          <w:spacing w:val="-10"/>
        </w:rPr>
        <w:t>-</w:t>
      </w:r>
      <w:r>
        <w:rPr/>
        <w:tab/>
        <w:t>Package</w:t>
      </w:r>
      <w:r>
        <w:rPr>
          <w:spacing w:val="-2"/>
        </w:rPr>
        <w:t> Insert</w:t>
      </w:r>
    </w:p>
    <w:p>
      <w:pPr>
        <w:pStyle w:val="BodyText"/>
      </w:pPr>
    </w:p>
    <w:p>
      <w:pPr>
        <w:pStyle w:val="BodyText"/>
        <w:tabs>
          <w:tab w:pos="2041" w:val="left" w:leader="none"/>
          <w:tab w:pos="2761" w:val="left" w:leader="none"/>
        </w:tabs>
        <w:ind w:left="600"/>
      </w:pPr>
      <w:r>
        <w:rPr>
          <w:spacing w:val="-5"/>
        </w:rPr>
        <w:t>Plc</w:t>
      </w:r>
      <w:r>
        <w:rPr/>
        <w:tab/>
      </w:r>
      <w:r>
        <w:rPr>
          <w:spacing w:val="-10"/>
        </w:rPr>
        <w:t>-</w:t>
      </w:r>
      <w:r>
        <w:rPr/>
        <w:tab/>
        <w:t>Public</w:t>
      </w:r>
      <w:r>
        <w:rPr>
          <w:spacing w:val="-5"/>
        </w:rPr>
        <w:t> </w:t>
      </w:r>
      <w:r>
        <w:rPr/>
        <w:t>Limited</w:t>
      </w:r>
      <w:r>
        <w:rPr>
          <w:spacing w:val="-3"/>
        </w:rPr>
        <w:t> </w:t>
      </w:r>
      <w:r>
        <w:rPr/>
        <w:t>Liability</w:t>
      </w:r>
      <w:r>
        <w:rPr>
          <w:spacing w:val="-7"/>
        </w:rPr>
        <w:t> </w:t>
      </w:r>
      <w:r>
        <w:rPr>
          <w:spacing w:val="-2"/>
        </w:rPr>
        <w:t>Company</w:t>
      </w:r>
    </w:p>
    <w:p>
      <w:pPr>
        <w:pStyle w:val="BodyText"/>
        <w:spacing w:before="1"/>
      </w:pPr>
    </w:p>
    <w:p>
      <w:pPr>
        <w:pStyle w:val="BodyText"/>
        <w:tabs>
          <w:tab w:pos="2041" w:val="left" w:leader="none"/>
          <w:tab w:pos="2761" w:val="left" w:leader="none"/>
        </w:tabs>
        <w:ind w:left="600"/>
      </w:pPr>
      <w:r>
        <w:rPr>
          <w:spacing w:val="-5"/>
        </w:rPr>
        <w:t>Pp</w:t>
      </w:r>
      <w:r>
        <w:rPr/>
        <w:tab/>
      </w:r>
      <w:r>
        <w:rPr>
          <w:spacing w:val="-10"/>
        </w:rPr>
        <w:t>-</w:t>
      </w:r>
      <w:r>
        <w:rPr/>
        <w:tab/>
      </w:r>
      <w:r>
        <w:rPr>
          <w:spacing w:val="-4"/>
        </w:rPr>
        <w:t>Pages</w:t>
      </w:r>
    </w:p>
    <w:p>
      <w:pPr>
        <w:pStyle w:val="BodyText"/>
      </w:pPr>
    </w:p>
    <w:p>
      <w:pPr>
        <w:pStyle w:val="BodyText"/>
        <w:tabs>
          <w:tab w:pos="2041" w:val="left" w:leader="none"/>
          <w:tab w:pos="2761" w:val="left" w:leader="none"/>
        </w:tabs>
        <w:ind w:left="600"/>
      </w:pPr>
      <w:r>
        <w:rPr>
          <w:spacing w:val="-5"/>
        </w:rPr>
        <w:t>Pt</w:t>
      </w:r>
      <w:r>
        <w:rPr/>
        <w:tab/>
      </w:r>
      <w:r>
        <w:rPr>
          <w:spacing w:val="-10"/>
        </w:rPr>
        <w:t>-</w:t>
      </w:r>
      <w:r>
        <w:rPr/>
        <w:tab/>
      </w:r>
      <w:r>
        <w:rPr>
          <w:spacing w:val="-4"/>
        </w:rPr>
        <w:t>Part</w:t>
      </w:r>
    </w:p>
    <w:p>
      <w:pPr>
        <w:pStyle w:val="BodyText"/>
      </w:pPr>
    </w:p>
    <w:p>
      <w:pPr>
        <w:pStyle w:val="BodyText"/>
        <w:tabs>
          <w:tab w:pos="2041" w:val="left" w:leader="none"/>
          <w:tab w:pos="2761" w:val="left" w:leader="none"/>
        </w:tabs>
        <w:spacing w:line="480" w:lineRule="auto"/>
        <w:ind w:left="600" w:right="4923"/>
      </w:pPr>
      <w:r>
        <w:rPr>
          <w:spacing w:val="-4"/>
        </w:rPr>
        <w:t>PVC</w:t>
      </w:r>
      <w:r>
        <w:rPr/>
        <w:tab/>
      </w:r>
      <w:r>
        <w:rPr>
          <w:spacing w:val="-10"/>
        </w:rPr>
        <w:t>-</w:t>
      </w:r>
      <w:r>
        <w:rPr/>
        <w:tab/>
        <w:t>Poly Vinyl Chloride </w:t>
      </w:r>
      <w:r>
        <w:rPr>
          <w:spacing w:val="-4"/>
        </w:rPr>
        <w:t>SDWA</w:t>
      </w:r>
      <w:r>
        <w:rPr/>
        <w:tab/>
      </w:r>
      <w:r>
        <w:rPr>
          <w:spacing w:val="-10"/>
        </w:rPr>
        <w:t>-</w:t>
      </w:r>
      <w:r>
        <w:rPr/>
        <w:tab/>
        <w:t>Safe</w:t>
      </w:r>
      <w:r>
        <w:rPr>
          <w:spacing w:val="-15"/>
        </w:rPr>
        <w:t> </w:t>
      </w:r>
      <w:r>
        <w:rPr/>
        <w:t>Drinking</w:t>
      </w:r>
      <w:r>
        <w:rPr>
          <w:spacing w:val="-12"/>
        </w:rPr>
        <w:t> </w:t>
      </w:r>
      <w:r>
        <w:rPr/>
        <w:t>Water</w:t>
      </w:r>
      <w:r>
        <w:rPr>
          <w:spacing w:val="-14"/>
        </w:rPr>
        <w:t> </w:t>
      </w:r>
      <w:r>
        <w:rPr/>
        <w:t>Act</w:t>
      </w:r>
    </w:p>
    <w:p>
      <w:pPr>
        <w:pStyle w:val="BodyText"/>
        <w:tabs>
          <w:tab w:pos="2041" w:val="left" w:leader="none"/>
          <w:tab w:pos="2761" w:val="left" w:leader="none"/>
        </w:tabs>
        <w:spacing w:line="480" w:lineRule="auto" w:before="1"/>
        <w:ind w:left="600" w:right="4047"/>
      </w:pPr>
      <w:r>
        <w:rPr>
          <w:spacing w:val="-4"/>
        </w:rPr>
        <w:t>SON</w:t>
      </w:r>
      <w:r>
        <w:rPr/>
        <w:tab/>
      </w:r>
      <w:r>
        <w:rPr>
          <w:spacing w:val="-10"/>
        </w:rPr>
        <w:t>-</w:t>
      </w:r>
      <w:r>
        <w:rPr/>
        <w:tab/>
        <w:t>Standards</w:t>
      </w:r>
      <w:r>
        <w:rPr>
          <w:spacing w:val="-15"/>
        </w:rPr>
        <w:t> </w:t>
      </w:r>
      <w:r>
        <w:rPr/>
        <w:t>Organisation</w:t>
      </w:r>
      <w:r>
        <w:rPr>
          <w:spacing w:val="-15"/>
        </w:rPr>
        <w:t> </w:t>
      </w:r>
      <w:r>
        <w:rPr/>
        <w:t>of</w:t>
      </w:r>
      <w:r>
        <w:rPr>
          <w:spacing w:val="-15"/>
        </w:rPr>
        <w:t> </w:t>
      </w:r>
      <w:r>
        <w:rPr/>
        <w:t>Nigeria </w:t>
      </w:r>
      <w:r>
        <w:rPr>
          <w:spacing w:val="-4"/>
        </w:rPr>
        <w:t>SOP</w:t>
      </w:r>
      <w:r>
        <w:rPr/>
        <w:tab/>
      </w:r>
      <w:r>
        <w:rPr>
          <w:spacing w:val="-10"/>
        </w:rPr>
        <w:t>-</w:t>
      </w:r>
      <w:r>
        <w:rPr/>
        <w:tab/>
        <w:t>Standard Operational Procedure </w:t>
      </w:r>
      <w:r>
        <w:rPr>
          <w:spacing w:val="-4"/>
        </w:rPr>
        <w:t>SSS</w:t>
      </w:r>
      <w:r>
        <w:rPr/>
        <w:tab/>
      </w:r>
      <w:r>
        <w:rPr>
          <w:spacing w:val="-10"/>
        </w:rPr>
        <w:t>-</w:t>
      </w:r>
      <w:r>
        <w:rPr/>
        <w:tab/>
        <w:t>State Security Service</w:t>
      </w:r>
    </w:p>
    <w:p>
      <w:pPr>
        <w:pStyle w:val="BodyText"/>
        <w:tabs>
          <w:tab w:pos="2041" w:val="left" w:leader="none"/>
          <w:tab w:pos="2761" w:val="left" w:leader="none"/>
        </w:tabs>
        <w:spacing w:line="480" w:lineRule="auto"/>
        <w:ind w:left="600" w:right="2558"/>
      </w:pPr>
      <w:r>
        <w:rPr>
          <w:spacing w:val="-2"/>
        </w:rPr>
        <w:t>UNECE</w:t>
      </w:r>
      <w:r>
        <w:rPr/>
        <w:tab/>
      </w:r>
      <w:r>
        <w:rPr>
          <w:spacing w:val="-10"/>
        </w:rPr>
        <w:t>-</w:t>
      </w:r>
      <w:r>
        <w:rPr/>
        <w:tab/>
        <w:t>United</w:t>
      </w:r>
      <w:r>
        <w:rPr>
          <w:spacing w:val="-7"/>
        </w:rPr>
        <w:t> </w:t>
      </w:r>
      <w:r>
        <w:rPr/>
        <w:t>Nation</w:t>
      </w:r>
      <w:r>
        <w:rPr>
          <w:spacing w:val="-11"/>
        </w:rPr>
        <w:t> </w:t>
      </w:r>
      <w:r>
        <w:rPr/>
        <w:t>Economic</w:t>
      </w:r>
      <w:r>
        <w:rPr>
          <w:spacing w:val="-8"/>
        </w:rPr>
        <w:t> </w:t>
      </w:r>
      <w:r>
        <w:rPr/>
        <w:t>Commission</w:t>
      </w:r>
      <w:r>
        <w:rPr>
          <w:spacing w:val="-7"/>
        </w:rPr>
        <w:t> </w:t>
      </w:r>
      <w:r>
        <w:rPr/>
        <w:t>for</w:t>
      </w:r>
      <w:r>
        <w:rPr>
          <w:spacing w:val="-6"/>
        </w:rPr>
        <w:t> </w:t>
      </w:r>
      <w:r>
        <w:rPr/>
        <w:t>Europe </w:t>
      </w:r>
      <w:r>
        <w:rPr>
          <w:spacing w:val="-6"/>
        </w:rPr>
        <w:t>US</w:t>
      </w:r>
      <w:r>
        <w:rPr/>
        <w:tab/>
      </w:r>
      <w:r>
        <w:rPr>
          <w:spacing w:val="-10"/>
        </w:rPr>
        <w:t>-</w:t>
      </w:r>
      <w:r>
        <w:rPr/>
        <w:tab/>
        <w:t>United States</w:t>
      </w:r>
    </w:p>
    <w:p>
      <w:pPr>
        <w:pStyle w:val="BodyText"/>
        <w:tabs>
          <w:tab w:pos="2041" w:val="left" w:leader="none"/>
          <w:tab w:pos="2761" w:val="left" w:leader="none"/>
        </w:tabs>
        <w:spacing w:before="1"/>
        <w:ind w:left="600"/>
      </w:pPr>
      <w:r>
        <w:rPr>
          <w:spacing w:val="-5"/>
        </w:rPr>
        <w:t>USA</w:t>
      </w:r>
      <w:r>
        <w:rPr/>
        <w:tab/>
      </w:r>
      <w:r>
        <w:rPr>
          <w:spacing w:val="-10"/>
        </w:rPr>
        <w:t>-</w:t>
      </w:r>
      <w:r>
        <w:rPr/>
        <w:tab/>
        <w:t>United States</w:t>
      </w:r>
      <w:r>
        <w:rPr>
          <w:spacing w:val="-5"/>
        </w:rPr>
        <w:t> </w:t>
      </w:r>
      <w:r>
        <w:rPr/>
        <w:t>of </w:t>
      </w:r>
      <w:r>
        <w:rPr>
          <w:spacing w:val="-2"/>
        </w:rPr>
        <w:t>America</w:t>
      </w:r>
    </w:p>
    <w:p>
      <w:pPr>
        <w:pStyle w:val="BodyText"/>
      </w:pPr>
    </w:p>
    <w:p>
      <w:pPr>
        <w:pStyle w:val="BodyText"/>
        <w:tabs>
          <w:tab w:pos="2041" w:val="left" w:leader="none"/>
          <w:tab w:pos="2761" w:val="left" w:leader="none"/>
        </w:tabs>
        <w:ind w:left="600"/>
      </w:pPr>
      <w:r>
        <w:rPr>
          <w:spacing w:val="-5"/>
        </w:rPr>
        <w:t>UV</w:t>
      </w:r>
      <w:r>
        <w:rPr/>
        <w:tab/>
      </w:r>
      <w:r>
        <w:rPr>
          <w:spacing w:val="-10"/>
        </w:rPr>
        <w:t>-</w:t>
      </w:r>
      <w:r>
        <w:rPr/>
        <w:tab/>
        <w:t>Ultra</w:t>
      </w:r>
      <w:r>
        <w:rPr>
          <w:spacing w:val="1"/>
        </w:rPr>
        <w:t> </w:t>
      </w:r>
      <w:r>
        <w:rPr>
          <w:spacing w:val="-2"/>
        </w:rPr>
        <w:t>Violet</w:t>
      </w:r>
    </w:p>
    <w:p>
      <w:pPr>
        <w:pStyle w:val="BodyText"/>
      </w:pPr>
    </w:p>
    <w:p>
      <w:pPr>
        <w:pStyle w:val="BodyText"/>
        <w:tabs>
          <w:tab w:pos="2041" w:val="left" w:leader="none"/>
          <w:tab w:pos="2761" w:val="left" w:leader="none"/>
        </w:tabs>
        <w:spacing w:line="480" w:lineRule="auto"/>
        <w:ind w:left="600" w:right="4597"/>
      </w:pPr>
      <w:r>
        <w:rPr>
          <w:spacing w:val="-4"/>
        </w:rPr>
        <w:t>WASH</w:t>
      </w:r>
      <w:r>
        <w:rPr/>
        <w:tab/>
      </w:r>
      <w:r>
        <w:rPr>
          <w:spacing w:val="-10"/>
        </w:rPr>
        <w:t>-</w:t>
      </w:r>
      <w:r>
        <w:rPr/>
        <w:tab/>
        <w:t>Water</w:t>
      </w:r>
      <w:r>
        <w:rPr>
          <w:spacing w:val="-10"/>
        </w:rPr>
        <w:t> </w:t>
      </w:r>
      <w:r>
        <w:rPr/>
        <w:t>Sanitation</w:t>
      </w:r>
      <w:r>
        <w:rPr>
          <w:spacing w:val="-15"/>
        </w:rPr>
        <w:t> </w:t>
      </w:r>
      <w:r>
        <w:rPr/>
        <w:t>and</w:t>
      </w:r>
      <w:r>
        <w:rPr>
          <w:spacing w:val="-11"/>
        </w:rPr>
        <w:t> </w:t>
      </w:r>
      <w:r>
        <w:rPr/>
        <w:t>Health </w:t>
      </w:r>
      <w:r>
        <w:rPr>
          <w:spacing w:val="-4"/>
        </w:rPr>
        <w:t>WHA</w:t>
      </w:r>
      <w:r>
        <w:rPr/>
        <w:tab/>
      </w:r>
      <w:r>
        <w:rPr>
          <w:spacing w:val="-10"/>
        </w:rPr>
        <w:t>-</w:t>
      </w:r>
      <w:r>
        <w:rPr/>
        <w:tab/>
        <w:t>World Health Assembly </w:t>
      </w:r>
      <w:r>
        <w:rPr>
          <w:spacing w:val="-4"/>
        </w:rPr>
        <w:t>WHO</w:t>
      </w:r>
      <w:r>
        <w:rPr/>
        <w:tab/>
      </w:r>
      <w:r>
        <w:rPr>
          <w:spacing w:val="-10"/>
        </w:rPr>
        <w:t>-</w:t>
      </w:r>
      <w:r>
        <w:rPr/>
        <w:tab/>
        <w:t>World Health Organisation</w:t>
      </w:r>
    </w:p>
    <w:p>
      <w:pPr>
        <w:spacing w:after="0" w:line="480" w:lineRule="auto"/>
        <w:sectPr>
          <w:pgSz w:w="11910" w:h="16840"/>
          <w:pgMar w:header="0" w:footer="1012" w:top="1340" w:bottom="1200" w:left="1200" w:right="620"/>
        </w:sectPr>
      </w:pPr>
    </w:p>
    <w:p>
      <w:pPr>
        <w:spacing w:before="78"/>
        <w:ind w:left="1226" w:right="1446" w:firstLine="0"/>
        <w:jc w:val="center"/>
        <w:rPr>
          <w:b/>
          <w:i/>
          <w:sz w:val="24"/>
        </w:rPr>
      </w:pPr>
      <w:r>
        <w:rPr>
          <w:b/>
          <w:i/>
          <w:spacing w:val="-2"/>
          <w:sz w:val="24"/>
        </w:rPr>
        <w:t>ABSTRACT</w:t>
      </w:r>
    </w:p>
    <w:p>
      <w:pPr>
        <w:pStyle w:val="BodyText"/>
        <w:spacing w:before="1"/>
        <w:rPr>
          <w:b/>
          <w:i/>
          <w:sz w:val="21"/>
        </w:rPr>
      </w:pPr>
    </w:p>
    <w:p>
      <w:pPr>
        <w:spacing w:line="240" w:lineRule="auto" w:before="0"/>
        <w:ind w:left="600" w:right="809" w:firstLine="0"/>
        <w:jc w:val="both"/>
        <w:rPr>
          <w:i/>
          <w:sz w:val="24"/>
        </w:rPr>
      </w:pPr>
      <w:r>
        <w:rPr>
          <w:i/>
          <w:sz w:val="24"/>
        </w:rPr>
        <w:t>The indispensability of safe drinking water to man cannot be over-emphasized. This research has traversed the allowable length and breadth of the applicable laws, regulations, as well as international and national policy frameworks on safe drinking water. It has also examined cases</w:t>
      </w:r>
      <w:r>
        <w:rPr>
          <w:i/>
          <w:spacing w:val="-1"/>
          <w:sz w:val="24"/>
        </w:rPr>
        <w:t> </w:t>
      </w:r>
      <w:r>
        <w:rPr>
          <w:i/>
          <w:sz w:val="24"/>
        </w:rPr>
        <w:t>and legal principles</w:t>
      </w:r>
      <w:r>
        <w:rPr>
          <w:i/>
          <w:spacing w:val="-1"/>
          <w:sz w:val="24"/>
        </w:rPr>
        <w:t> </w:t>
      </w:r>
      <w:r>
        <w:rPr>
          <w:i/>
          <w:sz w:val="24"/>
        </w:rPr>
        <w:t>that should be applied to instances where consumers’ rights to safe drinking water, especially sachet water arise. However, acceptable and affordable as the innovation may seem, its associated downside is the proliferation of contaminated sachet water, the consumption of which has often brought upon the consumers the toll of harm, diseases and malignancies. This situation is compounded by the obvious inability of the regulatory agencies of government to effectively</w:t>
      </w:r>
      <w:r>
        <w:rPr>
          <w:i/>
          <w:spacing w:val="-1"/>
          <w:sz w:val="24"/>
        </w:rPr>
        <w:t> </w:t>
      </w:r>
      <w:r>
        <w:rPr>
          <w:i/>
          <w:sz w:val="24"/>
        </w:rPr>
        <w:t>monitor</w:t>
      </w:r>
      <w:r>
        <w:rPr>
          <w:i/>
          <w:spacing w:val="-2"/>
          <w:sz w:val="24"/>
        </w:rPr>
        <w:t> </w:t>
      </w:r>
      <w:r>
        <w:rPr>
          <w:i/>
          <w:sz w:val="24"/>
        </w:rPr>
        <w:t>and control this</w:t>
      </w:r>
      <w:r>
        <w:rPr>
          <w:i/>
          <w:spacing w:val="-2"/>
          <w:sz w:val="24"/>
        </w:rPr>
        <w:t> </w:t>
      </w:r>
      <w:r>
        <w:rPr>
          <w:i/>
          <w:sz w:val="24"/>
        </w:rPr>
        <w:t>anomaly. More</w:t>
      </w:r>
      <w:r>
        <w:rPr>
          <w:i/>
          <w:spacing w:val="-1"/>
          <w:sz w:val="24"/>
        </w:rPr>
        <w:t> </w:t>
      </w:r>
      <w:r>
        <w:rPr>
          <w:i/>
          <w:sz w:val="24"/>
        </w:rPr>
        <w:t>so, is</w:t>
      </w:r>
      <w:r>
        <w:rPr>
          <w:i/>
          <w:spacing w:val="-2"/>
          <w:sz w:val="24"/>
        </w:rPr>
        <w:t> </w:t>
      </w:r>
      <w:r>
        <w:rPr>
          <w:i/>
          <w:sz w:val="24"/>
        </w:rPr>
        <w:t>the</w:t>
      </w:r>
      <w:r>
        <w:rPr>
          <w:i/>
          <w:spacing w:val="-1"/>
          <w:sz w:val="24"/>
        </w:rPr>
        <w:t> </w:t>
      </w:r>
      <w:r>
        <w:rPr>
          <w:i/>
          <w:sz w:val="24"/>
        </w:rPr>
        <w:t>dilemma of the</w:t>
      </w:r>
      <w:r>
        <w:rPr>
          <w:i/>
          <w:spacing w:val="-1"/>
          <w:sz w:val="24"/>
        </w:rPr>
        <w:t> </w:t>
      </w:r>
      <w:r>
        <w:rPr>
          <w:i/>
          <w:sz w:val="24"/>
        </w:rPr>
        <w:t>consumers</w:t>
      </w:r>
      <w:r>
        <w:rPr>
          <w:i/>
          <w:spacing w:val="-2"/>
          <w:sz w:val="24"/>
        </w:rPr>
        <w:t> </w:t>
      </w:r>
      <w:r>
        <w:rPr>
          <w:i/>
          <w:sz w:val="24"/>
        </w:rPr>
        <w:t>to know which field of law</w:t>
      </w:r>
      <w:r>
        <w:rPr>
          <w:i/>
          <w:spacing w:val="-6"/>
          <w:sz w:val="24"/>
        </w:rPr>
        <w:t> </w:t>
      </w:r>
      <w:r>
        <w:rPr>
          <w:i/>
          <w:sz w:val="24"/>
        </w:rPr>
        <w:t>they can seek their legal redress, either in contract, or in tort, or in the law of crimes, where they may be harmed or injured by the consumption of contaminated, untreated or over-treated sachet water. The lack of sufficient awareness of their rights as well as the regulatory and enforcement mandates of the statutory watchdogs like the National Agency for Food and Drug Administration and Control (NAFDAC),Consumer Protection Council (CPC) and Standards Organisation of Nigeria (SON) puts a bitter icing</w:t>
      </w:r>
      <w:r>
        <w:rPr>
          <w:i/>
          <w:spacing w:val="40"/>
          <w:sz w:val="24"/>
        </w:rPr>
        <w:t> </w:t>
      </w:r>
      <w:r>
        <w:rPr>
          <w:i/>
          <w:sz w:val="24"/>
        </w:rPr>
        <w:t>on the cake of this malaise. The methodology used in this research is doctrinal as it dwelt essentially on the primary sources such as statutes, case law; and secondary sources such as academic publications, regulations, administrative policy documents, and other relevant materials sourced from the internet. The work is summed up with findings to the effect that government regulation in this field is not holistic as to provide the desired protection to consumers. Also, the conservative attitude of the courts that does not easily allow</w:t>
      </w:r>
      <w:r>
        <w:rPr>
          <w:i/>
          <w:spacing w:val="-2"/>
          <w:sz w:val="24"/>
        </w:rPr>
        <w:t> </w:t>
      </w:r>
      <w:r>
        <w:rPr>
          <w:i/>
          <w:sz w:val="24"/>
        </w:rPr>
        <w:t>for res ipsa loquitur to be successfully pleaded in product liability cases by the plaintiff, but rather insists on the plaintiff proving the negligence or fault of the manufacturer/defendant was analysed. The work recommends that the National Agency for Food and Drug Administration and Control (NAFDAC) should take advantage of the enforcement provisions of the NAFDAC Act, 2004, in order to restrict the registration of operators of sachet water production and distribution to</w:t>
      </w:r>
      <w:r>
        <w:rPr>
          <w:i/>
          <w:spacing w:val="40"/>
          <w:sz w:val="24"/>
        </w:rPr>
        <w:t> </w:t>
      </w:r>
      <w:r>
        <w:rPr>
          <w:i/>
          <w:sz w:val="24"/>
        </w:rPr>
        <w:t>only qualified, capable and verifiable applicants. NAFDAC should ensure that the labeling and use instruction on sachet water be written with translation into the local language of the area of coverage while the Consumer Protection Council of Nigeria should increase its public enlightenment functions in order to bring to the notice of Nigerians the awareness of its existence and its functions. Also, it is recommended that</w:t>
      </w:r>
      <w:r>
        <w:rPr>
          <w:i/>
          <w:spacing w:val="40"/>
          <w:sz w:val="24"/>
        </w:rPr>
        <w:t> </w:t>
      </w:r>
      <w:r>
        <w:rPr>
          <w:i/>
          <w:sz w:val="24"/>
        </w:rPr>
        <w:t>the Consumer Protection Act should be amended to go beyond a requirement of safety certification by manufacturers, to holding them liable if as a result of no fault of the consumer, harm is caused by the use of such products. It is</w:t>
      </w:r>
      <w:r>
        <w:rPr>
          <w:i/>
          <w:spacing w:val="-3"/>
          <w:sz w:val="24"/>
        </w:rPr>
        <w:t> </w:t>
      </w:r>
      <w:r>
        <w:rPr>
          <w:i/>
          <w:sz w:val="24"/>
        </w:rPr>
        <w:t>further recommended that the fines for product failure in the Act be increased significantly to deter malpractice.</w:t>
      </w:r>
      <w:r>
        <w:rPr>
          <w:i/>
          <w:spacing w:val="40"/>
          <w:sz w:val="24"/>
        </w:rPr>
        <w:t> </w:t>
      </w:r>
      <w:r>
        <w:rPr>
          <w:i/>
          <w:sz w:val="24"/>
        </w:rPr>
        <w:t>Finally, it is recommended that Nigerian courts should adopt and apply legal principles like res ipsa loquitur and strict liability that should attenuate the burden of proof of negligence on the consumer in product liability cases, especially in the area of packaged sachet water.</w:t>
      </w:r>
    </w:p>
    <w:p>
      <w:pPr>
        <w:spacing w:after="0" w:line="240" w:lineRule="auto"/>
        <w:jc w:val="both"/>
        <w:rPr>
          <w:sz w:val="24"/>
        </w:rPr>
        <w:sectPr>
          <w:pgSz w:w="11910" w:h="16840"/>
          <w:pgMar w:header="0" w:footer="1012" w:top="1340" w:bottom="1200" w:left="1200" w:right="620"/>
        </w:sectPr>
      </w:pPr>
    </w:p>
    <w:p>
      <w:pPr>
        <w:spacing w:before="78"/>
        <w:ind w:left="3628" w:right="3852" w:firstLine="0"/>
        <w:jc w:val="center"/>
        <w:rPr>
          <w:b/>
          <w:sz w:val="24"/>
        </w:rPr>
      </w:pPr>
      <w:r>
        <w:rPr>
          <w:b/>
          <w:sz w:val="24"/>
        </w:rPr>
        <w:t>TABLE</w:t>
      </w:r>
      <w:r>
        <w:rPr>
          <w:b/>
          <w:spacing w:val="-1"/>
          <w:sz w:val="24"/>
        </w:rPr>
        <w:t> </w:t>
      </w:r>
      <w:r>
        <w:rPr>
          <w:b/>
          <w:sz w:val="24"/>
        </w:rPr>
        <w:t>OF</w:t>
      </w:r>
      <w:r>
        <w:rPr>
          <w:b/>
          <w:spacing w:val="-1"/>
          <w:sz w:val="24"/>
        </w:rPr>
        <w:t> </w:t>
      </w:r>
      <w:r>
        <w:rPr>
          <w:b/>
          <w:spacing w:val="-2"/>
          <w:sz w:val="24"/>
        </w:rPr>
        <w:t>CONTENTS</w:t>
      </w:r>
    </w:p>
    <w:p>
      <w:pPr>
        <w:pStyle w:val="BodyText"/>
        <w:rPr>
          <w:b/>
          <w:sz w:val="20"/>
        </w:rPr>
      </w:pPr>
    </w:p>
    <w:p>
      <w:pPr>
        <w:pStyle w:val="BodyText"/>
        <w:spacing w:before="9"/>
        <w:rPr>
          <w:b/>
          <w:sz w:val="25"/>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3"/>
        <w:gridCol w:w="569"/>
        <w:gridCol w:w="720"/>
        <w:gridCol w:w="720"/>
        <w:gridCol w:w="720"/>
        <w:gridCol w:w="720"/>
        <w:gridCol w:w="720"/>
        <w:gridCol w:w="720"/>
        <w:gridCol w:w="720"/>
        <w:gridCol w:w="650"/>
      </w:tblGrid>
      <w:tr>
        <w:trPr>
          <w:trHeight w:val="409" w:hRule="atLeast"/>
        </w:trPr>
        <w:tc>
          <w:tcPr>
            <w:tcW w:w="2083" w:type="dxa"/>
          </w:tcPr>
          <w:p>
            <w:pPr>
              <w:pStyle w:val="TableParagraph"/>
              <w:spacing w:line="266" w:lineRule="exact"/>
              <w:ind w:left="50"/>
              <w:rPr>
                <w:sz w:val="24"/>
              </w:rPr>
            </w:pPr>
            <w:r>
              <w:rPr>
                <w:sz w:val="24"/>
              </w:rPr>
              <w:t>Title</w:t>
            </w:r>
            <w:r>
              <w:rPr>
                <w:spacing w:val="-9"/>
                <w:sz w:val="24"/>
              </w:rPr>
              <w:t> </w:t>
            </w:r>
            <w:r>
              <w:rPr>
                <w:spacing w:val="-4"/>
                <w:sz w:val="24"/>
              </w:rPr>
              <w:t>Page</w:t>
            </w:r>
          </w:p>
        </w:tc>
        <w:tc>
          <w:tcPr>
            <w:tcW w:w="569" w:type="dxa"/>
          </w:tcPr>
          <w:p>
            <w:pPr>
              <w:pStyle w:val="TableParagraph"/>
              <w:rPr>
                <w:sz w:val="24"/>
              </w:rPr>
            </w:pPr>
          </w:p>
        </w:tc>
        <w:tc>
          <w:tcPr>
            <w:tcW w:w="720" w:type="dxa"/>
          </w:tcPr>
          <w:p>
            <w:pPr>
              <w:pStyle w:val="TableParagraph"/>
              <w:spacing w:line="266" w:lineRule="exact"/>
              <w:ind w:left="264"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1"/>
              <w:jc w:val="center"/>
              <w:rPr>
                <w:sz w:val="24"/>
              </w:rPr>
            </w:pPr>
            <w:r>
              <w:rPr>
                <w:sz w:val="24"/>
              </w:rPr>
              <w:t>-</w:t>
            </w:r>
            <w:r>
              <w:rPr>
                <w:spacing w:val="-10"/>
                <w:sz w:val="24"/>
              </w:rPr>
              <w:t>-</w:t>
            </w:r>
          </w:p>
        </w:tc>
        <w:tc>
          <w:tcPr>
            <w:tcW w:w="650" w:type="dxa"/>
          </w:tcPr>
          <w:p>
            <w:pPr>
              <w:pStyle w:val="TableParagraph"/>
              <w:spacing w:line="266" w:lineRule="exact"/>
              <w:ind w:left="280"/>
              <w:rPr>
                <w:sz w:val="24"/>
              </w:rPr>
            </w:pPr>
            <w:r>
              <w:rPr>
                <w:sz w:val="24"/>
              </w:rPr>
              <w:t>i</w:t>
            </w:r>
          </w:p>
        </w:tc>
      </w:tr>
      <w:tr>
        <w:trPr>
          <w:trHeight w:val="552" w:hRule="atLeast"/>
        </w:trPr>
        <w:tc>
          <w:tcPr>
            <w:tcW w:w="2083" w:type="dxa"/>
          </w:tcPr>
          <w:p>
            <w:pPr>
              <w:pStyle w:val="TableParagraph"/>
              <w:spacing w:before="133"/>
              <w:ind w:left="50"/>
              <w:rPr>
                <w:sz w:val="24"/>
              </w:rPr>
            </w:pPr>
            <w:r>
              <w:rPr>
                <w:spacing w:val="-2"/>
                <w:sz w:val="24"/>
              </w:rPr>
              <w:t>Declaration</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5"/>
                <w:sz w:val="24"/>
              </w:rPr>
              <w:t>ii</w:t>
            </w:r>
          </w:p>
        </w:tc>
      </w:tr>
      <w:tr>
        <w:trPr>
          <w:trHeight w:val="551" w:hRule="atLeast"/>
        </w:trPr>
        <w:tc>
          <w:tcPr>
            <w:tcW w:w="2083" w:type="dxa"/>
          </w:tcPr>
          <w:p>
            <w:pPr>
              <w:pStyle w:val="TableParagraph"/>
              <w:spacing w:before="133"/>
              <w:ind w:left="50"/>
              <w:rPr>
                <w:sz w:val="24"/>
              </w:rPr>
            </w:pPr>
            <w:r>
              <w:rPr>
                <w:spacing w:val="-2"/>
                <w:sz w:val="24"/>
              </w:rPr>
              <w:t>Certification</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5"/>
                <w:sz w:val="24"/>
              </w:rPr>
              <w:t>iii</w:t>
            </w:r>
          </w:p>
        </w:tc>
      </w:tr>
      <w:tr>
        <w:trPr>
          <w:trHeight w:val="552" w:hRule="atLeast"/>
        </w:trPr>
        <w:tc>
          <w:tcPr>
            <w:tcW w:w="2083" w:type="dxa"/>
          </w:tcPr>
          <w:p>
            <w:pPr>
              <w:pStyle w:val="TableParagraph"/>
              <w:spacing w:before="133"/>
              <w:ind w:left="50"/>
              <w:rPr>
                <w:sz w:val="24"/>
              </w:rPr>
            </w:pPr>
            <w:r>
              <w:rPr>
                <w:spacing w:val="-2"/>
                <w:sz w:val="24"/>
              </w:rPr>
              <w:t>Dedication</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5"/>
                <w:sz w:val="24"/>
              </w:rPr>
              <w:t>iv</w:t>
            </w:r>
          </w:p>
        </w:tc>
      </w:tr>
      <w:tr>
        <w:trPr>
          <w:trHeight w:val="552" w:hRule="atLeast"/>
        </w:trPr>
        <w:tc>
          <w:tcPr>
            <w:tcW w:w="2083" w:type="dxa"/>
          </w:tcPr>
          <w:p>
            <w:pPr>
              <w:pStyle w:val="TableParagraph"/>
              <w:spacing w:before="133"/>
              <w:ind w:left="50"/>
              <w:rPr>
                <w:sz w:val="24"/>
              </w:rPr>
            </w:pPr>
            <w:r>
              <w:rPr>
                <w:spacing w:val="-2"/>
                <w:sz w:val="24"/>
              </w:rPr>
              <w:t>Acknowledgements</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z w:val="24"/>
              </w:rPr>
              <w:t>v</w:t>
            </w:r>
          </w:p>
        </w:tc>
      </w:tr>
      <w:tr>
        <w:trPr>
          <w:trHeight w:val="551" w:hRule="atLeast"/>
        </w:trPr>
        <w:tc>
          <w:tcPr>
            <w:tcW w:w="2083" w:type="dxa"/>
          </w:tcPr>
          <w:p>
            <w:pPr>
              <w:pStyle w:val="TableParagraph"/>
              <w:spacing w:before="133"/>
              <w:ind w:left="50"/>
              <w:rPr>
                <w:sz w:val="24"/>
              </w:rPr>
            </w:pPr>
            <w:r>
              <w:rPr>
                <w:sz w:val="24"/>
              </w:rPr>
              <w:t>Table of</w:t>
            </w:r>
            <w:r>
              <w:rPr>
                <w:spacing w:val="-6"/>
                <w:sz w:val="24"/>
              </w:rPr>
              <w:t> </w:t>
            </w:r>
            <w:r>
              <w:rPr>
                <w:spacing w:val="-2"/>
                <w:sz w:val="24"/>
              </w:rPr>
              <w:t>Cases</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5"/>
                <w:sz w:val="24"/>
              </w:rPr>
              <w:t>vii</w:t>
            </w:r>
          </w:p>
        </w:tc>
      </w:tr>
      <w:tr>
        <w:trPr>
          <w:trHeight w:val="552" w:hRule="atLeast"/>
        </w:trPr>
        <w:tc>
          <w:tcPr>
            <w:tcW w:w="2083" w:type="dxa"/>
          </w:tcPr>
          <w:p>
            <w:pPr>
              <w:pStyle w:val="TableParagraph"/>
              <w:spacing w:before="133"/>
              <w:ind w:left="50"/>
              <w:rPr>
                <w:sz w:val="24"/>
              </w:rPr>
            </w:pPr>
            <w:r>
              <w:rPr>
                <w:sz w:val="24"/>
              </w:rPr>
              <w:t>Table of</w:t>
            </w:r>
            <w:r>
              <w:rPr>
                <w:spacing w:val="-6"/>
                <w:sz w:val="24"/>
              </w:rPr>
              <w:t> </w:t>
            </w:r>
            <w:r>
              <w:rPr>
                <w:spacing w:val="-2"/>
                <w:sz w:val="24"/>
              </w:rPr>
              <w:t>Statutes</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5"/>
                <w:sz w:val="24"/>
              </w:rPr>
              <w:t>ix</w:t>
            </w:r>
          </w:p>
        </w:tc>
      </w:tr>
      <w:tr>
        <w:trPr>
          <w:trHeight w:val="552" w:hRule="atLeast"/>
        </w:trPr>
        <w:tc>
          <w:tcPr>
            <w:tcW w:w="2083" w:type="dxa"/>
          </w:tcPr>
          <w:p>
            <w:pPr>
              <w:pStyle w:val="TableParagraph"/>
              <w:spacing w:before="133"/>
              <w:ind w:left="50"/>
              <w:rPr>
                <w:sz w:val="24"/>
              </w:rPr>
            </w:pPr>
            <w:r>
              <w:rPr>
                <w:sz w:val="24"/>
              </w:rPr>
              <w:t>Abbreviations</w:t>
            </w:r>
            <w:r>
              <w:rPr>
                <w:spacing w:val="16"/>
                <w:sz w:val="24"/>
              </w:rPr>
              <w:t> </w:t>
            </w:r>
            <w:r>
              <w:rPr>
                <w:sz w:val="24"/>
              </w:rPr>
              <w:t>-</w:t>
            </w:r>
            <w:r>
              <w:rPr>
                <w:spacing w:val="-10"/>
                <w:sz w:val="24"/>
              </w:rPr>
              <w:t>-</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z w:val="24"/>
              </w:rPr>
              <w:t>x</w:t>
            </w:r>
          </w:p>
        </w:tc>
      </w:tr>
      <w:tr>
        <w:trPr>
          <w:trHeight w:val="552" w:hRule="atLeast"/>
        </w:trPr>
        <w:tc>
          <w:tcPr>
            <w:tcW w:w="2083" w:type="dxa"/>
          </w:tcPr>
          <w:p>
            <w:pPr>
              <w:pStyle w:val="TableParagraph"/>
              <w:spacing w:before="133"/>
              <w:ind w:left="50"/>
              <w:rPr>
                <w:sz w:val="24"/>
              </w:rPr>
            </w:pPr>
            <w:r>
              <w:rPr>
                <w:spacing w:val="-2"/>
                <w:sz w:val="24"/>
              </w:rPr>
              <w:t>Abstract</w:t>
            </w:r>
          </w:p>
        </w:tc>
        <w:tc>
          <w:tcPr>
            <w:tcW w:w="569" w:type="dxa"/>
          </w:tcPr>
          <w:p>
            <w:pPr>
              <w:pStyle w:val="TableParagraph"/>
              <w:spacing w:before="133"/>
              <w:ind w:left="115" w:right="263"/>
              <w:jc w:val="center"/>
              <w:rPr>
                <w:sz w:val="24"/>
              </w:rPr>
            </w:pPr>
            <w:r>
              <w:rPr>
                <w:sz w:val="24"/>
              </w:rPr>
              <w:t>-</w:t>
            </w:r>
            <w:r>
              <w:rPr>
                <w:spacing w:val="-10"/>
                <w:sz w:val="24"/>
              </w:rPr>
              <w:t>-</w:t>
            </w:r>
          </w:p>
        </w:tc>
        <w:tc>
          <w:tcPr>
            <w:tcW w:w="720" w:type="dxa"/>
          </w:tcPr>
          <w:p>
            <w:pPr>
              <w:pStyle w:val="TableParagraph"/>
              <w:spacing w:before="133"/>
              <w:ind w:left="264"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720" w:type="dxa"/>
          </w:tcPr>
          <w:p>
            <w:pPr>
              <w:pStyle w:val="TableParagraph"/>
              <w:spacing w:before="133"/>
              <w:ind w:left="265" w:right="261"/>
              <w:jc w:val="center"/>
              <w:rPr>
                <w:sz w:val="24"/>
              </w:rPr>
            </w:pPr>
            <w:r>
              <w:rPr>
                <w:sz w:val="24"/>
              </w:rPr>
              <w:t>-</w:t>
            </w:r>
            <w:r>
              <w:rPr>
                <w:spacing w:val="-10"/>
                <w:sz w:val="24"/>
              </w:rPr>
              <w:t>-</w:t>
            </w:r>
          </w:p>
        </w:tc>
        <w:tc>
          <w:tcPr>
            <w:tcW w:w="650" w:type="dxa"/>
          </w:tcPr>
          <w:p>
            <w:pPr>
              <w:pStyle w:val="TableParagraph"/>
              <w:spacing w:before="133"/>
              <w:ind w:left="280"/>
              <w:rPr>
                <w:sz w:val="24"/>
              </w:rPr>
            </w:pPr>
            <w:r>
              <w:rPr>
                <w:spacing w:val="-4"/>
                <w:sz w:val="24"/>
              </w:rPr>
              <w:t>xiii</w:t>
            </w:r>
          </w:p>
        </w:tc>
      </w:tr>
      <w:tr>
        <w:trPr>
          <w:trHeight w:val="408" w:hRule="atLeast"/>
        </w:trPr>
        <w:tc>
          <w:tcPr>
            <w:tcW w:w="2083" w:type="dxa"/>
          </w:tcPr>
          <w:p>
            <w:pPr>
              <w:pStyle w:val="TableParagraph"/>
              <w:spacing w:line="256" w:lineRule="exact" w:before="133"/>
              <w:ind w:left="50"/>
              <w:rPr>
                <w:sz w:val="24"/>
              </w:rPr>
            </w:pPr>
            <w:r>
              <w:rPr>
                <w:sz w:val="24"/>
              </w:rPr>
              <w:t>Table of</w:t>
            </w:r>
            <w:r>
              <w:rPr>
                <w:spacing w:val="-6"/>
                <w:sz w:val="24"/>
              </w:rPr>
              <w:t> </w:t>
            </w:r>
            <w:r>
              <w:rPr>
                <w:spacing w:val="-2"/>
                <w:sz w:val="24"/>
              </w:rPr>
              <w:t>Contents</w:t>
            </w:r>
          </w:p>
        </w:tc>
        <w:tc>
          <w:tcPr>
            <w:tcW w:w="569" w:type="dxa"/>
          </w:tcPr>
          <w:p>
            <w:pPr>
              <w:pStyle w:val="TableParagraph"/>
              <w:spacing w:line="256" w:lineRule="exact" w:before="133"/>
              <w:ind w:left="115" w:right="263"/>
              <w:jc w:val="center"/>
              <w:rPr>
                <w:sz w:val="24"/>
              </w:rPr>
            </w:pPr>
            <w:r>
              <w:rPr>
                <w:sz w:val="24"/>
              </w:rPr>
              <w:t>-</w:t>
            </w:r>
            <w:r>
              <w:rPr>
                <w:spacing w:val="-10"/>
                <w:sz w:val="24"/>
              </w:rPr>
              <w:t>-</w:t>
            </w:r>
          </w:p>
        </w:tc>
        <w:tc>
          <w:tcPr>
            <w:tcW w:w="720" w:type="dxa"/>
          </w:tcPr>
          <w:p>
            <w:pPr>
              <w:pStyle w:val="TableParagraph"/>
              <w:spacing w:line="256" w:lineRule="exact" w:before="133"/>
              <w:ind w:left="264"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1"/>
              <w:jc w:val="center"/>
              <w:rPr>
                <w:sz w:val="24"/>
              </w:rPr>
            </w:pPr>
            <w:r>
              <w:rPr>
                <w:sz w:val="24"/>
              </w:rPr>
              <w:t>-</w:t>
            </w:r>
            <w:r>
              <w:rPr>
                <w:spacing w:val="-10"/>
                <w:sz w:val="24"/>
              </w:rPr>
              <w:t>-</w:t>
            </w:r>
          </w:p>
        </w:tc>
        <w:tc>
          <w:tcPr>
            <w:tcW w:w="720" w:type="dxa"/>
          </w:tcPr>
          <w:p>
            <w:pPr>
              <w:pStyle w:val="TableParagraph"/>
              <w:spacing w:line="256" w:lineRule="exact" w:before="133"/>
              <w:ind w:left="265" w:right="261"/>
              <w:jc w:val="center"/>
              <w:rPr>
                <w:sz w:val="24"/>
              </w:rPr>
            </w:pPr>
            <w:r>
              <w:rPr>
                <w:sz w:val="24"/>
              </w:rPr>
              <w:t>-</w:t>
            </w:r>
            <w:r>
              <w:rPr>
                <w:spacing w:val="-10"/>
                <w:sz w:val="24"/>
              </w:rPr>
              <w:t>-</w:t>
            </w:r>
          </w:p>
        </w:tc>
        <w:tc>
          <w:tcPr>
            <w:tcW w:w="650" w:type="dxa"/>
          </w:tcPr>
          <w:p>
            <w:pPr>
              <w:pStyle w:val="TableParagraph"/>
              <w:spacing w:line="256" w:lineRule="exact" w:before="133"/>
              <w:ind w:left="280"/>
              <w:rPr>
                <w:sz w:val="24"/>
              </w:rPr>
            </w:pPr>
            <w:r>
              <w:rPr>
                <w:spacing w:val="-5"/>
                <w:sz w:val="24"/>
              </w:rPr>
              <w:t>xiv</w:t>
            </w:r>
          </w:p>
        </w:tc>
      </w:tr>
    </w:tbl>
    <w:p>
      <w:pPr>
        <w:pStyle w:val="BodyText"/>
        <w:rPr>
          <w:b/>
          <w:sz w:val="20"/>
        </w:rPr>
      </w:pPr>
    </w:p>
    <w:p>
      <w:pPr>
        <w:pStyle w:val="BodyText"/>
        <w:rPr>
          <w:b/>
          <w:sz w:val="20"/>
        </w:rPr>
      </w:pPr>
    </w:p>
    <w:p>
      <w:pPr>
        <w:pStyle w:val="BodyText"/>
        <w:rPr>
          <w:b/>
          <w:sz w:val="25"/>
        </w:rPr>
      </w:pPr>
    </w:p>
    <w:p>
      <w:pPr>
        <w:tabs>
          <w:tab w:pos="2761" w:val="left" w:leader="none"/>
        </w:tabs>
        <w:spacing w:before="90"/>
        <w:ind w:left="600" w:right="0" w:firstLine="0"/>
        <w:jc w:val="left"/>
        <w:rPr>
          <w:b/>
          <w:sz w:val="24"/>
        </w:rPr>
      </w:pPr>
      <w:r>
        <w:rPr>
          <w:b/>
          <w:sz w:val="24"/>
        </w:rPr>
        <w:t>CHAPTER</w:t>
      </w:r>
      <w:r>
        <w:rPr>
          <w:b/>
          <w:spacing w:val="-9"/>
          <w:sz w:val="24"/>
        </w:rPr>
        <w:t> </w:t>
      </w:r>
      <w:r>
        <w:rPr>
          <w:b/>
          <w:spacing w:val="-4"/>
          <w:sz w:val="24"/>
        </w:rPr>
        <w:t>ONE:</w:t>
      </w:r>
      <w:r>
        <w:rPr>
          <w:b/>
          <w:sz w:val="24"/>
        </w:rPr>
        <w:tab/>
        <w:t>GENERAL</w:t>
      </w:r>
      <w:r>
        <w:rPr>
          <w:b/>
          <w:spacing w:val="-6"/>
          <w:sz w:val="24"/>
        </w:rPr>
        <w:t> </w:t>
      </w:r>
      <w:r>
        <w:rPr>
          <w:b/>
          <w:spacing w:val="-2"/>
          <w:sz w:val="24"/>
        </w:rPr>
        <w:t>INTRODUCTION</w:t>
      </w:r>
    </w:p>
    <w:p>
      <w:pPr>
        <w:pStyle w:val="BodyText"/>
        <w:spacing w:before="5"/>
        <w:rPr>
          <w:b/>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4"/>
        <w:gridCol w:w="509"/>
        <w:gridCol w:w="720"/>
        <w:gridCol w:w="720"/>
        <w:gridCol w:w="761"/>
        <w:gridCol w:w="679"/>
        <w:gridCol w:w="568"/>
      </w:tblGrid>
      <w:tr>
        <w:trPr>
          <w:trHeight w:val="408" w:hRule="atLeast"/>
        </w:trPr>
        <w:tc>
          <w:tcPr>
            <w:tcW w:w="4304" w:type="dxa"/>
          </w:tcPr>
          <w:p>
            <w:pPr>
              <w:pStyle w:val="TableParagraph"/>
              <w:tabs>
                <w:tab w:pos="769" w:val="left" w:leader="none"/>
              </w:tabs>
              <w:spacing w:line="266" w:lineRule="exact"/>
              <w:ind w:left="50"/>
              <w:rPr>
                <w:sz w:val="24"/>
              </w:rPr>
            </w:pPr>
            <w:r>
              <w:rPr>
                <w:spacing w:val="-5"/>
                <w:sz w:val="24"/>
              </w:rPr>
              <w:t>1.1</w:t>
            </w:r>
            <w:r>
              <w:rPr>
                <w:sz w:val="24"/>
              </w:rPr>
              <w:tab/>
              <w:t>Background</w:t>
            </w:r>
            <w:r>
              <w:rPr>
                <w:spacing w:val="-2"/>
                <w:sz w:val="24"/>
              </w:rPr>
              <w:t> </w:t>
            </w:r>
            <w:r>
              <w:rPr>
                <w:sz w:val="24"/>
              </w:rPr>
              <w:t>to</w:t>
            </w:r>
            <w:r>
              <w:rPr>
                <w:spacing w:val="-3"/>
                <w:sz w:val="24"/>
              </w:rPr>
              <w:t> </w:t>
            </w:r>
            <w:r>
              <w:rPr>
                <w:sz w:val="24"/>
              </w:rPr>
              <w:t>the</w:t>
            </w:r>
            <w:r>
              <w:rPr>
                <w:spacing w:val="2"/>
                <w:sz w:val="24"/>
              </w:rPr>
              <w:t> </w:t>
            </w:r>
            <w:r>
              <w:rPr>
                <w:spacing w:val="-2"/>
                <w:sz w:val="24"/>
              </w:rPr>
              <w:t>Study</w:t>
            </w:r>
          </w:p>
        </w:tc>
        <w:tc>
          <w:tcPr>
            <w:tcW w:w="509" w:type="dxa"/>
          </w:tcPr>
          <w:p>
            <w:pPr>
              <w:pStyle w:val="TableParagraph"/>
              <w:spacing w:line="266" w:lineRule="exact"/>
              <w:ind w:left="67"/>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61" w:type="dxa"/>
          </w:tcPr>
          <w:p>
            <w:pPr>
              <w:pStyle w:val="TableParagraph"/>
              <w:spacing w:line="266" w:lineRule="exact"/>
              <w:ind w:left="188" w:right="224"/>
              <w:jc w:val="center"/>
              <w:rPr>
                <w:sz w:val="24"/>
              </w:rPr>
            </w:pPr>
            <w:r>
              <w:rPr>
                <w:sz w:val="24"/>
              </w:rPr>
              <w:t>-</w:t>
            </w:r>
            <w:r>
              <w:rPr>
                <w:spacing w:val="-10"/>
                <w:sz w:val="24"/>
              </w:rPr>
              <w:t>-</w:t>
            </w:r>
          </w:p>
        </w:tc>
        <w:tc>
          <w:tcPr>
            <w:tcW w:w="679" w:type="dxa"/>
          </w:tcPr>
          <w:p>
            <w:pPr>
              <w:pStyle w:val="TableParagraph"/>
              <w:spacing w:line="266" w:lineRule="exact"/>
              <w:ind w:left="226" w:right="262"/>
              <w:jc w:val="center"/>
              <w:rPr>
                <w:sz w:val="24"/>
              </w:rPr>
            </w:pPr>
            <w:r>
              <w:rPr>
                <w:sz w:val="24"/>
              </w:rPr>
              <w:t>-</w:t>
            </w:r>
            <w:r>
              <w:rPr>
                <w:spacing w:val="-10"/>
                <w:sz w:val="24"/>
              </w:rPr>
              <w:t>-</w:t>
            </w:r>
          </w:p>
        </w:tc>
        <w:tc>
          <w:tcPr>
            <w:tcW w:w="568" w:type="dxa"/>
          </w:tcPr>
          <w:p>
            <w:pPr>
              <w:pStyle w:val="TableParagraph"/>
              <w:spacing w:line="266" w:lineRule="exact"/>
              <w:ind w:left="279"/>
              <w:rPr>
                <w:sz w:val="24"/>
              </w:rPr>
            </w:pPr>
            <w:r>
              <w:rPr>
                <w:sz w:val="24"/>
              </w:rPr>
              <w:t>1</w:t>
            </w:r>
          </w:p>
        </w:tc>
      </w:tr>
      <w:tr>
        <w:trPr>
          <w:trHeight w:val="552" w:hRule="atLeast"/>
        </w:trPr>
        <w:tc>
          <w:tcPr>
            <w:tcW w:w="4304" w:type="dxa"/>
          </w:tcPr>
          <w:p>
            <w:pPr>
              <w:pStyle w:val="TableParagraph"/>
              <w:tabs>
                <w:tab w:pos="769" w:val="left" w:leader="none"/>
              </w:tabs>
              <w:spacing w:before="133"/>
              <w:ind w:left="50"/>
              <w:rPr>
                <w:sz w:val="24"/>
              </w:rPr>
            </w:pPr>
            <w:r>
              <w:rPr>
                <w:spacing w:val="-5"/>
                <w:sz w:val="24"/>
              </w:rPr>
              <w:t>1.2</w:t>
            </w:r>
            <w:r>
              <w:rPr>
                <w:sz w:val="24"/>
              </w:rPr>
              <w:tab/>
              <w:t>Statement of</w:t>
            </w:r>
            <w:r>
              <w:rPr>
                <w:spacing w:val="-8"/>
                <w:sz w:val="24"/>
              </w:rPr>
              <w:t> </w:t>
            </w:r>
            <w:r>
              <w:rPr>
                <w:sz w:val="24"/>
              </w:rPr>
              <w:t>Research</w:t>
            </w:r>
            <w:r>
              <w:rPr>
                <w:spacing w:val="-4"/>
                <w:sz w:val="24"/>
              </w:rPr>
              <w:t> </w:t>
            </w:r>
            <w:r>
              <w:rPr>
                <w:spacing w:val="-2"/>
                <w:sz w:val="24"/>
              </w:rPr>
              <w:t>Problem</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188"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4</w:t>
            </w:r>
          </w:p>
        </w:tc>
      </w:tr>
      <w:tr>
        <w:trPr>
          <w:trHeight w:val="552" w:hRule="atLeast"/>
        </w:trPr>
        <w:tc>
          <w:tcPr>
            <w:tcW w:w="4304" w:type="dxa"/>
          </w:tcPr>
          <w:p>
            <w:pPr>
              <w:pStyle w:val="TableParagraph"/>
              <w:tabs>
                <w:tab w:pos="769" w:val="left" w:leader="none"/>
              </w:tabs>
              <w:spacing w:before="133"/>
              <w:ind w:left="50"/>
              <w:rPr>
                <w:sz w:val="24"/>
              </w:rPr>
            </w:pPr>
            <w:r>
              <w:rPr>
                <w:spacing w:val="-5"/>
                <w:sz w:val="24"/>
              </w:rPr>
              <w:t>1.3</w:t>
            </w:r>
            <w:r>
              <w:rPr>
                <w:sz w:val="24"/>
              </w:rPr>
              <w:tab/>
              <w:t>Aim</w:t>
            </w:r>
            <w:r>
              <w:rPr>
                <w:spacing w:val="-4"/>
                <w:sz w:val="24"/>
              </w:rPr>
              <w:t> </w:t>
            </w:r>
            <w:r>
              <w:rPr>
                <w:sz w:val="24"/>
              </w:rPr>
              <w:t>and</w:t>
            </w:r>
            <w:r>
              <w:rPr>
                <w:spacing w:val="1"/>
                <w:sz w:val="24"/>
              </w:rPr>
              <w:t> </w:t>
            </w:r>
            <w:r>
              <w:rPr>
                <w:sz w:val="24"/>
              </w:rPr>
              <w:t>Objectives of</w:t>
            </w:r>
            <w:r>
              <w:rPr>
                <w:spacing w:val="-7"/>
                <w:sz w:val="24"/>
              </w:rPr>
              <w:t> </w:t>
            </w:r>
            <w:r>
              <w:rPr>
                <w:sz w:val="24"/>
              </w:rPr>
              <w:t>the</w:t>
            </w:r>
            <w:r>
              <w:rPr>
                <w:spacing w:val="1"/>
                <w:sz w:val="24"/>
              </w:rPr>
              <w:t> </w:t>
            </w:r>
            <w:r>
              <w:rPr>
                <w:spacing w:val="-2"/>
                <w:sz w:val="24"/>
              </w:rPr>
              <w:t>Research</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266"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5</w:t>
            </w:r>
          </w:p>
        </w:tc>
      </w:tr>
      <w:tr>
        <w:trPr>
          <w:trHeight w:val="551" w:hRule="atLeast"/>
        </w:trPr>
        <w:tc>
          <w:tcPr>
            <w:tcW w:w="4304" w:type="dxa"/>
          </w:tcPr>
          <w:p>
            <w:pPr>
              <w:pStyle w:val="TableParagraph"/>
              <w:tabs>
                <w:tab w:pos="769" w:val="left" w:leader="none"/>
              </w:tabs>
              <w:spacing w:before="133"/>
              <w:ind w:left="50"/>
              <w:rPr>
                <w:sz w:val="24"/>
              </w:rPr>
            </w:pPr>
            <w:r>
              <w:rPr>
                <w:spacing w:val="-5"/>
                <w:sz w:val="24"/>
              </w:rPr>
              <w:t>1.4</w:t>
            </w:r>
            <w:r>
              <w:rPr>
                <w:sz w:val="24"/>
              </w:rPr>
              <w:tab/>
              <w:t>Scope</w:t>
            </w:r>
            <w:r>
              <w:rPr>
                <w:spacing w:val="-2"/>
                <w:sz w:val="24"/>
              </w:rPr>
              <w:t> </w:t>
            </w:r>
            <w:r>
              <w:rPr>
                <w:sz w:val="24"/>
              </w:rPr>
              <w:t>of</w:t>
            </w:r>
            <w:r>
              <w:rPr>
                <w:spacing w:val="-3"/>
                <w:sz w:val="24"/>
              </w:rPr>
              <w:t> </w:t>
            </w:r>
            <w:r>
              <w:rPr>
                <w:sz w:val="24"/>
              </w:rPr>
              <w:t>the</w:t>
            </w:r>
            <w:r>
              <w:rPr>
                <w:spacing w:val="4"/>
                <w:sz w:val="24"/>
              </w:rPr>
              <w:t> </w:t>
            </w:r>
            <w:r>
              <w:rPr>
                <w:spacing w:val="-2"/>
                <w:sz w:val="24"/>
              </w:rPr>
              <w:t>Research</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188"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6</w:t>
            </w:r>
          </w:p>
        </w:tc>
      </w:tr>
      <w:tr>
        <w:trPr>
          <w:trHeight w:val="552" w:hRule="atLeast"/>
        </w:trPr>
        <w:tc>
          <w:tcPr>
            <w:tcW w:w="4304" w:type="dxa"/>
          </w:tcPr>
          <w:p>
            <w:pPr>
              <w:pStyle w:val="TableParagraph"/>
              <w:tabs>
                <w:tab w:pos="769" w:val="left" w:leader="none"/>
              </w:tabs>
              <w:spacing w:before="133"/>
              <w:ind w:left="50"/>
              <w:rPr>
                <w:sz w:val="24"/>
              </w:rPr>
            </w:pPr>
            <w:r>
              <w:rPr>
                <w:spacing w:val="-5"/>
                <w:sz w:val="24"/>
              </w:rPr>
              <w:t>1.5</w:t>
            </w:r>
            <w:r>
              <w:rPr>
                <w:sz w:val="24"/>
              </w:rPr>
              <w:tab/>
              <w:t>Research</w:t>
            </w:r>
            <w:r>
              <w:rPr>
                <w:spacing w:val="-6"/>
                <w:sz w:val="24"/>
              </w:rPr>
              <w:t> </w:t>
            </w:r>
            <w:r>
              <w:rPr>
                <w:spacing w:val="-2"/>
                <w:sz w:val="24"/>
              </w:rPr>
              <w:t>Methodology</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188"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6</w:t>
            </w:r>
          </w:p>
        </w:tc>
      </w:tr>
      <w:tr>
        <w:trPr>
          <w:trHeight w:val="552" w:hRule="atLeast"/>
        </w:trPr>
        <w:tc>
          <w:tcPr>
            <w:tcW w:w="4304" w:type="dxa"/>
          </w:tcPr>
          <w:p>
            <w:pPr>
              <w:pStyle w:val="TableParagraph"/>
              <w:tabs>
                <w:tab w:pos="769" w:val="left" w:leader="none"/>
              </w:tabs>
              <w:spacing w:before="133"/>
              <w:ind w:left="50"/>
              <w:rPr>
                <w:sz w:val="24"/>
              </w:rPr>
            </w:pPr>
            <w:r>
              <w:rPr>
                <w:spacing w:val="-5"/>
                <w:sz w:val="24"/>
              </w:rPr>
              <w:t>1.6</w:t>
            </w:r>
            <w:r>
              <w:rPr>
                <w:sz w:val="24"/>
              </w:rPr>
              <w:tab/>
              <w:t>Justification</w:t>
            </w:r>
            <w:r>
              <w:rPr>
                <w:spacing w:val="-4"/>
                <w:sz w:val="24"/>
              </w:rPr>
              <w:t> </w:t>
            </w:r>
            <w:r>
              <w:rPr>
                <w:sz w:val="24"/>
              </w:rPr>
              <w:t>of</w:t>
            </w:r>
            <w:r>
              <w:rPr>
                <w:spacing w:val="-4"/>
                <w:sz w:val="24"/>
              </w:rPr>
              <w:t> </w:t>
            </w:r>
            <w:r>
              <w:rPr>
                <w:sz w:val="24"/>
              </w:rPr>
              <w:t>the</w:t>
            </w:r>
            <w:r>
              <w:rPr>
                <w:spacing w:val="1"/>
                <w:sz w:val="24"/>
              </w:rPr>
              <w:t> </w:t>
            </w:r>
            <w:r>
              <w:rPr>
                <w:spacing w:val="-2"/>
                <w:sz w:val="24"/>
              </w:rPr>
              <w:t>Research</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188"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7</w:t>
            </w:r>
          </w:p>
        </w:tc>
      </w:tr>
      <w:tr>
        <w:trPr>
          <w:trHeight w:val="552" w:hRule="atLeast"/>
        </w:trPr>
        <w:tc>
          <w:tcPr>
            <w:tcW w:w="4304" w:type="dxa"/>
          </w:tcPr>
          <w:p>
            <w:pPr>
              <w:pStyle w:val="TableParagraph"/>
              <w:tabs>
                <w:tab w:pos="769" w:val="left" w:leader="none"/>
              </w:tabs>
              <w:spacing w:before="133"/>
              <w:ind w:left="50"/>
              <w:rPr>
                <w:sz w:val="24"/>
              </w:rPr>
            </w:pPr>
            <w:r>
              <w:rPr>
                <w:spacing w:val="-5"/>
                <w:sz w:val="24"/>
              </w:rPr>
              <w:t>1.7</w:t>
            </w:r>
            <w:r>
              <w:rPr>
                <w:sz w:val="24"/>
              </w:rPr>
              <w:tab/>
              <w:t>Literature</w:t>
            </w:r>
            <w:r>
              <w:rPr>
                <w:spacing w:val="3"/>
                <w:sz w:val="24"/>
              </w:rPr>
              <w:t> </w:t>
            </w:r>
            <w:r>
              <w:rPr>
                <w:spacing w:val="-2"/>
                <w:sz w:val="24"/>
              </w:rPr>
              <w:t>Review</w:t>
            </w:r>
          </w:p>
        </w:tc>
        <w:tc>
          <w:tcPr>
            <w:tcW w:w="509" w:type="dxa"/>
          </w:tcPr>
          <w:p>
            <w:pPr>
              <w:pStyle w:val="TableParagraph"/>
              <w:spacing w:before="133"/>
              <w:ind w:left="67"/>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61" w:type="dxa"/>
          </w:tcPr>
          <w:p>
            <w:pPr>
              <w:pStyle w:val="TableParagraph"/>
              <w:spacing w:before="133"/>
              <w:ind w:left="188" w:right="224"/>
              <w:jc w:val="center"/>
              <w:rPr>
                <w:sz w:val="24"/>
              </w:rPr>
            </w:pPr>
            <w:r>
              <w:rPr>
                <w:sz w:val="24"/>
              </w:rPr>
              <w:t>-</w:t>
            </w:r>
            <w:r>
              <w:rPr>
                <w:spacing w:val="-10"/>
                <w:sz w:val="24"/>
              </w:rPr>
              <w:t>-</w:t>
            </w:r>
          </w:p>
        </w:tc>
        <w:tc>
          <w:tcPr>
            <w:tcW w:w="679" w:type="dxa"/>
          </w:tcPr>
          <w:p>
            <w:pPr>
              <w:pStyle w:val="TableParagraph"/>
              <w:spacing w:before="133"/>
              <w:ind w:left="226" w:right="262"/>
              <w:jc w:val="center"/>
              <w:rPr>
                <w:sz w:val="24"/>
              </w:rPr>
            </w:pPr>
            <w:r>
              <w:rPr>
                <w:sz w:val="24"/>
              </w:rPr>
              <w:t>-</w:t>
            </w:r>
            <w:r>
              <w:rPr>
                <w:spacing w:val="-10"/>
                <w:sz w:val="24"/>
              </w:rPr>
              <w:t>-</w:t>
            </w:r>
          </w:p>
        </w:tc>
        <w:tc>
          <w:tcPr>
            <w:tcW w:w="568" w:type="dxa"/>
          </w:tcPr>
          <w:p>
            <w:pPr>
              <w:pStyle w:val="TableParagraph"/>
              <w:spacing w:before="133"/>
              <w:ind w:left="279"/>
              <w:rPr>
                <w:sz w:val="24"/>
              </w:rPr>
            </w:pPr>
            <w:r>
              <w:rPr>
                <w:sz w:val="24"/>
              </w:rPr>
              <w:t>8</w:t>
            </w:r>
          </w:p>
        </w:tc>
      </w:tr>
      <w:tr>
        <w:trPr>
          <w:trHeight w:val="408" w:hRule="atLeast"/>
        </w:trPr>
        <w:tc>
          <w:tcPr>
            <w:tcW w:w="4304" w:type="dxa"/>
          </w:tcPr>
          <w:p>
            <w:pPr>
              <w:pStyle w:val="TableParagraph"/>
              <w:tabs>
                <w:tab w:pos="769" w:val="left" w:leader="none"/>
                <w:tab w:pos="3651" w:val="left" w:leader="none"/>
              </w:tabs>
              <w:spacing w:line="256" w:lineRule="exact" w:before="133"/>
              <w:ind w:left="50"/>
              <w:rPr>
                <w:sz w:val="24"/>
              </w:rPr>
            </w:pPr>
            <w:r>
              <w:rPr>
                <w:spacing w:val="-5"/>
                <w:sz w:val="24"/>
              </w:rPr>
              <w:t>1.8</w:t>
            </w:r>
            <w:r>
              <w:rPr>
                <w:sz w:val="24"/>
              </w:rPr>
              <w:tab/>
              <w:t>Organizational</w:t>
            </w:r>
            <w:r>
              <w:rPr>
                <w:spacing w:val="-9"/>
                <w:sz w:val="24"/>
              </w:rPr>
              <w:t> </w:t>
            </w:r>
            <w:r>
              <w:rPr>
                <w:spacing w:val="-2"/>
                <w:sz w:val="24"/>
              </w:rPr>
              <w:t>Layout</w:t>
            </w:r>
            <w:r>
              <w:rPr>
                <w:sz w:val="24"/>
              </w:rPr>
              <w:tab/>
              <w:t>-</w:t>
            </w:r>
            <w:r>
              <w:rPr>
                <w:spacing w:val="-10"/>
                <w:sz w:val="24"/>
              </w:rPr>
              <w:t>-</w:t>
            </w:r>
          </w:p>
        </w:tc>
        <w:tc>
          <w:tcPr>
            <w:tcW w:w="509" w:type="dxa"/>
          </w:tcPr>
          <w:p>
            <w:pPr>
              <w:pStyle w:val="TableParagraph"/>
              <w:spacing w:line="256" w:lineRule="exact" w:before="133"/>
              <w:ind w:left="67"/>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61" w:type="dxa"/>
          </w:tcPr>
          <w:p>
            <w:pPr>
              <w:pStyle w:val="TableParagraph"/>
              <w:spacing w:line="256" w:lineRule="exact" w:before="133"/>
              <w:ind w:left="188" w:right="224"/>
              <w:jc w:val="center"/>
              <w:rPr>
                <w:sz w:val="24"/>
              </w:rPr>
            </w:pPr>
            <w:r>
              <w:rPr>
                <w:sz w:val="24"/>
              </w:rPr>
              <w:t>-</w:t>
            </w:r>
            <w:r>
              <w:rPr>
                <w:spacing w:val="-10"/>
                <w:sz w:val="24"/>
              </w:rPr>
              <w:t>-</w:t>
            </w:r>
          </w:p>
        </w:tc>
        <w:tc>
          <w:tcPr>
            <w:tcW w:w="679" w:type="dxa"/>
          </w:tcPr>
          <w:p>
            <w:pPr>
              <w:pStyle w:val="TableParagraph"/>
              <w:spacing w:line="256" w:lineRule="exact" w:before="133"/>
              <w:ind w:left="226" w:right="262"/>
              <w:jc w:val="center"/>
              <w:rPr>
                <w:sz w:val="24"/>
              </w:rPr>
            </w:pPr>
            <w:r>
              <w:rPr>
                <w:sz w:val="24"/>
              </w:rPr>
              <w:t>-</w:t>
            </w:r>
            <w:r>
              <w:rPr>
                <w:spacing w:val="-10"/>
                <w:sz w:val="24"/>
              </w:rPr>
              <w:t>-</w:t>
            </w:r>
          </w:p>
        </w:tc>
        <w:tc>
          <w:tcPr>
            <w:tcW w:w="568" w:type="dxa"/>
          </w:tcPr>
          <w:p>
            <w:pPr>
              <w:pStyle w:val="TableParagraph"/>
              <w:spacing w:line="256" w:lineRule="exact" w:before="133"/>
              <w:ind w:left="279"/>
              <w:rPr>
                <w:sz w:val="24"/>
              </w:rPr>
            </w:pPr>
            <w:r>
              <w:rPr>
                <w:spacing w:val="-5"/>
                <w:sz w:val="24"/>
              </w:rPr>
              <w:t>23</w:t>
            </w:r>
          </w:p>
        </w:tc>
      </w:tr>
    </w:tbl>
    <w:p>
      <w:pPr>
        <w:spacing w:after="0" w:line="256" w:lineRule="exact"/>
        <w:rPr>
          <w:sz w:val="24"/>
        </w:rPr>
        <w:sectPr>
          <w:pgSz w:w="11910" w:h="16840"/>
          <w:pgMar w:header="0" w:footer="1012" w:top="1340" w:bottom="1200" w:left="1200" w:right="620"/>
        </w:sectPr>
      </w:pPr>
    </w:p>
    <w:p>
      <w:pPr>
        <w:tabs>
          <w:tab w:pos="2823" w:val="left" w:leader="none"/>
        </w:tabs>
        <w:spacing w:before="63"/>
        <w:ind w:left="600" w:right="0" w:firstLine="0"/>
        <w:jc w:val="left"/>
        <w:rPr>
          <w:b/>
          <w:sz w:val="24"/>
        </w:rPr>
      </w:pPr>
      <w:r>
        <w:rPr>
          <w:b/>
          <w:sz w:val="24"/>
        </w:rPr>
        <w:t>CHAPTER</w:t>
      </w:r>
      <w:r>
        <w:rPr>
          <w:b/>
          <w:spacing w:val="-6"/>
          <w:sz w:val="24"/>
        </w:rPr>
        <w:t> </w:t>
      </w:r>
      <w:r>
        <w:rPr>
          <w:b/>
          <w:spacing w:val="-4"/>
          <w:sz w:val="24"/>
        </w:rPr>
        <w:t>TWO:</w:t>
      </w:r>
      <w:r>
        <w:rPr>
          <w:b/>
          <w:sz w:val="24"/>
        </w:rPr>
        <w:tab/>
        <w:t>STANDARDS</w:t>
      </w:r>
      <w:r>
        <w:rPr>
          <w:b/>
          <w:spacing w:val="-4"/>
          <w:sz w:val="24"/>
        </w:rPr>
        <w:t> </w:t>
      </w:r>
      <w:r>
        <w:rPr>
          <w:b/>
          <w:sz w:val="24"/>
        </w:rPr>
        <w:t>FOR</w:t>
      </w:r>
      <w:r>
        <w:rPr>
          <w:b/>
          <w:spacing w:val="-2"/>
          <w:sz w:val="24"/>
        </w:rPr>
        <w:t> </w:t>
      </w:r>
      <w:r>
        <w:rPr>
          <w:b/>
          <w:sz w:val="24"/>
        </w:rPr>
        <w:t>SAFE</w:t>
      </w:r>
      <w:r>
        <w:rPr>
          <w:b/>
          <w:spacing w:val="-4"/>
          <w:sz w:val="24"/>
        </w:rPr>
        <w:t> </w:t>
      </w:r>
      <w:r>
        <w:rPr>
          <w:b/>
          <w:sz w:val="24"/>
        </w:rPr>
        <w:t>DRINKING</w:t>
      </w:r>
      <w:r>
        <w:rPr>
          <w:b/>
          <w:spacing w:val="2"/>
          <w:sz w:val="24"/>
        </w:rPr>
        <w:t> </w:t>
      </w:r>
      <w:r>
        <w:rPr>
          <w:b/>
          <w:spacing w:val="-2"/>
          <w:sz w:val="24"/>
        </w:rPr>
        <w:t>WATER</w:t>
      </w:r>
    </w:p>
    <w:p>
      <w:pPr>
        <w:pStyle w:val="BodyText"/>
        <w:spacing w:before="5" w:after="1"/>
        <w:rPr>
          <w:b/>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1642"/>
        <w:gridCol w:w="447"/>
        <w:gridCol w:w="720"/>
        <w:gridCol w:w="720"/>
        <w:gridCol w:w="658"/>
        <w:gridCol w:w="1037"/>
        <w:gridCol w:w="466"/>
        <w:gridCol w:w="917"/>
        <w:gridCol w:w="525"/>
        <w:gridCol w:w="1078"/>
      </w:tblGrid>
      <w:tr>
        <w:trPr>
          <w:trHeight w:val="265" w:hRule="atLeast"/>
        </w:trPr>
        <w:tc>
          <w:tcPr>
            <w:tcW w:w="562" w:type="dxa"/>
          </w:tcPr>
          <w:p>
            <w:pPr>
              <w:pStyle w:val="TableParagraph"/>
              <w:spacing w:line="246" w:lineRule="exact"/>
              <w:ind w:left="50"/>
              <w:rPr>
                <w:sz w:val="24"/>
              </w:rPr>
            </w:pPr>
            <w:r>
              <w:rPr>
                <w:spacing w:val="-5"/>
                <w:sz w:val="24"/>
              </w:rPr>
              <w:t>2.1</w:t>
            </w:r>
          </w:p>
        </w:tc>
        <w:tc>
          <w:tcPr>
            <w:tcW w:w="1642" w:type="dxa"/>
          </w:tcPr>
          <w:p>
            <w:pPr>
              <w:pStyle w:val="TableParagraph"/>
              <w:spacing w:line="246" w:lineRule="exact"/>
              <w:ind w:left="199" w:right="238"/>
              <w:jc w:val="center"/>
              <w:rPr>
                <w:sz w:val="24"/>
              </w:rPr>
            </w:pPr>
            <w:r>
              <w:rPr>
                <w:spacing w:val="-2"/>
                <w:sz w:val="24"/>
              </w:rPr>
              <w:t>Introduction</w:t>
            </w:r>
          </w:p>
        </w:tc>
        <w:tc>
          <w:tcPr>
            <w:tcW w:w="447" w:type="dxa"/>
          </w:tcPr>
          <w:p>
            <w:pPr>
              <w:pStyle w:val="TableParagraph"/>
              <w:spacing w:line="246" w:lineRule="exact"/>
              <w:ind w:left="6"/>
              <w:rPr>
                <w:sz w:val="24"/>
              </w:rPr>
            </w:pPr>
            <w:r>
              <w:rPr>
                <w:sz w:val="24"/>
              </w:rPr>
              <w:t>-</w:t>
            </w:r>
            <w:r>
              <w:rPr>
                <w:spacing w:val="-10"/>
                <w:sz w:val="24"/>
              </w:rPr>
              <w:t>-</w:t>
            </w:r>
          </w:p>
        </w:tc>
        <w:tc>
          <w:tcPr>
            <w:tcW w:w="720" w:type="dxa"/>
          </w:tcPr>
          <w:p>
            <w:pPr>
              <w:pStyle w:val="TableParagraph"/>
              <w:spacing w:line="246" w:lineRule="exact"/>
              <w:ind w:left="265" w:right="262"/>
              <w:jc w:val="center"/>
              <w:rPr>
                <w:sz w:val="24"/>
              </w:rPr>
            </w:pPr>
            <w:r>
              <w:rPr>
                <w:sz w:val="24"/>
              </w:rPr>
              <w:t>-</w:t>
            </w:r>
            <w:r>
              <w:rPr>
                <w:spacing w:val="-10"/>
                <w:sz w:val="24"/>
              </w:rPr>
              <w:t>-</w:t>
            </w:r>
          </w:p>
        </w:tc>
        <w:tc>
          <w:tcPr>
            <w:tcW w:w="720" w:type="dxa"/>
          </w:tcPr>
          <w:p>
            <w:pPr>
              <w:pStyle w:val="TableParagraph"/>
              <w:spacing w:line="246" w:lineRule="exact"/>
              <w:ind w:left="265" w:right="261"/>
              <w:jc w:val="center"/>
              <w:rPr>
                <w:sz w:val="24"/>
              </w:rPr>
            </w:pPr>
            <w:r>
              <w:rPr>
                <w:sz w:val="24"/>
              </w:rPr>
              <w:t>-</w:t>
            </w:r>
            <w:r>
              <w:rPr>
                <w:spacing w:val="-10"/>
                <w:sz w:val="24"/>
              </w:rPr>
              <w:t>-</w:t>
            </w:r>
          </w:p>
        </w:tc>
        <w:tc>
          <w:tcPr>
            <w:tcW w:w="658" w:type="dxa"/>
          </w:tcPr>
          <w:p>
            <w:pPr>
              <w:pStyle w:val="TableParagraph"/>
              <w:spacing w:line="246" w:lineRule="exact"/>
              <w:ind w:right="212"/>
              <w:jc w:val="right"/>
              <w:rPr>
                <w:sz w:val="24"/>
              </w:rPr>
            </w:pPr>
            <w:r>
              <w:rPr>
                <w:sz w:val="24"/>
              </w:rPr>
              <w:t>-</w:t>
            </w:r>
            <w:r>
              <w:rPr>
                <w:spacing w:val="-10"/>
                <w:sz w:val="24"/>
              </w:rPr>
              <w:t>-</w:t>
            </w:r>
          </w:p>
        </w:tc>
        <w:tc>
          <w:tcPr>
            <w:tcW w:w="1037" w:type="dxa"/>
          </w:tcPr>
          <w:p>
            <w:pPr>
              <w:pStyle w:val="TableParagraph"/>
              <w:spacing w:line="246" w:lineRule="exact"/>
              <w:ind w:left="330" w:right="516"/>
              <w:jc w:val="center"/>
              <w:rPr>
                <w:sz w:val="24"/>
              </w:rPr>
            </w:pPr>
            <w:r>
              <w:rPr>
                <w:sz w:val="24"/>
              </w:rPr>
              <w:t>-</w:t>
            </w:r>
            <w:r>
              <w:rPr>
                <w:spacing w:val="-10"/>
                <w:sz w:val="24"/>
              </w:rPr>
              <w:t>-</w:t>
            </w:r>
          </w:p>
        </w:tc>
        <w:tc>
          <w:tcPr>
            <w:tcW w:w="466" w:type="dxa"/>
          </w:tcPr>
          <w:p>
            <w:pPr>
              <w:pStyle w:val="TableParagraph"/>
              <w:spacing w:line="246" w:lineRule="exact"/>
              <w:ind w:left="25"/>
              <w:rPr>
                <w:sz w:val="24"/>
              </w:rPr>
            </w:pPr>
            <w:r>
              <w:rPr>
                <w:sz w:val="24"/>
              </w:rPr>
              <w:t>-</w:t>
            </w:r>
            <w:r>
              <w:rPr>
                <w:spacing w:val="-10"/>
                <w:sz w:val="24"/>
              </w:rPr>
              <w:t>-</w:t>
            </w:r>
          </w:p>
        </w:tc>
        <w:tc>
          <w:tcPr>
            <w:tcW w:w="917" w:type="dxa"/>
          </w:tcPr>
          <w:p>
            <w:pPr>
              <w:pStyle w:val="TableParagraph"/>
              <w:spacing w:line="246" w:lineRule="exact"/>
              <w:ind w:left="280"/>
              <w:rPr>
                <w:sz w:val="24"/>
              </w:rPr>
            </w:pPr>
            <w:r>
              <w:rPr>
                <w:sz w:val="24"/>
              </w:rPr>
              <w:t>-</w:t>
            </w:r>
            <w:r>
              <w:rPr>
                <w:spacing w:val="-10"/>
                <w:sz w:val="24"/>
              </w:rPr>
              <w:t>-</w:t>
            </w:r>
          </w:p>
        </w:tc>
        <w:tc>
          <w:tcPr>
            <w:tcW w:w="525" w:type="dxa"/>
          </w:tcPr>
          <w:p>
            <w:pPr>
              <w:pStyle w:val="TableParagraph"/>
              <w:spacing w:line="246" w:lineRule="exact"/>
              <w:ind w:left="83"/>
              <w:rPr>
                <w:sz w:val="24"/>
              </w:rPr>
            </w:pPr>
            <w:r>
              <w:rPr>
                <w:sz w:val="24"/>
              </w:rPr>
              <w:t>-</w:t>
            </w:r>
            <w:r>
              <w:rPr>
                <w:spacing w:val="-10"/>
                <w:sz w:val="24"/>
              </w:rPr>
              <w:t>-</w:t>
            </w:r>
          </w:p>
        </w:tc>
        <w:tc>
          <w:tcPr>
            <w:tcW w:w="1078" w:type="dxa"/>
          </w:tcPr>
          <w:p>
            <w:pPr>
              <w:pStyle w:val="TableParagraph"/>
              <w:spacing w:line="246" w:lineRule="exact"/>
              <w:ind w:left="278"/>
              <w:rPr>
                <w:sz w:val="24"/>
              </w:rPr>
            </w:pPr>
            <w:r>
              <w:rPr>
                <w:spacing w:val="-5"/>
                <w:sz w:val="24"/>
              </w:rPr>
              <w:t>25</w:t>
            </w:r>
          </w:p>
        </w:tc>
      </w:tr>
      <w:tr>
        <w:trPr>
          <w:trHeight w:val="552" w:hRule="atLeast"/>
        </w:trPr>
        <w:tc>
          <w:tcPr>
            <w:tcW w:w="562" w:type="dxa"/>
          </w:tcPr>
          <w:p>
            <w:pPr>
              <w:pStyle w:val="TableParagraph"/>
              <w:rPr>
                <w:b/>
                <w:sz w:val="24"/>
              </w:rPr>
            </w:pPr>
          </w:p>
          <w:p>
            <w:pPr>
              <w:pStyle w:val="TableParagraph"/>
              <w:spacing w:line="256" w:lineRule="exact"/>
              <w:ind w:left="50"/>
              <w:rPr>
                <w:sz w:val="24"/>
              </w:rPr>
            </w:pPr>
            <w:r>
              <w:rPr>
                <w:spacing w:val="-5"/>
                <w:sz w:val="24"/>
              </w:rPr>
              <w:t>2.2</w:t>
            </w:r>
          </w:p>
        </w:tc>
        <w:tc>
          <w:tcPr>
            <w:tcW w:w="4187" w:type="dxa"/>
            <w:gridSpan w:val="5"/>
          </w:tcPr>
          <w:p>
            <w:pPr>
              <w:pStyle w:val="TableParagraph"/>
              <w:rPr>
                <w:b/>
                <w:sz w:val="24"/>
              </w:rPr>
            </w:pPr>
          </w:p>
          <w:p>
            <w:pPr>
              <w:pStyle w:val="TableParagraph"/>
              <w:spacing w:line="256" w:lineRule="exact"/>
              <w:ind w:left="208"/>
              <w:rPr>
                <w:sz w:val="24"/>
              </w:rPr>
            </w:pPr>
            <w:r>
              <w:rPr>
                <w:sz w:val="24"/>
              </w:rPr>
              <w:t>Global</w:t>
            </w:r>
            <w:r>
              <w:rPr>
                <w:spacing w:val="-6"/>
                <w:sz w:val="24"/>
              </w:rPr>
              <w:t> </w:t>
            </w:r>
            <w:r>
              <w:rPr>
                <w:sz w:val="24"/>
              </w:rPr>
              <w:t>Perspectives</w:t>
            </w:r>
            <w:r>
              <w:rPr>
                <w:spacing w:val="-1"/>
                <w:sz w:val="24"/>
              </w:rPr>
              <w:t> </w:t>
            </w:r>
            <w:r>
              <w:rPr>
                <w:sz w:val="24"/>
              </w:rPr>
              <w:t>to</w:t>
            </w:r>
            <w:r>
              <w:rPr>
                <w:spacing w:val="1"/>
                <w:sz w:val="24"/>
              </w:rPr>
              <w:t> </w:t>
            </w:r>
            <w:r>
              <w:rPr>
                <w:sz w:val="24"/>
              </w:rPr>
              <w:t>Water</w:t>
            </w:r>
            <w:r>
              <w:rPr>
                <w:spacing w:val="2"/>
                <w:sz w:val="24"/>
              </w:rPr>
              <w:t> </w:t>
            </w:r>
            <w:r>
              <w:rPr>
                <w:sz w:val="24"/>
              </w:rPr>
              <w:t>Safety</w:t>
            </w:r>
            <w:r>
              <w:rPr>
                <w:spacing w:val="54"/>
                <w:sz w:val="24"/>
              </w:rPr>
              <w:t> </w:t>
            </w:r>
            <w:r>
              <w:rPr>
                <w:sz w:val="24"/>
              </w:rPr>
              <w:t>-</w:t>
            </w:r>
            <w:r>
              <w:rPr>
                <w:spacing w:val="-10"/>
                <w:sz w:val="24"/>
              </w:rPr>
              <w:t>-</w:t>
            </w:r>
          </w:p>
        </w:tc>
        <w:tc>
          <w:tcPr>
            <w:tcW w:w="1037" w:type="dxa"/>
          </w:tcPr>
          <w:p>
            <w:pPr>
              <w:pStyle w:val="TableParagraph"/>
              <w:rPr>
                <w:b/>
                <w:sz w:val="24"/>
              </w:rPr>
            </w:pPr>
          </w:p>
          <w:p>
            <w:pPr>
              <w:pStyle w:val="TableParagraph"/>
              <w:spacing w:line="256" w:lineRule="exact"/>
              <w:ind w:left="330" w:right="516"/>
              <w:jc w:val="center"/>
              <w:rPr>
                <w:sz w:val="24"/>
              </w:rPr>
            </w:pPr>
            <w:r>
              <w:rPr>
                <w:sz w:val="24"/>
              </w:rPr>
              <w:t>-</w:t>
            </w:r>
            <w:r>
              <w:rPr>
                <w:spacing w:val="-10"/>
                <w:sz w:val="24"/>
              </w:rPr>
              <w:t>-</w:t>
            </w:r>
          </w:p>
        </w:tc>
        <w:tc>
          <w:tcPr>
            <w:tcW w:w="466" w:type="dxa"/>
          </w:tcPr>
          <w:p>
            <w:pPr>
              <w:pStyle w:val="TableParagraph"/>
              <w:rPr>
                <w:b/>
                <w:sz w:val="24"/>
              </w:rPr>
            </w:pPr>
          </w:p>
          <w:p>
            <w:pPr>
              <w:pStyle w:val="TableParagraph"/>
              <w:spacing w:line="256" w:lineRule="exact"/>
              <w:ind w:left="25"/>
              <w:rPr>
                <w:sz w:val="24"/>
              </w:rPr>
            </w:pPr>
            <w:r>
              <w:rPr>
                <w:sz w:val="24"/>
              </w:rPr>
              <w:t>-</w:t>
            </w:r>
            <w:r>
              <w:rPr>
                <w:spacing w:val="-10"/>
                <w:sz w:val="24"/>
              </w:rPr>
              <w:t>-</w:t>
            </w:r>
          </w:p>
        </w:tc>
        <w:tc>
          <w:tcPr>
            <w:tcW w:w="917" w:type="dxa"/>
          </w:tcPr>
          <w:p>
            <w:pPr>
              <w:pStyle w:val="TableParagraph"/>
              <w:rPr>
                <w:b/>
                <w:sz w:val="24"/>
              </w:rPr>
            </w:pPr>
          </w:p>
          <w:p>
            <w:pPr>
              <w:pStyle w:val="TableParagraph"/>
              <w:spacing w:line="256" w:lineRule="exact"/>
              <w:ind w:left="280"/>
              <w:rPr>
                <w:sz w:val="24"/>
              </w:rPr>
            </w:pPr>
            <w:r>
              <w:rPr>
                <w:sz w:val="24"/>
              </w:rPr>
              <w:t>-</w:t>
            </w:r>
            <w:r>
              <w:rPr>
                <w:spacing w:val="-10"/>
                <w:sz w:val="24"/>
              </w:rPr>
              <w:t>-</w:t>
            </w:r>
          </w:p>
        </w:tc>
        <w:tc>
          <w:tcPr>
            <w:tcW w:w="525" w:type="dxa"/>
          </w:tcPr>
          <w:p>
            <w:pPr>
              <w:pStyle w:val="TableParagraph"/>
              <w:rPr>
                <w:b/>
                <w:sz w:val="24"/>
              </w:rPr>
            </w:pPr>
          </w:p>
          <w:p>
            <w:pPr>
              <w:pStyle w:val="TableParagraph"/>
              <w:spacing w:line="256" w:lineRule="exact"/>
              <w:ind w:left="83"/>
              <w:rPr>
                <w:sz w:val="24"/>
              </w:rPr>
            </w:pPr>
            <w:r>
              <w:rPr>
                <w:sz w:val="24"/>
              </w:rPr>
              <w:t>-</w:t>
            </w:r>
            <w:r>
              <w:rPr>
                <w:spacing w:val="-10"/>
                <w:sz w:val="24"/>
              </w:rPr>
              <w:t>-</w:t>
            </w:r>
          </w:p>
        </w:tc>
        <w:tc>
          <w:tcPr>
            <w:tcW w:w="1078" w:type="dxa"/>
          </w:tcPr>
          <w:p>
            <w:pPr>
              <w:pStyle w:val="TableParagraph"/>
              <w:rPr>
                <w:b/>
                <w:sz w:val="24"/>
              </w:rPr>
            </w:pPr>
          </w:p>
          <w:p>
            <w:pPr>
              <w:pStyle w:val="TableParagraph"/>
              <w:spacing w:line="256" w:lineRule="exact"/>
              <w:ind w:left="278"/>
              <w:rPr>
                <w:sz w:val="24"/>
              </w:rPr>
            </w:pPr>
            <w:r>
              <w:rPr>
                <w:spacing w:val="-5"/>
                <w:sz w:val="24"/>
              </w:rPr>
              <w:t>25</w:t>
            </w:r>
          </w:p>
        </w:tc>
      </w:tr>
      <w:tr>
        <w:trPr>
          <w:trHeight w:val="825" w:hRule="atLeast"/>
        </w:trPr>
        <w:tc>
          <w:tcPr>
            <w:tcW w:w="562" w:type="dxa"/>
          </w:tcPr>
          <w:p>
            <w:pPr>
              <w:pStyle w:val="TableParagraph"/>
              <w:rPr>
                <w:b/>
                <w:sz w:val="24"/>
              </w:rPr>
            </w:pPr>
          </w:p>
          <w:p>
            <w:pPr>
              <w:pStyle w:val="TableParagraph"/>
              <w:ind w:left="50"/>
              <w:rPr>
                <w:sz w:val="24"/>
              </w:rPr>
            </w:pPr>
            <w:r>
              <w:rPr>
                <w:spacing w:val="-5"/>
                <w:sz w:val="24"/>
              </w:rPr>
              <w:t>2.3</w:t>
            </w:r>
          </w:p>
        </w:tc>
        <w:tc>
          <w:tcPr>
            <w:tcW w:w="5224" w:type="dxa"/>
            <w:gridSpan w:val="6"/>
          </w:tcPr>
          <w:p>
            <w:pPr>
              <w:pStyle w:val="TableParagraph"/>
              <w:spacing w:before="4"/>
              <w:rPr>
                <w:b/>
                <w:sz w:val="22"/>
              </w:rPr>
            </w:pPr>
          </w:p>
          <w:p>
            <w:pPr>
              <w:pStyle w:val="TableParagraph"/>
              <w:spacing w:line="274" w:lineRule="exact"/>
              <w:ind w:left="208" w:right="528"/>
              <w:rPr>
                <w:sz w:val="24"/>
              </w:rPr>
            </w:pPr>
            <w:r>
              <w:rPr>
                <w:sz w:val="24"/>
              </w:rPr>
              <w:t>Millennium</w:t>
            </w:r>
            <w:r>
              <w:rPr>
                <w:spacing w:val="-3"/>
                <w:sz w:val="24"/>
              </w:rPr>
              <w:t> </w:t>
            </w:r>
            <w:r>
              <w:rPr>
                <w:sz w:val="24"/>
              </w:rPr>
              <w:t>Development Goals and Timeline For</w:t>
            </w:r>
            <w:r>
              <w:rPr>
                <w:spacing w:val="-4"/>
                <w:sz w:val="24"/>
              </w:rPr>
              <w:t> </w:t>
            </w:r>
            <w:r>
              <w:rPr>
                <w:sz w:val="24"/>
              </w:rPr>
              <w:t>Safe</w:t>
            </w:r>
            <w:r>
              <w:rPr>
                <w:spacing w:val="-6"/>
                <w:sz w:val="24"/>
              </w:rPr>
              <w:t> </w:t>
            </w:r>
            <w:r>
              <w:rPr>
                <w:sz w:val="24"/>
              </w:rPr>
              <w:t>Drinking</w:t>
            </w:r>
            <w:r>
              <w:rPr>
                <w:spacing w:val="-5"/>
                <w:sz w:val="24"/>
              </w:rPr>
              <w:t> </w:t>
            </w:r>
            <w:r>
              <w:rPr>
                <w:sz w:val="24"/>
              </w:rPr>
              <w:t>Water</w:t>
            </w:r>
            <w:r>
              <w:rPr>
                <w:spacing w:val="-4"/>
                <w:sz w:val="24"/>
              </w:rPr>
              <w:t> </w:t>
            </w:r>
            <w:r>
              <w:rPr>
                <w:sz w:val="24"/>
              </w:rPr>
              <w:t>Supply</w:t>
            </w:r>
            <w:r>
              <w:rPr>
                <w:spacing w:val="-10"/>
                <w:sz w:val="24"/>
              </w:rPr>
              <w:t> </w:t>
            </w:r>
            <w:r>
              <w:rPr>
                <w:sz w:val="24"/>
              </w:rPr>
              <w:t>in</w:t>
            </w:r>
            <w:r>
              <w:rPr>
                <w:spacing w:val="-2"/>
                <w:sz w:val="24"/>
              </w:rPr>
              <w:t> </w:t>
            </w:r>
            <w:r>
              <w:rPr>
                <w:sz w:val="24"/>
              </w:rPr>
              <w:t>Nigeria.</w:t>
            </w:r>
            <w:r>
              <w:rPr>
                <w:spacing w:val="37"/>
                <w:sz w:val="24"/>
              </w:rPr>
              <w:t> </w:t>
            </w:r>
            <w:r>
              <w:rPr>
                <w:sz w:val="24"/>
              </w:rPr>
              <w:t>--</w:t>
            </w:r>
          </w:p>
        </w:tc>
        <w:tc>
          <w:tcPr>
            <w:tcW w:w="466" w:type="dxa"/>
          </w:tcPr>
          <w:p>
            <w:pPr>
              <w:pStyle w:val="TableParagraph"/>
              <w:rPr>
                <w:b/>
                <w:sz w:val="26"/>
              </w:rPr>
            </w:pPr>
          </w:p>
          <w:p>
            <w:pPr>
              <w:pStyle w:val="TableParagraph"/>
              <w:spacing w:before="9"/>
              <w:rPr>
                <w:b/>
                <w:sz w:val="21"/>
              </w:rPr>
            </w:pPr>
          </w:p>
          <w:p>
            <w:pPr>
              <w:pStyle w:val="TableParagraph"/>
              <w:spacing w:line="256" w:lineRule="exact"/>
              <w:ind w:left="25"/>
              <w:rPr>
                <w:sz w:val="24"/>
              </w:rPr>
            </w:pPr>
            <w:r>
              <w:rPr>
                <w:sz w:val="24"/>
              </w:rPr>
              <w:t>-</w:t>
            </w:r>
            <w:r>
              <w:rPr>
                <w:spacing w:val="-10"/>
                <w:sz w:val="24"/>
              </w:rPr>
              <w:t>-</w:t>
            </w:r>
          </w:p>
        </w:tc>
        <w:tc>
          <w:tcPr>
            <w:tcW w:w="917" w:type="dxa"/>
          </w:tcPr>
          <w:p>
            <w:pPr>
              <w:pStyle w:val="TableParagraph"/>
              <w:rPr>
                <w:b/>
                <w:sz w:val="26"/>
              </w:rPr>
            </w:pPr>
          </w:p>
          <w:p>
            <w:pPr>
              <w:pStyle w:val="TableParagraph"/>
              <w:spacing w:before="9"/>
              <w:rPr>
                <w:b/>
                <w:sz w:val="21"/>
              </w:rPr>
            </w:pPr>
          </w:p>
          <w:p>
            <w:pPr>
              <w:pStyle w:val="TableParagraph"/>
              <w:spacing w:line="256" w:lineRule="exact"/>
              <w:ind w:left="280"/>
              <w:rPr>
                <w:sz w:val="24"/>
              </w:rPr>
            </w:pPr>
            <w:r>
              <w:rPr>
                <w:sz w:val="24"/>
              </w:rPr>
              <w:t>-</w:t>
            </w:r>
            <w:r>
              <w:rPr>
                <w:spacing w:val="-10"/>
                <w:sz w:val="24"/>
              </w:rPr>
              <w:t>-</w:t>
            </w:r>
          </w:p>
        </w:tc>
        <w:tc>
          <w:tcPr>
            <w:tcW w:w="525" w:type="dxa"/>
          </w:tcPr>
          <w:p>
            <w:pPr>
              <w:pStyle w:val="TableParagraph"/>
              <w:rPr>
                <w:b/>
                <w:sz w:val="26"/>
              </w:rPr>
            </w:pPr>
          </w:p>
          <w:p>
            <w:pPr>
              <w:pStyle w:val="TableParagraph"/>
              <w:spacing w:before="9"/>
              <w:rPr>
                <w:b/>
                <w:sz w:val="21"/>
              </w:rPr>
            </w:pPr>
          </w:p>
          <w:p>
            <w:pPr>
              <w:pStyle w:val="TableParagraph"/>
              <w:spacing w:line="256" w:lineRule="exact"/>
              <w:ind w:left="83"/>
              <w:rPr>
                <w:sz w:val="24"/>
              </w:rPr>
            </w:pPr>
            <w:r>
              <w:rPr>
                <w:sz w:val="24"/>
              </w:rPr>
              <w:t>-</w:t>
            </w:r>
            <w:r>
              <w:rPr>
                <w:spacing w:val="-10"/>
                <w:sz w:val="24"/>
              </w:rPr>
              <w:t>-</w:t>
            </w:r>
          </w:p>
        </w:tc>
        <w:tc>
          <w:tcPr>
            <w:tcW w:w="1078" w:type="dxa"/>
          </w:tcPr>
          <w:p>
            <w:pPr>
              <w:pStyle w:val="TableParagraph"/>
              <w:rPr>
                <w:b/>
                <w:sz w:val="26"/>
              </w:rPr>
            </w:pPr>
          </w:p>
          <w:p>
            <w:pPr>
              <w:pStyle w:val="TableParagraph"/>
              <w:spacing w:before="9"/>
              <w:rPr>
                <w:b/>
                <w:sz w:val="21"/>
              </w:rPr>
            </w:pPr>
          </w:p>
          <w:p>
            <w:pPr>
              <w:pStyle w:val="TableParagraph"/>
              <w:spacing w:line="256" w:lineRule="exact"/>
              <w:ind w:left="278"/>
              <w:rPr>
                <w:sz w:val="24"/>
              </w:rPr>
            </w:pPr>
            <w:r>
              <w:rPr>
                <w:spacing w:val="-5"/>
                <w:sz w:val="24"/>
              </w:rPr>
              <w:t>30</w:t>
            </w:r>
          </w:p>
        </w:tc>
      </w:tr>
      <w:tr>
        <w:trPr>
          <w:trHeight w:val="695" w:hRule="atLeast"/>
        </w:trPr>
        <w:tc>
          <w:tcPr>
            <w:tcW w:w="7169" w:type="dxa"/>
            <w:gridSpan w:val="9"/>
          </w:tcPr>
          <w:p>
            <w:pPr>
              <w:pStyle w:val="TableParagraph"/>
              <w:rPr>
                <w:b/>
                <w:sz w:val="24"/>
              </w:rPr>
            </w:pPr>
          </w:p>
          <w:p>
            <w:pPr>
              <w:pStyle w:val="TableParagraph"/>
              <w:tabs>
                <w:tab w:pos="769" w:val="left" w:leader="none"/>
              </w:tabs>
              <w:ind w:left="50"/>
              <w:rPr>
                <w:sz w:val="24"/>
              </w:rPr>
            </w:pPr>
            <w:r>
              <w:rPr>
                <w:spacing w:val="-5"/>
                <w:sz w:val="24"/>
              </w:rPr>
              <w:t>2.4</w:t>
            </w:r>
            <w:r>
              <w:rPr>
                <w:sz w:val="24"/>
              </w:rPr>
              <w:tab/>
              <w:t>World</w:t>
            </w:r>
            <w:r>
              <w:rPr>
                <w:spacing w:val="-3"/>
                <w:sz w:val="24"/>
              </w:rPr>
              <w:t> </w:t>
            </w:r>
            <w:r>
              <w:rPr>
                <w:sz w:val="24"/>
              </w:rPr>
              <w:t>Health</w:t>
            </w:r>
            <w:r>
              <w:rPr>
                <w:spacing w:val="-6"/>
                <w:sz w:val="24"/>
              </w:rPr>
              <w:t> </w:t>
            </w:r>
            <w:r>
              <w:rPr>
                <w:sz w:val="24"/>
              </w:rPr>
              <w:t>Organization</w:t>
            </w:r>
            <w:r>
              <w:rPr>
                <w:spacing w:val="-6"/>
                <w:sz w:val="24"/>
              </w:rPr>
              <w:t> </w:t>
            </w:r>
            <w:r>
              <w:rPr>
                <w:sz w:val="24"/>
              </w:rPr>
              <w:t>(WHO)</w:t>
            </w:r>
            <w:r>
              <w:rPr>
                <w:spacing w:val="5"/>
                <w:sz w:val="24"/>
              </w:rPr>
              <w:t> </w:t>
            </w:r>
            <w:r>
              <w:rPr>
                <w:sz w:val="24"/>
              </w:rPr>
              <w:t>Guidelines</w:t>
            </w:r>
            <w:r>
              <w:rPr>
                <w:spacing w:val="-3"/>
                <w:sz w:val="24"/>
              </w:rPr>
              <w:t> </w:t>
            </w:r>
            <w:r>
              <w:rPr>
                <w:sz w:val="24"/>
              </w:rPr>
              <w:t>and </w:t>
            </w:r>
            <w:r>
              <w:rPr>
                <w:spacing w:val="-2"/>
                <w:sz w:val="24"/>
              </w:rPr>
              <w:t>Benchmarks</w:t>
            </w:r>
          </w:p>
        </w:tc>
        <w:tc>
          <w:tcPr>
            <w:tcW w:w="525" w:type="dxa"/>
          </w:tcPr>
          <w:p>
            <w:pPr>
              <w:pStyle w:val="TableParagraph"/>
              <w:rPr>
                <w:b/>
                <w:sz w:val="24"/>
              </w:rPr>
            </w:pPr>
          </w:p>
          <w:p>
            <w:pPr>
              <w:pStyle w:val="TableParagraph"/>
              <w:ind w:left="83"/>
              <w:rPr>
                <w:sz w:val="24"/>
              </w:rPr>
            </w:pPr>
            <w:r>
              <w:rPr>
                <w:sz w:val="24"/>
              </w:rPr>
              <w:t>-</w:t>
            </w:r>
            <w:r>
              <w:rPr>
                <w:spacing w:val="-10"/>
                <w:sz w:val="24"/>
              </w:rPr>
              <w:t>-</w:t>
            </w:r>
          </w:p>
        </w:tc>
        <w:tc>
          <w:tcPr>
            <w:tcW w:w="1078" w:type="dxa"/>
          </w:tcPr>
          <w:p>
            <w:pPr>
              <w:pStyle w:val="TableParagraph"/>
              <w:rPr>
                <w:b/>
                <w:sz w:val="24"/>
              </w:rPr>
            </w:pPr>
          </w:p>
          <w:p>
            <w:pPr>
              <w:pStyle w:val="TableParagraph"/>
              <w:ind w:left="278"/>
              <w:rPr>
                <w:sz w:val="24"/>
              </w:rPr>
            </w:pPr>
            <w:r>
              <w:rPr>
                <w:spacing w:val="-5"/>
                <w:sz w:val="24"/>
              </w:rPr>
              <w:t>32</w:t>
            </w:r>
          </w:p>
        </w:tc>
      </w:tr>
      <w:tr>
        <w:trPr>
          <w:trHeight w:val="830" w:hRule="atLeast"/>
        </w:trPr>
        <w:tc>
          <w:tcPr>
            <w:tcW w:w="7169" w:type="dxa"/>
            <w:gridSpan w:val="9"/>
          </w:tcPr>
          <w:p>
            <w:pPr>
              <w:pStyle w:val="TableParagraph"/>
              <w:tabs>
                <w:tab w:pos="769" w:val="left" w:leader="none"/>
              </w:tabs>
              <w:spacing w:before="133"/>
              <w:ind w:left="50"/>
              <w:rPr>
                <w:sz w:val="24"/>
              </w:rPr>
            </w:pPr>
            <w:r>
              <w:rPr>
                <w:spacing w:val="-5"/>
                <w:sz w:val="24"/>
              </w:rPr>
              <w:t>2.5</w:t>
            </w:r>
            <w:r>
              <w:rPr>
                <w:sz w:val="24"/>
              </w:rPr>
              <w:tab/>
              <w:t>Nigerian</w:t>
            </w:r>
            <w:r>
              <w:rPr>
                <w:spacing w:val="-8"/>
                <w:sz w:val="24"/>
              </w:rPr>
              <w:t> </w:t>
            </w:r>
            <w:r>
              <w:rPr>
                <w:sz w:val="24"/>
              </w:rPr>
              <w:t>Standard</w:t>
            </w:r>
            <w:r>
              <w:rPr>
                <w:spacing w:val="-2"/>
                <w:sz w:val="24"/>
              </w:rPr>
              <w:t> </w:t>
            </w:r>
            <w:r>
              <w:rPr>
                <w:sz w:val="24"/>
              </w:rPr>
              <w:t>for</w:t>
            </w:r>
            <w:r>
              <w:rPr>
                <w:spacing w:val="-1"/>
                <w:sz w:val="24"/>
              </w:rPr>
              <w:t> </w:t>
            </w:r>
            <w:r>
              <w:rPr>
                <w:sz w:val="24"/>
              </w:rPr>
              <w:t>Drinking</w:t>
            </w:r>
            <w:r>
              <w:rPr>
                <w:spacing w:val="1"/>
                <w:sz w:val="24"/>
              </w:rPr>
              <w:t> </w:t>
            </w:r>
            <w:r>
              <w:rPr>
                <w:sz w:val="24"/>
              </w:rPr>
              <w:t>Water</w:t>
            </w:r>
            <w:r>
              <w:rPr>
                <w:spacing w:val="-1"/>
                <w:sz w:val="24"/>
              </w:rPr>
              <w:t> </w:t>
            </w:r>
            <w:r>
              <w:rPr>
                <w:spacing w:val="-2"/>
                <w:sz w:val="24"/>
              </w:rPr>
              <w:t>Quality</w:t>
            </w:r>
          </w:p>
          <w:p>
            <w:pPr>
              <w:pStyle w:val="TableParagraph"/>
              <w:tabs>
                <w:tab w:pos="5091" w:val="left" w:leader="none"/>
                <w:tab w:pos="5811" w:val="left" w:leader="none"/>
                <w:tab w:pos="6532" w:val="left" w:leader="none"/>
              </w:tabs>
              <w:spacing w:before="2"/>
              <w:ind w:left="770"/>
              <w:rPr>
                <w:sz w:val="24"/>
              </w:rPr>
            </w:pPr>
            <w:r>
              <w:rPr>
                <w:sz w:val="24"/>
              </w:rPr>
              <w:t>NIS</w:t>
            </w:r>
            <w:r>
              <w:rPr>
                <w:spacing w:val="1"/>
                <w:sz w:val="24"/>
              </w:rPr>
              <w:t> </w:t>
            </w:r>
            <w:r>
              <w:rPr>
                <w:sz w:val="24"/>
              </w:rPr>
              <w:t>554:2007</w:t>
            </w:r>
            <w:r>
              <w:rPr>
                <w:spacing w:val="23"/>
                <w:sz w:val="24"/>
              </w:rPr>
              <w:t> </w:t>
            </w:r>
            <w:r>
              <w:rPr>
                <w:sz w:val="24"/>
              </w:rPr>
              <w:t>ICS</w:t>
            </w:r>
            <w:r>
              <w:rPr>
                <w:spacing w:val="2"/>
                <w:sz w:val="24"/>
              </w:rPr>
              <w:t> </w:t>
            </w:r>
            <w:r>
              <w:rPr>
                <w:spacing w:val="-2"/>
                <w:sz w:val="24"/>
              </w:rPr>
              <w:t>13:06.20</w:t>
            </w:r>
            <w:r>
              <w:rPr>
                <w:sz w:val="24"/>
              </w:rPr>
              <w:tab/>
              <w:t>-</w:t>
            </w:r>
            <w:r>
              <w:rPr>
                <w:spacing w:val="-10"/>
                <w:sz w:val="24"/>
              </w:rPr>
              <w:t>-</w:t>
            </w:r>
            <w:r>
              <w:rPr>
                <w:sz w:val="24"/>
              </w:rPr>
              <w:tab/>
              <w:t>-</w:t>
            </w:r>
            <w:r>
              <w:rPr>
                <w:spacing w:val="-10"/>
                <w:sz w:val="24"/>
              </w:rPr>
              <w:t>-</w:t>
            </w:r>
            <w:r>
              <w:rPr>
                <w:sz w:val="24"/>
              </w:rPr>
              <w:tab/>
              <w:t>-</w:t>
            </w:r>
            <w:r>
              <w:rPr>
                <w:spacing w:val="-10"/>
                <w:sz w:val="24"/>
              </w:rPr>
              <w:t>-</w:t>
            </w:r>
          </w:p>
        </w:tc>
        <w:tc>
          <w:tcPr>
            <w:tcW w:w="525" w:type="dxa"/>
          </w:tcPr>
          <w:p>
            <w:pPr>
              <w:pStyle w:val="TableParagraph"/>
              <w:spacing w:before="9"/>
              <w:rPr>
                <w:b/>
                <w:sz w:val="35"/>
              </w:rPr>
            </w:pPr>
          </w:p>
          <w:p>
            <w:pPr>
              <w:pStyle w:val="TableParagraph"/>
              <w:ind w:left="83"/>
              <w:rPr>
                <w:sz w:val="24"/>
              </w:rPr>
            </w:pPr>
            <w:r>
              <w:rPr>
                <w:sz w:val="24"/>
              </w:rPr>
              <w:t>-</w:t>
            </w:r>
            <w:r>
              <w:rPr>
                <w:spacing w:val="-10"/>
                <w:sz w:val="24"/>
              </w:rPr>
              <w:t>-</w:t>
            </w:r>
          </w:p>
        </w:tc>
        <w:tc>
          <w:tcPr>
            <w:tcW w:w="1078" w:type="dxa"/>
          </w:tcPr>
          <w:p>
            <w:pPr>
              <w:pStyle w:val="TableParagraph"/>
              <w:spacing w:before="9"/>
              <w:rPr>
                <w:b/>
                <w:sz w:val="35"/>
              </w:rPr>
            </w:pPr>
          </w:p>
          <w:p>
            <w:pPr>
              <w:pStyle w:val="TableParagraph"/>
              <w:ind w:left="278"/>
              <w:rPr>
                <w:sz w:val="24"/>
              </w:rPr>
            </w:pPr>
            <w:r>
              <w:rPr>
                <w:spacing w:val="-5"/>
                <w:sz w:val="24"/>
              </w:rPr>
              <w:t>34</w:t>
            </w:r>
          </w:p>
        </w:tc>
      </w:tr>
      <w:tr>
        <w:trPr>
          <w:trHeight w:val="552" w:hRule="atLeast"/>
        </w:trPr>
        <w:tc>
          <w:tcPr>
            <w:tcW w:w="7169" w:type="dxa"/>
            <w:gridSpan w:val="9"/>
          </w:tcPr>
          <w:p>
            <w:pPr>
              <w:pStyle w:val="TableParagraph"/>
              <w:tabs>
                <w:tab w:pos="769" w:val="left" w:leader="none"/>
                <w:tab w:pos="5811" w:val="left" w:leader="none"/>
                <w:tab w:pos="6532" w:val="left" w:leader="none"/>
              </w:tabs>
              <w:spacing w:before="133"/>
              <w:ind w:left="50"/>
              <w:rPr>
                <w:sz w:val="24"/>
              </w:rPr>
            </w:pPr>
            <w:r>
              <w:rPr>
                <w:spacing w:val="-5"/>
                <w:sz w:val="24"/>
              </w:rPr>
              <w:t>2.6</w:t>
            </w:r>
            <w:r>
              <w:rPr>
                <w:sz w:val="24"/>
              </w:rPr>
              <w:tab/>
              <w:t>NAFDAC</w:t>
            </w:r>
            <w:r>
              <w:rPr>
                <w:spacing w:val="-4"/>
                <w:sz w:val="24"/>
              </w:rPr>
              <w:t> </w:t>
            </w:r>
            <w:r>
              <w:rPr>
                <w:sz w:val="24"/>
              </w:rPr>
              <w:t>Regulations for</w:t>
            </w:r>
            <w:r>
              <w:rPr>
                <w:spacing w:val="-1"/>
                <w:sz w:val="24"/>
              </w:rPr>
              <w:t> </w:t>
            </w:r>
            <w:r>
              <w:rPr>
                <w:sz w:val="24"/>
              </w:rPr>
              <w:t>Packaged</w:t>
            </w:r>
            <w:r>
              <w:rPr>
                <w:spacing w:val="-1"/>
                <w:sz w:val="24"/>
              </w:rPr>
              <w:t> </w:t>
            </w:r>
            <w:r>
              <w:rPr>
                <w:spacing w:val="-2"/>
                <w:sz w:val="24"/>
              </w:rPr>
              <w:t>Water</w:t>
            </w:r>
            <w:r>
              <w:rPr>
                <w:sz w:val="24"/>
              </w:rPr>
              <w:tab/>
              <w:t>-</w:t>
            </w:r>
            <w:r>
              <w:rPr>
                <w:spacing w:val="-10"/>
                <w:sz w:val="24"/>
              </w:rPr>
              <w:t>-</w:t>
            </w:r>
            <w:r>
              <w:rPr>
                <w:sz w:val="24"/>
              </w:rPr>
              <w:tab/>
              <w:t>-</w:t>
            </w:r>
            <w:r>
              <w:rPr>
                <w:spacing w:val="-10"/>
                <w:sz w:val="24"/>
              </w:rPr>
              <w:t>-</w:t>
            </w:r>
          </w:p>
        </w:tc>
        <w:tc>
          <w:tcPr>
            <w:tcW w:w="525" w:type="dxa"/>
          </w:tcPr>
          <w:p>
            <w:pPr>
              <w:pStyle w:val="TableParagraph"/>
              <w:spacing w:before="133"/>
              <w:ind w:left="83"/>
              <w:rPr>
                <w:sz w:val="24"/>
              </w:rPr>
            </w:pPr>
            <w:r>
              <w:rPr>
                <w:sz w:val="24"/>
              </w:rPr>
              <w:t>-</w:t>
            </w:r>
            <w:r>
              <w:rPr>
                <w:spacing w:val="-10"/>
                <w:sz w:val="24"/>
              </w:rPr>
              <w:t>-</w:t>
            </w:r>
          </w:p>
        </w:tc>
        <w:tc>
          <w:tcPr>
            <w:tcW w:w="1078" w:type="dxa"/>
          </w:tcPr>
          <w:p>
            <w:pPr>
              <w:pStyle w:val="TableParagraph"/>
              <w:spacing w:before="133"/>
              <w:ind w:left="278"/>
              <w:rPr>
                <w:sz w:val="24"/>
              </w:rPr>
            </w:pPr>
            <w:r>
              <w:rPr>
                <w:spacing w:val="-5"/>
                <w:sz w:val="24"/>
              </w:rPr>
              <w:t>42</w:t>
            </w:r>
          </w:p>
        </w:tc>
      </w:tr>
      <w:tr>
        <w:trPr>
          <w:trHeight w:val="408" w:hRule="atLeast"/>
        </w:trPr>
        <w:tc>
          <w:tcPr>
            <w:tcW w:w="7169" w:type="dxa"/>
            <w:gridSpan w:val="9"/>
          </w:tcPr>
          <w:p>
            <w:pPr>
              <w:pStyle w:val="TableParagraph"/>
              <w:tabs>
                <w:tab w:pos="769" w:val="left" w:leader="none"/>
                <w:tab w:pos="6532" w:val="left" w:leader="none"/>
              </w:tabs>
              <w:spacing w:line="256" w:lineRule="exact" w:before="133"/>
              <w:ind w:left="50"/>
              <w:rPr>
                <w:sz w:val="24"/>
              </w:rPr>
            </w:pPr>
            <w:r>
              <w:rPr>
                <w:spacing w:val="-5"/>
                <w:sz w:val="24"/>
              </w:rPr>
              <w:t>2.7</w:t>
            </w:r>
            <w:r>
              <w:rPr>
                <w:sz w:val="24"/>
              </w:rPr>
              <w:tab/>
              <w:t>Evidence</w:t>
            </w:r>
            <w:r>
              <w:rPr>
                <w:spacing w:val="-6"/>
                <w:sz w:val="24"/>
              </w:rPr>
              <w:t> </w:t>
            </w:r>
            <w:r>
              <w:rPr>
                <w:sz w:val="24"/>
              </w:rPr>
              <w:t>of</w:t>
            </w:r>
            <w:r>
              <w:rPr>
                <w:spacing w:val="-8"/>
                <w:sz w:val="24"/>
              </w:rPr>
              <w:t> </w:t>
            </w:r>
            <w:r>
              <w:rPr>
                <w:sz w:val="24"/>
              </w:rPr>
              <w:t>Sachet</w:t>
            </w:r>
            <w:r>
              <w:rPr>
                <w:spacing w:val="4"/>
                <w:sz w:val="24"/>
              </w:rPr>
              <w:t> </w:t>
            </w:r>
            <w:r>
              <w:rPr>
                <w:sz w:val="24"/>
              </w:rPr>
              <w:t>Water Contamination</w:t>
            </w:r>
            <w:r>
              <w:rPr>
                <w:spacing w:val="-1"/>
                <w:sz w:val="24"/>
              </w:rPr>
              <w:t> </w:t>
            </w:r>
            <w:r>
              <w:rPr>
                <w:sz w:val="24"/>
              </w:rPr>
              <w:t>in</w:t>
            </w:r>
            <w:r>
              <w:rPr>
                <w:spacing w:val="-5"/>
                <w:sz w:val="24"/>
              </w:rPr>
              <w:t> </w:t>
            </w:r>
            <w:r>
              <w:rPr>
                <w:sz w:val="24"/>
              </w:rPr>
              <w:t>Nigeria</w:t>
            </w:r>
            <w:r>
              <w:rPr>
                <w:spacing w:val="-30"/>
                <w:sz w:val="24"/>
              </w:rPr>
              <w:t> </w:t>
            </w:r>
            <w:r>
              <w:rPr>
                <w:sz w:val="24"/>
              </w:rPr>
              <w:t>-</w:t>
            </w:r>
            <w:r>
              <w:rPr>
                <w:spacing w:val="-10"/>
                <w:sz w:val="24"/>
              </w:rPr>
              <w:t>-</w:t>
            </w:r>
            <w:r>
              <w:rPr>
                <w:sz w:val="24"/>
              </w:rPr>
              <w:tab/>
              <w:t>-</w:t>
            </w:r>
            <w:r>
              <w:rPr>
                <w:spacing w:val="-10"/>
                <w:sz w:val="24"/>
              </w:rPr>
              <w:t>-</w:t>
            </w:r>
          </w:p>
        </w:tc>
        <w:tc>
          <w:tcPr>
            <w:tcW w:w="525" w:type="dxa"/>
          </w:tcPr>
          <w:p>
            <w:pPr>
              <w:pStyle w:val="TableParagraph"/>
              <w:spacing w:line="256" w:lineRule="exact" w:before="133"/>
              <w:ind w:left="83"/>
              <w:rPr>
                <w:sz w:val="24"/>
              </w:rPr>
            </w:pPr>
            <w:r>
              <w:rPr>
                <w:sz w:val="24"/>
              </w:rPr>
              <w:t>-</w:t>
            </w:r>
            <w:r>
              <w:rPr>
                <w:spacing w:val="-10"/>
                <w:sz w:val="24"/>
              </w:rPr>
              <w:t>-</w:t>
            </w:r>
          </w:p>
        </w:tc>
        <w:tc>
          <w:tcPr>
            <w:tcW w:w="1078" w:type="dxa"/>
          </w:tcPr>
          <w:p>
            <w:pPr>
              <w:pStyle w:val="TableParagraph"/>
              <w:spacing w:line="256" w:lineRule="exact" w:before="133"/>
              <w:ind w:left="278"/>
              <w:rPr>
                <w:sz w:val="24"/>
              </w:rPr>
            </w:pPr>
            <w:r>
              <w:rPr>
                <w:spacing w:val="-5"/>
                <w:sz w:val="24"/>
              </w:rPr>
              <w:t>46</w:t>
            </w:r>
          </w:p>
        </w:tc>
      </w:tr>
      <w:tr>
        <w:trPr>
          <w:trHeight w:val="552" w:hRule="atLeast"/>
        </w:trPr>
        <w:tc>
          <w:tcPr>
            <w:tcW w:w="8772" w:type="dxa"/>
            <w:gridSpan w:val="11"/>
          </w:tcPr>
          <w:p>
            <w:pPr>
              <w:pStyle w:val="TableParagraph"/>
              <w:rPr>
                <w:b/>
                <w:sz w:val="24"/>
              </w:rPr>
            </w:pPr>
          </w:p>
          <w:p>
            <w:pPr>
              <w:pStyle w:val="TableParagraph"/>
              <w:tabs>
                <w:tab w:pos="769" w:val="left" w:leader="none"/>
              </w:tabs>
              <w:spacing w:line="256" w:lineRule="exact"/>
              <w:ind w:left="50"/>
              <w:rPr>
                <w:sz w:val="24"/>
              </w:rPr>
            </w:pPr>
            <w:r>
              <w:rPr>
                <w:spacing w:val="-5"/>
                <w:sz w:val="24"/>
              </w:rPr>
              <w:t>2.8</w:t>
            </w:r>
            <w:r>
              <w:rPr>
                <w:sz w:val="24"/>
              </w:rPr>
              <w:tab/>
              <w:t>The</w:t>
            </w:r>
            <w:r>
              <w:rPr>
                <w:spacing w:val="-1"/>
                <w:sz w:val="24"/>
              </w:rPr>
              <w:t> </w:t>
            </w:r>
            <w:r>
              <w:rPr>
                <w:sz w:val="24"/>
              </w:rPr>
              <w:t>Effect</w:t>
            </w:r>
            <w:r>
              <w:rPr>
                <w:spacing w:val="5"/>
                <w:sz w:val="24"/>
              </w:rPr>
              <w:t> </w:t>
            </w:r>
            <w:r>
              <w:rPr>
                <w:sz w:val="24"/>
              </w:rPr>
              <w:t>of</w:t>
            </w:r>
            <w:r>
              <w:rPr>
                <w:spacing w:val="-7"/>
                <w:sz w:val="24"/>
              </w:rPr>
              <w:t> </w:t>
            </w:r>
            <w:r>
              <w:rPr>
                <w:sz w:val="24"/>
              </w:rPr>
              <w:t>Contaminated Sachet</w:t>
            </w:r>
            <w:r>
              <w:rPr>
                <w:spacing w:val="5"/>
                <w:sz w:val="24"/>
              </w:rPr>
              <w:t> </w:t>
            </w:r>
            <w:r>
              <w:rPr>
                <w:sz w:val="24"/>
              </w:rPr>
              <w:t>Water</w:t>
            </w:r>
            <w:r>
              <w:rPr>
                <w:spacing w:val="3"/>
                <w:sz w:val="24"/>
              </w:rPr>
              <w:t> </w:t>
            </w:r>
            <w:r>
              <w:rPr>
                <w:sz w:val="24"/>
              </w:rPr>
              <w:t>on</w:t>
            </w:r>
            <w:r>
              <w:rPr>
                <w:spacing w:val="-4"/>
                <w:sz w:val="24"/>
              </w:rPr>
              <w:t> </w:t>
            </w:r>
            <w:r>
              <w:rPr>
                <w:sz w:val="24"/>
              </w:rPr>
              <w:t>the</w:t>
            </w:r>
            <w:r>
              <w:rPr>
                <w:spacing w:val="-6"/>
                <w:sz w:val="24"/>
              </w:rPr>
              <w:t> </w:t>
            </w:r>
            <w:r>
              <w:rPr>
                <w:sz w:val="24"/>
              </w:rPr>
              <w:t>Health</w:t>
            </w:r>
            <w:r>
              <w:rPr>
                <w:spacing w:val="-4"/>
                <w:sz w:val="24"/>
              </w:rPr>
              <w:t> </w:t>
            </w:r>
            <w:r>
              <w:rPr>
                <w:sz w:val="24"/>
              </w:rPr>
              <w:t>of</w:t>
            </w:r>
            <w:r>
              <w:rPr>
                <w:spacing w:val="-7"/>
                <w:sz w:val="24"/>
              </w:rPr>
              <w:t> </w:t>
            </w:r>
            <w:r>
              <w:rPr>
                <w:sz w:val="24"/>
              </w:rPr>
              <w:t>Consumers</w:t>
            </w:r>
            <w:r>
              <w:rPr>
                <w:spacing w:val="2"/>
                <w:sz w:val="24"/>
              </w:rPr>
              <w:t> </w:t>
            </w:r>
            <w:r>
              <w:rPr>
                <w:sz w:val="24"/>
              </w:rPr>
              <w:t>--</w:t>
            </w:r>
            <w:r>
              <w:rPr>
                <w:spacing w:val="36"/>
                <w:sz w:val="24"/>
              </w:rPr>
              <w:t>  </w:t>
            </w:r>
            <w:r>
              <w:rPr>
                <w:spacing w:val="-5"/>
                <w:sz w:val="24"/>
              </w:rPr>
              <w:t>48</w:t>
            </w:r>
          </w:p>
        </w:tc>
      </w:tr>
      <w:tr>
        <w:trPr>
          <w:trHeight w:val="552" w:hRule="atLeast"/>
        </w:trPr>
        <w:tc>
          <w:tcPr>
            <w:tcW w:w="562" w:type="dxa"/>
          </w:tcPr>
          <w:p>
            <w:pPr>
              <w:pStyle w:val="TableParagraph"/>
              <w:rPr>
                <w:b/>
                <w:sz w:val="24"/>
              </w:rPr>
            </w:pPr>
          </w:p>
          <w:p>
            <w:pPr>
              <w:pStyle w:val="TableParagraph"/>
              <w:spacing w:line="256" w:lineRule="exact"/>
              <w:ind w:left="50"/>
              <w:rPr>
                <w:sz w:val="24"/>
              </w:rPr>
            </w:pPr>
            <w:r>
              <w:rPr>
                <w:spacing w:val="-5"/>
                <w:sz w:val="24"/>
              </w:rPr>
              <w:t>2.9</w:t>
            </w:r>
          </w:p>
        </w:tc>
        <w:tc>
          <w:tcPr>
            <w:tcW w:w="1642" w:type="dxa"/>
          </w:tcPr>
          <w:p>
            <w:pPr>
              <w:pStyle w:val="TableParagraph"/>
              <w:rPr>
                <w:b/>
                <w:sz w:val="24"/>
              </w:rPr>
            </w:pPr>
          </w:p>
          <w:p>
            <w:pPr>
              <w:pStyle w:val="TableParagraph"/>
              <w:spacing w:line="256" w:lineRule="exact"/>
              <w:ind w:left="109" w:right="239"/>
              <w:jc w:val="center"/>
              <w:rPr>
                <w:sz w:val="24"/>
              </w:rPr>
            </w:pPr>
            <w:r>
              <w:rPr>
                <w:spacing w:val="-2"/>
                <w:sz w:val="24"/>
              </w:rPr>
              <w:t>Conclusion</w:t>
            </w:r>
          </w:p>
        </w:tc>
        <w:tc>
          <w:tcPr>
            <w:tcW w:w="447" w:type="dxa"/>
          </w:tcPr>
          <w:p>
            <w:pPr>
              <w:pStyle w:val="TableParagraph"/>
              <w:rPr>
                <w:b/>
                <w:sz w:val="24"/>
              </w:rPr>
            </w:pPr>
          </w:p>
          <w:p>
            <w:pPr>
              <w:pStyle w:val="TableParagraph"/>
              <w:spacing w:line="256" w:lineRule="exact"/>
              <w:ind w:left="6"/>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2"/>
              <w:jc w:val="center"/>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1"/>
              <w:jc w:val="center"/>
              <w:rPr>
                <w:sz w:val="24"/>
              </w:rPr>
            </w:pPr>
            <w:r>
              <w:rPr>
                <w:sz w:val="24"/>
              </w:rPr>
              <w:t>-</w:t>
            </w:r>
            <w:r>
              <w:rPr>
                <w:spacing w:val="-10"/>
                <w:sz w:val="24"/>
              </w:rPr>
              <w:t>-</w:t>
            </w:r>
          </w:p>
        </w:tc>
        <w:tc>
          <w:tcPr>
            <w:tcW w:w="658" w:type="dxa"/>
          </w:tcPr>
          <w:p>
            <w:pPr>
              <w:pStyle w:val="TableParagraph"/>
              <w:rPr>
                <w:b/>
                <w:sz w:val="24"/>
              </w:rPr>
            </w:pPr>
          </w:p>
          <w:p>
            <w:pPr>
              <w:pStyle w:val="TableParagraph"/>
              <w:spacing w:line="256" w:lineRule="exact"/>
              <w:ind w:right="212"/>
              <w:jc w:val="right"/>
              <w:rPr>
                <w:sz w:val="24"/>
              </w:rPr>
            </w:pPr>
            <w:r>
              <w:rPr>
                <w:sz w:val="24"/>
              </w:rPr>
              <w:t>-</w:t>
            </w:r>
            <w:r>
              <w:rPr>
                <w:spacing w:val="-10"/>
                <w:sz w:val="24"/>
              </w:rPr>
              <w:t>-</w:t>
            </w:r>
          </w:p>
        </w:tc>
        <w:tc>
          <w:tcPr>
            <w:tcW w:w="1037" w:type="dxa"/>
          </w:tcPr>
          <w:p>
            <w:pPr>
              <w:pStyle w:val="TableParagraph"/>
              <w:rPr>
                <w:b/>
                <w:sz w:val="24"/>
              </w:rPr>
            </w:pPr>
          </w:p>
          <w:p>
            <w:pPr>
              <w:pStyle w:val="TableParagraph"/>
              <w:spacing w:line="256" w:lineRule="exact"/>
              <w:ind w:left="330" w:right="516"/>
              <w:jc w:val="center"/>
              <w:rPr>
                <w:sz w:val="24"/>
              </w:rPr>
            </w:pPr>
            <w:r>
              <w:rPr>
                <w:sz w:val="24"/>
              </w:rPr>
              <w:t>-</w:t>
            </w:r>
            <w:r>
              <w:rPr>
                <w:spacing w:val="-10"/>
                <w:sz w:val="24"/>
              </w:rPr>
              <w:t>-</w:t>
            </w:r>
          </w:p>
        </w:tc>
        <w:tc>
          <w:tcPr>
            <w:tcW w:w="466" w:type="dxa"/>
          </w:tcPr>
          <w:p>
            <w:pPr>
              <w:pStyle w:val="TableParagraph"/>
              <w:rPr>
                <w:b/>
                <w:sz w:val="24"/>
              </w:rPr>
            </w:pPr>
          </w:p>
          <w:p>
            <w:pPr>
              <w:pStyle w:val="TableParagraph"/>
              <w:spacing w:line="256" w:lineRule="exact"/>
              <w:ind w:left="25"/>
              <w:rPr>
                <w:sz w:val="24"/>
              </w:rPr>
            </w:pPr>
            <w:r>
              <w:rPr>
                <w:sz w:val="24"/>
              </w:rPr>
              <w:t>-</w:t>
            </w:r>
            <w:r>
              <w:rPr>
                <w:spacing w:val="-10"/>
                <w:sz w:val="24"/>
              </w:rPr>
              <w:t>-</w:t>
            </w:r>
          </w:p>
        </w:tc>
        <w:tc>
          <w:tcPr>
            <w:tcW w:w="917" w:type="dxa"/>
          </w:tcPr>
          <w:p>
            <w:pPr>
              <w:pStyle w:val="TableParagraph"/>
              <w:rPr>
                <w:b/>
                <w:sz w:val="24"/>
              </w:rPr>
            </w:pPr>
          </w:p>
          <w:p>
            <w:pPr>
              <w:pStyle w:val="TableParagraph"/>
              <w:spacing w:line="256" w:lineRule="exact"/>
              <w:ind w:left="280"/>
              <w:rPr>
                <w:sz w:val="24"/>
              </w:rPr>
            </w:pPr>
            <w:r>
              <w:rPr>
                <w:sz w:val="24"/>
              </w:rPr>
              <w:t>-</w:t>
            </w:r>
            <w:r>
              <w:rPr>
                <w:spacing w:val="-10"/>
                <w:sz w:val="24"/>
              </w:rPr>
              <w:t>-</w:t>
            </w:r>
          </w:p>
        </w:tc>
        <w:tc>
          <w:tcPr>
            <w:tcW w:w="525" w:type="dxa"/>
          </w:tcPr>
          <w:p>
            <w:pPr>
              <w:pStyle w:val="TableParagraph"/>
              <w:rPr>
                <w:b/>
                <w:sz w:val="24"/>
              </w:rPr>
            </w:pPr>
          </w:p>
          <w:p>
            <w:pPr>
              <w:pStyle w:val="TableParagraph"/>
              <w:spacing w:line="256" w:lineRule="exact"/>
              <w:ind w:left="83"/>
              <w:rPr>
                <w:sz w:val="24"/>
              </w:rPr>
            </w:pPr>
            <w:r>
              <w:rPr>
                <w:sz w:val="24"/>
              </w:rPr>
              <w:t>-</w:t>
            </w:r>
            <w:r>
              <w:rPr>
                <w:spacing w:val="-10"/>
                <w:sz w:val="24"/>
              </w:rPr>
              <w:t>-</w:t>
            </w:r>
          </w:p>
        </w:tc>
        <w:tc>
          <w:tcPr>
            <w:tcW w:w="1078" w:type="dxa"/>
          </w:tcPr>
          <w:p>
            <w:pPr>
              <w:pStyle w:val="TableParagraph"/>
              <w:rPr>
                <w:b/>
                <w:sz w:val="24"/>
              </w:rPr>
            </w:pPr>
          </w:p>
          <w:p>
            <w:pPr>
              <w:pStyle w:val="TableParagraph"/>
              <w:spacing w:line="256" w:lineRule="exact"/>
              <w:ind w:left="278"/>
              <w:rPr>
                <w:sz w:val="24"/>
              </w:rPr>
            </w:pPr>
            <w:r>
              <w:rPr>
                <w:spacing w:val="-5"/>
                <w:sz w:val="24"/>
              </w:rPr>
              <w:t>49</w:t>
            </w:r>
          </w:p>
        </w:tc>
      </w:tr>
      <w:tr>
        <w:trPr>
          <w:trHeight w:val="1109" w:hRule="atLeast"/>
        </w:trPr>
        <w:tc>
          <w:tcPr>
            <w:tcW w:w="2204" w:type="dxa"/>
            <w:gridSpan w:val="2"/>
          </w:tcPr>
          <w:p>
            <w:pPr>
              <w:pStyle w:val="TableParagraph"/>
              <w:spacing w:before="4"/>
              <w:rPr>
                <w:b/>
                <w:sz w:val="24"/>
              </w:rPr>
            </w:pPr>
          </w:p>
          <w:p>
            <w:pPr>
              <w:pStyle w:val="TableParagraph"/>
              <w:spacing w:before="1"/>
              <w:ind w:left="50"/>
              <w:rPr>
                <w:b/>
                <w:sz w:val="24"/>
              </w:rPr>
            </w:pPr>
            <w:r>
              <w:rPr>
                <w:b/>
                <w:sz w:val="24"/>
              </w:rPr>
              <w:t>CHAPTER</w:t>
            </w:r>
            <w:r>
              <w:rPr>
                <w:b/>
                <w:spacing w:val="-7"/>
                <w:sz w:val="24"/>
              </w:rPr>
              <w:t> </w:t>
            </w:r>
            <w:r>
              <w:rPr>
                <w:b/>
                <w:spacing w:val="-2"/>
                <w:sz w:val="24"/>
              </w:rPr>
              <w:t>THREE:</w:t>
            </w:r>
          </w:p>
        </w:tc>
        <w:tc>
          <w:tcPr>
            <w:tcW w:w="2545" w:type="dxa"/>
            <w:gridSpan w:val="4"/>
          </w:tcPr>
          <w:p>
            <w:pPr>
              <w:pStyle w:val="TableParagraph"/>
              <w:spacing w:before="4"/>
              <w:rPr>
                <w:b/>
                <w:sz w:val="24"/>
              </w:rPr>
            </w:pPr>
          </w:p>
          <w:p>
            <w:pPr>
              <w:pStyle w:val="TableParagraph"/>
              <w:spacing w:before="1"/>
              <w:ind w:left="727" w:right="101"/>
              <w:rPr>
                <w:b/>
                <w:sz w:val="24"/>
              </w:rPr>
            </w:pPr>
            <w:r>
              <w:rPr>
                <w:b/>
                <w:spacing w:val="-2"/>
                <w:sz w:val="24"/>
              </w:rPr>
              <w:t>REGULATORY PROTECTION</w:t>
            </w:r>
          </w:p>
          <w:p>
            <w:pPr>
              <w:pStyle w:val="TableParagraph"/>
              <w:spacing w:line="256" w:lineRule="exact"/>
              <w:ind w:left="727"/>
              <w:rPr>
                <w:b/>
                <w:sz w:val="24"/>
              </w:rPr>
            </w:pPr>
            <w:r>
              <w:rPr>
                <w:b/>
                <w:spacing w:val="-2"/>
                <w:sz w:val="24"/>
              </w:rPr>
              <w:t>NIGERIA</w:t>
            </w:r>
          </w:p>
        </w:tc>
        <w:tc>
          <w:tcPr>
            <w:tcW w:w="2420" w:type="dxa"/>
            <w:gridSpan w:val="3"/>
          </w:tcPr>
          <w:p>
            <w:pPr>
              <w:pStyle w:val="TableParagraph"/>
              <w:spacing w:before="4"/>
              <w:rPr>
                <w:b/>
                <w:sz w:val="24"/>
              </w:rPr>
            </w:pPr>
          </w:p>
          <w:p>
            <w:pPr>
              <w:pStyle w:val="TableParagraph"/>
              <w:tabs>
                <w:tab w:pos="789" w:val="left" w:leader="none"/>
                <w:tab w:pos="2004" w:val="left" w:leader="none"/>
              </w:tabs>
              <w:spacing w:before="1"/>
              <w:ind w:left="107" w:right="53" w:firstLine="3"/>
              <w:rPr>
                <w:b/>
                <w:sz w:val="24"/>
              </w:rPr>
            </w:pPr>
            <w:r>
              <w:rPr>
                <w:b/>
                <w:spacing w:val="-2"/>
                <w:sz w:val="24"/>
              </w:rPr>
              <w:t>FRAMEWORK</w:t>
            </w:r>
            <w:r>
              <w:rPr>
                <w:b/>
                <w:sz w:val="24"/>
              </w:rPr>
              <w:tab/>
            </w:r>
            <w:r>
              <w:rPr>
                <w:b/>
                <w:spacing w:val="-6"/>
                <w:sz w:val="24"/>
              </w:rPr>
              <w:t>ON ON</w:t>
            </w:r>
            <w:r>
              <w:rPr>
                <w:b/>
                <w:sz w:val="24"/>
              </w:rPr>
              <w:tab/>
            </w:r>
            <w:r>
              <w:rPr>
                <w:b/>
                <w:spacing w:val="-2"/>
                <w:sz w:val="24"/>
              </w:rPr>
              <w:t>PACKAGED</w:t>
            </w:r>
          </w:p>
        </w:tc>
        <w:tc>
          <w:tcPr>
            <w:tcW w:w="1603" w:type="dxa"/>
            <w:gridSpan w:val="2"/>
          </w:tcPr>
          <w:p>
            <w:pPr>
              <w:pStyle w:val="TableParagraph"/>
              <w:spacing w:before="4"/>
              <w:rPr>
                <w:b/>
                <w:sz w:val="24"/>
              </w:rPr>
            </w:pPr>
          </w:p>
          <w:p>
            <w:pPr>
              <w:pStyle w:val="TableParagraph"/>
              <w:tabs>
                <w:tab w:pos="1281" w:val="left" w:leader="none"/>
              </w:tabs>
              <w:spacing w:before="1"/>
              <w:ind w:left="58" w:right="48" w:firstLine="96"/>
              <w:rPr>
                <w:b/>
                <w:sz w:val="24"/>
              </w:rPr>
            </w:pPr>
            <w:r>
              <w:rPr>
                <w:b/>
                <w:spacing w:val="-2"/>
                <w:sz w:val="24"/>
              </w:rPr>
              <w:t>CONSUMER WATER</w:t>
            </w:r>
            <w:r>
              <w:rPr>
                <w:b/>
                <w:sz w:val="24"/>
              </w:rPr>
              <w:tab/>
            </w:r>
            <w:r>
              <w:rPr>
                <w:b/>
                <w:spacing w:val="-5"/>
                <w:sz w:val="24"/>
              </w:rPr>
              <w:t>IN</w:t>
            </w:r>
          </w:p>
        </w:tc>
      </w:tr>
      <w:tr>
        <w:trPr>
          <w:trHeight w:val="268" w:hRule="atLeast"/>
        </w:trPr>
        <w:tc>
          <w:tcPr>
            <w:tcW w:w="562" w:type="dxa"/>
          </w:tcPr>
          <w:p>
            <w:pPr>
              <w:pStyle w:val="TableParagraph"/>
              <w:spacing w:line="246" w:lineRule="exact"/>
              <w:ind w:left="50"/>
              <w:rPr>
                <w:sz w:val="24"/>
              </w:rPr>
            </w:pPr>
            <w:r>
              <w:rPr>
                <w:spacing w:val="-5"/>
                <w:sz w:val="24"/>
              </w:rPr>
              <w:t>3.1</w:t>
            </w:r>
          </w:p>
        </w:tc>
        <w:tc>
          <w:tcPr>
            <w:tcW w:w="1642" w:type="dxa"/>
          </w:tcPr>
          <w:p>
            <w:pPr>
              <w:pStyle w:val="TableParagraph"/>
              <w:spacing w:line="246" w:lineRule="exact"/>
              <w:ind w:left="199" w:right="238"/>
              <w:jc w:val="center"/>
              <w:rPr>
                <w:sz w:val="24"/>
              </w:rPr>
            </w:pPr>
            <w:r>
              <w:rPr>
                <w:spacing w:val="-2"/>
                <w:sz w:val="24"/>
              </w:rPr>
              <w:t>Introduction</w:t>
            </w:r>
          </w:p>
        </w:tc>
        <w:tc>
          <w:tcPr>
            <w:tcW w:w="1167" w:type="dxa"/>
            <w:gridSpan w:val="2"/>
          </w:tcPr>
          <w:p>
            <w:pPr>
              <w:pStyle w:val="TableParagraph"/>
              <w:spacing w:line="246" w:lineRule="exact"/>
              <w:ind w:left="727"/>
              <w:rPr>
                <w:sz w:val="24"/>
              </w:rPr>
            </w:pPr>
            <w:r>
              <w:rPr>
                <w:sz w:val="24"/>
              </w:rPr>
              <w:t>-</w:t>
            </w:r>
            <w:r>
              <w:rPr>
                <w:spacing w:val="-10"/>
                <w:sz w:val="24"/>
              </w:rPr>
              <w:t>-</w:t>
            </w:r>
          </w:p>
        </w:tc>
        <w:tc>
          <w:tcPr>
            <w:tcW w:w="720" w:type="dxa"/>
          </w:tcPr>
          <w:p>
            <w:pPr>
              <w:pStyle w:val="TableParagraph"/>
              <w:spacing w:line="246" w:lineRule="exact"/>
              <w:ind w:left="265" w:right="261"/>
              <w:jc w:val="center"/>
              <w:rPr>
                <w:sz w:val="24"/>
              </w:rPr>
            </w:pPr>
            <w:r>
              <w:rPr>
                <w:sz w:val="24"/>
              </w:rPr>
              <w:t>-</w:t>
            </w:r>
            <w:r>
              <w:rPr>
                <w:spacing w:val="-10"/>
                <w:sz w:val="24"/>
              </w:rPr>
              <w:t>-</w:t>
            </w:r>
          </w:p>
        </w:tc>
        <w:tc>
          <w:tcPr>
            <w:tcW w:w="658" w:type="dxa"/>
          </w:tcPr>
          <w:p>
            <w:pPr>
              <w:pStyle w:val="TableParagraph"/>
              <w:spacing w:line="246" w:lineRule="exact"/>
              <w:ind w:right="212"/>
              <w:jc w:val="right"/>
              <w:rPr>
                <w:sz w:val="24"/>
              </w:rPr>
            </w:pPr>
            <w:r>
              <w:rPr>
                <w:sz w:val="24"/>
              </w:rPr>
              <w:t>-</w:t>
            </w:r>
            <w:r>
              <w:rPr>
                <w:spacing w:val="-10"/>
                <w:sz w:val="24"/>
              </w:rPr>
              <w:t>-</w:t>
            </w:r>
          </w:p>
        </w:tc>
        <w:tc>
          <w:tcPr>
            <w:tcW w:w="1037" w:type="dxa"/>
          </w:tcPr>
          <w:p>
            <w:pPr>
              <w:pStyle w:val="TableParagraph"/>
              <w:spacing w:line="246" w:lineRule="exact"/>
              <w:ind w:left="330" w:right="516"/>
              <w:jc w:val="center"/>
              <w:rPr>
                <w:sz w:val="24"/>
              </w:rPr>
            </w:pPr>
            <w:r>
              <w:rPr>
                <w:sz w:val="24"/>
              </w:rPr>
              <w:t>-</w:t>
            </w:r>
            <w:r>
              <w:rPr>
                <w:spacing w:val="-10"/>
                <w:sz w:val="24"/>
              </w:rPr>
              <w:t>-</w:t>
            </w:r>
          </w:p>
        </w:tc>
        <w:tc>
          <w:tcPr>
            <w:tcW w:w="466" w:type="dxa"/>
          </w:tcPr>
          <w:p>
            <w:pPr>
              <w:pStyle w:val="TableParagraph"/>
              <w:spacing w:line="246" w:lineRule="exact"/>
              <w:ind w:left="25"/>
              <w:rPr>
                <w:sz w:val="24"/>
              </w:rPr>
            </w:pPr>
            <w:r>
              <w:rPr>
                <w:sz w:val="24"/>
              </w:rPr>
              <w:t>-</w:t>
            </w:r>
            <w:r>
              <w:rPr>
                <w:spacing w:val="-10"/>
                <w:sz w:val="24"/>
              </w:rPr>
              <w:t>-</w:t>
            </w:r>
          </w:p>
        </w:tc>
        <w:tc>
          <w:tcPr>
            <w:tcW w:w="917" w:type="dxa"/>
          </w:tcPr>
          <w:p>
            <w:pPr>
              <w:pStyle w:val="TableParagraph"/>
              <w:spacing w:line="246" w:lineRule="exact"/>
              <w:ind w:left="280"/>
              <w:rPr>
                <w:sz w:val="24"/>
              </w:rPr>
            </w:pPr>
            <w:r>
              <w:rPr>
                <w:sz w:val="24"/>
              </w:rPr>
              <w:t>-</w:t>
            </w:r>
            <w:r>
              <w:rPr>
                <w:spacing w:val="-10"/>
                <w:sz w:val="24"/>
              </w:rPr>
              <w:t>-</w:t>
            </w:r>
          </w:p>
        </w:tc>
        <w:tc>
          <w:tcPr>
            <w:tcW w:w="525" w:type="dxa"/>
          </w:tcPr>
          <w:p>
            <w:pPr>
              <w:pStyle w:val="TableParagraph"/>
              <w:spacing w:line="246" w:lineRule="exact"/>
              <w:ind w:left="83"/>
              <w:rPr>
                <w:sz w:val="24"/>
              </w:rPr>
            </w:pPr>
            <w:r>
              <w:rPr>
                <w:sz w:val="24"/>
              </w:rPr>
              <w:t>-</w:t>
            </w:r>
            <w:r>
              <w:rPr>
                <w:spacing w:val="-10"/>
                <w:sz w:val="24"/>
              </w:rPr>
              <w:t>-</w:t>
            </w:r>
          </w:p>
        </w:tc>
        <w:tc>
          <w:tcPr>
            <w:tcW w:w="1078" w:type="dxa"/>
          </w:tcPr>
          <w:p>
            <w:pPr>
              <w:pStyle w:val="TableParagraph"/>
              <w:spacing w:line="246" w:lineRule="exact"/>
              <w:ind w:left="278"/>
              <w:rPr>
                <w:sz w:val="24"/>
              </w:rPr>
            </w:pPr>
            <w:r>
              <w:rPr>
                <w:spacing w:val="-5"/>
                <w:sz w:val="24"/>
              </w:rPr>
              <w:t>51</w:t>
            </w:r>
          </w:p>
        </w:tc>
      </w:tr>
      <w:tr>
        <w:trPr>
          <w:trHeight w:val="973" w:hRule="atLeast"/>
        </w:trPr>
        <w:tc>
          <w:tcPr>
            <w:tcW w:w="5786" w:type="dxa"/>
            <w:gridSpan w:val="7"/>
          </w:tcPr>
          <w:p>
            <w:pPr>
              <w:pStyle w:val="TableParagraph"/>
              <w:rPr>
                <w:b/>
                <w:sz w:val="24"/>
              </w:rPr>
            </w:pPr>
          </w:p>
          <w:p>
            <w:pPr>
              <w:pStyle w:val="TableParagraph"/>
              <w:tabs>
                <w:tab w:pos="769" w:val="left" w:leader="none"/>
              </w:tabs>
              <w:ind w:left="50"/>
              <w:rPr>
                <w:sz w:val="24"/>
              </w:rPr>
            </w:pPr>
            <w:r>
              <w:rPr>
                <w:spacing w:val="-5"/>
                <w:sz w:val="24"/>
              </w:rPr>
              <w:t>3.2</w:t>
            </w:r>
            <w:r>
              <w:rPr>
                <w:sz w:val="24"/>
              </w:rPr>
              <w:tab/>
              <w:t>The</w:t>
            </w:r>
            <w:r>
              <w:rPr>
                <w:spacing w:val="-5"/>
                <w:sz w:val="24"/>
              </w:rPr>
              <w:t> </w:t>
            </w:r>
            <w:r>
              <w:rPr>
                <w:sz w:val="24"/>
              </w:rPr>
              <w:t>National</w:t>
            </w:r>
            <w:r>
              <w:rPr>
                <w:spacing w:val="-2"/>
                <w:sz w:val="24"/>
              </w:rPr>
              <w:t> </w:t>
            </w:r>
            <w:r>
              <w:rPr>
                <w:sz w:val="24"/>
              </w:rPr>
              <w:t>Agency</w:t>
            </w:r>
            <w:r>
              <w:rPr>
                <w:spacing w:val="-1"/>
                <w:sz w:val="24"/>
              </w:rPr>
              <w:t> </w:t>
            </w:r>
            <w:r>
              <w:rPr>
                <w:sz w:val="24"/>
              </w:rPr>
              <w:t>for</w:t>
            </w:r>
            <w:r>
              <w:rPr>
                <w:spacing w:val="-1"/>
                <w:sz w:val="24"/>
              </w:rPr>
              <w:t> </w:t>
            </w:r>
            <w:r>
              <w:rPr>
                <w:sz w:val="24"/>
              </w:rPr>
              <w:t>Food</w:t>
            </w:r>
            <w:r>
              <w:rPr>
                <w:spacing w:val="-1"/>
                <w:sz w:val="24"/>
              </w:rPr>
              <w:t> </w:t>
            </w:r>
            <w:r>
              <w:rPr>
                <w:spacing w:val="-5"/>
                <w:sz w:val="24"/>
              </w:rPr>
              <w:t>and</w:t>
            </w:r>
          </w:p>
          <w:p>
            <w:pPr>
              <w:pStyle w:val="TableParagraph"/>
              <w:spacing w:before="2"/>
              <w:ind w:left="832"/>
              <w:rPr>
                <w:sz w:val="24"/>
              </w:rPr>
            </w:pPr>
            <w:r>
              <w:rPr>
                <w:sz w:val="24"/>
              </w:rPr>
              <w:t>Drug</w:t>
            </w:r>
            <w:r>
              <w:rPr>
                <w:spacing w:val="-3"/>
                <w:sz w:val="24"/>
              </w:rPr>
              <w:t> </w:t>
            </w:r>
            <w:r>
              <w:rPr>
                <w:sz w:val="24"/>
              </w:rPr>
              <w:t>Administration</w:t>
            </w:r>
            <w:r>
              <w:rPr>
                <w:spacing w:val="-4"/>
                <w:sz w:val="24"/>
              </w:rPr>
              <w:t> </w:t>
            </w:r>
            <w:r>
              <w:rPr>
                <w:sz w:val="24"/>
              </w:rPr>
              <w:t>and</w:t>
            </w:r>
            <w:r>
              <w:rPr>
                <w:spacing w:val="-2"/>
                <w:sz w:val="24"/>
              </w:rPr>
              <w:t> </w:t>
            </w:r>
            <w:r>
              <w:rPr>
                <w:sz w:val="24"/>
              </w:rPr>
              <w:t>Control</w:t>
            </w:r>
            <w:r>
              <w:rPr>
                <w:spacing w:val="-10"/>
                <w:sz w:val="24"/>
              </w:rPr>
              <w:t> </w:t>
            </w:r>
            <w:r>
              <w:rPr>
                <w:spacing w:val="-2"/>
                <w:sz w:val="24"/>
              </w:rPr>
              <w:t>(NAFDAC)</w:t>
            </w:r>
          </w:p>
        </w:tc>
        <w:tc>
          <w:tcPr>
            <w:tcW w:w="466" w:type="dxa"/>
          </w:tcPr>
          <w:p>
            <w:pPr>
              <w:pStyle w:val="TableParagraph"/>
              <w:rPr>
                <w:b/>
                <w:sz w:val="26"/>
              </w:rPr>
            </w:pPr>
          </w:p>
          <w:p>
            <w:pPr>
              <w:pStyle w:val="TableParagraph"/>
              <w:spacing w:before="2"/>
              <w:rPr>
                <w:b/>
                <w:sz w:val="22"/>
              </w:rPr>
            </w:pPr>
          </w:p>
          <w:p>
            <w:pPr>
              <w:pStyle w:val="TableParagraph"/>
              <w:ind w:left="25"/>
              <w:rPr>
                <w:sz w:val="24"/>
              </w:rPr>
            </w:pPr>
            <w:r>
              <w:rPr>
                <w:sz w:val="24"/>
              </w:rPr>
              <w:t>-</w:t>
            </w:r>
            <w:r>
              <w:rPr>
                <w:spacing w:val="-10"/>
                <w:sz w:val="24"/>
              </w:rPr>
              <w:t>-</w:t>
            </w:r>
          </w:p>
        </w:tc>
        <w:tc>
          <w:tcPr>
            <w:tcW w:w="917" w:type="dxa"/>
          </w:tcPr>
          <w:p>
            <w:pPr>
              <w:pStyle w:val="TableParagraph"/>
              <w:rPr>
                <w:b/>
                <w:sz w:val="26"/>
              </w:rPr>
            </w:pPr>
          </w:p>
          <w:p>
            <w:pPr>
              <w:pStyle w:val="TableParagraph"/>
              <w:spacing w:before="2"/>
              <w:rPr>
                <w:b/>
                <w:sz w:val="22"/>
              </w:rPr>
            </w:pPr>
          </w:p>
          <w:p>
            <w:pPr>
              <w:pStyle w:val="TableParagraph"/>
              <w:ind w:left="280"/>
              <w:rPr>
                <w:sz w:val="24"/>
              </w:rPr>
            </w:pPr>
            <w:r>
              <w:rPr>
                <w:sz w:val="24"/>
              </w:rPr>
              <w:t>-</w:t>
            </w:r>
            <w:r>
              <w:rPr>
                <w:spacing w:val="-10"/>
                <w:sz w:val="24"/>
              </w:rPr>
              <w:t>-</w:t>
            </w:r>
          </w:p>
        </w:tc>
        <w:tc>
          <w:tcPr>
            <w:tcW w:w="525" w:type="dxa"/>
          </w:tcPr>
          <w:p>
            <w:pPr>
              <w:pStyle w:val="TableParagraph"/>
              <w:rPr>
                <w:b/>
                <w:sz w:val="26"/>
              </w:rPr>
            </w:pPr>
          </w:p>
          <w:p>
            <w:pPr>
              <w:pStyle w:val="TableParagraph"/>
              <w:spacing w:before="2"/>
              <w:rPr>
                <w:b/>
                <w:sz w:val="22"/>
              </w:rPr>
            </w:pPr>
          </w:p>
          <w:p>
            <w:pPr>
              <w:pStyle w:val="TableParagraph"/>
              <w:ind w:left="83"/>
              <w:rPr>
                <w:sz w:val="24"/>
              </w:rPr>
            </w:pPr>
            <w:r>
              <w:rPr>
                <w:sz w:val="24"/>
              </w:rPr>
              <w:t>-</w:t>
            </w:r>
            <w:r>
              <w:rPr>
                <w:spacing w:val="-10"/>
                <w:sz w:val="24"/>
              </w:rPr>
              <w:t>-</w:t>
            </w:r>
          </w:p>
        </w:tc>
        <w:tc>
          <w:tcPr>
            <w:tcW w:w="1078" w:type="dxa"/>
          </w:tcPr>
          <w:p>
            <w:pPr>
              <w:pStyle w:val="TableParagraph"/>
              <w:rPr>
                <w:b/>
                <w:sz w:val="26"/>
              </w:rPr>
            </w:pPr>
          </w:p>
          <w:p>
            <w:pPr>
              <w:pStyle w:val="TableParagraph"/>
              <w:spacing w:before="2"/>
              <w:rPr>
                <w:b/>
                <w:sz w:val="22"/>
              </w:rPr>
            </w:pPr>
          </w:p>
          <w:p>
            <w:pPr>
              <w:pStyle w:val="TableParagraph"/>
              <w:ind w:left="278"/>
              <w:rPr>
                <w:sz w:val="24"/>
              </w:rPr>
            </w:pPr>
            <w:r>
              <w:rPr>
                <w:spacing w:val="-5"/>
                <w:sz w:val="24"/>
              </w:rPr>
              <w:t>51</w:t>
            </w:r>
          </w:p>
        </w:tc>
      </w:tr>
      <w:tr>
        <w:trPr>
          <w:trHeight w:val="552" w:hRule="atLeast"/>
        </w:trPr>
        <w:tc>
          <w:tcPr>
            <w:tcW w:w="5786" w:type="dxa"/>
            <w:gridSpan w:val="7"/>
          </w:tcPr>
          <w:p>
            <w:pPr>
              <w:pStyle w:val="TableParagraph"/>
              <w:tabs>
                <w:tab w:pos="769" w:val="left" w:leader="none"/>
              </w:tabs>
              <w:spacing w:before="133"/>
              <w:ind w:left="50"/>
              <w:rPr>
                <w:sz w:val="24"/>
              </w:rPr>
            </w:pPr>
            <w:r>
              <w:rPr>
                <w:spacing w:val="-5"/>
                <w:sz w:val="24"/>
              </w:rPr>
              <w:t>3.3</w:t>
            </w:r>
            <w:r>
              <w:rPr>
                <w:sz w:val="24"/>
              </w:rPr>
              <w:tab/>
              <w:t>The</w:t>
            </w:r>
            <w:r>
              <w:rPr>
                <w:spacing w:val="-3"/>
                <w:sz w:val="24"/>
              </w:rPr>
              <w:t> </w:t>
            </w:r>
            <w:r>
              <w:rPr>
                <w:sz w:val="24"/>
              </w:rPr>
              <w:t>Standards</w:t>
            </w:r>
            <w:r>
              <w:rPr>
                <w:spacing w:val="-1"/>
                <w:sz w:val="24"/>
              </w:rPr>
              <w:t> </w:t>
            </w:r>
            <w:r>
              <w:rPr>
                <w:sz w:val="24"/>
              </w:rPr>
              <w:t>Organisation</w:t>
            </w:r>
            <w:r>
              <w:rPr>
                <w:spacing w:val="-4"/>
                <w:sz w:val="24"/>
              </w:rPr>
              <w:t> </w:t>
            </w:r>
            <w:r>
              <w:rPr>
                <w:sz w:val="24"/>
              </w:rPr>
              <w:t>of</w:t>
            </w:r>
            <w:r>
              <w:rPr>
                <w:spacing w:val="-7"/>
                <w:sz w:val="24"/>
              </w:rPr>
              <w:t> </w:t>
            </w:r>
            <w:r>
              <w:rPr>
                <w:sz w:val="24"/>
              </w:rPr>
              <w:t>Nigeria </w:t>
            </w:r>
            <w:r>
              <w:rPr>
                <w:spacing w:val="-2"/>
                <w:sz w:val="24"/>
              </w:rPr>
              <w:t>(SON)</w:t>
            </w:r>
          </w:p>
        </w:tc>
        <w:tc>
          <w:tcPr>
            <w:tcW w:w="466" w:type="dxa"/>
          </w:tcPr>
          <w:p>
            <w:pPr>
              <w:pStyle w:val="TableParagraph"/>
              <w:spacing w:before="133"/>
              <w:ind w:left="25"/>
              <w:rPr>
                <w:sz w:val="24"/>
              </w:rPr>
            </w:pPr>
            <w:r>
              <w:rPr>
                <w:sz w:val="24"/>
              </w:rPr>
              <w:t>-</w:t>
            </w:r>
            <w:r>
              <w:rPr>
                <w:spacing w:val="-10"/>
                <w:sz w:val="24"/>
              </w:rPr>
              <w:t>-</w:t>
            </w:r>
          </w:p>
        </w:tc>
        <w:tc>
          <w:tcPr>
            <w:tcW w:w="917" w:type="dxa"/>
          </w:tcPr>
          <w:p>
            <w:pPr>
              <w:pStyle w:val="TableParagraph"/>
              <w:spacing w:before="133"/>
              <w:ind w:left="280"/>
              <w:rPr>
                <w:sz w:val="24"/>
              </w:rPr>
            </w:pPr>
            <w:r>
              <w:rPr>
                <w:sz w:val="24"/>
              </w:rPr>
              <w:t>-</w:t>
            </w:r>
            <w:r>
              <w:rPr>
                <w:spacing w:val="-10"/>
                <w:sz w:val="24"/>
              </w:rPr>
              <w:t>-</w:t>
            </w:r>
          </w:p>
        </w:tc>
        <w:tc>
          <w:tcPr>
            <w:tcW w:w="525" w:type="dxa"/>
          </w:tcPr>
          <w:p>
            <w:pPr>
              <w:pStyle w:val="TableParagraph"/>
              <w:spacing w:before="133"/>
              <w:ind w:left="83"/>
              <w:rPr>
                <w:sz w:val="24"/>
              </w:rPr>
            </w:pPr>
            <w:r>
              <w:rPr>
                <w:sz w:val="24"/>
              </w:rPr>
              <w:t>-</w:t>
            </w:r>
            <w:r>
              <w:rPr>
                <w:spacing w:val="-10"/>
                <w:sz w:val="24"/>
              </w:rPr>
              <w:t>-</w:t>
            </w:r>
          </w:p>
        </w:tc>
        <w:tc>
          <w:tcPr>
            <w:tcW w:w="1078" w:type="dxa"/>
          </w:tcPr>
          <w:p>
            <w:pPr>
              <w:pStyle w:val="TableParagraph"/>
              <w:spacing w:before="133"/>
              <w:ind w:left="278"/>
              <w:rPr>
                <w:sz w:val="24"/>
              </w:rPr>
            </w:pPr>
            <w:r>
              <w:rPr>
                <w:spacing w:val="-5"/>
                <w:sz w:val="24"/>
              </w:rPr>
              <w:t>55</w:t>
            </w:r>
          </w:p>
        </w:tc>
      </w:tr>
      <w:tr>
        <w:trPr>
          <w:trHeight w:val="551" w:hRule="atLeast"/>
        </w:trPr>
        <w:tc>
          <w:tcPr>
            <w:tcW w:w="5786" w:type="dxa"/>
            <w:gridSpan w:val="7"/>
          </w:tcPr>
          <w:p>
            <w:pPr>
              <w:pStyle w:val="TableParagraph"/>
              <w:tabs>
                <w:tab w:pos="769" w:val="left" w:leader="none"/>
              </w:tabs>
              <w:spacing w:before="133"/>
              <w:ind w:left="50"/>
              <w:rPr>
                <w:sz w:val="24"/>
              </w:rPr>
            </w:pPr>
            <w:r>
              <w:rPr>
                <w:spacing w:val="-5"/>
                <w:sz w:val="24"/>
              </w:rPr>
              <w:t>3.4</w:t>
            </w:r>
            <w:r>
              <w:rPr>
                <w:sz w:val="24"/>
              </w:rPr>
              <w:tab/>
              <w:t>The</w:t>
            </w:r>
            <w:r>
              <w:rPr>
                <w:spacing w:val="-3"/>
                <w:sz w:val="24"/>
              </w:rPr>
              <w:t> </w:t>
            </w:r>
            <w:r>
              <w:rPr>
                <w:sz w:val="24"/>
              </w:rPr>
              <w:t>Consumer</w:t>
            </w:r>
            <w:r>
              <w:rPr>
                <w:spacing w:val="2"/>
                <w:sz w:val="24"/>
              </w:rPr>
              <w:t> </w:t>
            </w:r>
            <w:r>
              <w:rPr>
                <w:sz w:val="24"/>
              </w:rPr>
              <w:t>Protection</w:t>
            </w:r>
            <w:r>
              <w:rPr>
                <w:spacing w:val="-4"/>
                <w:sz w:val="24"/>
              </w:rPr>
              <w:t> </w:t>
            </w:r>
            <w:r>
              <w:rPr>
                <w:sz w:val="24"/>
              </w:rPr>
              <w:t>Council</w:t>
            </w:r>
            <w:r>
              <w:rPr>
                <w:spacing w:val="-8"/>
                <w:sz w:val="24"/>
              </w:rPr>
              <w:t> </w:t>
            </w:r>
            <w:r>
              <w:rPr>
                <w:sz w:val="24"/>
              </w:rPr>
              <w:t>of</w:t>
            </w:r>
            <w:r>
              <w:rPr>
                <w:spacing w:val="-7"/>
                <w:sz w:val="24"/>
              </w:rPr>
              <w:t> </w:t>
            </w:r>
            <w:r>
              <w:rPr>
                <w:sz w:val="24"/>
              </w:rPr>
              <w:t>Nigeria </w:t>
            </w:r>
            <w:r>
              <w:rPr>
                <w:spacing w:val="-2"/>
                <w:sz w:val="24"/>
              </w:rPr>
              <w:t>(CPC)</w:t>
            </w:r>
          </w:p>
        </w:tc>
        <w:tc>
          <w:tcPr>
            <w:tcW w:w="466" w:type="dxa"/>
          </w:tcPr>
          <w:p>
            <w:pPr>
              <w:pStyle w:val="TableParagraph"/>
              <w:spacing w:before="133"/>
              <w:ind w:left="25"/>
              <w:rPr>
                <w:sz w:val="24"/>
              </w:rPr>
            </w:pPr>
            <w:r>
              <w:rPr>
                <w:sz w:val="24"/>
              </w:rPr>
              <w:t>-</w:t>
            </w:r>
            <w:r>
              <w:rPr>
                <w:spacing w:val="-10"/>
                <w:sz w:val="24"/>
              </w:rPr>
              <w:t>-</w:t>
            </w:r>
          </w:p>
        </w:tc>
        <w:tc>
          <w:tcPr>
            <w:tcW w:w="917" w:type="dxa"/>
          </w:tcPr>
          <w:p>
            <w:pPr>
              <w:pStyle w:val="TableParagraph"/>
              <w:spacing w:before="133"/>
              <w:ind w:left="280"/>
              <w:rPr>
                <w:sz w:val="24"/>
              </w:rPr>
            </w:pPr>
            <w:r>
              <w:rPr>
                <w:sz w:val="24"/>
              </w:rPr>
              <w:t>-</w:t>
            </w:r>
            <w:r>
              <w:rPr>
                <w:spacing w:val="-10"/>
                <w:sz w:val="24"/>
              </w:rPr>
              <w:t>-</w:t>
            </w:r>
          </w:p>
        </w:tc>
        <w:tc>
          <w:tcPr>
            <w:tcW w:w="525" w:type="dxa"/>
          </w:tcPr>
          <w:p>
            <w:pPr>
              <w:pStyle w:val="TableParagraph"/>
              <w:spacing w:before="133"/>
              <w:ind w:left="83"/>
              <w:rPr>
                <w:sz w:val="24"/>
              </w:rPr>
            </w:pPr>
            <w:r>
              <w:rPr>
                <w:sz w:val="24"/>
              </w:rPr>
              <w:t>-</w:t>
            </w:r>
            <w:r>
              <w:rPr>
                <w:spacing w:val="-10"/>
                <w:sz w:val="24"/>
              </w:rPr>
              <w:t>-</w:t>
            </w:r>
          </w:p>
        </w:tc>
        <w:tc>
          <w:tcPr>
            <w:tcW w:w="1078" w:type="dxa"/>
          </w:tcPr>
          <w:p>
            <w:pPr>
              <w:pStyle w:val="TableParagraph"/>
              <w:spacing w:before="133"/>
              <w:ind w:left="278"/>
              <w:rPr>
                <w:sz w:val="24"/>
              </w:rPr>
            </w:pPr>
            <w:r>
              <w:rPr>
                <w:spacing w:val="-5"/>
                <w:sz w:val="24"/>
              </w:rPr>
              <w:t>56</w:t>
            </w:r>
          </w:p>
        </w:tc>
      </w:tr>
      <w:tr>
        <w:trPr>
          <w:trHeight w:val="408" w:hRule="atLeast"/>
        </w:trPr>
        <w:tc>
          <w:tcPr>
            <w:tcW w:w="5786" w:type="dxa"/>
            <w:gridSpan w:val="7"/>
          </w:tcPr>
          <w:p>
            <w:pPr>
              <w:pStyle w:val="TableParagraph"/>
              <w:tabs>
                <w:tab w:pos="769" w:val="left" w:leader="none"/>
              </w:tabs>
              <w:spacing w:line="256" w:lineRule="exact" w:before="133"/>
              <w:ind w:left="50"/>
              <w:rPr>
                <w:sz w:val="24"/>
              </w:rPr>
            </w:pPr>
            <w:r>
              <w:rPr>
                <w:spacing w:val="-5"/>
                <w:sz w:val="24"/>
              </w:rPr>
              <w:t>3.5</w:t>
            </w:r>
            <w:r>
              <w:rPr>
                <w:sz w:val="24"/>
              </w:rPr>
              <w:tab/>
              <w:t>Bottlenecks</w:t>
            </w:r>
            <w:r>
              <w:rPr>
                <w:spacing w:val="-6"/>
                <w:sz w:val="24"/>
              </w:rPr>
              <w:t> </w:t>
            </w:r>
            <w:r>
              <w:rPr>
                <w:sz w:val="24"/>
              </w:rPr>
              <w:t>to</w:t>
            </w:r>
            <w:r>
              <w:rPr>
                <w:spacing w:val="-3"/>
                <w:sz w:val="24"/>
              </w:rPr>
              <w:t> </w:t>
            </w:r>
            <w:r>
              <w:rPr>
                <w:sz w:val="24"/>
              </w:rPr>
              <w:t>Enforcement</w:t>
            </w:r>
            <w:r>
              <w:rPr>
                <w:spacing w:val="3"/>
                <w:sz w:val="24"/>
              </w:rPr>
              <w:t> </w:t>
            </w:r>
            <w:r>
              <w:rPr>
                <w:sz w:val="24"/>
              </w:rPr>
              <w:t>and</w:t>
            </w:r>
            <w:r>
              <w:rPr>
                <w:spacing w:val="-4"/>
                <w:sz w:val="24"/>
              </w:rPr>
              <w:t> </w:t>
            </w:r>
            <w:r>
              <w:rPr>
                <w:spacing w:val="-2"/>
                <w:sz w:val="24"/>
              </w:rPr>
              <w:t>Implementation</w:t>
            </w:r>
          </w:p>
        </w:tc>
        <w:tc>
          <w:tcPr>
            <w:tcW w:w="466" w:type="dxa"/>
          </w:tcPr>
          <w:p>
            <w:pPr>
              <w:pStyle w:val="TableParagraph"/>
              <w:spacing w:line="256" w:lineRule="exact" w:before="133"/>
              <w:ind w:left="25"/>
              <w:rPr>
                <w:sz w:val="24"/>
              </w:rPr>
            </w:pPr>
            <w:r>
              <w:rPr>
                <w:sz w:val="24"/>
              </w:rPr>
              <w:t>-</w:t>
            </w:r>
            <w:r>
              <w:rPr>
                <w:spacing w:val="-10"/>
                <w:sz w:val="24"/>
              </w:rPr>
              <w:t>-</w:t>
            </w:r>
          </w:p>
        </w:tc>
        <w:tc>
          <w:tcPr>
            <w:tcW w:w="917" w:type="dxa"/>
          </w:tcPr>
          <w:p>
            <w:pPr>
              <w:pStyle w:val="TableParagraph"/>
              <w:spacing w:line="256" w:lineRule="exact" w:before="133"/>
              <w:ind w:left="280"/>
              <w:rPr>
                <w:sz w:val="24"/>
              </w:rPr>
            </w:pPr>
            <w:r>
              <w:rPr>
                <w:sz w:val="24"/>
              </w:rPr>
              <w:t>-</w:t>
            </w:r>
            <w:r>
              <w:rPr>
                <w:spacing w:val="-10"/>
                <w:sz w:val="24"/>
              </w:rPr>
              <w:t>-</w:t>
            </w:r>
          </w:p>
        </w:tc>
        <w:tc>
          <w:tcPr>
            <w:tcW w:w="525" w:type="dxa"/>
          </w:tcPr>
          <w:p>
            <w:pPr>
              <w:pStyle w:val="TableParagraph"/>
              <w:spacing w:line="256" w:lineRule="exact" w:before="133"/>
              <w:ind w:left="83"/>
              <w:rPr>
                <w:sz w:val="24"/>
              </w:rPr>
            </w:pPr>
            <w:r>
              <w:rPr>
                <w:sz w:val="24"/>
              </w:rPr>
              <w:t>-</w:t>
            </w:r>
            <w:r>
              <w:rPr>
                <w:spacing w:val="-10"/>
                <w:sz w:val="24"/>
              </w:rPr>
              <w:t>-</w:t>
            </w:r>
          </w:p>
        </w:tc>
        <w:tc>
          <w:tcPr>
            <w:tcW w:w="1078" w:type="dxa"/>
          </w:tcPr>
          <w:p>
            <w:pPr>
              <w:pStyle w:val="TableParagraph"/>
              <w:spacing w:line="256" w:lineRule="exact" w:before="133"/>
              <w:ind w:left="278"/>
              <w:rPr>
                <w:sz w:val="24"/>
              </w:rPr>
            </w:pPr>
            <w:r>
              <w:rPr>
                <w:spacing w:val="-5"/>
                <w:sz w:val="24"/>
              </w:rPr>
              <w:t>59</w:t>
            </w:r>
          </w:p>
        </w:tc>
      </w:tr>
      <w:tr>
        <w:trPr>
          <w:trHeight w:val="552" w:hRule="atLeast"/>
        </w:trPr>
        <w:tc>
          <w:tcPr>
            <w:tcW w:w="562" w:type="dxa"/>
          </w:tcPr>
          <w:p>
            <w:pPr>
              <w:pStyle w:val="TableParagraph"/>
              <w:rPr>
                <w:b/>
                <w:sz w:val="24"/>
              </w:rPr>
            </w:pPr>
          </w:p>
          <w:p>
            <w:pPr>
              <w:pStyle w:val="TableParagraph"/>
              <w:spacing w:line="256" w:lineRule="exact"/>
              <w:ind w:left="50"/>
              <w:rPr>
                <w:sz w:val="24"/>
              </w:rPr>
            </w:pPr>
            <w:r>
              <w:rPr>
                <w:spacing w:val="-5"/>
                <w:sz w:val="24"/>
              </w:rPr>
              <w:t>3.6</w:t>
            </w:r>
          </w:p>
        </w:tc>
        <w:tc>
          <w:tcPr>
            <w:tcW w:w="1642" w:type="dxa"/>
          </w:tcPr>
          <w:p>
            <w:pPr>
              <w:pStyle w:val="TableParagraph"/>
              <w:rPr>
                <w:b/>
                <w:sz w:val="24"/>
              </w:rPr>
            </w:pPr>
          </w:p>
          <w:p>
            <w:pPr>
              <w:pStyle w:val="TableParagraph"/>
              <w:spacing w:line="256" w:lineRule="exact"/>
              <w:ind w:left="109" w:right="239"/>
              <w:jc w:val="center"/>
              <w:rPr>
                <w:sz w:val="24"/>
              </w:rPr>
            </w:pPr>
            <w:r>
              <w:rPr>
                <w:spacing w:val="-2"/>
                <w:sz w:val="24"/>
              </w:rPr>
              <w:t>Conclusion</w:t>
            </w:r>
          </w:p>
        </w:tc>
        <w:tc>
          <w:tcPr>
            <w:tcW w:w="447" w:type="dxa"/>
          </w:tcPr>
          <w:p>
            <w:pPr>
              <w:pStyle w:val="TableParagraph"/>
              <w:rPr>
                <w:b/>
                <w:sz w:val="24"/>
              </w:rPr>
            </w:pPr>
          </w:p>
          <w:p>
            <w:pPr>
              <w:pStyle w:val="TableParagraph"/>
              <w:spacing w:line="256" w:lineRule="exact"/>
              <w:ind w:left="6"/>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2"/>
              <w:jc w:val="center"/>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1"/>
              <w:jc w:val="center"/>
              <w:rPr>
                <w:sz w:val="24"/>
              </w:rPr>
            </w:pPr>
            <w:r>
              <w:rPr>
                <w:sz w:val="24"/>
              </w:rPr>
              <w:t>-</w:t>
            </w:r>
            <w:r>
              <w:rPr>
                <w:spacing w:val="-10"/>
                <w:sz w:val="24"/>
              </w:rPr>
              <w:t>-</w:t>
            </w:r>
          </w:p>
        </w:tc>
        <w:tc>
          <w:tcPr>
            <w:tcW w:w="658" w:type="dxa"/>
          </w:tcPr>
          <w:p>
            <w:pPr>
              <w:pStyle w:val="TableParagraph"/>
              <w:rPr>
                <w:b/>
                <w:sz w:val="24"/>
              </w:rPr>
            </w:pPr>
          </w:p>
          <w:p>
            <w:pPr>
              <w:pStyle w:val="TableParagraph"/>
              <w:spacing w:line="256" w:lineRule="exact"/>
              <w:ind w:right="212"/>
              <w:jc w:val="right"/>
              <w:rPr>
                <w:sz w:val="24"/>
              </w:rPr>
            </w:pPr>
            <w:r>
              <w:rPr>
                <w:sz w:val="24"/>
              </w:rPr>
              <w:t>-</w:t>
            </w:r>
            <w:r>
              <w:rPr>
                <w:spacing w:val="-10"/>
                <w:sz w:val="24"/>
              </w:rPr>
              <w:t>-</w:t>
            </w:r>
          </w:p>
        </w:tc>
        <w:tc>
          <w:tcPr>
            <w:tcW w:w="1037" w:type="dxa"/>
          </w:tcPr>
          <w:p>
            <w:pPr>
              <w:pStyle w:val="TableParagraph"/>
              <w:rPr>
                <w:b/>
                <w:sz w:val="24"/>
              </w:rPr>
            </w:pPr>
          </w:p>
          <w:p>
            <w:pPr>
              <w:pStyle w:val="TableParagraph"/>
              <w:spacing w:line="256" w:lineRule="exact"/>
              <w:ind w:left="330" w:right="516"/>
              <w:jc w:val="center"/>
              <w:rPr>
                <w:sz w:val="24"/>
              </w:rPr>
            </w:pPr>
            <w:r>
              <w:rPr>
                <w:sz w:val="24"/>
              </w:rPr>
              <w:t>-</w:t>
            </w:r>
            <w:r>
              <w:rPr>
                <w:spacing w:val="-10"/>
                <w:sz w:val="24"/>
              </w:rPr>
              <w:t>-</w:t>
            </w:r>
          </w:p>
        </w:tc>
        <w:tc>
          <w:tcPr>
            <w:tcW w:w="466" w:type="dxa"/>
          </w:tcPr>
          <w:p>
            <w:pPr>
              <w:pStyle w:val="TableParagraph"/>
              <w:rPr>
                <w:b/>
                <w:sz w:val="24"/>
              </w:rPr>
            </w:pPr>
          </w:p>
          <w:p>
            <w:pPr>
              <w:pStyle w:val="TableParagraph"/>
              <w:spacing w:line="256" w:lineRule="exact"/>
              <w:ind w:left="25"/>
              <w:rPr>
                <w:sz w:val="24"/>
              </w:rPr>
            </w:pPr>
            <w:r>
              <w:rPr>
                <w:sz w:val="24"/>
              </w:rPr>
              <w:t>-</w:t>
            </w:r>
            <w:r>
              <w:rPr>
                <w:spacing w:val="-10"/>
                <w:sz w:val="24"/>
              </w:rPr>
              <w:t>-</w:t>
            </w:r>
          </w:p>
        </w:tc>
        <w:tc>
          <w:tcPr>
            <w:tcW w:w="917" w:type="dxa"/>
          </w:tcPr>
          <w:p>
            <w:pPr>
              <w:pStyle w:val="TableParagraph"/>
              <w:rPr>
                <w:b/>
                <w:sz w:val="24"/>
              </w:rPr>
            </w:pPr>
          </w:p>
          <w:p>
            <w:pPr>
              <w:pStyle w:val="TableParagraph"/>
              <w:spacing w:line="256" w:lineRule="exact"/>
              <w:ind w:left="280"/>
              <w:rPr>
                <w:sz w:val="24"/>
              </w:rPr>
            </w:pPr>
            <w:r>
              <w:rPr>
                <w:sz w:val="24"/>
              </w:rPr>
              <w:t>-</w:t>
            </w:r>
            <w:r>
              <w:rPr>
                <w:spacing w:val="-10"/>
                <w:sz w:val="24"/>
              </w:rPr>
              <w:t>-</w:t>
            </w:r>
          </w:p>
        </w:tc>
        <w:tc>
          <w:tcPr>
            <w:tcW w:w="525" w:type="dxa"/>
          </w:tcPr>
          <w:p>
            <w:pPr>
              <w:pStyle w:val="TableParagraph"/>
              <w:rPr>
                <w:b/>
                <w:sz w:val="24"/>
              </w:rPr>
            </w:pPr>
          </w:p>
          <w:p>
            <w:pPr>
              <w:pStyle w:val="TableParagraph"/>
              <w:spacing w:line="256" w:lineRule="exact"/>
              <w:ind w:left="83"/>
              <w:rPr>
                <w:sz w:val="24"/>
              </w:rPr>
            </w:pPr>
            <w:r>
              <w:rPr>
                <w:sz w:val="24"/>
              </w:rPr>
              <w:t>-</w:t>
            </w:r>
            <w:r>
              <w:rPr>
                <w:spacing w:val="-10"/>
                <w:sz w:val="24"/>
              </w:rPr>
              <w:t>-</w:t>
            </w:r>
          </w:p>
        </w:tc>
        <w:tc>
          <w:tcPr>
            <w:tcW w:w="1078" w:type="dxa"/>
          </w:tcPr>
          <w:p>
            <w:pPr>
              <w:pStyle w:val="TableParagraph"/>
              <w:rPr>
                <w:b/>
                <w:sz w:val="24"/>
              </w:rPr>
            </w:pPr>
          </w:p>
          <w:p>
            <w:pPr>
              <w:pStyle w:val="TableParagraph"/>
              <w:spacing w:line="256" w:lineRule="exact"/>
              <w:ind w:left="278"/>
              <w:rPr>
                <w:sz w:val="24"/>
              </w:rPr>
            </w:pPr>
            <w:r>
              <w:rPr>
                <w:spacing w:val="-5"/>
                <w:sz w:val="24"/>
              </w:rPr>
              <w:t>62</w:t>
            </w:r>
          </w:p>
        </w:tc>
      </w:tr>
    </w:tbl>
    <w:p>
      <w:pPr>
        <w:pStyle w:val="BodyText"/>
        <w:rPr>
          <w:b/>
          <w:sz w:val="26"/>
        </w:rPr>
      </w:pPr>
    </w:p>
    <w:p>
      <w:pPr>
        <w:pStyle w:val="BodyText"/>
        <w:spacing w:before="11"/>
        <w:rPr>
          <w:b/>
          <w:sz w:val="22"/>
        </w:rPr>
      </w:pPr>
    </w:p>
    <w:p>
      <w:pPr>
        <w:spacing w:before="0"/>
        <w:ind w:left="600" w:right="0" w:firstLine="0"/>
        <w:jc w:val="left"/>
        <w:rPr>
          <w:b/>
          <w:sz w:val="24"/>
        </w:rPr>
      </w:pPr>
      <w:r>
        <w:rPr>
          <w:b/>
          <w:sz w:val="24"/>
        </w:rPr>
        <w:t>CHAPTER</w:t>
      </w:r>
      <w:r>
        <w:rPr>
          <w:b/>
          <w:spacing w:val="-2"/>
          <w:sz w:val="24"/>
        </w:rPr>
        <w:t> </w:t>
      </w:r>
      <w:r>
        <w:rPr>
          <w:b/>
          <w:sz w:val="24"/>
        </w:rPr>
        <w:t>FOUR:</w:t>
      </w:r>
      <w:r>
        <w:rPr>
          <w:b/>
          <w:spacing w:val="69"/>
          <w:w w:val="150"/>
          <w:sz w:val="24"/>
        </w:rPr>
        <w:t> </w:t>
      </w:r>
      <w:r>
        <w:rPr>
          <w:b/>
          <w:sz w:val="24"/>
        </w:rPr>
        <w:t>CONSUMER</w:t>
      </w:r>
      <w:r>
        <w:rPr>
          <w:b/>
          <w:spacing w:val="-2"/>
          <w:sz w:val="24"/>
        </w:rPr>
        <w:t> </w:t>
      </w:r>
      <w:r>
        <w:rPr>
          <w:b/>
          <w:sz w:val="24"/>
        </w:rPr>
        <w:t>PROTECTION</w:t>
      </w:r>
      <w:r>
        <w:rPr>
          <w:b/>
          <w:spacing w:val="-1"/>
          <w:sz w:val="24"/>
        </w:rPr>
        <w:t> </w:t>
      </w:r>
      <w:r>
        <w:rPr>
          <w:b/>
          <w:spacing w:val="-5"/>
          <w:sz w:val="24"/>
        </w:rPr>
        <w:t>AND</w:t>
      </w:r>
    </w:p>
    <w:p>
      <w:pPr>
        <w:spacing w:before="2"/>
        <w:ind w:left="2761" w:right="0" w:firstLine="0"/>
        <w:jc w:val="left"/>
        <w:rPr>
          <w:b/>
          <w:sz w:val="24"/>
        </w:rPr>
      </w:pPr>
      <w:r>
        <w:rPr>
          <w:b/>
          <w:sz w:val="24"/>
        </w:rPr>
        <w:t>PRODUCT</w:t>
      </w:r>
      <w:r>
        <w:rPr>
          <w:b/>
          <w:spacing w:val="-4"/>
          <w:sz w:val="24"/>
        </w:rPr>
        <w:t> </w:t>
      </w:r>
      <w:r>
        <w:rPr>
          <w:b/>
          <w:sz w:val="24"/>
        </w:rPr>
        <w:t>LIABILITY</w:t>
      </w:r>
      <w:r>
        <w:rPr>
          <w:b/>
          <w:spacing w:val="-2"/>
          <w:sz w:val="24"/>
        </w:rPr>
        <w:t> </w:t>
      </w:r>
      <w:r>
        <w:rPr>
          <w:b/>
          <w:sz w:val="24"/>
        </w:rPr>
        <w:t>IN</w:t>
      </w:r>
      <w:r>
        <w:rPr>
          <w:b/>
          <w:spacing w:val="-2"/>
          <w:sz w:val="24"/>
        </w:rPr>
        <w:t> NIGERIA</w:t>
      </w:r>
    </w:p>
    <w:p>
      <w:pPr>
        <w:pStyle w:val="BodyText"/>
        <w:spacing w:before="6"/>
        <w:rPr>
          <w:b/>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6"/>
        <w:gridCol w:w="687"/>
        <w:gridCol w:w="720"/>
        <w:gridCol w:w="720"/>
        <w:gridCol w:w="905"/>
        <w:gridCol w:w="535"/>
        <w:gridCol w:w="720"/>
        <w:gridCol w:w="720"/>
        <w:gridCol w:w="568"/>
      </w:tblGrid>
      <w:tr>
        <w:trPr>
          <w:trHeight w:val="408" w:hRule="atLeast"/>
        </w:trPr>
        <w:tc>
          <w:tcPr>
            <w:tcW w:w="2686" w:type="dxa"/>
          </w:tcPr>
          <w:p>
            <w:pPr>
              <w:pStyle w:val="TableParagraph"/>
              <w:tabs>
                <w:tab w:pos="769" w:val="left" w:leader="none"/>
              </w:tabs>
              <w:spacing w:line="266" w:lineRule="exact"/>
              <w:ind w:left="50"/>
              <w:rPr>
                <w:sz w:val="24"/>
              </w:rPr>
            </w:pPr>
            <w:r>
              <w:rPr>
                <w:spacing w:val="-5"/>
                <w:sz w:val="24"/>
              </w:rPr>
              <w:t>4.1</w:t>
            </w:r>
            <w:r>
              <w:rPr>
                <w:sz w:val="24"/>
              </w:rPr>
              <w:tab/>
            </w:r>
            <w:r>
              <w:rPr>
                <w:spacing w:val="-2"/>
                <w:sz w:val="24"/>
              </w:rPr>
              <w:t>Introduction</w:t>
            </w:r>
          </w:p>
        </w:tc>
        <w:tc>
          <w:tcPr>
            <w:tcW w:w="687" w:type="dxa"/>
          </w:tcPr>
          <w:p>
            <w:pPr>
              <w:pStyle w:val="TableParagraph"/>
              <w:rPr>
                <w:sz w:val="24"/>
              </w:rPr>
            </w:pP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905" w:type="dxa"/>
          </w:tcPr>
          <w:p>
            <w:pPr>
              <w:pStyle w:val="TableParagraph"/>
              <w:spacing w:line="266" w:lineRule="exact"/>
              <w:ind w:left="266" w:right="448"/>
              <w:jc w:val="center"/>
              <w:rPr>
                <w:sz w:val="24"/>
              </w:rPr>
            </w:pPr>
            <w:r>
              <w:rPr>
                <w:sz w:val="24"/>
              </w:rPr>
              <w:t>-</w:t>
            </w:r>
            <w:r>
              <w:rPr>
                <w:spacing w:val="-10"/>
                <w:sz w:val="24"/>
              </w:rPr>
              <w:t>-</w:t>
            </w:r>
          </w:p>
        </w:tc>
        <w:tc>
          <w:tcPr>
            <w:tcW w:w="535" w:type="dxa"/>
          </w:tcPr>
          <w:p>
            <w:pPr>
              <w:pStyle w:val="TableParagraph"/>
              <w:spacing w:line="266" w:lineRule="exact"/>
              <w:ind w:left="81"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568" w:type="dxa"/>
          </w:tcPr>
          <w:p>
            <w:pPr>
              <w:pStyle w:val="TableParagraph"/>
              <w:spacing w:line="266" w:lineRule="exact"/>
              <w:ind w:right="46"/>
              <w:jc w:val="right"/>
              <w:rPr>
                <w:sz w:val="24"/>
              </w:rPr>
            </w:pPr>
            <w:r>
              <w:rPr>
                <w:spacing w:val="-5"/>
                <w:sz w:val="24"/>
              </w:rPr>
              <w:t>63</w:t>
            </w:r>
          </w:p>
        </w:tc>
      </w:tr>
      <w:tr>
        <w:trPr>
          <w:trHeight w:val="408" w:hRule="atLeast"/>
        </w:trPr>
        <w:tc>
          <w:tcPr>
            <w:tcW w:w="2686" w:type="dxa"/>
          </w:tcPr>
          <w:p>
            <w:pPr>
              <w:pStyle w:val="TableParagraph"/>
              <w:tabs>
                <w:tab w:pos="769" w:val="left" w:leader="none"/>
              </w:tabs>
              <w:spacing w:line="256" w:lineRule="exact" w:before="133"/>
              <w:ind w:left="50"/>
              <w:rPr>
                <w:sz w:val="24"/>
              </w:rPr>
            </w:pPr>
            <w:r>
              <w:rPr>
                <w:spacing w:val="-5"/>
                <w:sz w:val="24"/>
              </w:rPr>
              <w:t>4.2</w:t>
            </w:r>
            <w:r>
              <w:rPr>
                <w:sz w:val="24"/>
              </w:rPr>
              <w:tab/>
              <w:t>Consumer</w:t>
            </w:r>
            <w:r>
              <w:rPr>
                <w:spacing w:val="-5"/>
                <w:sz w:val="24"/>
              </w:rPr>
              <w:t> </w:t>
            </w:r>
            <w:r>
              <w:rPr>
                <w:spacing w:val="-2"/>
                <w:sz w:val="24"/>
              </w:rPr>
              <w:t>Rights</w:t>
            </w:r>
          </w:p>
        </w:tc>
        <w:tc>
          <w:tcPr>
            <w:tcW w:w="687" w:type="dxa"/>
          </w:tcPr>
          <w:p>
            <w:pPr>
              <w:pStyle w:val="TableParagraph"/>
              <w:spacing w:line="256" w:lineRule="exact" w:before="133"/>
              <w:ind w:right="31"/>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905" w:type="dxa"/>
          </w:tcPr>
          <w:p>
            <w:pPr>
              <w:pStyle w:val="TableParagraph"/>
              <w:spacing w:line="256" w:lineRule="exact" w:before="133"/>
              <w:ind w:left="266" w:right="448"/>
              <w:jc w:val="center"/>
              <w:rPr>
                <w:sz w:val="24"/>
              </w:rPr>
            </w:pPr>
            <w:r>
              <w:rPr>
                <w:sz w:val="24"/>
              </w:rPr>
              <w:t>-</w:t>
            </w:r>
            <w:r>
              <w:rPr>
                <w:spacing w:val="-10"/>
                <w:sz w:val="24"/>
              </w:rPr>
              <w:t>-</w:t>
            </w:r>
          </w:p>
        </w:tc>
        <w:tc>
          <w:tcPr>
            <w:tcW w:w="535" w:type="dxa"/>
          </w:tcPr>
          <w:p>
            <w:pPr>
              <w:pStyle w:val="TableParagraph"/>
              <w:spacing w:line="256" w:lineRule="exact" w:before="133"/>
              <w:ind w:left="81"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568" w:type="dxa"/>
          </w:tcPr>
          <w:p>
            <w:pPr>
              <w:pStyle w:val="TableParagraph"/>
              <w:spacing w:line="256" w:lineRule="exact" w:before="133"/>
              <w:ind w:right="46"/>
              <w:jc w:val="right"/>
              <w:rPr>
                <w:sz w:val="24"/>
              </w:rPr>
            </w:pPr>
            <w:r>
              <w:rPr>
                <w:spacing w:val="-5"/>
                <w:sz w:val="24"/>
              </w:rPr>
              <w:t>69</w:t>
            </w:r>
          </w:p>
        </w:tc>
      </w:tr>
      <w:tr>
        <w:trPr>
          <w:trHeight w:val="695" w:hRule="atLeast"/>
        </w:trPr>
        <w:tc>
          <w:tcPr>
            <w:tcW w:w="5718" w:type="dxa"/>
            <w:gridSpan w:val="5"/>
          </w:tcPr>
          <w:p>
            <w:pPr>
              <w:pStyle w:val="TableParagraph"/>
              <w:rPr>
                <w:b/>
                <w:sz w:val="24"/>
              </w:rPr>
            </w:pPr>
          </w:p>
          <w:p>
            <w:pPr>
              <w:pStyle w:val="TableParagraph"/>
              <w:tabs>
                <w:tab w:pos="769" w:val="left" w:leader="none"/>
              </w:tabs>
              <w:ind w:left="50"/>
              <w:rPr>
                <w:sz w:val="24"/>
              </w:rPr>
            </w:pPr>
            <w:r>
              <w:rPr>
                <w:spacing w:val="-5"/>
                <w:sz w:val="24"/>
              </w:rPr>
              <w:t>4.3</w:t>
            </w:r>
            <w:r>
              <w:rPr>
                <w:sz w:val="24"/>
              </w:rPr>
              <w:tab/>
              <w:t>Application</w:t>
            </w:r>
            <w:r>
              <w:rPr>
                <w:spacing w:val="-7"/>
                <w:sz w:val="24"/>
              </w:rPr>
              <w:t> </w:t>
            </w:r>
            <w:r>
              <w:rPr>
                <w:sz w:val="24"/>
              </w:rPr>
              <w:t>of</w:t>
            </w:r>
            <w:r>
              <w:rPr>
                <w:spacing w:val="-5"/>
                <w:sz w:val="24"/>
              </w:rPr>
              <w:t> </w:t>
            </w:r>
            <w:r>
              <w:rPr>
                <w:i/>
                <w:sz w:val="24"/>
              </w:rPr>
              <w:t>Res</w:t>
            </w:r>
            <w:r>
              <w:rPr>
                <w:i/>
                <w:spacing w:val="-2"/>
                <w:sz w:val="24"/>
              </w:rPr>
              <w:t> </w:t>
            </w:r>
            <w:r>
              <w:rPr>
                <w:i/>
                <w:sz w:val="24"/>
              </w:rPr>
              <w:t>ipsa loquitor</w:t>
            </w:r>
            <w:r>
              <w:rPr>
                <w:i/>
                <w:spacing w:val="6"/>
                <w:sz w:val="24"/>
              </w:rPr>
              <w:t> </w:t>
            </w:r>
            <w:r>
              <w:rPr>
                <w:sz w:val="24"/>
              </w:rPr>
              <w:t>in</w:t>
            </w:r>
            <w:r>
              <w:rPr>
                <w:spacing w:val="-5"/>
                <w:sz w:val="24"/>
              </w:rPr>
              <w:t> </w:t>
            </w:r>
            <w:r>
              <w:rPr>
                <w:sz w:val="24"/>
              </w:rPr>
              <w:t>Nigerian</w:t>
            </w:r>
            <w:r>
              <w:rPr>
                <w:spacing w:val="-4"/>
                <w:sz w:val="24"/>
              </w:rPr>
              <w:t> </w:t>
            </w:r>
            <w:r>
              <w:rPr>
                <w:spacing w:val="-2"/>
                <w:sz w:val="24"/>
              </w:rPr>
              <w:t>Cases</w:t>
            </w:r>
          </w:p>
        </w:tc>
        <w:tc>
          <w:tcPr>
            <w:tcW w:w="535" w:type="dxa"/>
          </w:tcPr>
          <w:p>
            <w:pPr>
              <w:pStyle w:val="TableParagraph"/>
              <w:rPr>
                <w:b/>
                <w:sz w:val="24"/>
              </w:rPr>
            </w:pPr>
          </w:p>
          <w:p>
            <w:pPr>
              <w:pStyle w:val="TableParagraph"/>
              <w:ind w:left="81" w:right="263"/>
              <w:jc w:val="center"/>
              <w:rPr>
                <w:sz w:val="24"/>
              </w:rPr>
            </w:pPr>
            <w:r>
              <w:rPr>
                <w:sz w:val="24"/>
              </w:rPr>
              <w:t>-</w:t>
            </w:r>
            <w:r>
              <w:rPr>
                <w:spacing w:val="-10"/>
                <w:sz w:val="24"/>
              </w:rPr>
              <w:t>-</w:t>
            </w:r>
          </w:p>
        </w:tc>
        <w:tc>
          <w:tcPr>
            <w:tcW w:w="720" w:type="dxa"/>
          </w:tcPr>
          <w:p>
            <w:pPr>
              <w:pStyle w:val="TableParagraph"/>
              <w:rPr>
                <w:b/>
                <w:sz w:val="24"/>
              </w:rPr>
            </w:pPr>
          </w:p>
          <w:p>
            <w:pPr>
              <w:pStyle w:val="TableParagraph"/>
              <w:ind w:left="265" w:right="263"/>
              <w:jc w:val="center"/>
              <w:rPr>
                <w:sz w:val="24"/>
              </w:rPr>
            </w:pPr>
            <w:r>
              <w:rPr>
                <w:sz w:val="24"/>
              </w:rPr>
              <w:t>-</w:t>
            </w:r>
            <w:r>
              <w:rPr>
                <w:spacing w:val="-10"/>
                <w:sz w:val="24"/>
              </w:rPr>
              <w:t>-</w:t>
            </w:r>
          </w:p>
        </w:tc>
        <w:tc>
          <w:tcPr>
            <w:tcW w:w="720" w:type="dxa"/>
          </w:tcPr>
          <w:p>
            <w:pPr>
              <w:pStyle w:val="TableParagraph"/>
              <w:rPr>
                <w:b/>
                <w:sz w:val="24"/>
              </w:rPr>
            </w:pPr>
          </w:p>
          <w:p>
            <w:pPr>
              <w:pStyle w:val="TableParagraph"/>
              <w:ind w:left="265" w:right="263"/>
              <w:jc w:val="center"/>
              <w:rPr>
                <w:sz w:val="24"/>
              </w:rPr>
            </w:pPr>
            <w:r>
              <w:rPr>
                <w:sz w:val="24"/>
              </w:rPr>
              <w:t>-</w:t>
            </w:r>
            <w:r>
              <w:rPr>
                <w:spacing w:val="-10"/>
                <w:sz w:val="24"/>
              </w:rPr>
              <w:t>-</w:t>
            </w:r>
          </w:p>
        </w:tc>
        <w:tc>
          <w:tcPr>
            <w:tcW w:w="568" w:type="dxa"/>
          </w:tcPr>
          <w:p>
            <w:pPr>
              <w:pStyle w:val="TableParagraph"/>
              <w:rPr>
                <w:b/>
                <w:sz w:val="24"/>
              </w:rPr>
            </w:pPr>
          </w:p>
          <w:p>
            <w:pPr>
              <w:pStyle w:val="TableParagraph"/>
              <w:ind w:right="46"/>
              <w:jc w:val="right"/>
              <w:rPr>
                <w:sz w:val="24"/>
              </w:rPr>
            </w:pPr>
            <w:r>
              <w:rPr>
                <w:spacing w:val="-5"/>
                <w:sz w:val="24"/>
              </w:rPr>
              <w:t>71</w:t>
            </w:r>
          </w:p>
        </w:tc>
      </w:tr>
      <w:tr>
        <w:trPr>
          <w:trHeight w:val="682" w:hRule="atLeast"/>
        </w:trPr>
        <w:tc>
          <w:tcPr>
            <w:tcW w:w="5718" w:type="dxa"/>
            <w:gridSpan w:val="5"/>
          </w:tcPr>
          <w:p>
            <w:pPr>
              <w:pStyle w:val="TableParagraph"/>
              <w:tabs>
                <w:tab w:pos="769" w:val="left" w:leader="none"/>
                <w:tab w:pos="3651" w:val="left" w:leader="none"/>
                <w:tab w:pos="4371" w:val="left" w:leader="none"/>
                <w:tab w:pos="5091" w:val="left" w:leader="none"/>
              </w:tabs>
              <w:spacing w:line="274" w:lineRule="exact" w:before="115"/>
              <w:ind w:left="770" w:right="318" w:hanging="721"/>
              <w:rPr>
                <w:sz w:val="24"/>
              </w:rPr>
            </w:pPr>
            <w:r>
              <w:rPr>
                <w:spacing w:val="-4"/>
                <w:sz w:val="24"/>
              </w:rPr>
              <w:t>4.4</w:t>
            </w:r>
            <w:r>
              <w:rPr>
                <w:sz w:val="24"/>
              </w:rPr>
              <w:tab/>
              <w:t>Relevance</w:t>
            </w:r>
            <w:r>
              <w:rPr>
                <w:spacing w:val="-6"/>
                <w:sz w:val="24"/>
              </w:rPr>
              <w:t> </w:t>
            </w:r>
            <w:r>
              <w:rPr>
                <w:sz w:val="24"/>
              </w:rPr>
              <w:t>of</w:t>
            </w:r>
            <w:r>
              <w:rPr>
                <w:spacing w:val="-12"/>
                <w:sz w:val="24"/>
              </w:rPr>
              <w:t> </w:t>
            </w:r>
            <w:r>
              <w:rPr>
                <w:sz w:val="24"/>
              </w:rPr>
              <w:t>Trade</w:t>
            </w:r>
            <w:r>
              <w:rPr>
                <w:spacing w:val="-6"/>
                <w:sz w:val="24"/>
              </w:rPr>
              <w:t> </w:t>
            </w:r>
            <w:r>
              <w:rPr>
                <w:sz w:val="24"/>
              </w:rPr>
              <w:t>Marks</w:t>
            </w:r>
            <w:r>
              <w:rPr>
                <w:spacing w:val="-7"/>
                <w:sz w:val="24"/>
              </w:rPr>
              <w:t> </w:t>
            </w:r>
            <w:r>
              <w:rPr>
                <w:sz w:val="24"/>
              </w:rPr>
              <w:t>Act</w:t>
            </w:r>
            <w:r>
              <w:rPr>
                <w:spacing w:val="-1"/>
                <w:sz w:val="24"/>
              </w:rPr>
              <w:t> </w:t>
            </w:r>
            <w:r>
              <w:rPr>
                <w:sz w:val="24"/>
              </w:rPr>
              <w:t>Provisions</w:t>
            </w:r>
            <w:r>
              <w:rPr>
                <w:spacing w:val="-7"/>
                <w:sz w:val="24"/>
              </w:rPr>
              <w:t> </w:t>
            </w:r>
            <w:r>
              <w:rPr>
                <w:sz w:val="24"/>
              </w:rPr>
              <w:t>to</w:t>
            </w:r>
            <w:r>
              <w:rPr>
                <w:spacing w:val="-5"/>
                <w:sz w:val="24"/>
              </w:rPr>
              <w:t> </w:t>
            </w:r>
            <w:r>
              <w:rPr>
                <w:sz w:val="24"/>
              </w:rPr>
              <w:t>the Interest of the Consumer</w:t>
              <w:tab/>
            </w:r>
            <w:r>
              <w:rPr>
                <w:spacing w:val="-6"/>
                <w:sz w:val="24"/>
              </w:rPr>
              <w:t>--</w:t>
            </w:r>
            <w:r>
              <w:rPr>
                <w:sz w:val="24"/>
              </w:rPr>
              <w:tab/>
            </w:r>
            <w:r>
              <w:rPr>
                <w:spacing w:val="-6"/>
                <w:sz w:val="24"/>
              </w:rPr>
              <w:t>--</w:t>
            </w:r>
            <w:r>
              <w:rPr>
                <w:sz w:val="24"/>
              </w:rPr>
              <w:tab/>
            </w:r>
            <w:r>
              <w:rPr>
                <w:spacing w:val="-6"/>
                <w:sz w:val="24"/>
              </w:rPr>
              <w:t>--</w:t>
            </w:r>
          </w:p>
        </w:tc>
        <w:tc>
          <w:tcPr>
            <w:tcW w:w="535" w:type="dxa"/>
          </w:tcPr>
          <w:p>
            <w:pPr>
              <w:pStyle w:val="TableParagraph"/>
              <w:spacing w:before="4"/>
              <w:rPr>
                <w:b/>
                <w:sz w:val="35"/>
              </w:rPr>
            </w:pPr>
          </w:p>
          <w:p>
            <w:pPr>
              <w:pStyle w:val="TableParagraph"/>
              <w:spacing w:line="256" w:lineRule="exact"/>
              <w:ind w:left="81" w:right="263"/>
              <w:jc w:val="center"/>
              <w:rPr>
                <w:sz w:val="24"/>
              </w:rPr>
            </w:pPr>
            <w:r>
              <w:rPr>
                <w:sz w:val="24"/>
              </w:rPr>
              <w:t>-</w:t>
            </w:r>
            <w:r>
              <w:rPr>
                <w:spacing w:val="-10"/>
                <w:sz w:val="24"/>
              </w:rPr>
              <w:t>-</w:t>
            </w:r>
          </w:p>
        </w:tc>
        <w:tc>
          <w:tcPr>
            <w:tcW w:w="720" w:type="dxa"/>
          </w:tcPr>
          <w:p>
            <w:pPr>
              <w:pStyle w:val="TableParagraph"/>
              <w:spacing w:before="4"/>
              <w:rPr>
                <w:b/>
                <w:sz w:val="35"/>
              </w:rPr>
            </w:pPr>
          </w:p>
          <w:p>
            <w:pPr>
              <w:pStyle w:val="TableParagraph"/>
              <w:spacing w:line="256" w:lineRule="exact"/>
              <w:ind w:left="265" w:right="263"/>
              <w:jc w:val="center"/>
              <w:rPr>
                <w:sz w:val="24"/>
              </w:rPr>
            </w:pPr>
            <w:r>
              <w:rPr>
                <w:sz w:val="24"/>
              </w:rPr>
              <w:t>-</w:t>
            </w:r>
            <w:r>
              <w:rPr>
                <w:spacing w:val="-10"/>
                <w:sz w:val="24"/>
              </w:rPr>
              <w:t>-</w:t>
            </w:r>
          </w:p>
        </w:tc>
        <w:tc>
          <w:tcPr>
            <w:tcW w:w="720" w:type="dxa"/>
          </w:tcPr>
          <w:p>
            <w:pPr>
              <w:pStyle w:val="TableParagraph"/>
              <w:spacing w:before="4"/>
              <w:rPr>
                <w:b/>
                <w:sz w:val="35"/>
              </w:rPr>
            </w:pPr>
          </w:p>
          <w:p>
            <w:pPr>
              <w:pStyle w:val="TableParagraph"/>
              <w:spacing w:line="256" w:lineRule="exact"/>
              <w:ind w:left="265" w:right="263"/>
              <w:jc w:val="center"/>
              <w:rPr>
                <w:sz w:val="24"/>
              </w:rPr>
            </w:pPr>
            <w:r>
              <w:rPr>
                <w:sz w:val="24"/>
              </w:rPr>
              <w:t>-</w:t>
            </w:r>
            <w:r>
              <w:rPr>
                <w:spacing w:val="-10"/>
                <w:sz w:val="24"/>
              </w:rPr>
              <w:t>-</w:t>
            </w:r>
          </w:p>
        </w:tc>
        <w:tc>
          <w:tcPr>
            <w:tcW w:w="568" w:type="dxa"/>
          </w:tcPr>
          <w:p>
            <w:pPr>
              <w:pStyle w:val="TableParagraph"/>
              <w:spacing w:before="4"/>
              <w:rPr>
                <w:b/>
                <w:sz w:val="35"/>
              </w:rPr>
            </w:pPr>
          </w:p>
          <w:p>
            <w:pPr>
              <w:pStyle w:val="TableParagraph"/>
              <w:spacing w:line="256" w:lineRule="exact"/>
              <w:ind w:right="46"/>
              <w:jc w:val="right"/>
              <w:rPr>
                <w:sz w:val="24"/>
              </w:rPr>
            </w:pPr>
            <w:r>
              <w:rPr>
                <w:spacing w:val="-5"/>
                <w:sz w:val="24"/>
              </w:rPr>
              <w:t>73</w:t>
            </w:r>
          </w:p>
        </w:tc>
      </w:tr>
    </w:tbl>
    <w:p>
      <w:pPr>
        <w:spacing w:after="0" w:line="256" w:lineRule="exact"/>
        <w:jc w:val="right"/>
        <w:rPr>
          <w:sz w:val="24"/>
        </w:rPr>
        <w:sectPr>
          <w:pgSz w:w="11910" w:h="16840"/>
          <w:pgMar w:header="0" w:footer="1012" w:top="1360" w:bottom="1200" w:left="1200" w:right="620"/>
        </w:sectPr>
      </w:pPr>
    </w:p>
    <w:p>
      <w:pPr>
        <w:pStyle w:val="BodyText"/>
        <w:spacing w:before="5"/>
        <w:rPr>
          <w:b/>
          <w:sz w:val="2"/>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1991"/>
        <w:gridCol w:w="820"/>
        <w:gridCol w:w="808"/>
        <w:gridCol w:w="827"/>
        <w:gridCol w:w="525"/>
        <w:gridCol w:w="720"/>
        <w:gridCol w:w="909"/>
        <w:gridCol w:w="531"/>
        <w:gridCol w:w="568"/>
      </w:tblGrid>
      <w:tr>
        <w:trPr>
          <w:trHeight w:val="265" w:hRule="atLeast"/>
        </w:trPr>
        <w:tc>
          <w:tcPr>
            <w:tcW w:w="561" w:type="dxa"/>
          </w:tcPr>
          <w:p>
            <w:pPr>
              <w:pStyle w:val="TableParagraph"/>
              <w:spacing w:line="246" w:lineRule="exact"/>
              <w:ind w:left="50"/>
              <w:rPr>
                <w:sz w:val="24"/>
              </w:rPr>
            </w:pPr>
            <w:r>
              <w:rPr>
                <w:spacing w:val="-5"/>
                <w:sz w:val="24"/>
              </w:rPr>
              <w:t>4.5</w:t>
            </w:r>
          </w:p>
        </w:tc>
        <w:tc>
          <w:tcPr>
            <w:tcW w:w="3619" w:type="dxa"/>
            <w:gridSpan w:val="3"/>
          </w:tcPr>
          <w:p>
            <w:pPr>
              <w:pStyle w:val="TableParagraph"/>
              <w:spacing w:line="246" w:lineRule="exact"/>
              <w:ind w:left="209"/>
              <w:rPr>
                <w:sz w:val="24"/>
              </w:rPr>
            </w:pPr>
            <w:r>
              <w:rPr>
                <w:sz w:val="24"/>
              </w:rPr>
              <w:t>Protection</w:t>
            </w:r>
            <w:r>
              <w:rPr>
                <w:spacing w:val="1"/>
                <w:sz w:val="24"/>
              </w:rPr>
              <w:t> </w:t>
            </w:r>
            <w:r>
              <w:rPr>
                <w:sz w:val="24"/>
              </w:rPr>
              <w:t>in</w:t>
            </w:r>
            <w:r>
              <w:rPr>
                <w:spacing w:val="-4"/>
                <w:sz w:val="24"/>
              </w:rPr>
              <w:t> </w:t>
            </w:r>
            <w:r>
              <w:rPr>
                <w:sz w:val="24"/>
              </w:rPr>
              <w:t>the Law of</w:t>
            </w:r>
            <w:r>
              <w:rPr>
                <w:spacing w:val="-6"/>
                <w:sz w:val="24"/>
              </w:rPr>
              <w:t> </w:t>
            </w:r>
            <w:r>
              <w:rPr>
                <w:spacing w:val="-2"/>
                <w:sz w:val="24"/>
              </w:rPr>
              <w:t>Contract</w:t>
            </w:r>
          </w:p>
        </w:tc>
        <w:tc>
          <w:tcPr>
            <w:tcW w:w="827" w:type="dxa"/>
          </w:tcPr>
          <w:p>
            <w:pPr>
              <w:pStyle w:val="TableParagraph"/>
              <w:spacing w:line="246" w:lineRule="exact"/>
              <w:ind w:left="191"/>
              <w:rPr>
                <w:sz w:val="24"/>
              </w:rPr>
            </w:pPr>
            <w:r>
              <w:rPr>
                <w:sz w:val="24"/>
              </w:rPr>
              <w:t>-</w:t>
            </w:r>
            <w:r>
              <w:rPr>
                <w:spacing w:val="-10"/>
                <w:sz w:val="24"/>
              </w:rPr>
              <w:t>-</w:t>
            </w:r>
          </w:p>
        </w:tc>
        <w:tc>
          <w:tcPr>
            <w:tcW w:w="525" w:type="dxa"/>
          </w:tcPr>
          <w:p>
            <w:pPr>
              <w:pStyle w:val="TableParagraph"/>
              <w:spacing w:line="246" w:lineRule="exact"/>
              <w:ind w:left="72" w:right="262"/>
              <w:jc w:val="center"/>
              <w:rPr>
                <w:sz w:val="24"/>
              </w:rPr>
            </w:pPr>
            <w:r>
              <w:rPr>
                <w:sz w:val="24"/>
              </w:rPr>
              <w:t>-</w:t>
            </w:r>
            <w:r>
              <w:rPr>
                <w:spacing w:val="-10"/>
                <w:sz w:val="24"/>
              </w:rPr>
              <w:t>-</w:t>
            </w:r>
          </w:p>
        </w:tc>
        <w:tc>
          <w:tcPr>
            <w:tcW w:w="720" w:type="dxa"/>
          </w:tcPr>
          <w:p>
            <w:pPr>
              <w:pStyle w:val="TableParagraph"/>
              <w:spacing w:line="246" w:lineRule="exact"/>
              <w:ind w:left="265" w:right="263"/>
              <w:jc w:val="center"/>
              <w:rPr>
                <w:sz w:val="24"/>
              </w:rPr>
            </w:pPr>
            <w:r>
              <w:rPr>
                <w:sz w:val="24"/>
              </w:rPr>
              <w:t>-</w:t>
            </w:r>
            <w:r>
              <w:rPr>
                <w:spacing w:val="-10"/>
                <w:sz w:val="24"/>
              </w:rPr>
              <w:t>-</w:t>
            </w:r>
          </w:p>
        </w:tc>
        <w:tc>
          <w:tcPr>
            <w:tcW w:w="909" w:type="dxa"/>
          </w:tcPr>
          <w:p>
            <w:pPr>
              <w:pStyle w:val="TableParagraph"/>
              <w:spacing w:line="246" w:lineRule="exact"/>
              <w:ind w:left="268" w:right="450"/>
              <w:jc w:val="center"/>
              <w:rPr>
                <w:sz w:val="24"/>
              </w:rPr>
            </w:pPr>
            <w:r>
              <w:rPr>
                <w:sz w:val="24"/>
              </w:rPr>
              <w:t>-</w:t>
            </w:r>
            <w:r>
              <w:rPr>
                <w:spacing w:val="-10"/>
                <w:sz w:val="24"/>
              </w:rPr>
              <w:t>-</w:t>
            </w:r>
          </w:p>
        </w:tc>
        <w:tc>
          <w:tcPr>
            <w:tcW w:w="531" w:type="dxa"/>
          </w:tcPr>
          <w:p>
            <w:pPr>
              <w:pStyle w:val="TableParagraph"/>
              <w:spacing w:line="246" w:lineRule="exact"/>
              <w:ind w:left="79" w:right="261"/>
              <w:jc w:val="center"/>
              <w:rPr>
                <w:sz w:val="24"/>
              </w:rPr>
            </w:pPr>
            <w:r>
              <w:rPr>
                <w:sz w:val="24"/>
              </w:rPr>
              <w:t>-</w:t>
            </w:r>
            <w:r>
              <w:rPr>
                <w:spacing w:val="-10"/>
                <w:sz w:val="24"/>
              </w:rPr>
              <w:t>-</w:t>
            </w:r>
          </w:p>
        </w:tc>
        <w:tc>
          <w:tcPr>
            <w:tcW w:w="568" w:type="dxa"/>
          </w:tcPr>
          <w:p>
            <w:pPr>
              <w:pStyle w:val="TableParagraph"/>
              <w:spacing w:line="246" w:lineRule="exact"/>
              <w:ind w:right="45"/>
              <w:jc w:val="right"/>
              <w:rPr>
                <w:sz w:val="24"/>
              </w:rPr>
            </w:pPr>
            <w:r>
              <w:rPr>
                <w:spacing w:val="-5"/>
                <w:sz w:val="24"/>
              </w:rPr>
              <w:t>76</w:t>
            </w:r>
          </w:p>
        </w:tc>
      </w:tr>
      <w:tr>
        <w:trPr>
          <w:trHeight w:val="552" w:hRule="atLeast"/>
        </w:trPr>
        <w:tc>
          <w:tcPr>
            <w:tcW w:w="561" w:type="dxa"/>
          </w:tcPr>
          <w:p>
            <w:pPr>
              <w:pStyle w:val="TableParagraph"/>
              <w:rPr>
                <w:b/>
                <w:sz w:val="24"/>
              </w:rPr>
            </w:pPr>
          </w:p>
          <w:p>
            <w:pPr>
              <w:pStyle w:val="TableParagraph"/>
              <w:spacing w:line="256" w:lineRule="exact"/>
              <w:ind w:left="50"/>
              <w:rPr>
                <w:sz w:val="24"/>
              </w:rPr>
            </w:pPr>
            <w:r>
              <w:rPr>
                <w:spacing w:val="-5"/>
                <w:sz w:val="24"/>
              </w:rPr>
              <w:t>4.6</w:t>
            </w:r>
          </w:p>
        </w:tc>
        <w:tc>
          <w:tcPr>
            <w:tcW w:w="4446" w:type="dxa"/>
            <w:gridSpan w:val="4"/>
          </w:tcPr>
          <w:p>
            <w:pPr>
              <w:pStyle w:val="TableParagraph"/>
              <w:rPr>
                <w:b/>
                <w:sz w:val="24"/>
              </w:rPr>
            </w:pPr>
          </w:p>
          <w:p>
            <w:pPr>
              <w:pStyle w:val="TableParagraph"/>
              <w:spacing w:line="256" w:lineRule="exact"/>
              <w:ind w:left="209"/>
              <w:rPr>
                <w:sz w:val="24"/>
              </w:rPr>
            </w:pPr>
            <w:r>
              <w:rPr>
                <w:sz w:val="24"/>
              </w:rPr>
              <w:t>Privity</w:t>
            </w:r>
            <w:r>
              <w:rPr>
                <w:spacing w:val="-4"/>
                <w:sz w:val="24"/>
              </w:rPr>
              <w:t> </w:t>
            </w:r>
            <w:r>
              <w:rPr>
                <w:sz w:val="24"/>
              </w:rPr>
              <w:t>of</w:t>
            </w:r>
            <w:r>
              <w:rPr>
                <w:spacing w:val="-7"/>
                <w:sz w:val="24"/>
              </w:rPr>
              <w:t> </w:t>
            </w:r>
            <w:r>
              <w:rPr>
                <w:sz w:val="24"/>
              </w:rPr>
              <w:t>Contract</w:t>
            </w:r>
            <w:r>
              <w:rPr>
                <w:spacing w:val="1"/>
                <w:sz w:val="24"/>
              </w:rPr>
              <w:t> </w:t>
            </w:r>
            <w:r>
              <w:rPr>
                <w:sz w:val="24"/>
              </w:rPr>
              <w:t>in</w:t>
            </w:r>
            <w:r>
              <w:rPr>
                <w:spacing w:val="-4"/>
                <w:sz w:val="24"/>
              </w:rPr>
              <w:t> </w:t>
            </w:r>
            <w:r>
              <w:rPr>
                <w:sz w:val="24"/>
              </w:rPr>
              <w:t>Consumer</w:t>
            </w:r>
            <w:r>
              <w:rPr>
                <w:spacing w:val="3"/>
                <w:sz w:val="24"/>
              </w:rPr>
              <w:t> </w:t>
            </w:r>
            <w:r>
              <w:rPr>
                <w:spacing w:val="-2"/>
                <w:sz w:val="24"/>
              </w:rPr>
              <w:t>Protection</w:t>
            </w:r>
          </w:p>
        </w:tc>
        <w:tc>
          <w:tcPr>
            <w:tcW w:w="525" w:type="dxa"/>
          </w:tcPr>
          <w:p>
            <w:pPr>
              <w:pStyle w:val="TableParagraph"/>
              <w:rPr>
                <w:b/>
                <w:sz w:val="24"/>
              </w:rPr>
            </w:pPr>
          </w:p>
          <w:p>
            <w:pPr>
              <w:pStyle w:val="TableParagraph"/>
              <w:spacing w:line="256" w:lineRule="exact"/>
              <w:ind w:left="72" w:right="262"/>
              <w:jc w:val="center"/>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3"/>
              <w:jc w:val="center"/>
              <w:rPr>
                <w:sz w:val="24"/>
              </w:rPr>
            </w:pPr>
            <w:r>
              <w:rPr>
                <w:sz w:val="24"/>
              </w:rPr>
              <w:t>-</w:t>
            </w:r>
            <w:r>
              <w:rPr>
                <w:spacing w:val="-10"/>
                <w:sz w:val="24"/>
              </w:rPr>
              <w:t>-</w:t>
            </w:r>
          </w:p>
        </w:tc>
        <w:tc>
          <w:tcPr>
            <w:tcW w:w="909" w:type="dxa"/>
          </w:tcPr>
          <w:p>
            <w:pPr>
              <w:pStyle w:val="TableParagraph"/>
              <w:rPr>
                <w:b/>
                <w:sz w:val="24"/>
              </w:rPr>
            </w:pPr>
          </w:p>
          <w:p>
            <w:pPr>
              <w:pStyle w:val="TableParagraph"/>
              <w:spacing w:line="256" w:lineRule="exact"/>
              <w:ind w:left="268" w:right="450"/>
              <w:jc w:val="center"/>
              <w:rPr>
                <w:sz w:val="24"/>
              </w:rPr>
            </w:pPr>
            <w:r>
              <w:rPr>
                <w:sz w:val="24"/>
              </w:rPr>
              <w:t>-</w:t>
            </w:r>
            <w:r>
              <w:rPr>
                <w:spacing w:val="-10"/>
                <w:sz w:val="24"/>
              </w:rPr>
              <w:t>-</w:t>
            </w:r>
          </w:p>
        </w:tc>
        <w:tc>
          <w:tcPr>
            <w:tcW w:w="531" w:type="dxa"/>
          </w:tcPr>
          <w:p>
            <w:pPr>
              <w:pStyle w:val="TableParagraph"/>
              <w:rPr>
                <w:b/>
                <w:sz w:val="24"/>
              </w:rPr>
            </w:pPr>
          </w:p>
          <w:p>
            <w:pPr>
              <w:pStyle w:val="TableParagraph"/>
              <w:spacing w:line="256" w:lineRule="exact"/>
              <w:ind w:left="79" w:right="261"/>
              <w:jc w:val="center"/>
              <w:rPr>
                <w:sz w:val="24"/>
              </w:rPr>
            </w:pPr>
            <w:r>
              <w:rPr>
                <w:sz w:val="24"/>
              </w:rPr>
              <w:t>-</w:t>
            </w:r>
            <w:r>
              <w:rPr>
                <w:spacing w:val="-10"/>
                <w:sz w:val="24"/>
              </w:rPr>
              <w:t>-</w:t>
            </w:r>
          </w:p>
        </w:tc>
        <w:tc>
          <w:tcPr>
            <w:tcW w:w="568" w:type="dxa"/>
          </w:tcPr>
          <w:p>
            <w:pPr>
              <w:pStyle w:val="TableParagraph"/>
              <w:rPr>
                <w:b/>
                <w:sz w:val="24"/>
              </w:rPr>
            </w:pPr>
          </w:p>
          <w:p>
            <w:pPr>
              <w:pStyle w:val="TableParagraph"/>
              <w:spacing w:line="256" w:lineRule="exact"/>
              <w:ind w:right="45"/>
              <w:jc w:val="right"/>
              <w:rPr>
                <w:sz w:val="24"/>
              </w:rPr>
            </w:pPr>
            <w:r>
              <w:rPr>
                <w:spacing w:val="-5"/>
                <w:sz w:val="24"/>
              </w:rPr>
              <w:t>78</w:t>
            </w:r>
          </w:p>
        </w:tc>
      </w:tr>
      <w:tr>
        <w:trPr>
          <w:trHeight w:val="552" w:hRule="atLeast"/>
        </w:trPr>
        <w:tc>
          <w:tcPr>
            <w:tcW w:w="561" w:type="dxa"/>
          </w:tcPr>
          <w:p>
            <w:pPr>
              <w:pStyle w:val="TableParagraph"/>
              <w:rPr>
                <w:b/>
                <w:sz w:val="24"/>
              </w:rPr>
            </w:pPr>
          </w:p>
          <w:p>
            <w:pPr>
              <w:pStyle w:val="TableParagraph"/>
              <w:spacing w:line="256" w:lineRule="exact"/>
              <w:ind w:left="50"/>
              <w:rPr>
                <w:sz w:val="24"/>
              </w:rPr>
            </w:pPr>
            <w:r>
              <w:rPr>
                <w:spacing w:val="-5"/>
                <w:sz w:val="24"/>
              </w:rPr>
              <w:t>4.7</w:t>
            </w:r>
          </w:p>
        </w:tc>
        <w:tc>
          <w:tcPr>
            <w:tcW w:w="1991" w:type="dxa"/>
          </w:tcPr>
          <w:p>
            <w:pPr>
              <w:pStyle w:val="TableParagraph"/>
              <w:rPr>
                <w:b/>
                <w:sz w:val="24"/>
              </w:rPr>
            </w:pPr>
          </w:p>
          <w:p>
            <w:pPr>
              <w:pStyle w:val="TableParagraph"/>
              <w:spacing w:line="256" w:lineRule="exact"/>
              <w:ind w:left="209"/>
              <w:rPr>
                <w:sz w:val="24"/>
              </w:rPr>
            </w:pPr>
            <w:r>
              <w:rPr>
                <w:sz w:val="24"/>
              </w:rPr>
              <w:t>Strict</w:t>
            </w:r>
            <w:r>
              <w:rPr>
                <w:spacing w:val="-5"/>
                <w:sz w:val="24"/>
              </w:rPr>
              <w:t> </w:t>
            </w:r>
            <w:r>
              <w:rPr>
                <w:spacing w:val="-2"/>
                <w:sz w:val="24"/>
              </w:rPr>
              <w:t>Liability</w:t>
            </w:r>
          </w:p>
        </w:tc>
        <w:tc>
          <w:tcPr>
            <w:tcW w:w="820" w:type="dxa"/>
          </w:tcPr>
          <w:p>
            <w:pPr>
              <w:pStyle w:val="TableParagraph"/>
              <w:rPr>
                <w:b/>
                <w:sz w:val="24"/>
              </w:rPr>
            </w:pPr>
          </w:p>
          <w:p>
            <w:pPr>
              <w:pStyle w:val="TableParagraph"/>
              <w:spacing w:line="256" w:lineRule="exact"/>
              <w:ind w:left="101"/>
              <w:jc w:val="center"/>
              <w:rPr>
                <w:sz w:val="24"/>
              </w:rPr>
            </w:pPr>
            <w:r>
              <w:rPr>
                <w:sz w:val="24"/>
              </w:rPr>
              <w:t>-</w:t>
            </w:r>
            <w:r>
              <w:rPr>
                <w:spacing w:val="-10"/>
                <w:sz w:val="24"/>
              </w:rPr>
              <w:t>-</w:t>
            </w:r>
          </w:p>
        </w:tc>
        <w:tc>
          <w:tcPr>
            <w:tcW w:w="808" w:type="dxa"/>
          </w:tcPr>
          <w:p>
            <w:pPr>
              <w:pStyle w:val="TableParagraph"/>
              <w:rPr>
                <w:b/>
                <w:sz w:val="24"/>
              </w:rPr>
            </w:pPr>
          </w:p>
          <w:p>
            <w:pPr>
              <w:pStyle w:val="TableParagraph"/>
              <w:spacing w:line="256" w:lineRule="exact"/>
              <w:ind w:right="83"/>
              <w:jc w:val="center"/>
              <w:rPr>
                <w:sz w:val="24"/>
              </w:rPr>
            </w:pPr>
            <w:r>
              <w:rPr>
                <w:sz w:val="24"/>
              </w:rPr>
              <w:t>-</w:t>
            </w:r>
            <w:r>
              <w:rPr>
                <w:spacing w:val="-10"/>
                <w:sz w:val="24"/>
              </w:rPr>
              <w:t>-</w:t>
            </w:r>
          </w:p>
        </w:tc>
        <w:tc>
          <w:tcPr>
            <w:tcW w:w="827" w:type="dxa"/>
          </w:tcPr>
          <w:p>
            <w:pPr>
              <w:pStyle w:val="TableParagraph"/>
              <w:rPr>
                <w:b/>
                <w:sz w:val="24"/>
              </w:rPr>
            </w:pPr>
          </w:p>
          <w:p>
            <w:pPr>
              <w:pStyle w:val="TableParagraph"/>
              <w:spacing w:line="256" w:lineRule="exact"/>
              <w:ind w:left="191"/>
              <w:rPr>
                <w:sz w:val="24"/>
              </w:rPr>
            </w:pPr>
            <w:r>
              <w:rPr>
                <w:sz w:val="24"/>
              </w:rPr>
              <w:t>-</w:t>
            </w:r>
            <w:r>
              <w:rPr>
                <w:spacing w:val="-10"/>
                <w:sz w:val="24"/>
              </w:rPr>
              <w:t>-</w:t>
            </w:r>
          </w:p>
        </w:tc>
        <w:tc>
          <w:tcPr>
            <w:tcW w:w="525" w:type="dxa"/>
          </w:tcPr>
          <w:p>
            <w:pPr>
              <w:pStyle w:val="TableParagraph"/>
              <w:rPr>
                <w:b/>
                <w:sz w:val="24"/>
              </w:rPr>
            </w:pPr>
          </w:p>
          <w:p>
            <w:pPr>
              <w:pStyle w:val="TableParagraph"/>
              <w:spacing w:line="256" w:lineRule="exact"/>
              <w:ind w:left="72" w:right="262"/>
              <w:jc w:val="center"/>
              <w:rPr>
                <w:sz w:val="24"/>
              </w:rPr>
            </w:pPr>
            <w:r>
              <w:rPr>
                <w:sz w:val="24"/>
              </w:rPr>
              <w:t>-</w:t>
            </w:r>
            <w:r>
              <w:rPr>
                <w:spacing w:val="-10"/>
                <w:sz w:val="24"/>
              </w:rPr>
              <w:t>-</w:t>
            </w:r>
          </w:p>
        </w:tc>
        <w:tc>
          <w:tcPr>
            <w:tcW w:w="720" w:type="dxa"/>
          </w:tcPr>
          <w:p>
            <w:pPr>
              <w:pStyle w:val="TableParagraph"/>
              <w:rPr>
                <w:b/>
                <w:sz w:val="24"/>
              </w:rPr>
            </w:pPr>
          </w:p>
          <w:p>
            <w:pPr>
              <w:pStyle w:val="TableParagraph"/>
              <w:spacing w:line="256" w:lineRule="exact"/>
              <w:ind w:left="265" w:right="263"/>
              <w:jc w:val="center"/>
              <w:rPr>
                <w:sz w:val="24"/>
              </w:rPr>
            </w:pPr>
            <w:r>
              <w:rPr>
                <w:sz w:val="24"/>
              </w:rPr>
              <w:t>-</w:t>
            </w:r>
            <w:r>
              <w:rPr>
                <w:spacing w:val="-10"/>
                <w:sz w:val="24"/>
              </w:rPr>
              <w:t>-</w:t>
            </w:r>
          </w:p>
        </w:tc>
        <w:tc>
          <w:tcPr>
            <w:tcW w:w="909" w:type="dxa"/>
          </w:tcPr>
          <w:p>
            <w:pPr>
              <w:pStyle w:val="TableParagraph"/>
              <w:rPr>
                <w:b/>
                <w:sz w:val="24"/>
              </w:rPr>
            </w:pPr>
          </w:p>
          <w:p>
            <w:pPr>
              <w:pStyle w:val="TableParagraph"/>
              <w:spacing w:line="256" w:lineRule="exact"/>
              <w:ind w:left="268" w:right="450"/>
              <w:jc w:val="center"/>
              <w:rPr>
                <w:sz w:val="24"/>
              </w:rPr>
            </w:pPr>
            <w:r>
              <w:rPr>
                <w:sz w:val="24"/>
              </w:rPr>
              <w:t>-</w:t>
            </w:r>
            <w:r>
              <w:rPr>
                <w:spacing w:val="-10"/>
                <w:sz w:val="24"/>
              </w:rPr>
              <w:t>-</w:t>
            </w:r>
          </w:p>
        </w:tc>
        <w:tc>
          <w:tcPr>
            <w:tcW w:w="531" w:type="dxa"/>
          </w:tcPr>
          <w:p>
            <w:pPr>
              <w:pStyle w:val="TableParagraph"/>
              <w:rPr>
                <w:b/>
                <w:sz w:val="24"/>
              </w:rPr>
            </w:pPr>
          </w:p>
          <w:p>
            <w:pPr>
              <w:pStyle w:val="TableParagraph"/>
              <w:spacing w:line="256" w:lineRule="exact"/>
              <w:ind w:left="79" w:right="261"/>
              <w:jc w:val="center"/>
              <w:rPr>
                <w:sz w:val="24"/>
              </w:rPr>
            </w:pPr>
            <w:r>
              <w:rPr>
                <w:sz w:val="24"/>
              </w:rPr>
              <w:t>-</w:t>
            </w:r>
            <w:r>
              <w:rPr>
                <w:spacing w:val="-10"/>
                <w:sz w:val="24"/>
              </w:rPr>
              <w:t>-</w:t>
            </w:r>
          </w:p>
        </w:tc>
        <w:tc>
          <w:tcPr>
            <w:tcW w:w="568" w:type="dxa"/>
          </w:tcPr>
          <w:p>
            <w:pPr>
              <w:pStyle w:val="TableParagraph"/>
              <w:rPr>
                <w:b/>
                <w:sz w:val="24"/>
              </w:rPr>
            </w:pPr>
          </w:p>
          <w:p>
            <w:pPr>
              <w:pStyle w:val="TableParagraph"/>
              <w:spacing w:line="256" w:lineRule="exact"/>
              <w:ind w:right="45"/>
              <w:jc w:val="right"/>
              <w:rPr>
                <w:sz w:val="24"/>
              </w:rPr>
            </w:pPr>
            <w:r>
              <w:rPr>
                <w:spacing w:val="-5"/>
                <w:sz w:val="24"/>
              </w:rPr>
              <w:t>82</w:t>
            </w:r>
          </w:p>
        </w:tc>
      </w:tr>
      <w:tr>
        <w:trPr>
          <w:trHeight w:val="552" w:hRule="atLeast"/>
        </w:trPr>
        <w:tc>
          <w:tcPr>
            <w:tcW w:w="561" w:type="dxa"/>
          </w:tcPr>
          <w:p>
            <w:pPr>
              <w:pStyle w:val="TableParagraph"/>
              <w:rPr>
                <w:b/>
                <w:sz w:val="24"/>
              </w:rPr>
            </w:pPr>
          </w:p>
          <w:p>
            <w:pPr>
              <w:pStyle w:val="TableParagraph"/>
              <w:spacing w:line="256" w:lineRule="exact"/>
              <w:ind w:left="50"/>
              <w:rPr>
                <w:sz w:val="24"/>
              </w:rPr>
            </w:pPr>
            <w:r>
              <w:rPr>
                <w:spacing w:val="-5"/>
                <w:sz w:val="24"/>
              </w:rPr>
              <w:t>4.8</w:t>
            </w:r>
          </w:p>
        </w:tc>
        <w:tc>
          <w:tcPr>
            <w:tcW w:w="6600" w:type="dxa"/>
            <w:gridSpan w:val="7"/>
          </w:tcPr>
          <w:p>
            <w:pPr>
              <w:pStyle w:val="TableParagraph"/>
              <w:rPr>
                <w:b/>
                <w:sz w:val="24"/>
              </w:rPr>
            </w:pPr>
          </w:p>
          <w:p>
            <w:pPr>
              <w:pStyle w:val="TableParagraph"/>
              <w:spacing w:line="256" w:lineRule="exact"/>
              <w:ind w:left="209"/>
              <w:rPr>
                <w:sz w:val="24"/>
              </w:rPr>
            </w:pPr>
            <w:r>
              <w:rPr>
                <w:sz w:val="24"/>
              </w:rPr>
              <w:t>Protection</w:t>
            </w:r>
            <w:r>
              <w:rPr>
                <w:spacing w:val="-6"/>
                <w:sz w:val="24"/>
              </w:rPr>
              <w:t> </w:t>
            </w:r>
            <w:r>
              <w:rPr>
                <w:sz w:val="24"/>
              </w:rPr>
              <w:t>under</w:t>
            </w:r>
            <w:r>
              <w:rPr>
                <w:spacing w:val="1"/>
                <w:sz w:val="24"/>
              </w:rPr>
              <w:t> </w:t>
            </w:r>
            <w:r>
              <w:rPr>
                <w:sz w:val="24"/>
              </w:rPr>
              <w:t>Criminal</w:t>
            </w:r>
            <w:r>
              <w:rPr>
                <w:spacing w:val="-1"/>
                <w:sz w:val="24"/>
              </w:rPr>
              <w:t> </w:t>
            </w:r>
            <w:r>
              <w:rPr>
                <w:sz w:val="24"/>
              </w:rPr>
              <w:t>Provisions</w:t>
            </w:r>
            <w:r>
              <w:rPr>
                <w:spacing w:val="-3"/>
                <w:sz w:val="24"/>
              </w:rPr>
              <w:t> </w:t>
            </w:r>
            <w:r>
              <w:rPr>
                <w:sz w:val="24"/>
              </w:rPr>
              <w:t>of</w:t>
            </w:r>
            <w:r>
              <w:rPr>
                <w:spacing w:val="-8"/>
                <w:sz w:val="24"/>
              </w:rPr>
              <w:t> </w:t>
            </w:r>
            <w:r>
              <w:rPr>
                <w:sz w:val="24"/>
              </w:rPr>
              <w:t>NAFDAC</w:t>
            </w:r>
            <w:r>
              <w:rPr>
                <w:spacing w:val="2"/>
                <w:sz w:val="24"/>
              </w:rPr>
              <w:t> </w:t>
            </w:r>
            <w:r>
              <w:rPr>
                <w:sz w:val="24"/>
              </w:rPr>
              <w:t>and CPC</w:t>
            </w:r>
            <w:r>
              <w:rPr>
                <w:spacing w:val="-2"/>
                <w:sz w:val="24"/>
              </w:rPr>
              <w:t> </w:t>
            </w:r>
            <w:r>
              <w:rPr>
                <w:spacing w:val="-4"/>
                <w:sz w:val="24"/>
              </w:rPr>
              <w:t>Acts</w:t>
            </w:r>
          </w:p>
        </w:tc>
        <w:tc>
          <w:tcPr>
            <w:tcW w:w="531" w:type="dxa"/>
          </w:tcPr>
          <w:p>
            <w:pPr>
              <w:pStyle w:val="TableParagraph"/>
              <w:rPr>
                <w:b/>
                <w:sz w:val="24"/>
              </w:rPr>
            </w:pPr>
          </w:p>
          <w:p>
            <w:pPr>
              <w:pStyle w:val="TableParagraph"/>
              <w:spacing w:line="256" w:lineRule="exact"/>
              <w:ind w:left="79" w:right="261"/>
              <w:jc w:val="center"/>
              <w:rPr>
                <w:sz w:val="24"/>
              </w:rPr>
            </w:pPr>
            <w:r>
              <w:rPr>
                <w:sz w:val="24"/>
              </w:rPr>
              <w:t>-</w:t>
            </w:r>
            <w:r>
              <w:rPr>
                <w:spacing w:val="-10"/>
                <w:sz w:val="24"/>
              </w:rPr>
              <w:t>-</w:t>
            </w:r>
          </w:p>
        </w:tc>
        <w:tc>
          <w:tcPr>
            <w:tcW w:w="568" w:type="dxa"/>
          </w:tcPr>
          <w:p>
            <w:pPr>
              <w:pStyle w:val="TableParagraph"/>
              <w:rPr>
                <w:b/>
                <w:sz w:val="24"/>
              </w:rPr>
            </w:pPr>
          </w:p>
          <w:p>
            <w:pPr>
              <w:pStyle w:val="TableParagraph"/>
              <w:spacing w:line="256" w:lineRule="exact"/>
              <w:ind w:right="45"/>
              <w:jc w:val="right"/>
              <w:rPr>
                <w:sz w:val="24"/>
              </w:rPr>
            </w:pPr>
            <w:r>
              <w:rPr>
                <w:spacing w:val="-5"/>
                <w:sz w:val="24"/>
              </w:rPr>
              <w:t>84</w:t>
            </w:r>
          </w:p>
        </w:tc>
      </w:tr>
      <w:tr>
        <w:trPr>
          <w:trHeight w:val="552" w:hRule="atLeast"/>
        </w:trPr>
        <w:tc>
          <w:tcPr>
            <w:tcW w:w="561" w:type="dxa"/>
          </w:tcPr>
          <w:p>
            <w:pPr>
              <w:pStyle w:val="TableParagraph"/>
              <w:rPr>
                <w:b/>
                <w:sz w:val="24"/>
              </w:rPr>
            </w:pPr>
          </w:p>
          <w:p>
            <w:pPr>
              <w:pStyle w:val="TableParagraph"/>
              <w:spacing w:line="256" w:lineRule="exact"/>
              <w:ind w:left="50"/>
              <w:rPr>
                <w:sz w:val="24"/>
              </w:rPr>
            </w:pPr>
            <w:r>
              <w:rPr>
                <w:spacing w:val="-5"/>
                <w:sz w:val="24"/>
              </w:rPr>
              <w:t>4.9</w:t>
            </w:r>
          </w:p>
        </w:tc>
        <w:tc>
          <w:tcPr>
            <w:tcW w:w="4446" w:type="dxa"/>
            <w:gridSpan w:val="4"/>
          </w:tcPr>
          <w:p>
            <w:pPr>
              <w:pStyle w:val="TableParagraph"/>
              <w:rPr>
                <w:b/>
                <w:sz w:val="24"/>
              </w:rPr>
            </w:pPr>
          </w:p>
          <w:p>
            <w:pPr>
              <w:pStyle w:val="TableParagraph"/>
              <w:spacing w:line="256" w:lineRule="exact"/>
              <w:ind w:left="209"/>
              <w:rPr>
                <w:sz w:val="24"/>
              </w:rPr>
            </w:pPr>
            <w:r>
              <w:rPr>
                <w:sz w:val="24"/>
              </w:rPr>
              <w:t>Due</w:t>
            </w:r>
            <w:r>
              <w:rPr>
                <w:spacing w:val="-3"/>
                <w:sz w:val="24"/>
              </w:rPr>
              <w:t> </w:t>
            </w:r>
            <w:r>
              <w:rPr>
                <w:sz w:val="24"/>
              </w:rPr>
              <w:t>Care</w:t>
            </w:r>
            <w:r>
              <w:rPr>
                <w:spacing w:val="-1"/>
                <w:sz w:val="24"/>
              </w:rPr>
              <w:t> </w:t>
            </w:r>
            <w:r>
              <w:rPr>
                <w:sz w:val="24"/>
              </w:rPr>
              <w:t>and Prudence of</w:t>
            </w:r>
            <w:r>
              <w:rPr>
                <w:spacing w:val="-8"/>
                <w:sz w:val="24"/>
              </w:rPr>
              <w:t> </w:t>
            </w:r>
            <w:r>
              <w:rPr>
                <w:sz w:val="24"/>
              </w:rPr>
              <w:t>the</w:t>
            </w:r>
            <w:r>
              <w:rPr>
                <w:spacing w:val="-2"/>
                <w:sz w:val="24"/>
              </w:rPr>
              <w:t> </w:t>
            </w:r>
            <w:r>
              <w:rPr>
                <w:sz w:val="24"/>
              </w:rPr>
              <w:t>Consumer</w:t>
            </w:r>
            <w:r>
              <w:rPr>
                <w:spacing w:val="4"/>
                <w:sz w:val="24"/>
              </w:rPr>
              <w:t> </w:t>
            </w:r>
            <w:r>
              <w:rPr>
                <w:sz w:val="24"/>
              </w:rPr>
              <w:t>-</w:t>
            </w:r>
            <w:r>
              <w:rPr>
                <w:spacing w:val="-10"/>
                <w:sz w:val="24"/>
              </w:rPr>
              <w:t>-</w:t>
            </w:r>
          </w:p>
        </w:tc>
        <w:tc>
          <w:tcPr>
            <w:tcW w:w="1245" w:type="dxa"/>
            <w:gridSpan w:val="2"/>
          </w:tcPr>
          <w:p>
            <w:pPr>
              <w:pStyle w:val="TableParagraph"/>
              <w:rPr>
                <w:b/>
                <w:sz w:val="24"/>
              </w:rPr>
            </w:pPr>
          </w:p>
          <w:p>
            <w:pPr>
              <w:pStyle w:val="TableParagraph"/>
              <w:spacing w:line="256" w:lineRule="exact"/>
              <w:ind w:left="804"/>
              <w:rPr>
                <w:sz w:val="24"/>
              </w:rPr>
            </w:pPr>
            <w:r>
              <w:rPr>
                <w:sz w:val="24"/>
              </w:rPr>
              <w:t>-</w:t>
            </w:r>
            <w:r>
              <w:rPr>
                <w:spacing w:val="-10"/>
                <w:sz w:val="24"/>
              </w:rPr>
              <w:t>-</w:t>
            </w:r>
          </w:p>
        </w:tc>
        <w:tc>
          <w:tcPr>
            <w:tcW w:w="909" w:type="dxa"/>
          </w:tcPr>
          <w:p>
            <w:pPr>
              <w:pStyle w:val="TableParagraph"/>
              <w:rPr>
                <w:b/>
                <w:sz w:val="24"/>
              </w:rPr>
            </w:pPr>
          </w:p>
          <w:p>
            <w:pPr>
              <w:pStyle w:val="TableParagraph"/>
              <w:spacing w:line="256" w:lineRule="exact"/>
              <w:ind w:left="268" w:right="450"/>
              <w:jc w:val="center"/>
              <w:rPr>
                <w:sz w:val="24"/>
              </w:rPr>
            </w:pPr>
            <w:r>
              <w:rPr>
                <w:sz w:val="24"/>
              </w:rPr>
              <w:t>-</w:t>
            </w:r>
            <w:r>
              <w:rPr>
                <w:spacing w:val="-10"/>
                <w:sz w:val="24"/>
              </w:rPr>
              <w:t>-</w:t>
            </w:r>
          </w:p>
        </w:tc>
        <w:tc>
          <w:tcPr>
            <w:tcW w:w="531" w:type="dxa"/>
          </w:tcPr>
          <w:p>
            <w:pPr>
              <w:pStyle w:val="TableParagraph"/>
              <w:rPr>
                <w:b/>
                <w:sz w:val="24"/>
              </w:rPr>
            </w:pPr>
          </w:p>
          <w:p>
            <w:pPr>
              <w:pStyle w:val="TableParagraph"/>
              <w:spacing w:line="256" w:lineRule="exact"/>
              <w:ind w:left="79" w:right="261"/>
              <w:jc w:val="center"/>
              <w:rPr>
                <w:sz w:val="24"/>
              </w:rPr>
            </w:pPr>
            <w:r>
              <w:rPr>
                <w:sz w:val="24"/>
              </w:rPr>
              <w:t>-</w:t>
            </w:r>
            <w:r>
              <w:rPr>
                <w:spacing w:val="-10"/>
                <w:sz w:val="24"/>
              </w:rPr>
              <w:t>-</w:t>
            </w:r>
          </w:p>
        </w:tc>
        <w:tc>
          <w:tcPr>
            <w:tcW w:w="568" w:type="dxa"/>
          </w:tcPr>
          <w:p>
            <w:pPr>
              <w:pStyle w:val="TableParagraph"/>
              <w:rPr>
                <w:b/>
                <w:sz w:val="24"/>
              </w:rPr>
            </w:pPr>
          </w:p>
          <w:p>
            <w:pPr>
              <w:pStyle w:val="TableParagraph"/>
              <w:spacing w:line="256" w:lineRule="exact"/>
              <w:ind w:right="45"/>
              <w:jc w:val="right"/>
              <w:rPr>
                <w:sz w:val="24"/>
              </w:rPr>
            </w:pPr>
            <w:r>
              <w:rPr>
                <w:spacing w:val="-5"/>
                <w:sz w:val="24"/>
              </w:rPr>
              <w:t>86</w:t>
            </w:r>
          </w:p>
        </w:tc>
      </w:tr>
    </w:tbl>
    <w:p>
      <w:pPr>
        <w:pStyle w:val="BodyText"/>
        <w:spacing w:before="4"/>
        <w:rPr>
          <w:b/>
          <w:sz w:val="16"/>
        </w:rPr>
      </w:pPr>
    </w:p>
    <w:p>
      <w:pPr>
        <w:pStyle w:val="ListParagraph"/>
        <w:numPr>
          <w:ilvl w:val="1"/>
          <w:numId w:val="1"/>
        </w:numPr>
        <w:tabs>
          <w:tab w:pos="1321" w:val="left" w:leader="none"/>
          <w:tab w:pos="4922" w:val="left" w:leader="none"/>
          <w:tab w:pos="5642" w:val="left" w:leader="none"/>
          <w:tab w:pos="6362" w:val="left" w:leader="none"/>
          <w:tab w:pos="7083" w:val="left" w:leader="none"/>
          <w:tab w:pos="7803" w:val="left" w:leader="none"/>
          <w:tab w:pos="8523" w:val="left" w:leader="none"/>
        </w:tabs>
        <w:spacing w:line="237" w:lineRule="auto" w:before="93" w:after="0"/>
        <w:ind w:left="1321" w:right="1323" w:hanging="721"/>
        <w:jc w:val="left"/>
        <w:rPr>
          <w:sz w:val="24"/>
        </w:rPr>
      </w:pPr>
      <w:r>
        <w:rPr>
          <w:sz w:val="24"/>
        </w:rPr>
        <w:t>The Burden of Proof of Negligence on an Injured Consumer of</w:t>
      </w:r>
      <w:r>
        <w:rPr>
          <w:spacing w:val="40"/>
          <w:sz w:val="24"/>
        </w:rPr>
        <w:t> </w:t>
      </w:r>
      <w:r>
        <w:rPr>
          <w:sz w:val="24"/>
        </w:rPr>
        <w:t>Contaminated</w:t>
      </w:r>
      <w:r>
        <w:rPr>
          <w:spacing w:val="-2"/>
          <w:sz w:val="24"/>
        </w:rPr>
        <w:t> </w:t>
      </w:r>
      <w:r>
        <w:rPr>
          <w:sz w:val="24"/>
        </w:rPr>
        <w:t>Sachet</w:t>
      </w:r>
      <w:r>
        <w:rPr>
          <w:spacing w:val="4"/>
          <w:sz w:val="24"/>
        </w:rPr>
        <w:t> </w:t>
      </w:r>
      <w:r>
        <w:rPr>
          <w:sz w:val="24"/>
        </w:rPr>
        <w:t>Water</w:t>
      </w:r>
      <w:r>
        <w:rPr>
          <w:spacing w:val="31"/>
          <w:sz w:val="24"/>
        </w:rPr>
        <w:t>  </w:t>
      </w:r>
      <w:r>
        <w:rPr>
          <w:sz w:val="24"/>
        </w:rPr>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r>
      <w:r>
        <w:rPr>
          <w:spacing w:val="-5"/>
          <w:sz w:val="24"/>
        </w:rPr>
        <w:t>86</w:t>
      </w:r>
    </w:p>
    <w:p>
      <w:pPr>
        <w:pStyle w:val="ListParagraph"/>
        <w:numPr>
          <w:ilvl w:val="1"/>
          <w:numId w:val="1"/>
        </w:numPr>
        <w:tabs>
          <w:tab w:pos="1320" w:val="left" w:leader="none"/>
          <w:tab w:pos="2761" w:val="left" w:leader="none"/>
          <w:tab w:pos="3481" w:val="left" w:leader="none"/>
          <w:tab w:pos="4202" w:val="left" w:leader="none"/>
          <w:tab w:pos="4922" w:val="left" w:leader="none"/>
          <w:tab w:pos="5642" w:val="left" w:leader="none"/>
          <w:tab w:pos="6362" w:val="left" w:leader="none"/>
          <w:tab w:pos="7083" w:val="left" w:leader="none"/>
          <w:tab w:pos="7803" w:val="left" w:leader="none"/>
          <w:tab w:pos="8523" w:val="left" w:leader="none"/>
        </w:tabs>
        <w:spacing w:line="240" w:lineRule="auto" w:before="277" w:after="0"/>
        <w:ind w:left="1320" w:right="0" w:hanging="720"/>
        <w:jc w:val="left"/>
        <w:rPr>
          <w:sz w:val="24"/>
        </w:rPr>
      </w:pPr>
      <w:r>
        <w:rPr>
          <w:spacing w:val="-2"/>
          <w:sz w:val="24"/>
        </w:rPr>
        <w:t>Conclusion</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t>-</w:t>
      </w:r>
      <w:r>
        <w:rPr>
          <w:spacing w:val="-10"/>
          <w:sz w:val="24"/>
        </w:rPr>
        <w:t>-</w:t>
      </w:r>
      <w:r>
        <w:rPr>
          <w:sz w:val="24"/>
        </w:rPr>
        <w:tab/>
      </w:r>
      <w:r>
        <w:rPr>
          <w:spacing w:val="-5"/>
          <w:sz w:val="24"/>
        </w:rPr>
        <w:t>87</w:t>
      </w:r>
    </w:p>
    <w:p>
      <w:pPr>
        <w:tabs>
          <w:tab w:pos="2761" w:val="left" w:leader="none"/>
        </w:tabs>
        <w:spacing w:before="280"/>
        <w:ind w:left="663" w:right="0" w:firstLine="0"/>
        <w:jc w:val="left"/>
        <w:rPr>
          <w:b/>
          <w:sz w:val="24"/>
        </w:rPr>
      </w:pPr>
      <w:r>
        <w:rPr>
          <w:b/>
          <w:sz w:val="24"/>
        </w:rPr>
        <w:t>CHAPTER</w:t>
      </w:r>
      <w:r>
        <w:rPr>
          <w:b/>
          <w:spacing w:val="-9"/>
          <w:sz w:val="24"/>
        </w:rPr>
        <w:t> </w:t>
      </w:r>
      <w:r>
        <w:rPr>
          <w:b/>
          <w:spacing w:val="-4"/>
          <w:sz w:val="24"/>
        </w:rPr>
        <w:t>FIVE:</w:t>
      </w:r>
      <w:r>
        <w:rPr>
          <w:b/>
          <w:sz w:val="24"/>
        </w:rPr>
        <w:tab/>
        <w:t>SUMMARY AND</w:t>
      </w:r>
      <w:r>
        <w:rPr>
          <w:b/>
          <w:spacing w:val="3"/>
          <w:sz w:val="24"/>
        </w:rPr>
        <w:t> </w:t>
      </w:r>
      <w:r>
        <w:rPr>
          <w:b/>
          <w:spacing w:val="-2"/>
          <w:sz w:val="24"/>
        </w:rPr>
        <w:t>CONCLUSION</w:t>
      </w:r>
    </w:p>
    <w:p>
      <w:pPr>
        <w:pStyle w:val="BodyText"/>
        <w:rPr>
          <w:b/>
          <w:sz w:val="20"/>
        </w:rPr>
      </w:pPr>
    </w:p>
    <w:p>
      <w:pPr>
        <w:pStyle w:val="BodyText"/>
        <w:spacing w:before="9"/>
        <w:rPr>
          <w:b/>
          <w:sz w:val="28"/>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2181"/>
        <w:gridCol w:w="631"/>
        <w:gridCol w:w="720"/>
        <w:gridCol w:w="720"/>
        <w:gridCol w:w="720"/>
        <w:gridCol w:w="720"/>
        <w:gridCol w:w="720"/>
        <w:gridCol w:w="720"/>
        <w:gridCol w:w="688"/>
      </w:tblGrid>
      <w:tr>
        <w:trPr>
          <w:trHeight w:val="408" w:hRule="atLeast"/>
        </w:trPr>
        <w:tc>
          <w:tcPr>
            <w:tcW w:w="561" w:type="dxa"/>
          </w:tcPr>
          <w:p>
            <w:pPr>
              <w:pStyle w:val="TableParagraph"/>
              <w:spacing w:line="266" w:lineRule="exact"/>
              <w:ind w:left="50"/>
              <w:rPr>
                <w:sz w:val="24"/>
              </w:rPr>
            </w:pPr>
            <w:r>
              <w:rPr>
                <w:spacing w:val="-5"/>
                <w:sz w:val="24"/>
              </w:rPr>
              <w:t>5.1</w:t>
            </w:r>
          </w:p>
        </w:tc>
        <w:tc>
          <w:tcPr>
            <w:tcW w:w="2181" w:type="dxa"/>
          </w:tcPr>
          <w:p>
            <w:pPr>
              <w:pStyle w:val="TableParagraph"/>
              <w:spacing w:line="266" w:lineRule="exact"/>
              <w:ind w:left="209"/>
              <w:rPr>
                <w:sz w:val="24"/>
              </w:rPr>
            </w:pPr>
            <w:r>
              <w:rPr>
                <w:spacing w:val="-2"/>
                <w:sz w:val="24"/>
              </w:rPr>
              <w:t>Summary</w:t>
            </w:r>
          </w:p>
        </w:tc>
        <w:tc>
          <w:tcPr>
            <w:tcW w:w="631" w:type="dxa"/>
          </w:tcPr>
          <w:p>
            <w:pPr>
              <w:pStyle w:val="TableParagraph"/>
              <w:spacing w:line="266" w:lineRule="exact"/>
              <w:ind w:left="177" w:right="264"/>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3"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720" w:type="dxa"/>
          </w:tcPr>
          <w:p>
            <w:pPr>
              <w:pStyle w:val="TableParagraph"/>
              <w:spacing w:line="266" w:lineRule="exact"/>
              <w:ind w:left="265" w:right="263"/>
              <w:jc w:val="center"/>
              <w:rPr>
                <w:sz w:val="24"/>
              </w:rPr>
            </w:pPr>
            <w:r>
              <w:rPr>
                <w:sz w:val="24"/>
              </w:rPr>
              <w:t>-</w:t>
            </w:r>
            <w:r>
              <w:rPr>
                <w:spacing w:val="-10"/>
                <w:sz w:val="24"/>
              </w:rPr>
              <w:t>-</w:t>
            </w:r>
          </w:p>
        </w:tc>
        <w:tc>
          <w:tcPr>
            <w:tcW w:w="688" w:type="dxa"/>
          </w:tcPr>
          <w:p>
            <w:pPr>
              <w:pStyle w:val="TableParagraph"/>
              <w:spacing w:line="266" w:lineRule="exact"/>
              <w:ind w:left="279"/>
              <w:rPr>
                <w:sz w:val="24"/>
              </w:rPr>
            </w:pPr>
            <w:r>
              <w:rPr>
                <w:spacing w:val="-5"/>
                <w:sz w:val="24"/>
              </w:rPr>
              <w:t>89</w:t>
            </w:r>
          </w:p>
        </w:tc>
      </w:tr>
      <w:tr>
        <w:trPr>
          <w:trHeight w:val="551" w:hRule="atLeast"/>
        </w:trPr>
        <w:tc>
          <w:tcPr>
            <w:tcW w:w="561" w:type="dxa"/>
          </w:tcPr>
          <w:p>
            <w:pPr>
              <w:pStyle w:val="TableParagraph"/>
              <w:spacing w:before="133"/>
              <w:ind w:left="50"/>
              <w:rPr>
                <w:sz w:val="24"/>
              </w:rPr>
            </w:pPr>
            <w:r>
              <w:rPr>
                <w:spacing w:val="-5"/>
                <w:sz w:val="24"/>
              </w:rPr>
              <w:t>5.2</w:t>
            </w:r>
          </w:p>
        </w:tc>
        <w:tc>
          <w:tcPr>
            <w:tcW w:w="2181" w:type="dxa"/>
          </w:tcPr>
          <w:p>
            <w:pPr>
              <w:pStyle w:val="TableParagraph"/>
              <w:spacing w:before="133"/>
              <w:ind w:left="209"/>
              <w:rPr>
                <w:sz w:val="24"/>
              </w:rPr>
            </w:pPr>
            <w:r>
              <w:rPr>
                <w:spacing w:val="-2"/>
                <w:sz w:val="24"/>
              </w:rPr>
              <w:t>Findings</w:t>
            </w:r>
          </w:p>
        </w:tc>
        <w:tc>
          <w:tcPr>
            <w:tcW w:w="631" w:type="dxa"/>
          </w:tcPr>
          <w:p>
            <w:pPr>
              <w:pStyle w:val="TableParagraph"/>
              <w:spacing w:before="133"/>
              <w:ind w:left="177" w:right="264"/>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688" w:type="dxa"/>
          </w:tcPr>
          <w:p>
            <w:pPr>
              <w:pStyle w:val="TableParagraph"/>
              <w:spacing w:before="133"/>
              <w:ind w:left="279"/>
              <w:rPr>
                <w:sz w:val="24"/>
              </w:rPr>
            </w:pPr>
            <w:r>
              <w:rPr>
                <w:spacing w:val="-5"/>
                <w:sz w:val="24"/>
              </w:rPr>
              <w:t>90</w:t>
            </w:r>
          </w:p>
        </w:tc>
      </w:tr>
      <w:tr>
        <w:trPr>
          <w:trHeight w:val="552" w:hRule="atLeast"/>
        </w:trPr>
        <w:tc>
          <w:tcPr>
            <w:tcW w:w="561" w:type="dxa"/>
          </w:tcPr>
          <w:p>
            <w:pPr>
              <w:pStyle w:val="TableParagraph"/>
              <w:spacing w:before="133"/>
              <w:ind w:left="50"/>
              <w:rPr>
                <w:sz w:val="24"/>
              </w:rPr>
            </w:pPr>
            <w:r>
              <w:rPr>
                <w:spacing w:val="-5"/>
                <w:sz w:val="24"/>
              </w:rPr>
              <w:t>5.3</w:t>
            </w:r>
          </w:p>
        </w:tc>
        <w:tc>
          <w:tcPr>
            <w:tcW w:w="2181" w:type="dxa"/>
          </w:tcPr>
          <w:p>
            <w:pPr>
              <w:pStyle w:val="TableParagraph"/>
              <w:spacing w:before="133"/>
              <w:ind w:left="209"/>
              <w:rPr>
                <w:sz w:val="24"/>
              </w:rPr>
            </w:pPr>
            <w:r>
              <w:rPr>
                <w:spacing w:val="-2"/>
                <w:sz w:val="24"/>
              </w:rPr>
              <w:t>Recommendations</w:t>
            </w:r>
          </w:p>
        </w:tc>
        <w:tc>
          <w:tcPr>
            <w:tcW w:w="631" w:type="dxa"/>
          </w:tcPr>
          <w:p>
            <w:pPr>
              <w:pStyle w:val="TableParagraph"/>
              <w:spacing w:before="133"/>
              <w:ind w:left="177" w:right="264"/>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688" w:type="dxa"/>
          </w:tcPr>
          <w:p>
            <w:pPr>
              <w:pStyle w:val="TableParagraph"/>
              <w:spacing w:before="133"/>
              <w:ind w:left="279"/>
              <w:rPr>
                <w:sz w:val="24"/>
              </w:rPr>
            </w:pPr>
            <w:r>
              <w:rPr>
                <w:spacing w:val="-5"/>
                <w:sz w:val="24"/>
              </w:rPr>
              <w:t>91</w:t>
            </w:r>
          </w:p>
        </w:tc>
      </w:tr>
      <w:tr>
        <w:trPr>
          <w:trHeight w:val="552" w:hRule="atLeast"/>
        </w:trPr>
        <w:tc>
          <w:tcPr>
            <w:tcW w:w="561" w:type="dxa"/>
          </w:tcPr>
          <w:p>
            <w:pPr>
              <w:pStyle w:val="TableParagraph"/>
              <w:rPr>
                <w:sz w:val="22"/>
              </w:rPr>
            </w:pPr>
          </w:p>
        </w:tc>
        <w:tc>
          <w:tcPr>
            <w:tcW w:w="2181" w:type="dxa"/>
          </w:tcPr>
          <w:p>
            <w:pPr>
              <w:pStyle w:val="TableParagraph"/>
              <w:spacing w:before="133"/>
              <w:ind w:left="209"/>
              <w:rPr>
                <w:sz w:val="24"/>
              </w:rPr>
            </w:pPr>
            <w:r>
              <w:rPr>
                <w:spacing w:val="-2"/>
                <w:sz w:val="24"/>
              </w:rPr>
              <w:t>Bibliography</w:t>
            </w:r>
          </w:p>
        </w:tc>
        <w:tc>
          <w:tcPr>
            <w:tcW w:w="631" w:type="dxa"/>
          </w:tcPr>
          <w:p>
            <w:pPr>
              <w:pStyle w:val="TableParagraph"/>
              <w:spacing w:before="133"/>
              <w:ind w:left="177" w:right="264"/>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688" w:type="dxa"/>
          </w:tcPr>
          <w:p>
            <w:pPr>
              <w:pStyle w:val="TableParagraph"/>
              <w:spacing w:before="133"/>
              <w:ind w:left="279"/>
              <w:rPr>
                <w:sz w:val="24"/>
              </w:rPr>
            </w:pPr>
            <w:r>
              <w:rPr>
                <w:spacing w:val="-5"/>
                <w:sz w:val="24"/>
              </w:rPr>
              <w:t>95</w:t>
            </w:r>
          </w:p>
        </w:tc>
      </w:tr>
      <w:tr>
        <w:trPr>
          <w:trHeight w:val="552" w:hRule="atLeast"/>
        </w:trPr>
        <w:tc>
          <w:tcPr>
            <w:tcW w:w="561" w:type="dxa"/>
          </w:tcPr>
          <w:p>
            <w:pPr>
              <w:pStyle w:val="TableParagraph"/>
              <w:rPr>
                <w:sz w:val="22"/>
              </w:rPr>
            </w:pPr>
          </w:p>
        </w:tc>
        <w:tc>
          <w:tcPr>
            <w:tcW w:w="2181" w:type="dxa"/>
          </w:tcPr>
          <w:p>
            <w:pPr>
              <w:pStyle w:val="TableParagraph"/>
              <w:tabs>
                <w:tab w:pos="1649" w:val="left" w:leader="none"/>
              </w:tabs>
              <w:spacing w:before="133"/>
              <w:ind w:left="209"/>
              <w:rPr>
                <w:sz w:val="24"/>
              </w:rPr>
            </w:pPr>
            <w:r>
              <w:rPr>
                <w:sz w:val="24"/>
              </w:rPr>
              <w:t>Appendix</w:t>
            </w:r>
            <w:r>
              <w:rPr>
                <w:spacing w:val="-7"/>
                <w:sz w:val="24"/>
              </w:rPr>
              <w:t> </w:t>
            </w:r>
            <w:r>
              <w:rPr>
                <w:spacing w:val="-10"/>
                <w:sz w:val="24"/>
              </w:rPr>
              <w:t>1</w:t>
            </w:r>
            <w:r>
              <w:rPr>
                <w:sz w:val="24"/>
              </w:rPr>
              <w:tab/>
              <w:t>-</w:t>
            </w:r>
            <w:r>
              <w:rPr>
                <w:spacing w:val="-10"/>
                <w:sz w:val="24"/>
              </w:rPr>
              <w:t>-</w:t>
            </w:r>
          </w:p>
        </w:tc>
        <w:tc>
          <w:tcPr>
            <w:tcW w:w="631" w:type="dxa"/>
          </w:tcPr>
          <w:p>
            <w:pPr>
              <w:pStyle w:val="TableParagraph"/>
              <w:spacing w:before="133"/>
              <w:ind w:left="177" w:right="264"/>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3"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720" w:type="dxa"/>
          </w:tcPr>
          <w:p>
            <w:pPr>
              <w:pStyle w:val="TableParagraph"/>
              <w:spacing w:before="133"/>
              <w:ind w:left="265" w:right="263"/>
              <w:jc w:val="center"/>
              <w:rPr>
                <w:sz w:val="24"/>
              </w:rPr>
            </w:pPr>
            <w:r>
              <w:rPr>
                <w:sz w:val="24"/>
              </w:rPr>
              <w:t>-</w:t>
            </w:r>
            <w:r>
              <w:rPr>
                <w:spacing w:val="-10"/>
                <w:sz w:val="24"/>
              </w:rPr>
              <w:t>-</w:t>
            </w:r>
          </w:p>
        </w:tc>
        <w:tc>
          <w:tcPr>
            <w:tcW w:w="688" w:type="dxa"/>
          </w:tcPr>
          <w:p>
            <w:pPr>
              <w:pStyle w:val="TableParagraph"/>
              <w:spacing w:before="133"/>
              <w:ind w:left="279"/>
              <w:rPr>
                <w:sz w:val="24"/>
              </w:rPr>
            </w:pPr>
            <w:r>
              <w:rPr>
                <w:spacing w:val="-5"/>
                <w:sz w:val="24"/>
              </w:rPr>
              <w:t>99</w:t>
            </w:r>
          </w:p>
        </w:tc>
      </w:tr>
      <w:tr>
        <w:trPr>
          <w:trHeight w:val="408" w:hRule="atLeast"/>
        </w:trPr>
        <w:tc>
          <w:tcPr>
            <w:tcW w:w="561" w:type="dxa"/>
          </w:tcPr>
          <w:p>
            <w:pPr>
              <w:pStyle w:val="TableParagraph"/>
              <w:rPr>
                <w:sz w:val="22"/>
              </w:rPr>
            </w:pPr>
          </w:p>
        </w:tc>
        <w:tc>
          <w:tcPr>
            <w:tcW w:w="2181" w:type="dxa"/>
          </w:tcPr>
          <w:p>
            <w:pPr>
              <w:pStyle w:val="TableParagraph"/>
              <w:tabs>
                <w:tab w:pos="1649" w:val="left" w:leader="none"/>
              </w:tabs>
              <w:spacing w:line="256" w:lineRule="exact" w:before="133"/>
              <w:ind w:left="209"/>
              <w:rPr>
                <w:sz w:val="24"/>
              </w:rPr>
            </w:pPr>
            <w:r>
              <w:rPr>
                <w:sz w:val="24"/>
              </w:rPr>
              <w:t>Appendix</w:t>
            </w:r>
            <w:r>
              <w:rPr>
                <w:spacing w:val="-7"/>
                <w:sz w:val="24"/>
              </w:rPr>
              <w:t> </w:t>
            </w:r>
            <w:r>
              <w:rPr>
                <w:spacing w:val="-10"/>
                <w:sz w:val="24"/>
              </w:rPr>
              <w:t>2</w:t>
            </w:r>
            <w:r>
              <w:rPr>
                <w:sz w:val="24"/>
              </w:rPr>
              <w:tab/>
              <w:t>-</w:t>
            </w:r>
            <w:r>
              <w:rPr>
                <w:spacing w:val="-10"/>
                <w:sz w:val="24"/>
              </w:rPr>
              <w:t>-</w:t>
            </w:r>
          </w:p>
        </w:tc>
        <w:tc>
          <w:tcPr>
            <w:tcW w:w="631" w:type="dxa"/>
          </w:tcPr>
          <w:p>
            <w:pPr>
              <w:pStyle w:val="TableParagraph"/>
              <w:spacing w:line="256" w:lineRule="exact" w:before="133"/>
              <w:ind w:left="177" w:right="264"/>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3"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720" w:type="dxa"/>
          </w:tcPr>
          <w:p>
            <w:pPr>
              <w:pStyle w:val="TableParagraph"/>
              <w:spacing w:line="256" w:lineRule="exact" w:before="133"/>
              <w:ind w:left="265" w:right="263"/>
              <w:jc w:val="center"/>
              <w:rPr>
                <w:sz w:val="24"/>
              </w:rPr>
            </w:pPr>
            <w:r>
              <w:rPr>
                <w:sz w:val="24"/>
              </w:rPr>
              <w:t>-</w:t>
            </w:r>
            <w:r>
              <w:rPr>
                <w:spacing w:val="-10"/>
                <w:sz w:val="24"/>
              </w:rPr>
              <w:t>-</w:t>
            </w:r>
          </w:p>
        </w:tc>
        <w:tc>
          <w:tcPr>
            <w:tcW w:w="688" w:type="dxa"/>
          </w:tcPr>
          <w:p>
            <w:pPr>
              <w:pStyle w:val="TableParagraph"/>
              <w:spacing w:line="256" w:lineRule="exact" w:before="133"/>
              <w:ind w:left="279"/>
              <w:rPr>
                <w:sz w:val="24"/>
              </w:rPr>
            </w:pPr>
            <w:r>
              <w:rPr>
                <w:spacing w:val="-5"/>
                <w:sz w:val="24"/>
              </w:rPr>
              <w:t>110</w:t>
            </w:r>
          </w:p>
        </w:tc>
      </w:tr>
    </w:tbl>
    <w:p>
      <w:pPr>
        <w:spacing w:after="0" w:line="256" w:lineRule="exact"/>
        <w:rPr>
          <w:sz w:val="24"/>
        </w:rPr>
        <w:sectPr>
          <w:pgSz w:w="11910" w:h="16840"/>
          <w:pgMar w:header="0" w:footer="1012" w:top="1400" w:bottom="1200" w:left="1200" w:right="620"/>
        </w:sectPr>
      </w:pPr>
    </w:p>
    <w:p>
      <w:pPr>
        <w:spacing w:line="480" w:lineRule="auto" w:before="63"/>
        <w:ind w:left="3352" w:right="3565" w:firstLine="705"/>
        <w:jc w:val="left"/>
        <w:rPr>
          <w:b/>
          <w:sz w:val="24"/>
        </w:rPr>
      </w:pPr>
      <w:r>
        <w:rPr>
          <w:b/>
          <w:sz w:val="24"/>
        </w:rPr>
        <w:t>CHAPTER ONE GENERAL</w:t>
      </w:r>
      <w:r>
        <w:rPr>
          <w:b/>
          <w:spacing w:val="-15"/>
          <w:sz w:val="24"/>
        </w:rPr>
        <w:t> </w:t>
      </w:r>
      <w:r>
        <w:rPr>
          <w:b/>
          <w:sz w:val="24"/>
        </w:rPr>
        <w:t>INTRODUCTION</w:t>
      </w:r>
    </w:p>
    <w:p>
      <w:pPr>
        <w:pStyle w:val="Heading1"/>
        <w:numPr>
          <w:ilvl w:val="1"/>
          <w:numId w:val="2"/>
        </w:numPr>
        <w:tabs>
          <w:tab w:pos="1319" w:val="left" w:leader="none"/>
        </w:tabs>
        <w:spacing w:line="240" w:lineRule="auto" w:before="1" w:after="0"/>
        <w:ind w:left="1319" w:right="0" w:hanging="719"/>
        <w:jc w:val="both"/>
      </w:pPr>
      <w:r>
        <w:rPr/>
        <w:t>Background</w:t>
      </w:r>
      <w:r>
        <w:rPr>
          <w:spacing w:val="2"/>
        </w:rPr>
        <w:t> </w:t>
      </w:r>
      <w:r>
        <w:rPr/>
        <w:t>to</w:t>
      </w:r>
      <w:r>
        <w:rPr>
          <w:spacing w:val="-3"/>
        </w:rPr>
        <w:t> </w:t>
      </w:r>
      <w:r>
        <w:rPr/>
        <w:t>the</w:t>
      </w:r>
      <w:r>
        <w:rPr>
          <w:spacing w:val="1"/>
        </w:rPr>
        <w:t> </w:t>
      </w:r>
      <w:r>
        <w:rPr>
          <w:spacing w:val="-2"/>
        </w:rPr>
        <w:t>Study</w:t>
      </w:r>
    </w:p>
    <w:p>
      <w:pPr>
        <w:pStyle w:val="BodyText"/>
        <w:spacing w:before="6"/>
        <w:rPr>
          <w:b/>
          <w:sz w:val="23"/>
        </w:rPr>
      </w:pPr>
    </w:p>
    <w:p>
      <w:pPr>
        <w:pStyle w:val="BodyText"/>
        <w:spacing w:line="480" w:lineRule="auto" w:before="1"/>
        <w:ind w:left="600" w:right="821" w:firstLine="720"/>
        <w:jc w:val="both"/>
      </w:pPr>
      <w:r>
        <w:rPr/>
        <w:t>Water is the most essential resource to the survival of man.</w:t>
      </w:r>
      <w:r>
        <w:rPr>
          <w:spacing w:val="40"/>
        </w:rPr>
        <w:t> </w:t>
      </w:r>
      <w:r>
        <w:rPr/>
        <w:t>A reliable supply of clean and safe water is very important to ensuring healthy living amongst the human populace in every community, state or country.</w:t>
      </w:r>
    </w:p>
    <w:p>
      <w:pPr>
        <w:pStyle w:val="BodyText"/>
        <w:spacing w:line="480" w:lineRule="auto"/>
        <w:ind w:left="600" w:right="812" w:firstLine="720"/>
        <w:jc w:val="both"/>
      </w:pPr>
      <w:r>
        <w:rPr/>
        <w:t>In</w:t>
      </w:r>
      <w:r>
        <w:rPr>
          <w:spacing w:val="-8"/>
        </w:rPr>
        <w:t> </w:t>
      </w:r>
      <w:r>
        <w:rPr/>
        <w:t>Nigeria,</w:t>
      </w:r>
      <w:r>
        <w:rPr>
          <w:spacing w:val="-1"/>
        </w:rPr>
        <w:t> </w:t>
      </w:r>
      <w:r>
        <w:rPr/>
        <w:t>government –</w:t>
      </w:r>
      <w:r>
        <w:rPr>
          <w:spacing w:val="-3"/>
        </w:rPr>
        <w:t> </w:t>
      </w:r>
      <w:r>
        <w:rPr/>
        <w:t>owned</w:t>
      </w:r>
      <w:r>
        <w:rPr>
          <w:spacing w:val="-3"/>
        </w:rPr>
        <w:t> </w:t>
      </w:r>
      <w:r>
        <w:rPr/>
        <w:t>public</w:t>
      </w:r>
      <w:r>
        <w:rPr>
          <w:spacing w:val="-4"/>
        </w:rPr>
        <w:t> </w:t>
      </w:r>
      <w:r>
        <w:rPr/>
        <w:t>water</w:t>
      </w:r>
      <w:r>
        <w:rPr>
          <w:spacing w:val="-2"/>
        </w:rPr>
        <w:t> </w:t>
      </w:r>
      <w:r>
        <w:rPr/>
        <w:t>utilities,</w:t>
      </w:r>
      <w:r>
        <w:rPr>
          <w:spacing w:val="-1"/>
        </w:rPr>
        <w:t> </w:t>
      </w:r>
      <w:r>
        <w:rPr/>
        <w:t>such</w:t>
      </w:r>
      <w:r>
        <w:rPr>
          <w:spacing w:val="-3"/>
        </w:rPr>
        <w:t> </w:t>
      </w:r>
      <w:r>
        <w:rPr/>
        <w:t>as</w:t>
      </w:r>
      <w:r>
        <w:rPr>
          <w:spacing w:val="-1"/>
        </w:rPr>
        <w:t> </w:t>
      </w:r>
      <w:r>
        <w:rPr/>
        <w:t>Water</w:t>
      </w:r>
      <w:r>
        <w:rPr>
          <w:spacing w:val="-2"/>
        </w:rPr>
        <w:t> </w:t>
      </w:r>
      <w:r>
        <w:rPr/>
        <w:t>Corporations or Boards, are statutorily charged with the responsibility of supplying water from conventional water treatment plants that use water from impounded reservoir (dams), flowing streams, lakes and deep boreholes.</w:t>
      </w:r>
      <w:r>
        <w:rPr>
          <w:spacing w:val="40"/>
        </w:rPr>
        <w:t> </w:t>
      </w:r>
      <w:r>
        <w:rPr/>
        <w:t>As the country‘s population grew, the supply of water by the public utilities became inadequate in quality and quantity.</w:t>
      </w:r>
      <w:r>
        <w:rPr>
          <w:spacing w:val="40"/>
        </w:rPr>
        <w:t> </w:t>
      </w:r>
      <w:r>
        <w:rPr/>
        <w:t>Also, many years of inadequate investment in public water supply by the successive Nigerian governments has left safe drinking water insufficient and unreliable, hence, the current adaptive measures of</w:t>
      </w:r>
      <w:r>
        <w:rPr>
          <w:spacing w:val="-6"/>
        </w:rPr>
        <w:t> </w:t>
      </w:r>
      <w:r>
        <w:rPr/>
        <w:t>our society</w:t>
      </w:r>
      <w:r>
        <w:rPr>
          <w:spacing w:val="-8"/>
        </w:rPr>
        <w:t> </w:t>
      </w:r>
      <w:r>
        <w:rPr/>
        <w:t>to fill</w:t>
      </w:r>
      <w:r>
        <w:rPr>
          <w:spacing w:val="-3"/>
        </w:rPr>
        <w:t> </w:t>
      </w:r>
      <w:r>
        <w:rPr/>
        <w:t>the supply gap and alleviate the problems of</w:t>
      </w:r>
      <w:r>
        <w:rPr>
          <w:spacing w:val="-6"/>
        </w:rPr>
        <w:t> </w:t>
      </w:r>
      <w:r>
        <w:rPr/>
        <w:t>water inadequacy. Chief amongst these measures is the dependence on sachet water popularly known</w:t>
      </w:r>
      <w:r>
        <w:rPr>
          <w:spacing w:val="-14"/>
        </w:rPr>
        <w:t> </w:t>
      </w:r>
      <w:r>
        <w:rPr/>
        <w:t>as</w:t>
      </w:r>
      <w:r>
        <w:rPr>
          <w:spacing w:val="-7"/>
        </w:rPr>
        <w:t> </w:t>
      </w:r>
      <w:r>
        <w:rPr/>
        <w:t>―pure</w:t>
      </w:r>
      <w:r>
        <w:rPr>
          <w:spacing w:val="-10"/>
        </w:rPr>
        <w:t> </w:t>
      </w:r>
      <w:r>
        <w:rPr/>
        <w:t>water‖.</w:t>
      </w:r>
      <w:r>
        <w:rPr>
          <w:spacing w:val="-11"/>
        </w:rPr>
        <w:t> </w:t>
      </w:r>
      <w:r>
        <w:rPr/>
        <w:t>The</w:t>
      </w:r>
      <w:r>
        <w:rPr>
          <w:spacing w:val="-5"/>
        </w:rPr>
        <w:t> </w:t>
      </w:r>
      <w:r>
        <w:rPr/>
        <w:t>manifestation</w:t>
      </w:r>
      <w:r>
        <w:rPr>
          <w:spacing w:val="-13"/>
        </w:rPr>
        <w:t> </w:t>
      </w:r>
      <w:r>
        <w:rPr/>
        <w:t>therefore,</w:t>
      </w:r>
      <w:r>
        <w:rPr>
          <w:spacing w:val="-7"/>
        </w:rPr>
        <w:t> </w:t>
      </w:r>
      <w:r>
        <w:rPr/>
        <w:t>is</w:t>
      </w:r>
      <w:r>
        <w:rPr>
          <w:spacing w:val="-5"/>
        </w:rPr>
        <w:t> </w:t>
      </w:r>
      <w:r>
        <w:rPr/>
        <w:t>the</w:t>
      </w:r>
      <w:r>
        <w:rPr>
          <w:spacing w:val="-10"/>
        </w:rPr>
        <w:t> </w:t>
      </w:r>
      <w:r>
        <w:rPr/>
        <w:t>emergence</w:t>
      </w:r>
      <w:r>
        <w:rPr>
          <w:spacing w:val="-10"/>
        </w:rPr>
        <w:t> </w:t>
      </w:r>
      <w:r>
        <w:rPr/>
        <w:t>and</w:t>
      </w:r>
      <w:r>
        <w:rPr>
          <w:spacing w:val="-9"/>
        </w:rPr>
        <w:t> </w:t>
      </w:r>
      <w:r>
        <w:rPr/>
        <w:t>proliferation</w:t>
      </w:r>
      <w:r>
        <w:rPr>
          <w:spacing w:val="-13"/>
        </w:rPr>
        <w:t> </w:t>
      </w:r>
      <w:r>
        <w:rPr/>
        <w:t>of private water enterprises that operate side by side with the government-owned public water utilities.</w:t>
      </w:r>
    </w:p>
    <w:p>
      <w:pPr>
        <w:pStyle w:val="BodyText"/>
        <w:spacing w:line="480" w:lineRule="auto" w:before="3"/>
        <w:ind w:left="600" w:right="820" w:firstLine="720"/>
        <w:jc w:val="both"/>
      </w:pPr>
      <w:r>
        <w:rPr/>
        <w:t>The services of</w:t>
      </w:r>
      <w:r>
        <w:rPr>
          <w:spacing w:val="-3"/>
        </w:rPr>
        <w:t> </w:t>
      </w:r>
      <w:r>
        <w:rPr/>
        <w:t>the category</w:t>
      </w:r>
      <w:r>
        <w:rPr>
          <w:spacing w:val="-5"/>
        </w:rPr>
        <w:t> </w:t>
      </w:r>
      <w:r>
        <w:rPr/>
        <w:t>of</w:t>
      </w:r>
      <w:r>
        <w:rPr>
          <w:spacing w:val="-3"/>
        </w:rPr>
        <w:t> </w:t>
      </w:r>
      <w:r>
        <w:rPr/>
        <w:t>private water enterprises selling packaged water in bottles were initially adjudged satisfactory and reliable in the past years.</w:t>
      </w:r>
      <w:r>
        <w:rPr>
          <w:spacing w:val="40"/>
        </w:rPr>
        <w:t> </w:t>
      </w:r>
      <w:r>
        <w:rPr/>
        <w:t>They are however, more expensive when compared to that provided by the government and the other category of private enterprises that sell theirs in sachets.</w:t>
      </w:r>
      <w:r>
        <w:rPr>
          <w:spacing w:val="40"/>
        </w:rPr>
        <w:t> </w:t>
      </w:r>
      <w:r>
        <w:rPr/>
        <w:t>However, bottled water producers are patronized by the few elite in the country, while majority of the people</w:t>
      </w:r>
      <w:r>
        <w:rPr>
          <w:spacing w:val="40"/>
        </w:rPr>
        <w:t> </w:t>
      </w:r>
      <w:r>
        <w:rPr/>
        <w:t>(who are usually the low income groups) in the country</w:t>
      </w:r>
      <w:r>
        <w:rPr>
          <w:spacing w:val="-1"/>
        </w:rPr>
        <w:t> </w:t>
      </w:r>
      <w:r>
        <w:rPr/>
        <w:t>patronize and drink sachet water because</w:t>
      </w:r>
      <w:r>
        <w:rPr>
          <w:spacing w:val="17"/>
        </w:rPr>
        <w:t> </w:t>
      </w:r>
      <w:r>
        <w:rPr/>
        <w:t>of</w:t>
      </w:r>
      <w:r>
        <w:rPr>
          <w:spacing w:val="17"/>
        </w:rPr>
        <w:t> </w:t>
      </w:r>
      <w:r>
        <w:rPr/>
        <w:t>its</w:t>
      </w:r>
      <w:r>
        <w:rPr>
          <w:spacing w:val="16"/>
        </w:rPr>
        <w:t> </w:t>
      </w:r>
      <w:r>
        <w:rPr/>
        <w:t>cheaper</w:t>
      </w:r>
      <w:r>
        <w:rPr>
          <w:spacing w:val="20"/>
        </w:rPr>
        <w:t> </w:t>
      </w:r>
      <w:r>
        <w:rPr/>
        <w:t>price.</w:t>
      </w:r>
      <w:r>
        <w:rPr>
          <w:spacing w:val="68"/>
          <w:w w:val="150"/>
        </w:rPr>
        <w:t> </w:t>
      </w:r>
      <w:r>
        <w:rPr/>
        <w:t>Sachet</w:t>
      </w:r>
      <w:r>
        <w:rPr>
          <w:spacing w:val="24"/>
        </w:rPr>
        <w:t> </w:t>
      </w:r>
      <w:r>
        <w:rPr/>
        <w:t>water</w:t>
      </w:r>
      <w:r>
        <w:rPr>
          <w:spacing w:val="19"/>
        </w:rPr>
        <w:t> </w:t>
      </w:r>
      <w:r>
        <w:rPr/>
        <w:t>was</w:t>
      </w:r>
      <w:r>
        <w:rPr>
          <w:spacing w:val="17"/>
        </w:rPr>
        <w:t> </w:t>
      </w:r>
      <w:r>
        <w:rPr/>
        <w:t>introduced</w:t>
      </w:r>
      <w:r>
        <w:rPr>
          <w:spacing w:val="18"/>
        </w:rPr>
        <w:t> </w:t>
      </w:r>
      <w:r>
        <w:rPr/>
        <w:t>in</w:t>
      </w:r>
      <w:r>
        <w:rPr>
          <w:spacing w:val="14"/>
        </w:rPr>
        <w:t> </w:t>
      </w:r>
      <w:r>
        <w:rPr/>
        <w:t>1990</w:t>
      </w:r>
      <w:r>
        <w:rPr>
          <w:spacing w:val="18"/>
        </w:rPr>
        <w:t> </w:t>
      </w:r>
      <w:r>
        <w:rPr/>
        <w:t>but</w:t>
      </w:r>
      <w:r>
        <w:rPr>
          <w:spacing w:val="28"/>
        </w:rPr>
        <w:t> </w:t>
      </w:r>
      <w:r>
        <w:rPr/>
        <w:t>its</w:t>
      </w:r>
      <w:r>
        <w:rPr>
          <w:spacing w:val="17"/>
        </w:rPr>
        <w:t> </w:t>
      </w:r>
      <w:r>
        <w:rPr/>
        <w:t>regulation</w:t>
      </w:r>
      <w:r>
        <w:rPr>
          <w:spacing w:val="19"/>
        </w:rPr>
        <w:t> </w:t>
      </w:r>
      <w:r>
        <w:rPr>
          <w:spacing w:val="-5"/>
        </w:rPr>
        <w:t>by</w:t>
      </w:r>
    </w:p>
    <w:p>
      <w:pPr>
        <w:spacing w:after="0" w:line="480" w:lineRule="auto"/>
        <w:jc w:val="both"/>
        <w:sectPr>
          <w:footerReference w:type="default" r:id="rId6"/>
          <w:pgSz w:w="11910" w:h="16840"/>
          <w:pgMar w:footer="1012" w:header="0" w:top="1360" w:bottom="1200" w:left="1200" w:right="620"/>
          <w:pgNumType w:start="1"/>
        </w:sectPr>
      </w:pPr>
    </w:p>
    <w:p>
      <w:pPr>
        <w:pStyle w:val="BodyText"/>
        <w:spacing w:line="480" w:lineRule="auto" w:before="78"/>
        <w:ind w:left="600" w:right="823"/>
        <w:jc w:val="both"/>
      </w:pPr>
      <w:r>
        <w:rPr/>
        <w:t>the National Agency for Food and Drug Administration and Control (NAFDAC) started</w:t>
      </w:r>
      <w:r>
        <w:rPr>
          <w:spacing w:val="40"/>
        </w:rPr>
        <w:t> </w:t>
      </w:r>
      <w:r>
        <w:rPr/>
        <w:t>in 2002</w:t>
      </w:r>
      <w:r>
        <w:rPr>
          <w:vertAlign w:val="superscript"/>
        </w:rPr>
        <w:t>1</w:t>
      </w:r>
      <w:r>
        <w:rPr>
          <w:vertAlign w:val="baseline"/>
        </w:rPr>
        <w:t>.</w:t>
      </w:r>
    </w:p>
    <w:p>
      <w:pPr>
        <w:pStyle w:val="BodyText"/>
        <w:spacing w:line="480" w:lineRule="auto" w:before="1"/>
        <w:ind w:left="600" w:right="810" w:firstLine="720"/>
        <w:jc w:val="both"/>
      </w:pPr>
      <w:r>
        <w:rPr/>
        <w:t>Access to clean</w:t>
      </w:r>
      <w:r>
        <w:rPr>
          <w:spacing w:val="-1"/>
        </w:rPr>
        <w:t> </w:t>
      </w:r>
      <w:r>
        <w:rPr/>
        <w:t>drinking water is a fundamental</w:t>
      </w:r>
      <w:r>
        <w:rPr>
          <w:spacing w:val="-6"/>
        </w:rPr>
        <w:t> </w:t>
      </w:r>
      <w:r>
        <w:rPr/>
        <w:t>requirement for human life, as its absence is a grave health concern.</w:t>
      </w:r>
      <w:r>
        <w:rPr>
          <w:spacing w:val="80"/>
        </w:rPr>
        <w:t> </w:t>
      </w:r>
      <w:r>
        <w:rPr/>
        <w:t>According to WHO Report</w:t>
      </w:r>
      <w:r>
        <w:rPr>
          <w:vertAlign w:val="superscript"/>
        </w:rPr>
        <w:t>2</w:t>
      </w:r>
      <w:r>
        <w:rPr>
          <w:vertAlign w:val="baseline"/>
        </w:rPr>
        <w:t>, worldwide, over a</w:t>
      </w:r>
      <w:r>
        <w:rPr>
          <w:spacing w:val="40"/>
          <w:vertAlign w:val="baseline"/>
        </w:rPr>
        <w:t> </w:t>
      </w:r>
      <w:r>
        <w:rPr>
          <w:vertAlign w:val="baseline"/>
        </w:rPr>
        <w:t>million deaths per year have been attributed to unsafe water and poor sanitation, with close to 90% of these deaths occurring in children under five years of age.</w:t>
      </w:r>
      <w:r>
        <w:rPr>
          <w:spacing w:val="40"/>
          <w:vertAlign w:val="baseline"/>
        </w:rPr>
        <w:t> </w:t>
      </w:r>
      <w:r>
        <w:rPr>
          <w:vertAlign w:val="baseline"/>
        </w:rPr>
        <w:t>About 2.3 billion people suffer from diseases that are linked to contaminated water and that water- related diseases are a growing human tragedy</w:t>
      </w:r>
      <w:r>
        <w:rPr>
          <w:vertAlign w:val="superscript"/>
        </w:rPr>
        <w:t>3</w:t>
      </w:r>
      <w:r>
        <w:rPr>
          <w:vertAlign w:val="baseline"/>
        </w:rPr>
        <w:t>.</w:t>
      </w:r>
    </w:p>
    <w:p>
      <w:pPr>
        <w:pStyle w:val="BodyText"/>
        <w:spacing w:line="480" w:lineRule="auto" w:before="1"/>
        <w:ind w:left="600" w:right="813" w:firstLine="720"/>
        <w:jc w:val="both"/>
      </w:pPr>
      <w:r>
        <w:rPr/>
        <w:t>According to Akunyili,</w:t>
      </w:r>
      <w:r>
        <w:rPr>
          <w:vertAlign w:val="superscript"/>
        </w:rPr>
        <w:t>4</w:t>
      </w:r>
      <w:r>
        <w:rPr>
          <w:vertAlign w:val="baseline"/>
        </w:rPr>
        <w:t> the provision of water that is not only safe, but tasteless, or odourless and clean in appearance is top priority in any country that cares for good health, and poverty alleviation towards sustainable development. This is against the backdrop of the numerous hazards posed to consumers by the packaging and sale of unwholesome and contaminated sachet water by either unscrupulous or carefree manufacturers and retailers of sachet water who take advantage of the inadequacies of regulation by government.</w:t>
      </w:r>
    </w:p>
    <w:p>
      <w:pPr>
        <w:pStyle w:val="BodyText"/>
        <w:spacing w:before="2"/>
        <w:rPr>
          <w:sz w:val="23"/>
        </w:rPr>
      </w:pPr>
    </w:p>
    <w:p>
      <w:pPr>
        <w:pStyle w:val="BodyText"/>
        <w:spacing w:line="480" w:lineRule="auto" w:before="1"/>
        <w:ind w:left="600" w:right="814" w:firstLine="720"/>
        <w:jc w:val="both"/>
      </w:pPr>
      <w:r>
        <w:rPr/>
        <mc:AlternateContent>
          <mc:Choice Requires="wps">
            <w:drawing>
              <wp:anchor distT="0" distB="0" distL="0" distR="0" allowOverlap="1" layoutInCell="1" locked="0" behindDoc="0" simplePos="0" relativeHeight="15732736">
                <wp:simplePos x="0" y="0"/>
                <wp:positionH relativeFrom="page">
                  <wp:posOffset>1143609</wp:posOffset>
                </wp:positionH>
                <wp:positionV relativeFrom="paragraph">
                  <wp:posOffset>2041437</wp:posOffset>
                </wp:positionV>
                <wp:extent cx="182943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0.743149pt;width:144.050pt;height:.71997pt;mso-position-horizontal-relative:page;mso-position-vertical-relative:paragraph;z-index:15732736" id="docshape9" filled="true" fillcolor="#000000" stroked="false">
                <v:fill type="solid"/>
                <w10:wrap type="none"/>
              </v:rect>
            </w:pict>
          </mc:Fallback>
        </mc:AlternateContent>
      </w:r>
      <w:r>
        <w:rPr/>
        <w:t>In Nigeria, the supply or provision of public drinking water is not reliable.</w:t>
      </w:r>
      <w:r>
        <w:rPr>
          <w:spacing w:val="40"/>
        </w:rPr>
        <w:t> </w:t>
      </w:r>
      <w:r>
        <w:rPr/>
        <w:t>As a result, this has</w:t>
      </w:r>
      <w:r>
        <w:rPr>
          <w:spacing w:val="-2"/>
        </w:rPr>
        <w:t> </w:t>
      </w:r>
      <w:r>
        <w:rPr/>
        <w:t>adversely affected the</w:t>
      </w:r>
      <w:r>
        <w:rPr>
          <w:spacing w:val="-1"/>
        </w:rPr>
        <w:t> </w:t>
      </w:r>
      <w:r>
        <w:rPr/>
        <w:t>good health of</w:t>
      </w:r>
      <w:r>
        <w:rPr>
          <w:spacing w:val="-8"/>
        </w:rPr>
        <w:t> </w:t>
      </w:r>
      <w:r>
        <w:rPr/>
        <w:t>Nigerians, most especially</w:t>
      </w:r>
      <w:r>
        <w:rPr>
          <w:spacing w:val="-5"/>
        </w:rPr>
        <w:t> </w:t>
      </w:r>
      <w:r>
        <w:rPr/>
        <w:t>during the dry season.</w:t>
      </w:r>
      <w:r>
        <w:rPr>
          <w:spacing w:val="80"/>
        </w:rPr>
        <w:t> </w:t>
      </w:r>
      <w:r>
        <w:rPr/>
        <w:t>Ground water and pipe borne (tap) water which are the major sources of drinking water are said to be unsafe sources of</w:t>
      </w:r>
      <w:r>
        <w:rPr>
          <w:spacing w:val="-1"/>
        </w:rPr>
        <w:t> </w:t>
      </w:r>
      <w:r>
        <w:rPr/>
        <w:t>drinking water because findings indicated that ground water sources contain trace elements, dissolved solids and pathogens in excessive</w:t>
      </w:r>
      <w:r>
        <w:rPr>
          <w:spacing w:val="17"/>
        </w:rPr>
        <w:t> </w:t>
      </w:r>
      <w:r>
        <w:rPr/>
        <w:t>quantities that</w:t>
      </w:r>
      <w:r>
        <w:rPr>
          <w:spacing w:val="22"/>
        </w:rPr>
        <w:t> </w:t>
      </w:r>
      <w:r>
        <w:rPr/>
        <w:t>may</w:t>
      </w:r>
      <w:r>
        <w:rPr>
          <w:spacing w:val="18"/>
        </w:rPr>
        <w:t> </w:t>
      </w:r>
      <w:r>
        <w:rPr/>
        <w:t>be</w:t>
      </w:r>
      <w:r>
        <w:rPr>
          <w:spacing w:val="17"/>
        </w:rPr>
        <w:t> </w:t>
      </w:r>
      <w:r>
        <w:rPr/>
        <w:t>dangerous to</w:t>
      </w:r>
      <w:r>
        <w:rPr>
          <w:spacing w:val="18"/>
        </w:rPr>
        <w:t> </w:t>
      </w:r>
      <w:r>
        <w:rPr/>
        <w:t>the health of people.</w:t>
      </w:r>
      <w:r>
        <w:rPr>
          <w:spacing w:val="80"/>
        </w:rPr>
        <w:t> </w:t>
      </w:r>
      <w:r>
        <w:rPr/>
        <w:t>Consequently,</w:t>
      </w:r>
      <w:r>
        <w:rPr>
          <w:spacing w:val="19"/>
        </w:rPr>
        <w:t> </w:t>
      </w:r>
      <w:r>
        <w:rPr/>
        <w:t>most</w:t>
      </w:r>
    </w:p>
    <w:p>
      <w:pPr>
        <w:spacing w:before="13"/>
        <w:ind w:left="600" w:right="0" w:firstLine="0"/>
        <w:jc w:val="left"/>
        <w:rPr>
          <w:sz w:val="20"/>
        </w:rPr>
      </w:pPr>
      <w:r>
        <w:rPr>
          <w:sz w:val="20"/>
          <w:vertAlign w:val="superscript"/>
        </w:rPr>
        <w:t>1</w:t>
      </w:r>
      <w:r>
        <w:rPr>
          <w:spacing w:val="-1"/>
          <w:sz w:val="20"/>
          <w:vertAlign w:val="baseline"/>
        </w:rPr>
        <w:t> </w:t>
      </w:r>
      <w:r>
        <w:rPr>
          <w:sz w:val="20"/>
          <w:vertAlign w:val="baseline"/>
        </w:rPr>
        <w:t>NAFDAC</w:t>
      </w:r>
      <w:r>
        <w:rPr>
          <w:spacing w:val="-4"/>
          <w:sz w:val="20"/>
          <w:vertAlign w:val="baseline"/>
        </w:rPr>
        <w:t> </w:t>
      </w:r>
      <w:r>
        <w:rPr>
          <w:sz w:val="20"/>
          <w:vertAlign w:val="baseline"/>
        </w:rPr>
        <w:t>News,</w:t>
      </w:r>
      <w:r>
        <w:rPr>
          <w:spacing w:val="-2"/>
          <w:sz w:val="20"/>
          <w:vertAlign w:val="baseline"/>
        </w:rPr>
        <w:t> </w:t>
      </w:r>
      <w:r>
        <w:rPr>
          <w:sz w:val="20"/>
          <w:vertAlign w:val="baseline"/>
        </w:rPr>
        <w:t>Issue</w:t>
      </w:r>
      <w:r>
        <w:rPr>
          <w:spacing w:val="-6"/>
          <w:sz w:val="20"/>
          <w:vertAlign w:val="baseline"/>
        </w:rPr>
        <w:t> </w:t>
      </w:r>
      <w:r>
        <w:rPr>
          <w:sz w:val="20"/>
          <w:vertAlign w:val="baseline"/>
        </w:rPr>
        <w:t>3,</w:t>
      </w:r>
      <w:r>
        <w:rPr>
          <w:spacing w:val="-5"/>
          <w:sz w:val="20"/>
          <w:vertAlign w:val="baseline"/>
        </w:rPr>
        <w:t> </w:t>
      </w:r>
      <w:r>
        <w:rPr>
          <w:sz w:val="20"/>
          <w:vertAlign w:val="baseline"/>
        </w:rPr>
        <w:t>2012,</w:t>
      </w:r>
      <w:r>
        <w:rPr>
          <w:spacing w:val="-2"/>
          <w:sz w:val="20"/>
          <w:vertAlign w:val="baseline"/>
        </w:rPr>
        <w:t> </w:t>
      </w:r>
      <w:r>
        <w:rPr>
          <w:sz w:val="20"/>
          <w:vertAlign w:val="baseline"/>
        </w:rPr>
        <w:t>p.</w:t>
      </w:r>
      <w:r>
        <w:rPr>
          <w:spacing w:val="-5"/>
          <w:sz w:val="20"/>
          <w:vertAlign w:val="baseline"/>
        </w:rPr>
        <w:t> 11</w:t>
      </w:r>
    </w:p>
    <w:p>
      <w:pPr>
        <w:spacing w:before="0"/>
        <w:ind w:left="754" w:right="812" w:hanging="154"/>
        <w:jc w:val="both"/>
        <w:rPr>
          <w:sz w:val="20"/>
        </w:rPr>
      </w:pPr>
      <w:r>
        <w:rPr>
          <w:sz w:val="20"/>
          <w:vertAlign w:val="superscript"/>
        </w:rPr>
        <w:t>2</w:t>
      </w:r>
      <w:r>
        <w:rPr>
          <w:sz w:val="20"/>
          <w:vertAlign w:val="baseline"/>
        </w:rPr>
        <w:t> World Health Organisation (WHO) Report, (1996). Fighting Disease, Fostering Development</w:t>
      </w:r>
      <w:r>
        <w:rPr>
          <w:i/>
          <w:sz w:val="20"/>
          <w:vertAlign w:val="baseline"/>
        </w:rPr>
        <w:t>, </w:t>
      </w:r>
      <w:r>
        <w:rPr>
          <w:sz w:val="20"/>
          <w:vertAlign w:val="baseline"/>
        </w:rPr>
        <w:t>Geneva, Switzerland. </w:t>
      </w:r>
      <w:hyperlink r:id="rId7">
        <w:r>
          <w:rPr>
            <w:sz w:val="20"/>
            <w:u w:val="single"/>
            <w:vertAlign w:val="baseline"/>
          </w:rPr>
          <w:t>http://www.who.int/whr/99996/en/</w:t>
        </w:r>
      </w:hyperlink>
      <w:r>
        <w:rPr>
          <w:sz w:val="20"/>
          <w:u w:val="single"/>
          <w:vertAlign w:val="baseline"/>
        </w:rPr>
        <w:t> </w:t>
      </w:r>
      <w:r>
        <w:rPr>
          <w:sz w:val="20"/>
          <w:vertAlign w:val="baseline"/>
        </w:rPr>
        <w:t>(last accessed on 14th March, 2015).</w:t>
      </w:r>
    </w:p>
    <w:p>
      <w:pPr>
        <w:spacing w:line="242" w:lineRule="exact" w:before="7"/>
        <w:ind w:left="600" w:right="0" w:firstLine="0"/>
        <w:jc w:val="left"/>
        <w:rPr>
          <w:rFonts w:ascii="Calibri"/>
          <w:i/>
          <w:sz w:val="20"/>
        </w:rPr>
      </w:pPr>
      <w:r>
        <w:rPr>
          <w:rFonts w:ascii="Calibri"/>
          <w:sz w:val="20"/>
          <w:vertAlign w:val="superscript"/>
        </w:rPr>
        <w:t>3</w:t>
      </w:r>
      <w:r>
        <w:rPr>
          <w:rFonts w:ascii="Calibri"/>
          <w:spacing w:val="3"/>
          <w:sz w:val="20"/>
          <w:vertAlign w:val="baseline"/>
        </w:rPr>
        <w:t> </w:t>
      </w:r>
      <w:r>
        <w:rPr>
          <w:rFonts w:ascii="Calibri"/>
          <w:i/>
          <w:spacing w:val="-4"/>
          <w:sz w:val="20"/>
          <w:vertAlign w:val="baseline"/>
        </w:rPr>
        <w:t>Ibid</w:t>
      </w:r>
    </w:p>
    <w:p>
      <w:pPr>
        <w:spacing w:line="240" w:lineRule="auto" w:before="0"/>
        <w:ind w:left="696" w:right="814" w:hanging="96"/>
        <w:jc w:val="both"/>
        <w:rPr>
          <w:sz w:val="20"/>
        </w:rPr>
      </w:pPr>
      <w:r>
        <w:rPr>
          <w:sz w:val="20"/>
          <w:vertAlign w:val="superscript"/>
        </w:rPr>
        <w:t>4</w:t>
      </w:r>
      <w:r>
        <w:rPr>
          <w:sz w:val="20"/>
          <w:vertAlign w:val="baseline"/>
        </w:rPr>
        <w:t> Akunyili, D.N., (2003), The Role of Pure Water and Bottled Water Manufacturers in Nigeria</w:t>
      </w:r>
      <w:r>
        <w:rPr>
          <w:i/>
          <w:sz w:val="20"/>
          <w:vertAlign w:val="baseline"/>
        </w:rPr>
        <w:t>, </w:t>
      </w:r>
      <w:r>
        <w:rPr>
          <w:sz w:val="20"/>
          <w:vertAlign w:val="baseline"/>
        </w:rPr>
        <w:t>Paper presented at the 29</w:t>
      </w:r>
      <w:r>
        <w:rPr>
          <w:sz w:val="20"/>
          <w:vertAlign w:val="superscript"/>
        </w:rPr>
        <w:t>th</w:t>
      </w:r>
      <w:r>
        <w:rPr>
          <w:sz w:val="20"/>
          <w:vertAlign w:val="baseline"/>
        </w:rPr>
        <w:t> Water Engineering and Development Centre, Abuja</w:t>
      </w:r>
      <w:hyperlink r:id="rId8">
        <w:r>
          <w:rPr>
            <w:sz w:val="20"/>
            <w:vertAlign w:val="baseline"/>
          </w:rPr>
          <w:t>.</w:t>
        </w:r>
        <w:r>
          <w:rPr>
            <w:sz w:val="20"/>
            <w:u w:val="single"/>
            <w:vertAlign w:val="baseline"/>
          </w:rPr>
          <w:t>http://novaexplore.com/njeas/wpcontent/uploads/sites/2/2014/01/nova.Jeans-2.6.1.pdf</w:t>
        </w:r>
      </w:hyperlink>
      <w:r>
        <w:rPr>
          <w:spacing w:val="-13"/>
          <w:sz w:val="20"/>
          <w:vertAlign w:val="baseline"/>
        </w:rPr>
        <w:t> </w:t>
      </w:r>
      <w:r>
        <w:rPr>
          <w:sz w:val="20"/>
          <w:vertAlign w:val="baseline"/>
        </w:rPr>
        <w:t>(last</w:t>
      </w:r>
      <w:r>
        <w:rPr>
          <w:spacing w:val="-12"/>
          <w:sz w:val="20"/>
          <w:vertAlign w:val="baseline"/>
        </w:rPr>
        <w:t> </w:t>
      </w:r>
      <w:r>
        <w:rPr>
          <w:sz w:val="20"/>
          <w:vertAlign w:val="baseline"/>
        </w:rPr>
        <w:t>accessed on 2</w:t>
      </w:r>
      <w:r>
        <w:rPr>
          <w:sz w:val="20"/>
          <w:vertAlign w:val="superscript"/>
        </w:rPr>
        <w:t>nd</w:t>
      </w:r>
      <w:r>
        <w:rPr>
          <w:sz w:val="20"/>
          <w:vertAlign w:val="baseline"/>
        </w:rPr>
        <w:t> January, 2014)</w:t>
      </w:r>
    </w:p>
    <w:p>
      <w:pPr>
        <w:spacing w:after="0" w:line="240" w:lineRule="auto"/>
        <w:jc w:val="both"/>
        <w:rPr>
          <w:sz w:val="20"/>
        </w:rPr>
        <w:sectPr>
          <w:pgSz w:w="11910" w:h="16840"/>
          <w:pgMar w:header="0" w:footer="1012" w:top="1340" w:bottom="1200" w:left="1200" w:right="620"/>
        </w:sectPr>
      </w:pPr>
    </w:p>
    <w:p>
      <w:pPr>
        <w:pStyle w:val="BodyText"/>
        <w:spacing w:line="480" w:lineRule="auto" w:before="78"/>
        <w:ind w:left="600" w:right="827"/>
        <w:jc w:val="both"/>
      </w:pPr>
      <w:r>
        <w:rPr/>
        <w:t>of the investigations carried out on groundwater samples from different parts of Nigeria revealed that nearly all of the available sources of water are polluted or contaminated, hence, were unfit for drinking purpose.</w:t>
      </w:r>
      <w:r>
        <w:rPr>
          <w:vertAlign w:val="superscript"/>
        </w:rPr>
        <w:t>5</w:t>
      </w:r>
    </w:p>
    <w:p>
      <w:pPr>
        <w:pStyle w:val="BodyText"/>
        <w:spacing w:line="480" w:lineRule="auto" w:before="1"/>
        <w:ind w:left="600" w:right="811" w:firstLine="720"/>
        <w:jc w:val="both"/>
      </w:pPr>
      <w:r>
        <w:rPr/>
        <w:t>The Millennium Development Goals (MDGs)</w:t>
      </w:r>
      <w:r>
        <w:rPr>
          <w:vertAlign w:val="superscript"/>
        </w:rPr>
        <w:t>6</w:t>
      </w:r>
      <w:r>
        <w:rPr>
          <w:vertAlign w:val="baseline"/>
        </w:rPr>
        <w:t>, with respect to environmental sustainability, target</w:t>
      </w:r>
      <w:r>
        <w:rPr>
          <w:spacing w:val="-2"/>
          <w:vertAlign w:val="baseline"/>
        </w:rPr>
        <w:t> </w:t>
      </w:r>
      <w:r>
        <w:rPr>
          <w:vertAlign w:val="baseline"/>
        </w:rPr>
        <w:t>that by</w:t>
      </w:r>
      <w:r>
        <w:rPr>
          <w:spacing w:val="-11"/>
          <w:vertAlign w:val="baseline"/>
        </w:rPr>
        <w:t> </w:t>
      </w:r>
      <w:r>
        <w:rPr>
          <w:vertAlign w:val="baseline"/>
        </w:rPr>
        <w:t>2015, the</w:t>
      </w:r>
      <w:r>
        <w:rPr>
          <w:spacing w:val="-2"/>
          <w:vertAlign w:val="baseline"/>
        </w:rPr>
        <w:t> </w:t>
      </w:r>
      <w:r>
        <w:rPr>
          <w:vertAlign w:val="baseline"/>
        </w:rPr>
        <w:t>number of</w:t>
      </w:r>
      <w:r>
        <w:rPr>
          <w:spacing w:val="-9"/>
          <w:vertAlign w:val="baseline"/>
        </w:rPr>
        <w:t> </w:t>
      </w:r>
      <w:r>
        <w:rPr>
          <w:vertAlign w:val="baseline"/>
        </w:rPr>
        <w:t>people</w:t>
      </w:r>
      <w:r>
        <w:rPr>
          <w:spacing w:val="-2"/>
          <w:vertAlign w:val="baseline"/>
        </w:rPr>
        <w:t> </w:t>
      </w:r>
      <w:r>
        <w:rPr>
          <w:vertAlign w:val="baseline"/>
        </w:rPr>
        <w:t>without</w:t>
      </w:r>
      <w:r>
        <w:rPr>
          <w:spacing w:val="-1"/>
          <w:vertAlign w:val="baseline"/>
        </w:rPr>
        <w:t> </w:t>
      </w:r>
      <w:r>
        <w:rPr>
          <w:vertAlign w:val="baseline"/>
        </w:rPr>
        <w:t>sustainable</w:t>
      </w:r>
      <w:r>
        <w:rPr>
          <w:spacing w:val="-2"/>
          <w:vertAlign w:val="baseline"/>
        </w:rPr>
        <w:t> </w:t>
      </w:r>
      <w:r>
        <w:rPr>
          <w:vertAlign w:val="baseline"/>
        </w:rPr>
        <w:t>access</w:t>
      </w:r>
      <w:r>
        <w:rPr>
          <w:spacing w:val="-3"/>
          <w:vertAlign w:val="baseline"/>
        </w:rPr>
        <w:t> </w:t>
      </w:r>
      <w:r>
        <w:rPr>
          <w:vertAlign w:val="baseline"/>
        </w:rPr>
        <w:t>to safe drinking water and basic sanitation should be halved. The realisation of the renewed global commitment towards the Millennium Development Goals by 2015 required the development of locally sourced alternative low cost drinking water schemes that will provide sustainable access to safe drinking water in both rural and urban areas in developing countries.</w:t>
      </w:r>
      <w:r>
        <w:rPr>
          <w:vertAlign w:val="superscript"/>
        </w:rPr>
        <w:t>7</w:t>
      </w:r>
    </w:p>
    <w:p>
      <w:pPr>
        <w:pStyle w:val="BodyText"/>
        <w:spacing w:line="480" w:lineRule="auto" w:before="2"/>
        <w:ind w:left="600" w:right="818" w:firstLine="720"/>
        <w:jc w:val="both"/>
      </w:pPr>
      <w:r>
        <w:rPr/>
        <w:t>An example of locally developed alternative of safe water provision in Nigeria is the drinking water sold in polythene sachets.</w:t>
      </w:r>
      <w:r>
        <w:rPr>
          <w:spacing w:val="80"/>
        </w:rPr>
        <w:t> </w:t>
      </w:r>
      <w:r>
        <w:rPr/>
        <w:t>In carrying out this business, some small and medium scale enterprises use various production techniques and technologies to purify</w:t>
      </w:r>
      <w:r>
        <w:rPr>
          <w:spacing w:val="-6"/>
        </w:rPr>
        <w:t> </w:t>
      </w:r>
      <w:r>
        <w:rPr/>
        <w:t>and</w:t>
      </w:r>
      <w:r>
        <w:rPr>
          <w:spacing w:val="-2"/>
        </w:rPr>
        <w:t> </w:t>
      </w:r>
      <w:r>
        <w:rPr/>
        <w:t>package</w:t>
      </w:r>
      <w:r>
        <w:rPr>
          <w:spacing w:val="-3"/>
        </w:rPr>
        <w:t> </w:t>
      </w:r>
      <w:r>
        <w:rPr/>
        <w:t>water</w:t>
      </w:r>
      <w:r>
        <w:rPr>
          <w:spacing w:val="-1"/>
        </w:rPr>
        <w:t> </w:t>
      </w:r>
      <w:r>
        <w:rPr/>
        <w:t>sourced</w:t>
      </w:r>
      <w:r>
        <w:rPr>
          <w:spacing w:val="-2"/>
        </w:rPr>
        <w:t> </w:t>
      </w:r>
      <w:r>
        <w:rPr/>
        <w:t>from</w:t>
      </w:r>
      <w:r>
        <w:rPr>
          <w:spacing w:val="-10"/>
        </w:rPr>
        <w:t> </w:t>
      </w:r>
      <w:r>
        <w:rPr/>
        <w:t>springs, boreholes and</w:t>
      </w:r>
      <w:r>
        <w:rPr>
          <w:spacing w:val="-2"/>
        </w:rPr>
        <w:t> </w:t>
      </w:r>
      <w:r>
        <w:rPr/>
        <w:t>public water</w:t>
      </w:r>
      <w:r>
        <w:rPr>
          <w:spacing w:val="-1"/>
        </w:rPr>
        <w:t> </w:t>
      </w:r>
      <w:r>
        <w:rPr/>
        <w:t>mains and</w:t>
      </w:r>
      <w:r>
        <w:rPr>
          <w:spacing w:val="-1"/>
        </w:rPr>
        <w:t> </w:t>
      </w:r>
      <w:r>
        <w:rPr/>
        <w:t>put in sachets that are sealed electrically.</w:t>
      </w:r>
    </w:p>
    <w:p>
      <w:pPr>
        <w:pStyle w:val="BodyText"/>
        <w:spacing w:line="480" w:lineRule="auto" w:before="1"/>
        <w:ind w:left="600" w:right="821" w:firstLine="720"/>
        <w:jc w:val="both"/>
      </w:pPr>
      <w:r>
        <w:rPr/>
        <w:t>The National Agency for Food and Drug Administration and Control</w:t>
      </w:r>
      <w:r>
        <w:rPr>
          <w:spacing w:val="-1"/>
        </w:rPr>
        <w:t> </w:t>
      </w:r>
      <w:r>
        <w:rPr/>
        <w:t>(NAFDAC) is mandated</w:t>
      </w:r>
      <w:r>
        <w:rPr>
          <w:spacing w:val="-2"/>
        </w:rPr>
        <w:t> </w:t>
      </w:r>
      <w:r>
        <w:rPr/>
        <w:t>to enforce</w:t>
      </w:r>
      <w:r>
        <w:rPr>
          <w:spacing w:val="-3"/>
        </w:rPr>
        <w:t> </w:t>
      </w:r>
      <w:r>
        <w:rPr/>
        <w:t>compliance</w:t>
      </w:r>
      <w:r>
        <w:rPr>
          <w:spacing w:val="-3"/>
        </w:rPr>
        <w:t> </w:t>
      </w:r>
      <w:r>
        <w:rPr/>
        <w:t>with</w:t>
      </w:r>
      <w:r>
        <w:rPr>
          <w:spacing w:val="-2"/>
        </w:rPr>
        <w:t> </w:t>
      </w:r>
      <w:r>
        <w:rPr/>
        <w:t>internationally</w:t>
      </w:r>
      <w:r>
        <w:rPr>
          <w:spacing w:val="-7"/>
        </w:rPr>
        <w:t> </w:t>
      </w:r>
      <w:r>
        <w:rPr/>
        <w:t>defined</w:t>
      </w:r>
      <w:r>
        <w:rPr>
          <w:spacing w:val="-2"/>
        </w:rPr>
        <w:t> </w:t>
      </w:r>
      <w:r>
        <w:rPr/>
        <w:t>drinking</w:t>
      </w:r>
      <w:r>
        <w:rPr>
          <w:spacing w:val="-2"/>
        </w:rPr>
        <w:t> </w:t>
      </w:r>
      <w:r>
        <w:rPr/>
        <w:t>water</w:t>
      </w:r>
      <w:r>
        <w:rPr>
          <w:spacing w:val="-1"/>
        </w:rPr>
        <w:t> </w:t>
      </w:r>
      <w:r>
        <w:rPr/>
        <w:t>guidelines, but regulation of the packaged water industry aimed at good quality assurance has remained a major challenge to the Agency.</w:t>
      </w:r>
      <w:r>
        <w:rPr>
          <w:vertAlign w:val="superscript"/>
        </w:rPr>
        <w:t>8</w:t>
      </w:r>
      <w:r>
        <w:rPr>
          <w:vertAlign w:val="baseline"/>
        </w:rPr>
        <w:t> Although water packaged in sachet is convenient to serve and the</w:t>
      </w:r>
      <w:r>
        <w:rPr>
          <w:spacing w:val="-3"/>
          <w:vertAlign w:val="baseline"/>
        </w:rPr>
        <w:t> </w:t>
      </w:r>
      <w:r>
        <w:rPr>
          <w:vertAlign w:val="baseline"/>
        </w:rPr>
        <w:t>price is affordable, there is great concern</w:t>
      </w:r>
      <w:r>
        <w:rPr>
          <w:spacing w:val="-7"/>
          <w:vertAlign w:val="baseline"/>
        </w:rPr>
        <w:t> </w:t>
      </w:r>
      <w:r>
        <w:rPr>
          <w:vertAlign w:val="baseline"/>
        </w:rPr>
        <w:t>about its</w:t>
      </w:r>
      <w:r>
        <w:rPr>
          <w:spacing w:val="-4"/>
          <w:vertAlign w:val="baseline"/>
        </w:rPr>
        <w:t> </w:t>
      </w:r>
      <w:r>
        <w:rPr>
          <w:vertAlign w:val="baseline"/>
        </w:rPr>
        <w:t>purity. The integrity of the majority of the water packaged in sachets is questionable.</w:t>
      </w:r>
    </w:p>
    <w:p>
      <w:pPr>
        <w:pStyle w:val="BodyText"/>
        <w:rPr>
          <w:sz w:val="20"/>
        </w:rPr>
      </w:pPr>
    </w:p>
    <w:p>
      <w:pPr>
        <w:pStyle w:val="BodyText"/>
        <w:spacing w:before="8"/>
        <w:rPr>
          <w:sz w:val="13"/>
        </w:rPr>
      </w:pPr>
      <w:r>
        <w:rPr/>
        <mc:AlternateContent>
          <mc:Choice Requires="wps">
            <w:drawing>
              <wp:anchor distT="0" distB="0" distL="0" distR="0" allowOverlap="1" layoutInCell="1" locked="0" behindDoc="1" simplePos="0" relativeHeight="487592448">
                <wp:simplePos x="0" y="0"/>
                <wp:positionH relativeFrom="page">
                  <wp:posOffset>1143609</wp:posOffset>
                </wp:positionH>
                <wp:positionV relativeFrom="paragraph">
                  <wp:posOffset>115826</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120225pt;width:144.050pt;height:.71997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96"/>
        <w:ind w:left="754" w:right="812" w:hanging="154"/>
        <w:jc w:val="both"/>
        <w:rPr>
          <w:sz w:val="20"/>
        </w:rPr>
      </w:pPr>
      <w:r>
        <w:rPr>
          <w:sz w:val="20"/>
          <w:vertAlign w:val="superscript"/>
        </w:rPr>
        <w:t>5</w:t>
      </w:r>
      <w:r>
        <w:rPr>
          <w:spacing w:val="40"/>
          <w:sz w:val="20"/>
          <w:vertAlign w:val="baseline"/>
        </w:rPr>
        <w:t> </w:t>
      </w:r>
      <w:r>
        <w:rPr>
          <w:sz w:val="20"/>
          <w:vertAlign w:val="baseline"/>
        </w:rPr>
        <w:t>Ogunbanjo, M. I., (2004), The Geochemical Evaluation of Water Resources in and round Ijebu-Ode Town, South Western Nigeria and it Environmental Implications in Water Resources</w:t>
      </w:r>
      <w:r>
        <w:rPr>
          <w:i/>
          <w:sz w:val="20"/>
          <w:vertAlign w:val="baseline"/>
        </w:rPr>
        <w:t>, Journal of the Nigerian Association of Hydrogeologists,</w:t>
      </w:r>
      <w:r>
        <w:rPr>
          <w:i/>
          <w:spacing w:val="40"/>
          <w:sz w:val="20"/>
          <w:vertAlign w:val="baseline"/>
        </w:rPr>
        <w:t> </w:t>
      </w:r>
      <w:r>
        <w:rPr>
          <w:sz w:val="20"/>
          <w:vertAlign w:val="baseline"/>
        </w:rPr>
        <w:t>p. 20.</w:t>
      </w:r>
    </w:p>
    <w:p>
      <w:pPr>
        <w:spacing w:line="228" w:lineRule="exact" w:before="1"/>
        <w:ind w:left="600" w:right="0" w:firstLine="0"/>
        <w:jc w:val="both"/>
        <w:rPr>
          <w:sz w:val="20"/>
        </w:rPr>
      </w:pPr>
      <w:r>
        <w:rPr>
          <w:sz w:val="20"/>
          <w:vertAlign w:val="superscript"/>
        </w:rPr>
        <w:t>6</w:t>
      </w:r>
      <w:r>
        <w:rPr>
          <w:spacing w:val="51"/>
          <w:sz w:val="20"/>
          <w:vertAlign w:val="baseline"/>
        </w:rPr>
        <w:t> </w:t>
      </w:r>
      <w:r>
        <w:rPr>
          <w:sz w:val="20"/>
          <w:vertAlign w:val="baseline"/>
        </w:rPr>
        <w:t>Goal</w:t>
      </w:r>
      <w:r>
        <w:rPr>
          <w:spacing w:val="-5"/>
          <w:sz w:val="20"/>
          <w:vertAlign w:val="baseline"/>
        </w:rPr>
        <w:t> </w:t>
      </w:r>
      <w:r>
        <w:rPr>
          <w:sz w:val="20"/>
          <w:vertAlign w:val="baseline"/>
        </w:rPr>
        <w:t>No.</w:t>
      </w:r>
      <w:r>
        <w:rPr>
          <w:spacing w:val="1"/>
          <w:sz w:val="20"/>
          <w:vertAlign w:val="baseline"/>
        </w:rPr>
        <w:t> </w:t>
      </w:r>
      <w:r>
        <w:rPr>
          <w:spacing w:val="-10"/>
          <w:sz w:val="20"/>
          <w:vertAlign w:val="baseline"/>
        </w:rPr>
        <w:t>7</w:t>
      </w:r>
    </w:p>
    <w:p>
      <w:pPr>
        <w:spacing w:line="240" w:lineRule="auto" w:before="0"/>
        <w:ind w:left="807" w:right="811" w:hanging="207"/>
        <w:jc w:val="both"/>
        <w:rPr>
          <w:sz w:val="20"/>
        </w:rPr>
      </w:pPr>
      <w:r>
        <w:rPr>
          <w:sz w:val="20"/>
          <w:vertAlign w:val="superscript"/>
        </w:rPr>
        <w:t>7</w:t>
      </w:r>
      <w:r>
        <w:rPr>
          <w:spacing w:val="40"/>
          <w:sz w:val="20"/>
          <w:vertAlign w:val="baseline"/>
        </w:rPr>
        <w:t> </w:t>
      </w:r>
      <w:r>
        <w:rPr>
          <w:sz w:val="20"/>
          <w:vertAlign w:val="baseline"/>
        </w:rPr>
        <w:t>United Nations Department of Economic and Social Affairs (UNDESA), (2004) Urban Agglomerations, Population</w:t>
      </w:r>
      <w:r>
        <w:rPr>
          <w:spacing w:val="40"/>
          <w:sz w:val="20"/>
          <w:vertAlign w:val="baseline"/>
        </w:rPr>
        <w:t> </w:t>
      </w:r>
      <w:r>
        <w:rPr>
          <w:sz w:val="20"/>
          <w:vertAlign w:val="baseline"/>
        </w:rPr>
        <w:t>Division of the Department of Economic and Social Affairs.</w:t>
      </w:r>
    </w:p>
    <w:p>
      <w:pPr>
        <w:spacing w:before="0"/>
        <w:ind w:left="783" w:right="808" w:hanging="183"/>
        <w:jc w:val="both"/>
        <w:rPr>
          <w:sz w:val="20"/>
        </w:rPr>
      </w:pPr>
      <w:r>
        <w:rPr>
          <w:sz w:val="20"/>
          <w:vertAlign w:val="superscript"/>
        </w:rPr>
        <w:t>8</w:t>
      </w:r>
      <w:r>
        <w:rPr>
          <w:sz w:val="20"/>
          <w:vertAlign w:val="baseline"/>
        </w:rPr>
        <w:t> Consumer Affairs Movement of Nigeria (CAMON) (2007) </w:t>
      </w:r>
      <w:r>
        <w:rPr>
          <w:i/>
          <w:sz w:val="20"/>
          <w:vertAlign w:val="baseline"/>
        </w:rPr>
        <w:t>NAFDAC to ban Sachet Pure Water. 97% Samples Contaminated. </w:t>
      </w:r>
      <w:r>
        <w:rPr>
          <w:sz w:val="20"/>
          <w:vertAlign w:val="baseline"/>
        </w:rPr>
        <w:t>Consumer link 1.1( last accessed 11</w:t>
      </w:r>
      <w:r>
        <w:rPr>
          <w:sz w:val="20"/>
          <w:vertAlign w:val="superscript"/>
        </w:rPr>
        <w:t>th</w:t>
      </w:r>
      <w:r>
        <w:rPr>
          <w:sz w:val="20"/>
          <w:vertAlign w:val="baseline"/>
        </w:rPr>
        <w:t> November, 2014).</w:t>
      </w:r>
    </w:p>
    <w:p>
      <w:pPr>
        <w:spacing w:after="0"/>
        <w:jc w:val="both"/>
        <w:rPr>
          <w:sz w:val="20"/>
        </w:rPr>
        <w:sectPr>
          <w:pgSz w:w="11910" w:h="16840"/>
          <w:pgMar w:header="0" w:footer="1012" w:top="1340" w:bottom="1200" w:left="1200" w:right="620"/>
        </w:sectPr>
      </w:pPr>
    </w:p>
    <w:p>
      <w:pPr>
        <w:pStyle w:val="BodyText"/>
        <w:spacing w:line="480" w:lineRule="auto" w:before="98"/>
        <w:ind w:left="600" w:right="821" w:firstLine="720"/>
        <w:jc w:val="both"/>
      </w:pPr>
      <w:r>
        <w:rPr/>
        <w:t>In a recent study</w:t>
      </w:r>
      <w:r>
        <w:rPr>
          <w:vertAlign w:val="superscript"/>
        </w:rPr>
        <w:t>9</w:t>
      </w:r>
      <w:r>
        <w:rPr>
          <w:vertAlign w:val="baseline"/>
        </w:rPr>
        <w:t>, to determine the bacteriological quality of drinking water sold in sachets in Lagos, Nigeria, one hundred samples of high</w:t>
      </w:r>
      <w:r>
        <w:rPr>
          <w:spacing w:val="-1"/>
          <w:vertAlign w:val="baseline"/>
        </w:rPr>
        <w:t> </w:t>
      </w:r>
      <w:r>
        <w:rPr>
          <w:vertAlign w:val="baseline"/>
        </w:rPr>
        <w:t>and low demand sachet waters obtained from vendors at hot spot locations were assessed using the multiple tube fermentation method based on the Zero tolerance standards stipulated by the regulator (NAFDAC), a</w:t>
      </w:r>
      <w:r>
        <w:rPr>
          <w:spacing w:val="-1"/>
          <w:vertAlign w:val="baseline"/>
        </w:rPr>
        <w:t> </w:t>
      </w:r>
      <w:r>
        <w:rPr>
          <w:vertAlign w:val="baseline"/>
        </w:rPr>
        <w:t>22% non-compliance level</w:t>
      </w:r>
      <w:r>
        <w:rPr>
          <w:spacing w:val="-5"/>
          <w:vertAlign w:val="baseline"/>
        </w:rPr>
        <w:t> </w:t>
      </w:r>
      <w:r>
        <w:rPr>
          <w:vertAlign w:val="baseline"/>
        </w:rPr>
        <w:t>was</w:t>
      </w:r>
      <w:r>
        <w:rPr>
          <w:spacing w:val="-2"/>
          <w:vertAlign w:val="baseline"/>
        </w:rPr>
        <w:t> </w:t>
      </w:r>
      <w:r>
        <w:rPr>
          <w:vertAlign w:val="baseline"/>
        </w:rPr>
        <w:t>recorded.</w:t>
      </w:r>
      <w:r>
        <w:rPr>
          <w:spacing w:val="80"/>
          <w:vertAlign w:val="baseline"/>
        </w:rPr>
        <w:t> </w:t>
      </w:r>
      <w:r>
        <w:rPr>
          <w:vertAlign w:val="baseline"/>
        </w:rPr>
        <w:t>In</w:t>
      </w:r>
      <w:r>
        <w:rPr>
          <w:spacing w:val="40"/>
          <w:vertAlign w:val="baseline"/>
        </w:rPr>
        <w:t> </w:t>
      </w:r>
      <w:r>
        <w:rPr>
          <w:vertAlign w:val="baseline"/>
        </w:rPr>
        <w:t>another</w:t>
      </w:r>
      <w:r>
        <w:rPr>
          <w:spacing w:val="40"/>
          <w:vertAlign w:val="baseline"/>
        </w:rPr>
        <w:t> </w:t>
      </w:r>
      <w:r>
        <w:rPr>
          <w:vertAlign w:val="baseline"/>
        </w:rPr>
        <w:t>more</w:t>
      </w:r>
      <w:r>
        <w:rPr>
          <w:spacing w:val="40"/>
          <w:vertAlign w:val="baseline"/>
        </w:rPr>
        <w:t> </w:t>
      </w:r>
      <w:r>
        <w:rPr>
          <w:vertAlign w:val="baseline"/>
        </w:rPr>
        <w:t>recent investigation</w:t>
      </w:r>
      <w:r>
        <w:rPr>
          <w:vertAlign w:val="superscript"/>
        </w:rPr>
        <w:t>10</w:t>
      </w:r>
      <w:r>
        <w:rPr>
          <w:vertAlign w:val="baseline"/>
        </w:rPr>
        <w:t>, it was stated thus;</w:t>
      </w:r>
    </w:p>
    <w:p>
      <w:pPr>
        <w:pStyle w:val="BodyText"/>
        <w:spacing w:before="2"/>
        <w:ind w:left="2041" w:right="2166"/>
        <w:jc w:val="both"/>
      </w:pPr>
      <w:r>
        <w:rPr/>
        <w:t>… Presently, consumption of this sampled water in Ijebu North LGA, Ogun State, Nigeria is high and may obviously not lead to immediate poisoning. However, long term effect if there is not enough check may be of major concern. Consequently, close monitoring of heavy metals must be carried out by the regulatory agency (e.g. NAFDAC) in</w:t>
      </w:r>
      <w:r>
        <w:rPr>
          <w:spacing w:val="40"/>
        </w:rPr>
        <w:t> </w:t>
      </w:r>
      <w:r>
        <w:rPr/>
        <w:t>Ijebu North LGA, In view of the possible risks to the health of consumers, particularly in the processing and packing stages of the water.</w:t>
      </w:r>
    </w:p>
    <w:p>
      <w:pPr>
        <w:pStyle w:val="BodyText"/>
      </w:pPr>
    </w:p>
    <w:p>
      <w:pPr>
        <w:pStyle w:val="BodyText"/>
        <w:spacing w:line="480" w:lineRule="auto" w:before="1"/>
        <w:ind w:left="600" w:right="820" w:firstLine="720"/>
        <w:jc w:val="both"/>
      </w:pPr>
      <w:r>
        <w:rPr/>
        <w:t>It is therefore, obvious from the fore-going that despite all the well conceived consumer protection laws, regulations and consumer protection institutions in Nigeria, a significant lot of Nigerians still suffer health hazards as a direct consequence of the consumption of contaminated water. Many manufacturers and sellers of sachet water,</w:t>
      </w:r>
      <w:r>
        <w:rPr>
          <w:spacing w:val="40"/>
        </w:rPr>
        <w:t> </w:t>
      </w:r>
      <w:r>
        <w:rPr/>
        <w:t>who may be either registered or unregistered by NAFDAC, but dubious or careless, pay more attention to their selfish profit maximization motives rather than ensure that their products are pure and safe for the ultimate consumers.</w:t>
      </w:r>
    </w:p>
    <w:p>
      <w:pPr>
        <w:pStyle w:val="BodyText"/>
        <w:rPr>
          <w:sz w:val="26"/>
        </w:rPr>
      </w:pPr>
    </w:p>
    <w:p>
      <w:pPr>
        <w:pStyle w:val="BodyText"/>
        <w:spacing w:before="6"/>
        <w:rPr>
          <w:sz w:val="22"/>
        </w:rPr>
      </w:pPr>
    </w:p>
    <w:p>
      <w:pPr>
        <w:pStyle w:val="Heading1"/>
        <w:numPr>
          <w:ilvl w:val="1"/>
          <w:numId w:val="2"/>
        </w:numPr>
        <w:tabs>
          <w:tab w:pos="1319" w:val="left" w:leader="none"/>
        </w:tabs>
        <w:spacing w:line="240" w:lineRule="auto" w:before="0" w:after="0"/>
        <w:ind w:left="1319" w:right="0" w:hanging="719"/>
        <w:jc w:val="both"/>
      </w:pPr>
      <w:r>
        <w:rPr/>
        <w:t>Statement of</w:t>
      </w:r>
      <w:r>
        <w:rPr>
          <w:spacing w:val="-4"/>
        </w:rPr>
        <w:t> </w:t>
      </w:r>
      <w:r>
        <w:rPr/>
        <w:t>Research</w:t>
      </w:r>
      <w:r>
        <w:rPr>
          <w:spacing w:val="-2"/>
        </w:rPr>
        <w:t> Problem</w:t>
      </w:r>
    </w:p>
    <w:p>
      <w:pPr>
        <w:pStyle w:val="BodyText"/>
        <w:spacing w:before="7"/>
        <w:rPr>
          <w:b/>
          <w:sz w:val="23"/>
        </w:rPr>
      </w:pPr>
    </w:p>
    <w:p>
      <w:pPr>
        <w:pStyle w:val="BodyText"/>
        <w:spacing w:line="480" w:lineRule="auto"/>
        <w:ind w:left="600" w:right="820" w:firstLine="720"/>
        <w:jc w:val="both"/>
      </w:pPr>
      <w:r>
        <w:rPr/>
        <w:t>There is the problem of ascertaining whether so much of the sachet water in circulation is actually fit</w:t>
      </w:r>
      <w:r>
        <w:rPr>
          <w:spacing w:val="40"/>
        </w:rPr>
        <w:t> </w:t>
      </w:r>
      <w:r>
        <w:rPr/>
        <w:t>for human consumption, because of contamination owing to such</w:t>
      </w:r>
      <w:r>
        <w:rPr>
          <w:spacing w:val="52"/>
          <w:w w:val="150"/>
        </w:rPr>
        <w:t> </w:t>
      </w:r>
      <w:r>
        <w:rPr/>
        <w:t>factors</w:t>
      </w:r>
      <w:r>
        <w:rPr>
          <w:spacing w:val="52"/>
          <w:w w:val="150"/>
        </w:rPr>
        <w:t> </w:t>
      </w:r>
      <w:r>
        <w:rPr/>
        <w:t>as</w:t>
      </w:r>
      <w:r>
        <w:rPr>
          <w:spacing w:val="52"/>
          <w:w w:val="150"/>
        </w:rPr>
        <w:t> </w:t>
      </w:r>
      <w:r>
        <w:rPr/>
        <w:t>unlicensed,</w:t>
      </w:r>
      <w:r>
        <w:rPr>
          <w:spacing w:val="56"/>
          <w:w w:val="150"/>
        </w:rPr>
        <w:t> </w:t>
      </w:r>
      <w:r>
        <w:rPr/>
        <w:t>unregulated,</w:t>
      </w:r>
      <w:r>
        <w:rPr>
          <w:spacing w:val="52"/>
          <w:w w:val="150"/>
        </w:rPr>
        <w:t> </w:t>
      </w:r>
      <w:r>
        <w:rPr/>
        <w:t>or</w:t>
      </w:r>
      <w:r>
        <w:rPr>
          <w:spacing w:val="56"/>
          <w:w w:val="150"/>
        </w:rPr>
        <w:t> </w:t>
      </w:r>
      <w:r>
        <w:rPr/>
        <w:t>licensed,</w:t>
      </w:r>
      <w:r>
        <w:rPr>
          <w:spacing w:val="56"/>
          <w:w w:val="150"/>
        </w:rPr>
        <w:t> </w:t>
      </w:r>
      <w:r>
        <w:rPr/>
        <w:t>regulated</w:t>
      </w:r>
      <w:r>
        <w:rPr>
          <w:spacing w:val="54"/>
          <w:w w:val="150"/>
        </w:rPr>
        <w:t> </w:t>
      </w:r>
      <w:r>
        <w:rPr/>
        <w:t>but</w:t>
      </w:r>
      <w:r>
        <w:rPr>
          <w:spacing w:val="58"/>
          <w:w w:val="150"/>
        </w:rPr>
        <w:t> </w:t>
      </w:r>
      <w:r>
        <w:rPr/>
        <w:t>poorly</w:t>
      </w:r>
      <w:r>
        <w:rPr>
          <w:spacing w:val="55"/>
          <w:w w:val="150"/>
        </w:rPr>
        <w:t> </w:t>
      </w:r>
      <w:r>
        <w:rPr>
          <w:spacing w:val="-2"/>
        </w:rPr>
        <w:t>handled</w:t>
      </w:r>
    </w:p>
    <w:p>
      <w:pPr>
        <w:pStyle w:val="BodyText"/>
        <w:spacing w:line="20" w:lineRule="exact"/>
        <w:ind w:left="600"/>
        <w:rPr>
          <w:sz w:val="2"/>
        </w:rPr>
      </w:pPr>
      <w:r>
        <w:rPr>
          <w:sz w:val="2"/>
        </w:rPr>
        <mc:AlternateContent>
          <mc:Choice Requires="wps">
            <w:drawing>
              <wp:inline distT="0" distB="0" distL="0" distR="0">
                <wp:extent cx="1829435" cy="9525"/>
                <wp:effectExtent l="0" t="0" r="0" b="0"/>
                <wp:docPr id="19" name="Group 19"/>
                <wp:cNvGraphicFramePr>
                  <a:graphicFrameLocks/>
                </wp:cNvGraphicFramePr>
                <a:graphic>
                  <a:graphicData uri="http://schemas.microsoft.com/office/word/2010/wordprocessingGroup">
                    <wpg:wgp>
                      <wpg:cNvPr id="19" name="Group 19"/>
                      <wpg:cNvGrpSpPr/>
                      <wpg:grpSpPr>
                        <a:xfrm>
                          <a:off x="0" y="0"/>
                          <a:ext cx="1829435" cy="9525"/>
                          <a:chExt cx="1829435" cy="9525"/>
                        </a:xfrm>
                      </wpg:grpSpPr>
                      <wps:wsp>
                        <wps:cNvPr id="20" name="Graphic 2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1" coordorigin="0,0" coordsize="2881,15">
                <v:rect style="position:absolute;left:0;top:0;width:2881;height:15" id="docshape12" filled="true" fillcolor="#000000" stroked="false">
                  <v:fill type="solid"/>
                </v:rect>
              </v:group>
            </w:pict>
          </mc:Fallback>
        </mc:AlternateContent>
      </w:r>
      <w:r>
        <w:rPr>
          <w:sz w:val="2"/>
        </w:rPr>
      </w:r>
    </w:p>
    <w:p>
      <w:pPr>
        <w:spacing w:line="235" w:lineRule="auto" w:before="93"/>
        <w:ind w:left="706" w:right="824" w:hanging="106"/>
        <w:jc w:val="both"/>
        <w:rPr>
          <w:sz w:val="20"/>
        </w:rPr>
      </w:pPr>
      <w:r>
        <w:rPr>
          <w:sz w:val="20"/>
          <w:vertAlign w:val="superscript"/>
        </w:rPr>
        <w:t>9</w:t>
      </w:r>
      <w:r>
        <w:rPr>
          <w:sz w:val="20"/>
          <w:vertAlign w:val="baseline"/>
        </w:rPr>
        <w:t> Dada, A. C., (2009, January), Sachet Water Phenomenon in Nigeria: Assessment of the Potential Health Impacts, </w:t>
      </w:r>
      <w:r>
        <w:rPr>
          <w:i/>
          <w:sz w:val="20"/>
          <w:vertAlign w:val="baseline"/>
        </w:rPr>
        <w:t>African Journal of Microbiology Research, Academic Journals </w:t>
      </w:r>
      <w:r>
        <w:rPr>
          <w:sz w:val="20"/>
          <w:vertAlign w:val="baseline"/>
        </w:rPr>
        <w:t>Vol. 3(1), pp. 015-021.</w:t>
      </w:r>
    </w:p>
    <w:p>
      <w:pPr>
        <w:spacing w:before="2"/>
        <w:ind w:left="653" w:right="818" w:hanging="53"/>
        <w:jc w:val="both"/>
        <w:rPr>
          <w:sz w:val="20"/>
        </w:rPr>
      </w:pPr>
      <w:r>
        <w:rPr>
          <w:sz w:val="20"/>
          <w:vertAlign w:val="superscript"/>
        </w:rPr>
        <w:t>10</w:t>
      </w:r>
      <w:r>
        <w:rPr>
          <w:sz w:val="20"/>
          <w:vertAlign w:val="baseline"/>
        </w:rPr>
        <w:t>David, T. W., Awoh, D. K. and Essa, G. A.,</w:t>
      </w:r>
      <w:r>
        <w:rPr>
          <w:spacing w:val="29"/>
          <w:sz w:val="20"/>
          <w:vertAlign w:val="baseline"/>
        </w:rPr>
        <w:t> </w:t>
      </w:r>
      <w:r>
        <w:rPr>
          <w:sz w:val="20"/>
          <w:vertAlign w:val="baseline"/>
        </w:rPr>
        <w:t>(2013, January), Drinking Water (Sachet and Bottled) in</w:t>
      </w:r>
      <w:r>
        <w:rPr>
          <w:spacing w:val="40"/>
          <w:sz w:val="20"/>
          <w:vertAlign w:val="baseline"/>
        </w:rPr>
        <w:t> </w:t>
      </w:r>
      <w:r>
        <w:rPr>
          <w:sz w:val="20"/>
          <w:vertAlign w:val="baseline"/>
        </w:rPr>
        <w:t>Ago- Iwoye and Environs, Ijebu North L.G.A., Ogun State, Nigeria</w:t>
      </w:r>
      <w:r>
        <w:rPr>
          <w:i/>
          <w:sz w:val="20"/>
          <w:vertAlign w:val="baseline"/>
        </w:rPr>
        <w:t>, Scholarly Journals of Biotechnology Research, </w:t>
      </w:r>
      <w:r>
        <w:rPr>
          <w:sz w:val="20"/>
          <w:vertAlign w:val="baseline"/>
        </w:rPr>
        <w:t>Vol. 2(1),</w:t>
      </w:r>
      <w:r>
        <w:rPr>
          <w:spacing w:val="80"/>
          <w:sz w:val="20"/>
          <w:vertAlign w:val="baseline"/>
        </w:rPr>
        <w:t> </w:t>
      </w:r>
      <w:r>
        <w:rPr>
          <w:sz w:val="20"/>
          <w:vertAlign w:val="baseline"/>
        </w:rPr>
        <w:t>pp. 1-6.</w:t>
      </w:r>
    </w:p>
    <w:p>
      <w:pPr>
        <w:spacing w:after="0"/>
        <w:jc w:val="both"/>
        <w:rPr>
          <w:sz w:val="20"/>
        </w:rPr>
        <w:sectPr>
          <w:pgSz w:w="11910" w:h="16840"/>
          <w:pgMar w:header="0" w:footer="1012" w:top="1320" w:bottom="1200" w:left="1200" w:right="620"/>
        </w:sectPr>
      </w:pPr>
    </w:p>
    <w:p>
      <w:pPr>
        <w:pStyle w:val="BodyText"/>
        <w:spacing w:line="480" w:lineRule="auto" w:before="78"/>
        <w:ind w:left="600" w:right="826"/>
        <w:jc w:val="both"/>
      </w:pPr>
      <w:r>
        <w:rPr/>
        <w:t>manufacturing and distributive processes which ultimately cause harm or injury to the consuming public.</w:t>
      </w:r>
    </w:p>
    <w:p>
      <w:pPr>
        <w:pStyle w:val="BodyText"/>
        <w:spacing w:line="480" w:lineRule="auto" w:before="1"/>
        <w:ind w:left="600" w:right="816" w:firstLine="720"/>
        <w:jc w:val="both"/>
      </w:pPr>
      <w:r>
        <w:rPr/>
        <w:t>The</w:t>
      </w:r>
      <w:r>
        <w:rPr>
          <w:spacing w:val="-2"/>
        </w:rPr>
        <w:t> </w:t>
      </w:r>
      <w:r>
        <w:rPr/>
        <w:t>National</w:t>
      </w:r>
      <w:r>
        <w:rPr>
          <w:spacing w:val="-1"/>
        </w:rPr>
        <w:t> </w:t>
      </w:r>
      <w:r>
        <w:rPr/>
        <w:t>Agency</w:t>
      </w:r>
      <w:r>
        <w:rPr>
          <w:spacing w:val="-1"/>
        </w:rPr>
        <w:t> </w:t>
      </w:r>
      <w:r>
        <w:rPr/>
        <w:t>for Food</w:t>
      </w:r>
      <w:r>
        <w:rPr>
          <w:spacing w:val="-1"/>
        </w:rPr>
        <w:t> </w:t>
      </w:r>
      <w:r>
        <w:rPr/>
        <w:t>and</w:t>
      </w:r>
      <w:r>
        <w:rPr>
          <w:spacing w:val="-1"/>
        </w:rPr>
        <w:t> </w:t>
      </w:r>
      <w:r>
        <w:rPr/>
        <w:t>Drugs</w:t>
      </w:r>
      <w:r>
        <w:rPr>
          <w:spacing w:val="-3"/>
        </w:rPr>
        <w:t> </w:t>
      </w:r>
      <w:r>
        <w:rPr/>
        <w:t>Administration</w:t>
      </w:r>
      <w:r>
        <w:rPr>
          <w:spacing w:val="-6"/>
        </w:rPr>
        <w:t> </w:t>
      </w:r>
      <w:r>
        <w:rPr/>
        <w:t>and</w:t>
      </w:r>
      <w:r>
        <w:rPr>
          <w:spacing w:val="-1"/>
        </w:rPr>
        <w:t> </w:t>
      </w:r>
      <w:r>
        <w:rPr/>
        <w:t>Control</w:t>
      </w:r>
      <w:r>
        <w:rPr>
          <w:spacing w:val="-10"/>
        </w:rPr>
        <w:t> </w:t>
      </w:r>
      <w:r>
        <w:rPr/>
        <w:t>(NAFDAC) is primarily responsible for safeguarding the health of the nation and is thereby empowered to regulate the production</w:t>
      </w:r>
      <w:r>
        <w:rPr>
          <w:spacing w:val="-1"/>
        </w:rPr>
        <w:t> </w:t>
      </w:r>
      <w:r>
        <w:rPr/>
        <w:t>and distribution</w:t>
      </w:r>
      <w:r>
        <w:rPr>
          <w:spacing w:val="-1"/>
        </w:rPr>
        <w:t> </w:t>
      </w:r>
      <w:r>
        <w:rPr/>
        <w:t>of</w:t>
      </w:r>
      <w:r>
        <w:rPr>
          <w:spacing w:val="-4"/>
        </w:rPr>
        <w:t> </w:t>
      </w:r>
      <w:r>
        <w:rPr/>
        <w:t>packaged water, which includes sachet water. Also, the Consumer Protection Council of Nigeria (CPC) is responsible for ensuring that safety standards prescribed for products and services generally, are met by manufacturers and service providers. It is also empowered by law to entertain complaints from consumers and enforce remedial and redress measures on their behalf.</w:t>
      </w:r>
    </w:p>
    <w:p>
      <w:pPr>
        <w:pStyle w:val="BodyText"/>
        <w:spacing w:line="480" w:lineRule="auto" w:before="1"/>
        <w:ind w:left="600" w:right="816" w:firstLine="720"/>
        <w:jc w:val="both"/>
      </w:pPr>
      <w:r>
        <w:rPr/>
        <w:t>The question therefore, is whether or not the regulators, under the current laws have the legal capacity to guarantee that sachet water is manufactured and distributed</w:t>
      </w:r>
      <w:r>
        <w:rPr>
          <w:spacing w:val="40"/>
        </w:rPr>
        <w:t> </w:t>
      </w:r>
      <w:r>
        <w:rPr/>
        <w:t>pure and wholesome to consumers.</w:t>
      </w:r>
    </w:p>
    <w:p>
      <w:pPr>
        <w:pStyle w:val="BodyText"/>
        <w:rPr>
          <w:sz w:val="26"/>
        </w:rPr>
      </w:pPr>
    </w:p>
    <w:p>
      <w:pPr>
        <w:pStyle w:val="BodyText"/>
        <w:spacing w:before="6"/>
        <w:rPr>
          <w:sz w:val="22"/>
        </w:rPr>
      </w:pPr>
    </w:p>
    <w:p>
      <w:pPr>
        <w:pStyle w:val="Heading1"/>
        <w:numPr>
          <w:ilvl w:val="1"/>
          <w:numId w:val="2"/>
        </w:numPr>
        <w:tabs>
          <w:tab w:pos="1319" w:val="left" w:leader="none"/>
        </w:tabs>
        <w:spacing w:line="240" w:lineRule="auto" w:before="0" w:after="0"/>
        <w:ind w:left="1319" w:right="0" w:hanging="719"/>
        <w:jc w:val="both"/>
      </w:pPr>
      <w:r>
        <w:rPr/>
        <w:t>Aim</w:t>
      </w:r>
      <w:r>
        <w:rPr>
          <w:spacing w:val="-2"/>
        </w:rPr>
        <w:t> </w:t>
      </w:r>
      <w:r>
        <w:rPr/>
        <w:t>and</w:t>
      </w:r>
      <w:r>
        <w:rPr>
          <w:spacing w:val="3"/>
        </w:rPr>
        <w:t> </w:t>
      </w:r>
      <w:r>
        <w:rPr/>
        <w:t>Objectives</w:t>
      </w:r>
      <w:r>
        <w:rPr>
          <w:spacing w:val="-1"/>
        </w:rPr>
        <w:t> </w:t>
      </w:r>
      <w:r>
        <w:rPr/>
        <w:t>of</w:t>
      </w:r>
      <w:r>
        <w:rPr>
          <w:spacing w:val="-2"/>
        </w:rPr>
        <w:t> </w:t>
      </w:r>
      <w:r>
        <w:rPr/>
        <w:t>the</w:t>
      </w:r>
      <w:r>
        <w:rPr>
          <w:spacing w:val="1"/>
        </w:rPr>
        <w:t> </w:t>
      </w:r>
      <w:r>
        <w:rPr>
          <w:spacing w:val="-2"/>
        </w:rPr>
        <w:t>Research</w:t>
      </w:r>
    </w:p>
    <w:p>
      <w:pPr>
        <w:pStyle w:val="BodyText"/>
        <w:spacing w:before="6"/>
        <w:rPr>
          <w:b/>
          <w:sz w:val="23"/>
        </w:rPr>
      </w:pPr>
    </w:p>
    <w:p>
      <w:pPr>
        <w:pStyle w:val="BodyText"/>
        <w:spacing w:line="480" w:lineRule="auto" w:before="1"/>
        <w:ind w:left="600" w:right="817" w:firstLine="720"/>
        <w:jc w:val="both"/>
      </w:pPr>
      <w:r>
        <w:rPr/>
        <w:t>The aim of this research is to evaluate the relevant extant consumer protection laws, the current institutional and regulatory framework, case law and judicial attitude in product liability</w:t>
      </w:r>
      <w:r>
        <w:rPr>
          <w:spacing w:val="-3"/>
        </w:rPr>
        <w:t> </w:t>
      </w:r>
      <w:r>
        <w:rPr/>
        <w:t>in</w:t>
      </w:r>
      <w:r>
        <w:rPr>
          <w:spacing w:val="-3"/>
        </w:rPr>
        <w:t> </w:t>
      </w:r>
      <w:r>
        <w:rPr/>
        <w:t>Nigeria, in</w:t>
      </w:r>
      <w:r>
        <w:rPr>
          <w:spacing w:val="-7"/>
        </w:rPr>
        <w:t> </w:t>
      </w:r>
      <w:r>
        <w:rPr/>
        <w:t>order</w:t>
      </w:r>
      <w:r>
        <w:rPr>
          <w:spacing w:val="-6"/>
        </w:rPr>
        <w:t> </w:t>
      </w:r>
      <w:r>
        <w:rPr/>
        <w:t>to determine</w:t>
      </w:r>
      <w:r>
        <w:rPr>
          <w:spacing w:val="-4"/>
        </w:rPr>
        <w:t> </w:t>
      </w:r>
      <w:r>
        <w:rPr/>
        <w:t>whether</w:t>
      </w:r>
      <w:r>
        <w:rPr>
          <w:spacing w:val="-2"/>
        </w:rPr>
        <w:t> </w:t>
      </w:r>
      <w:r>
        <w:rPr/>
        <w:t>or</w:t>
      </w:r>
      <w:r>
        <w:rPr>
          <w:spacing w:val="-2"/>
        </w:rPr>
        <w:t> </w:t>
      </w:r>
      <w:r>
        <w:rPr/>
        <w:t>not NAFDAC</w:t>
      </w:r>
      <w:r>
        <w:rPr>
          <w:spacing w:val="-5"/>
        </w:rPr>
        <w:t> </w:t>
      </w:r>
      <w:r>
        <w:rPr/>
        <w:t>and</w:t>
      </w:r>
      <w:r>
        <w:rPr>
          <w:spacing w:val="-3"/>
        </w:rPr>
        <w:t> </w:t>
      </w:r>
      <w:r>
        <w:rPr/>
        <w:t>CPC have sufficient legal</w:t>
      </w:r>
      <w:r>
        <w:rPr>
          <w:spacing w:val="-5"/>
        </w:rPr>
        <w:t> </w:t>
      </w:r>
      <w:r>
        <w:rPr/>
        <w:t>capacity</w:t>
      </w:r>
      <w:r>
        <w:rPr>
          <w:spacing w:val="-10"/>
        </w:rPr>
        <w:t> </w:t>
      </w:r>
      <w:r>
        <w:rPr/>
        <w:t>to safeguard consumers</w:t>
      </w:r>
      <w:r>
        <w:rPr>
          <w:spacing w:val="-2"/>
        </w:rPr>
        <w:t> </w:t>
      </w:r>
      <w:r>
        <w:rPr/>
        <w:t>against the</w:t>
      </w:r>
      <w:r>
        <w:rPr>
          <w:spacing w:val="-1"/>
        </w:rPr>
        <w:t> </w:t>
      </w:r>
      <w:r>
        <w:rPr/>
        <w:t>production</w:t>
      </w:r>
      <w:r>
        <w:rPr>
          <w:spacing w:val="-5"/>
        </w:rPr>
        <w:t> </w:t>
      </w:r>
      <w:r>
        <w:rPr/>
        <w:t>and distribution</w:t>
      </w:r>
      <w:r>
        <w:rPr>
          <w:spacing w:val="-5"/>
        </w:rPr>
        <w:t> </w:t>
      </w:r>
      <w:r>
        <w:rPr/>
        <w:t>of unwholesome sachet water.</w:t>
      </w:r>
    </w:p>
    <w:p>
      <w:pPr>
        <w:pStyle w:val="BodyText"/>
        <w:spacing w:before="1"/>
        <w:ind w:left="1321"/>
        <w:jc w:val="both"/>
      </w:pPr>
      <w:r>
        <w:rPr/>
        <w:t>In</w:t>
      </w:r>
      <w:r>
        <w:rPr>
          <w:spacing w:val="-6"/>
        </w:rPr>
        <w:t> </w:t>
      </w:r>
      <w:r>
        <w:rPr/>
        <w:t>this</w:t>
      </w:r>
      <w:r>
        <w:rPr>
          <w:spacing w:val="-1"/>
        </w:rPr>
        <w:t> </w:t>
      </w:r>
      <w:r>
        <w:rPr/>
        <w:t>regard,</w:t>
      </w:r>
      <w:r>
        <w:rPr>
          <w:spacing w:val="-2"/>
        </w:rPr>
        <w:t> </w:t>
      </w:r>
      <w:r>
        <w:rPr/>
        <w:t>the objectives</w:t>
      </w:r>
      <w:r>
        <w:rPr>
          <w:spacing w:val="-1"/>
        </w:rPr>
        <w:t> </w:t>
      </w:r>
      <w:r>
        <w:rPr/>
        <w:t>of</w:t>
      </w:r>
      <w:r>
        <w:rPr>
          <w:spacing w:val="-6"/>
        </w:rPr>
        <w:t> </w:t>
      </w:r>
      <w:r>
        <w:rPr/>
        <w:t>this</w:t>
      </w:r>
      <w:r>
        <w:rPr>
          <w:spacing w:val="-1"/>
        </w:rPr>
        <w:t> </w:t>
      </w:r>
      <w:r>
        <w:rPr/>
        <w:t>research</w:t>
      </w:r>
      <w:r>
        <w:rPr>
          <w:spacing w:val="-4"/>
        </w:rPr>
        <w:t> </w:t>
      </w:r>
      <w:r>
        <w:rPr/>
        <w:t>are as </w:t>
      </w:r>
      <w:r>
        <w:rPr>
          <w:spacing w:val="-2"/>
        </w:rPr>
        <w:t>follows;</w:t>
      </w:r>
    </w:p>
    <w:p>
      <w:pPr>
        <w:pStyle w:val="BodyText"/>
      </w:pPr>
    </w:p>
    <w:p>
      <w:pPr>
        <w:pStyle w:val="ListParagraph"/>
        <w:numPr>
          <w:ilvl w:val="2"/>
          <w:numId w:val="2"/>
        </w:numPr>
        <w:tabs>
          <w:tab w:pos="1319" w:val="left" w:leader="none"/>
          <w:tab w:pos="1321" w:val="left" w:leader="none"/>
        </w:tabs>
        <w:spacing w:line="480" w:lineRule="auto" w:before="0" w:after="0"/>
        <w:ind w:left="1321" w:right="810" w:hanging="360"/>
        <w:jc w:val="both"/>
        <w:rPr>
          <w:sz w:val="24"/>
        </w:rPr>
      </w:pPr>
      <w:r>
        <w:rPr>
          <w:sz w:val="24"/>
        </w:rPr>
        <w:t>To examine how the issues that arise from the production and distribution of contaminated sachet water can be settled in law, where harm is caused or is likely to be caused to a consumer.</w:t>
      </w:r>
    </w:p>
    <w:p>
      <w:pPr>
        <w:spacing w:after="0" w:line="480" w:lineRule="auto"/>
        <w:jc w:val="both"/>
        <w:rPr>
          <w:sz w:val="24"/>
        </w:rPr>
        <w:sectPr>
          <w:pgSz w:w="11910" w:h="16840"/>
          <w:pgMar w:header="0" w:footer="1012" w:top="1340" w:bottom="1200" w:left="1200" w:right="620"/>
        </w:sectPr>
      </w:pPr>
    </w:p>
    <w:p>
      <w:pPr>
        <w:pStyle w:val="ListParagraph"/>
        <w:numPr>
          <w:ilvl w:val="2"/>
          <w:numId w:val="2"/>
        </w:numPr>
        <w:tabs>
          <w:tab w:pos="1321" w:val="left" w:leader="none"/>
        </w:tabs>
        <w:spacing w:line="480" w:lineRule="auto" w:before="78" w:after="0"/>
        <w:ind w:left="1321" w:right="815" w:hanging="360"/>
        <w:jc w:val="both"/>
        <w:rPr>
          <w:sz w:val="24"/>
        </w:rPr>
      </w:pPr>
      <w:r>
        <w:rPr>
          <w:sz w:val="24"/>
        </w:rPr>
        <w:t>To examine the extent that the current product liability law is able to provide protection or remedy to an injured consumer of harmful sachet water either in contract or in tort.</w:t>
      </w:r>
    </w:p>
    <w:p>
      <w:pPr>
        <w:pStyle w:val="ListParagraph"/>
        <w:numPr>
          <w:ilvl w:val="2"/>
          <w:numId w:val="2"/>
        </w:numPr>
        <w:tabs>
          <w:tab w:pos="1319" w:val="left" w:leader="none"/>
          <w:tab w:pos="1321" w:val="left" w:leader="none"/>
        </w:tabs>
        <w:spacing w:line="480" w:lineRule="auto" w:before="1" w:after="0"/>
        <w:ind w:left="1321" w:right="813" w:hanging="360"/>
        <w:jc w:val="both"/>
        <w:rPr>
          <w:sz w:val="24"/>
        </w:rPr>
      </w:pPr>
      <w:r>
        <w:rPr>
          <w:sz w:val="24"/>
        </w:rPr>
        <w:t>To examine the statutory mandates of the regulators i.e. The National Agency for Food and Drug Administration and Control (NAFDAC), the Standards Organization of Nigeria (SON), and the Consumer Protection Council of Nigeria (CPC) and also to appraise their capabilities or otherwise in ensuring adequate protection or remedy to consumers of sachet water in Nigeria.</w:t>
      </w:r>
    </w:p>
    <w:p>
      <w:pPr>
        <w:pStyle w:val="ListParagraph"/>
        <w:numPr>
          <w:ilvl w:val="2"/>
          <w:numId w:val="2"/>
        </w:numPr>
        <w:tabs>
          <w:tab w:pos="1319" w:val="left" w:leader="none"/>
        </w:tabs>
        <w:spacing w:line="240" w:lineRule="auto" w:before="1" w:after="0"/>
        <w:ind w:left="1319" w:right="0" w:hanging="358"/>
        <w:jc w:val="both"/>
        <w:rPr>
          <w:sz w:val="24"/>
        </w:rPr>
      </w:pPr>
      <w:r>
        <w:rPr>
          <w:sz w:val="24"/>
        </w:rPr>
        <w:t>To</w:t>
      </w:r>
      <w:r>
        <w:rPr>
          <w:spacing w:val="-5"/>
          <w:sz w:val="24"/>
        </w:rPr>
        <w:t> </w:t>
      </w:r>
      <w:r>
        <w:rPr>
          <w:sz w:val="24"/>
        </w:rPr>
        <w:t>proffer</w:t>
      </w:r>
      <w:r>
        <w:rPr>
          <w:spacing w:val="-4"/>
          <w:sz w:val="24"/>
        </w:rPr>
        <w:t> </w:t>
      </w:r>
      <w:r>
        <w:rPr>
          <w:sz w:val="24"/>
        </w:rPr>
        <w:t>solutions</w:t>
      </w:r>
      <w:r>
        <w:rPr>
          <w:spacing w:val="-6"/>
          <w:sz w:val="24"/>
        </w:rPr>
        <w:t> </w:t>
      </w:r>
      <w:r>
        <w:rPr>
          <w:sz w:val="24"/>
        </w:rPr>
        <w:t>to</w:t>
      </w:r>
      <w:r>
        <w:rPr>
          <w:spacing w:val="-1"/>
          <w:sz w:val="24"/>
        </w:rPr>
        <w:t> </w:t>
      </w:r>
      <w:r>
        <w:rPr>
          <w:sz w:val="24"/>
        </w:rPr>
        <w:t>problems</w:t>
      </w:r>
      <w:r>
        <w:rPr>
          <w:spacing w:val="-2"/>
          <w:sz w:val="24"/>
        </w:rPr>
        <w:t> identified</w:t>
      </w:r>
    </w:p>
    <w:p>
      <w:pPr>
        <w:pStyle w:val="BodyText"/>
        <w:rPr>
          <w:sz w:val="26"/>
        </w:rPr>
      </w:pPr>
    </w:p>
    <w:p>
      <w:pPr>
        <w:pStyle w:val="BodyText"/>
        <w:rPr>
          <w:sz w:val="26"/>
        </w:rPr>
      </w:pPr>
    </w:p>
    <w:p>
      <w:pPr>
        <w:pStyle w:val="BodyText"/>
        <w:spacing w:before="5"/>
        <w:rPr>
          <w:sz w:val="20"/>
        </w:rPr>
      </w:pPr>
    </w:p>
    <w:p>
      <w:pPr>
        <w:pStyle w:val="Heading1"/>
        <w:numPr>
          <w:ilvl w:val="1"/>
          <w:numId w:val="2"/>
        </w:numPr>
        <w:tabs>
          <w:tab w:pos="1319" w:val="left" w:leader="none"/>
        </w:tabs>
        <w:spacing w:line="240" w:lineRule="auto" w:before="0" w:after="0"/>
        <w:ind w:left="1319" w:right="0" w:hanging="719"/>
        <w:jc w:val="both"/>
      </w:pPr>
      <w:r>
        <w:rPr/>
        <w:t>Scope</w:t>
      </w:r>
      <w:r>
        <w:rPr>
          <w:spacing w:val="1"/>
        </w:rPr>
        <w:t> </w:t>
      </w:r>
      <w:r>
        <w:rPr/>
        <w:t>of the</w:t>
      </w:r>
      <w:r>
        <w:rPr>
          <w:spacing w:val="2"/>
        </w:rPr>
        <w:t> </w:t>
      </w:r>
      <w:r>
        <w:rPr>
          <w:spacing w:val="-2"/>
        </w:rPr>
        <w:t>Research</w:t>
      </w:r>
    </w:p>
    <w:p>
      <w:pPr>
        <w:pStyle w:val="BodyText"/>
        <w:spacing w:before="7"/>
        <w:rPr>
          <w:b/>
          <w:sz w:val="23"/>
        </w:rPr>
      </w:pPr>
    </w:p>
    <w:p>
      <w:pPr>
        <w:pStyle w:val="BodyText"/>
        <w:spacing w:line="480" w:lineRule="auto"/>
        <w:ind w:left="600" w:right="821" w:firstLine="720"/>
        <w:jc w:val="both"/>
      </w:pPr>
      <w:r>
        <w:rPr/>
        <w:t>This research focuses on issues of consumer protection with regard to the water Industry in Nigeria; with particular emphasis placed on the issue of legal protection for consumers of sachet water. It also appraises the current legal and regulatory regime that governs the product, with a view to proposing innovations and amendments for a significantly</w:t>
      </w:r>
      <w:r>
        <w:rPr>
          <w:spacing w:val="80"/>
        </w:rPr>
        <w:t> </w:t>
      </w:r>
      <w:r>
        <w:rPr/>
        <w:t>enhanced</w:t>
      </w:r>
      <w:r>
        <w:rPr>
          <w:spacing w:val="80"/>
        </w:rPr>
        <w:t> </w:t>
      </w:r>
      <w:r>
        <w:rPr/>
        <w:t>protection</w:t>
      </w:r>
      <w:r>
        <w:rPr>
          <w:spacing w:val="80"/>
        </w:rPr>
        <w:t> </w:t>
      </w:r>
      <w:r>
        <w:rPr/>
        <w:t>for</w:t>
      </w:r>
      <w:r>
        <w:rPr>
          <w:spacing w:val="80"/>
        </w:rPr>
        <w:t> </w:t>
      </w:r>
      <w:r>
        <w:rPr/>
        <w:t>consumers</w:t>
      </w:r>
      <w:r>
        <w:rPr>
          <w:spacing w:val="80"/>
        </w:rPr>
        <w:t> </w:t>
      </w:r>
      <w:r>
        <w:rPr/>
        <w:t>of</w:t>
      </w:r>
      <w:r>
        <w:rPr>
          <w:spacing w:val="80"/>
        </w:rPr>
        <w:t> </w:t>
      </w:r>
      <w:r>
        <w:rPr/>
        <w:t>sachet</w:t>
      </w:r>
      <w:r>
        <w:rPr>
          <w:spacing w:val="80"/>
        </w:rPr>
        <w:t> </w:t>
      </w:r>
      <w:r>
        <w:rPr/>
        <w:t>water.</w:t>
      </w:r>
    </w:p>
    <w:p>
      <w:pPr>
        <w:pStyle w:val="BodyText"/>
        <w:spacing w:line="480" w:lineRule="auto" w:before="1"/>
        <w:ind w:left="600" w:right="817" w:firstLine="720"/>
        <w:jc w:val="both"/>
      </w:pPr>
      <w:r>
        <w:rPr/>
        <w:t>However, lack</w:t>
      </w:r>
      <w:r>
        <w:rPr>
          <w:spacing w:val="-1"/>
        </w:rPr>
        <w:t> </w:t>
      </w:r>
      <w:r>
        <w:rPr/>
        <w:t>of</w:t>
      </w:r>
      <w:r>
        <w:rPr>
          <w:spacing w:val="-4"/>
        </w:rPr>
        <w:t> </w:t>
      </w:r>
      <w:r>
        <w:rPr/>
        <w:t>full</w:t>
      </w:r>
      <w:r>
        <w:rPr>
          <w:spacing w:val="-5"/>
        </w:rPr>
        <w:t> </w:t>
      </w:r>
      <w:r>
        <w:rPr/>
        <w:t>disclosure by</w:t>
      </w:r>
      <w:r>
        <w:rPr>
          <w:spacing w:val="-6"/>
        </w:rPr>
        <w:t> </w:t>
      </w:r>
      <w:r>
        <w:rPr/>
        <w:t>the</w:t>
      </w:r>
      <w:r>
        <w:rPr>
          <w:spacing w:val="-2"/>
        </w:rPr>
        <w:t> </w:t>
      </w:r>
      <w:r>
        <w:rPr/>
        <w:t>regulators</w:t>
      </w:r>
      <w:r>
        <w:rPr>
          <w:spacing w:val="-1"/>
        </w:rPr>
        <w:t> </w:t>
      </w:r>
      <w:r>
        <w:rPr/>
        <w:t>hindered</w:t>
      </w:r>
      <w:r>
        <w:rPr>
          <w:spacing w:val="-1"/>
        </w:rPr>
        <w:t> </w:t>
      </w:r>
      <w:r>
        <w:rPr/>
        <w:t>the extent to which</w:t>
      </w:r>
      <w:r>
        <w:rPr>
          <w:spacing w:val="-1"/>
        </w:rPr>
        <w:t> </w:t>
      </w:r>
      <w:r>
        <w:rPr/>
        <w:t>the researcher could have gone in gathering more evidence to support the research.</w:t>
      </w:r>
    </w:p>
    <w:p>
      <w:pPr>
        <w:pStyle w:val="BodyText"/>
        <w:rPr>
          <w:sz w:val="26"/>
        </w:rPr>
      </w:pPr>
    </w:p>
    <w:p>
      <w:pPr>
        <w:pStyle w:val="BodyText"/>
        <w:spacing w:before="5"/>
        <w:rPr>
          <w:sz w:val="22"/>
        </w:rPr>
      </w:pPr>
    </w:p>
    <w:p>
      <w:pPr>
        <w:pStyle w:val="Heading1"/>
        <w:numPr>
          <w:ilvl w:val="1"/>
          <w:numId w:val="2"/>
        </w:numPr>
        <w:tabs>
          <w:tab w:pos="1319" w:val="left" w:leader="none"/>
        </w:tabs>
        <w:spacing w:line="240" w:lineRule="auto" w:before="1" w:after="0"/>
        <w:ind w:left="1319" w:right="0" w:hanging="719"/>
        <w:jc w:val="both"/>
      </w:pPr>
      <w:r>
        <w:rPr/>
        <w:t>Research</w:t>
      </w:r>
      <w:r>
        <w:rPr>
          <w:spacing w:val="-7"/>
        </w:rPr>
        <w:t> </w:t>
      </w:r>
      <w:r>
        <w:rPr>
          <w:spacing w:val="-2"/>
        </w:rPr>
        <w:t>Methodology</w:t>
      </w:r>
    </w:p>
    <w:p>
      <w:pPr>
        <w:pStyle w:val="BodyText"/>
        <w:spacing w:before="6"/>
        <w:rPr>
          <w:b/>
          <w:sz w:val="23"/>
        </w:rPr>
      </w:pPr>
    </w:p>
    <w:p>
      <w:pPr>
        <w:pStyle w:val="BodyText"/>
        <w:spacing w:line="480" w:lineRule="auto"/>
        <w:ind w:left="600" w:right="810" w:firstLine="720"/>
        <w:jc w:val="both"/>
      </w:pPr>
      <w:r>
        <w:rPr/>
        <w:t>The methodology used in this research is doctrinal. The primary sources of materials for this research are statutes and case law; while the secondary sources are textbooks, regulations, journals, law reports, and internet resources.</w:t>
      </w:r>
      <w:r>
        <w:rPr>
          <w:spacing w:val="80"/>
        </w:rPr>
        <w:t> </w:t>
      </w:r>
      <w:r>
        <w:rPr/>
        <w:t>Administrative policy documents of various agencies such as the Federal Capital Territory (FCT) Water Board,</w:t>
      </w:r>
      <w:r>
        <w:rPr>
          <w:spacing w:val="6"/>
        </w:rPr>
        <w:t> </w:t>
      </w:r>
      <w:r>
        <w:rPr/>
        <w:t>the</w:t>
      </w:r>
      <w:r>
        <w:rPr>
          <w:spacing w:val="10"/>
        </w:rPr>
        <w:t> </w:t>
      </w:r>
      <w:r>
        <w:rPr/>
        <w:t>Standards</w:t>
      </w:r>
      <w:r>
        <w:rPr>
          <w:spacing w:val="9"/>
        </w:rPr>
        <w:t> </w:t>
      </w:r>
      <w:r>
        <w:rPr/>
        <w:t>Organization</w:t>
      </w:r>
      <w:r>
        <w:rPr>
          <w:spacing w:val="6"/>
        </w:rPr>
        <w:t> </w:t>
      </w:r>
      <w:r>
        <w:rPr/>
        <w:t>of</w:t>
      </w:r>
      <w:r>
        <w:rPr>
          <w:spacing w:val="2"/>
        </w:rPr>
        <w:t> </w:t>
      </w:r>
      <w:r>
        <w:rPr/>
        <w:t>Nigeria</w:t>
      </w:r>
      <w:r>
        <w:rPr>
          <w:spacing w:val="10"/>
        </w:rPr>
        <w:t> </w:t>
      </w:r>
      <w:r>
        <w:rPr/>
        <w:t>(SON),</w:t>
      </w:r>
      <w:r>
        <w:rPr>
          <w:spacing w:val="13"/>
        </w:rPr>
        <w:t> </w:t>
      </w:r>
      <w:r>
        <w:rPr/>
        <w:t>and</w:t>
      </w:r>
      <w:r>
        <w:rPr>
          <w:spacing w:val="11"/>
        </w:rPr>
        <w:t> </w:t>
      </w:r>
      <w:r>
        <w:rPr/>
        <w:t>National</w:t>
      </w:r>
      <w:r>
        <w:rPr>
          <w:spacing w:val="11"/>
        </w:rPr>
        <w:t> </w:t>
      </w:r>
      <w:r>
        <w:rPr/>
        <w:t>Agency</w:t>
      </w:r>
      <w:r>
        <w:rPr>
          <w:spacing w:val="11"/>
        </w:rPr>
        <w:t> </w:t>
      </w:r>
      <w:r>
        <w:rPr/>
        <w:t>for</w:t>
      </w:r>
      <w:r>
        <w:rPr>
          <w:spacing w:val="18"/>
        </w:rPr>
        <w:t> </w:t>
      </w:r>
      <w:r>
        <w:rPr/>
        <w:t>Food</w:t>
      </w:r>
      <w:r>
        <w:rPr>
          <w:spacing w:val="24"/>
        </w:rPr>
        <w:t> </w:t>
      </w:r>
      <w:r>
        <w:rPr>
          <w:spacing w:val="-5"/>
        </w:rPr>
        <w:t>and</w:t>
      </w:r>
    </w:p>
    <w:p>
      <w:pPr>
        <w:spacing w:after="0" w:line="480" w:lineRule="auto"/>
        <w:jc w:val="both"/>
        <w:sectPr>
          <w:pgSz w:w="11910" w:h="16840"/>
          <w:pgMar w:header="0" w:footer="1012" w:top="1340" w:bottom="1200" w:left="1200" w:right="620"/>
        </w:sectPr>
      </w:pPr>
    </w:p>
    <w:p>
      <w:pPr>
        <w:pStyle w:val="BodyText"/>
        <w:spacing w:line="480" w:lineRule="auto" w:before="78"/>
        <w:ind w:left="600" w:right="820"/>
        <w:jc w:val="both"/>
      </w:pPr>
      <w:r>
        <w:rPr/>
        <w:t>Drug Administration</w:t>
      </w:r>
      <w:r>
        <w:rPr>
          <w:spacing w:val="-1"/>
        </w:rPr>
        <w:t> </w:t>
      </w:r>
      <w:r>
        <w:rPr/>
        <w:t>and Control</w:t>
      </w:r>
      <w:r>
        <w:rPr>
          <w:spacing w:val="-6"/>
        </w:rPr>
        <w:t> </w:t>
      </w:r>
      <w:r>
        <w:rPr/>
        <w:t>(NAFDAC) are specifically used in chapter four of</w:t>
      </w:r>
      <w:r>
        <w:rPr>
          <w:spacing w:val="-4"/>
        </w:rPr>
        <w:t> </w:t>
      </w:r>
      <w:r>
        <w:rPr/>
        <w:t>this work. They also form the basis for the conclusion of this dissertation. All authors and intellectual sources are duly acknowledged.</w:t>
      </w:r>
    </w:p>
    <w:p>
      <w:pPr>
        <w:pStyle w:val="BodyText"/>
        <w:rPr>
          <w:sz w:val="26"/>
        </w:rPr>
      </w:pPr>
    </w:p>
    <w:p>
      <w:pPr>
        <w:pStyle w:val="BodyText"/>
        <w:spacing w:before="6"/>
        <w:rPr>
          <w:sz w:val="22"/>
        </w:rPr>
      </w:pPr>
    </w:p>
    <w:p>
      <w:pPr>
        <w:pStyle w:val="Heading1"/>
        <w:numPr>
          <w:ilvl w:val="1"/>
          <w:numId w:val="2"/>
        </w:numPr>
        <w:tabs>
          <w:tab w:pos="1319" w:val="left" w:leader="none"/>
        </w:tabs>
        <w:spacing w:line="240" w:lineRule="auto" w:before="0" w:after="0"/>
        <w:ind w:left="1319" w:right="0" w:hanging="719"/>
        <w:jc w:val="both"/>
      </w:pPr>
      <w:r>
        <w:rPr/>
        <w:t>Justification</w:t>
      </w:r>
      <w:r>
        <w:rPr>
          <w:spacing w:val="1"/>
        </w:rPr>
        <w:t> </w:t>
      </w:r>
      <w:r>
        <w:rPr/>
        <w:t>of</w:t>
      </w:r>
      <w:r>
        <w:rPr>
          <w:spacing w:val="-2"/>
        </w:rPr>
        <w:t> </w:t>
      </w:r>
      <w:r>
        <w:rPr/>
        <w:t>the </w:t>
      </w:r>
      <w:r>
        <w:rPr>
          <w:spacing w:val="-2"/>
        </w:rPr>
        <w:t>Research</w:t>
      </w:r>
    </w:p>
    <w:p>
      <w:pPr>
        <w:pStyle w:val="BodyText"/>
        <w:spacing w:before="7"/>
        <w:rPr>
          <w:b/>
          <w:sz w:val="23"/>
        </w:rPr>
      </w:pPr>
    </w:p>
    <w:p>
      <w:pPr>
        <w:pStyle w:val="BodyText"/>
        <w:spacing w:line="480" w:lineRule="auto"/>
        <w:ind w:left="600" w:right="818" w:firstLine="720"/>
        <w:jc w:val="both"/>
      </w:pPr>
      <w:r>
        <w:rPr/>
        <w:t>The innovation of sachet water has, in addition to filling the supply gap in the provision of potable drinking water to a majority of the citizens, also provides thousands of</w:t>
      </w:r>
      <w:r>
        <w:rPr>
          <w:spacing w:val="-6"/>
        </w:rPr>
        <w:t> </w:t>
      </w:r>
      <w:r>
        <w:rPr/>
        <w:t>jobs</w:t>
      </w:r>
      <w:r>
        <w:rPr>
          <w:spacing w:val="-1"/>
        </w:rPr>
        <w:t> </w:t>
      </w:r>
      <w:r>
        <w:rPr/>
        <w:t>for</w:t>
      </w:r>
      <w:r>
        <w:rPr>
          <w:spacing w:val="-2"/>
        </w:rPr>
        <w:t> </w:t>
      </w:r>
      <w:r>
        <w:rPr/>
        <w:t>hitherto</w:t>
      </w:r>
      <w:r>
        <w:rPr>
          <w:spacing w:val="-3"/>
        </w:rPr>
        <w:t> </w:t>
      </w:r>
      <w:r>
        <w:rPr/>
        <w:t>unemployed</w:t>
      </w:r>
      <w:r>
        <w:rPr>
          <w:spacing w:val="-3"/>
        </w:rPr>
        <w:t> </w:t>
      </w:r>
      <w:r>
        <w:rPr/>
        <w:t>people,</w:t>
      </w:r>
      <w:r>
        <w:rPr>
          <w:spacing w:val="-1"/>
        </w:rPr>
        <w:t> </w:t>
      </w:r>
      <w:r>
        <w:rPr/>
        <w:t>especially</w:t>
      </w:r>
      <w:r>
        <w:rPr>
          <w:spacing w:val="-8"/>
        </w:rPr>
        <w:t> </w:t>
      </w:r>
      <w:r>
        <w:rPr/>
        <w:t>the youth. This</w:t>
      </w:r>
      <w:r>
        <w:rPr>
          <w:spacing w:val="-1"/>
        </w:rPr>
        <w:t> </w:t>
      </w:r>
      <w:r>
        <w:rPr/>
        <w:t>means</w:t>
      </w:r>
      <w:r>
        <w:rPr>
          <w:spacing w:val="-5"/>
        </w:rPr>
        <w:t> </w:t>
      </w:r>
      <w:r>
        <w:rPr/>
        <w:t>that</w:t>
      </w:r>
      <w:r>
        <w:rPr>
          <w:spacing w:val="-1"/>
        </w:rPr>
        <w:t> </w:t>
      </w:r>
      <w:r>
        <w:rPr/>
        <w:t>the</w:t>
      </w:r>
      <w:r>
        <w:rPr>
          <w:spacing w:val="-4"/>
        </w:rPr>
        <w:t> </w:t>
      </w:r>
      <w:r>
        <w:rPr/>
        <w:t>business of sachet water cannot be proscribed by legislation, at least, for now.</w:t>
      </w:r>
    </w:p>
    <w:p>
      <w:pPr>
        <w:pStyle w:val="BodyText"/>
        <w:spacing w:line="480" w:lineRule="auto" w:before="1"/>
        <w:ind w:left="600" w:right="815" w:firstLine="720"/>
        <w:jc w:val="both"/>
      </w:pPr>
      <w:r>
        <w:rPr/>
        <w:t>Laudable as this development is, the drawback associated with it is that there are so many fake brands of sachet water in the market, which are usually unwholesome for safe human consumption. Some unscrupulous producers package tap water or water fetched from streams in sachets inside their houses and brand them as pure water for buyers who contract a variety of diseases from the consumption, thereby constituting a major health challenge for the society. Consequently, the government and regulatory agencies would fail in safeguarding the health of the nation if the relevant laws and policies are not reviewed to introduce higher integrity to the manufacturing and distributive processes of sachet water in Nigeria.</w:t>
      </w:r>
    </w:p>
    <w:p>
      <w:pPr>
        <w:pStyle w:val="BodyText"/>
        <w:spacing w:line="480" w:lineRule="auto" w:before="2"/>
        <w:ind w:left="600" w:right="810" w:firstLine="720"/>
        <w:jc w:val="both"/>
      </w:pPr>
      <w:r>
        <w:rPr/>
        <w:t>The outcome of this research will be useful to government and its regulatory institutions such as NAFDAC and CPC by suggesting some necessary reforms to them which can be adopted either through a more holistic application of existing provisions of their laws or through the amendment of their relevant laws and regulations in order to safeguard the Nigerian consumers against the proliferation of</w:t>
      </w:r>
      <w:r>
        <w:rPr>
          <w:spacing w:val="-2"/>
        </w:rPr>
        <w:t> </w:t>
      </w:r>
      <w:r>
        <w:rPr/>
        <w:t>unwholesome sachet water.</w:t>
      </w:r>
    </w:p>
    <w:p>
      <w:pPr>
        <w:spacing w:after="0" w:line="480" w:lineRule="auto"/>
        <w:jc w:val="both"/>
        <w:sectPr>
          <w:pgSz w:w="11910" w:h="16840"/>
          <w:pgMar w:header="0" w:footer="1012" w:top="1340" w:bottom="1200" w:left="1200" w:right="620"/>
        </w:sectPr>
      </w:pPr>
    </w:p>
    <w:p>
      <w:pPr>
        <w:pStyle w:val="BodyText"/>
        <w:spacing w:line="480" w:lineRule="auto" w:before="78"/>
        <w:ind w:left="600" w:right="824" w:firstLine="720"/>
        <w:jc w:val="both"/>
      </w:pPr>
      <w:r>
        <w:rPr/>
        <w:t>It will</w:t>
      </w:r>
      <w:r>
        <w:rPr>
          <w:spacing w:val="-5"/>
        </w:rPr>
        <w:t> </w:t>
      </w:r>
      <w:r>
        <w:rPr/>
        <w:t>also be</w:t>
      </w:r>
      <w:r>
        <w:rPr>
          <w:spacing w:val="-2"/>
        </w:rPr>
        <w:t> </w:t>
      </w:r>
      <w:r>
        <w:rPr/>
        <w:t>useful</w:t>
      </w:r>
      <w:r>
        <w:rPr>
          <w:spacing w:val="-6"/>
        </w:rPr>
        <w:t> </w:t>
      </w:r>
      <w:r>
        <w:rPr/>
        <w:t>to legal</w:t>
      </w:r>
      <w:r>
        <w:rPr>
          <w:spacing w:val="-6"/>
        </w:rPr>
        <w:t> </w:t>
      </w:r>
      <w:r>
        <w:rPr/>
        <w:t>researchers and law students</w:t>
      </w:r>
      <w:r>
        <w:rPr>
          <w:spacing w:val="-3"/>
        </w:rPr>
        <w:t> </w:t>
      </w:r>
      <w:r>
        <w:rPr/>
        <w:t>as it will enrich</w:t>
      </w:r>
      <w:r>
        <w:rPr>
          <w:spacing w:val="-1"/>
        </w:rPr>
        <w:t> </w:t>
      </w:r>
      <w:r>
        <w:rPr/>
        <w:t>existing literature on the subject matter of legal protection for consumers of sachet water in </w:t>
      </w:r>
      <w:r>
        <w:rPr>
          <w:spacing w:val="-2"/>
        </w:rPr>
        <w:t>Nigeria.</w:t>
      </w:r>
    </w:p>
    <w:p>
      <w:pPr>
        <w:pStyle w:val="Heading1"/>
        <w:numPr>
          <w:ilvl w:val="1"/>
          <w:numId w:val="2"/>
        </w:numPr>
        <w:tabs>
          <w:tab w:pos="1319" w:val="left" w:leader="none"/>
        </w:tabs>
        <w:spacing w:line="240" w:lineRule="auto" w:before="6" w:after="0"/>
        <w:ind w:left="1319" w:right="0" w:hanging="719"/>
        <w:jc w:val="both"/>
      </w:pPr>
      <w:r>
        <w:rPr>
          <w:spacing w:val="20"/>
        </w:rPr>
        <w:t>Literature</w:t>
      </w:r>
      <w:r>
        <w:rPr>
          <w:spacing w:val="52"/>
        </w:rPr>
        <w:t> </w:t>
      </w:r>
      <w:r>
        <w:rPr>
          <w:spacing w:val="17"/>
        </w:rPr>
        <w:t>Review</w:t>
      </w:r>
    </w:p>
    <w:p>
      <w:pPr>
        <w:pStyle w:val="BodyText"/>
        <w:spacing w:before="7"/>
        <w:rPr>
          <w:b/>
          <w:sz w:val="23"/>
        </w:rPr>
      </w:pPr>
    </w:p>
    <w:p>
      <w:pPr>
        <w:pStyle w:val="BodyText"/>
        <w:spacing w:line="480" w:lineRule="auto"/>
        <w:ind w:left="600" w:right="829" w:firstLine="720"/>
        <w:jc w:val="both"/>
      </w:pPr>
      <w:r>
        <w:rPr/>
        <w:t>The context subject of this research is quite novel and so there are no specific previous works on it, except those that focus on consumer protection in food and drugs </w:t>
      </w:r>
      <w:r>
        <w:rPr>
          <w:spacing w:val="-2"/>
        </w:rPr>
        <w:t>generally.</w:t>
      </w:r>
    </w:p>
    <w:p>
      <w:pPr>
        <w:pStyle w:val="BodyText"/>
        <w:spacing w:line="480" w:lineRule="auto"/>
        <w:ind w:left="600" w:right="814" w:firstLine="720"/>
        <w:jc w:val="both"/>
      </w:pPr>
      <w:r>
        <w:rPr/>
        <w:t>Monye, in her book</w:t>
      </w:r>
      <w:r>
        <w:rPr>
          <w:vertAlign w:val="superscript"/>
        </w:rPr>
        <w:t>15</w:t>
      </w:r>
      <w:r>
        <w:rPr>
          <w:vertAlign w:val="baseline"/>
        </w:rPr>
        <w:t> analysed at considerable length, the issues involved in consumer protection in Nigeria, especially in the areas of</w:t>
      </w:r>
      <w:r>
        <w:rPr>
          <w:spacing w:val="-6"/>
          <w:vertAlign w:val="baseline"/>
        </w:rPr>
        <w:t> </w:t>
      </w:r>
      <w:r>
        <w:rPr>
          <w:vertAlign w:val="baseline"/>
        </w:rPr>
        <w:t>contractual liability</w:t>
      </w:r>
      <w:r>
        <w:rPr>
          <w:spacing w:val="-3"/>
          <w:vertAlign w:val="baseline"/>
        </w:rPr>
        <w:t> </w:t>
      </w:r>
      <w:r>
        <w:rPr>
          <w:vertAlign w:val="baseline"/>
        </w:rPr>
        <w:t>of</w:t>
      </w:r>
      <w:r>
        <w:rPr>
          <w:spacing w:val="-1"/>
          <w:vertAlign w:val="baseline"/>
        </w:rPr>
        <w:t> </w:t>
      </w:r>
      <w:r>
        <w:rPr>
          <w:vertAlign w:val="baseline"/>
        </w:rPr>
        <w:t>the seller or manufacturer, negligence in tort, the regulation mandate and enforcement powers of</w:t>
      </w:r>
      <w:r>
        <w:rPr>
          <w:spacing w:val="40"/>
          <w:vertAlign w:val="baseline"/>
        </w:rPr>
        <w:t> </w:t>
      </w:r>
      <w:r>
        <w:rPr>
          <w:vertAlign w:val="baseline"/>
        </w:rPr>
        <w:t>the regulatory bodies such as the Standards Organization of Nigeria (SON), the National Agency for Food and Drug Administration and Control (NAFDAC) and the Consumer Protection Council of Nigeria (CPC). Her summary of the legal position is that, the consumer is fairly</w:t>
      </w:r>
      <w:r>
        <w:rPr>
          <w:spacing w:val="-1"/>
          <w:vertAlign w:val="baseline"/>
        </w:rPr>
        <w:t> </w:t>
      </w:r>
      <w:r>
        <w:rPr>
          <w:vertAlign w:val="baseline"/>
        </w:rPr>
        <w:t>protected, at least on</w:t>
      </w:r>
      <w:r>
        <w:rPr>
          <w:spacing w:val="-1"/>
          <w:vertAlign w:val="baseline"/>
        </w:rPr>
        <w:t> </w:t>
      </w:r>
      <w:r>
        <w:rPr>
          <w:vertAlign w:val="baseline"/>
        </w:rPr>
        <w:t>paper, noting, however, that there are some areas where protection is either inadequate or none existent. For example in the area relating to exemption clauses, there is no statutory</w:t>
      </w:r>
      <w:r>
        <w:rPr>
          <w:spacing w:val="-1"/>
          <w:vertAlign w:val="baseline"/>
        </w:rPr>
        <w:t> </w:t>
      </w:r>
      <w:r>
        <w:rPr>
          <w:vertAlign w:val="baseline"/>
        </w:rPr>
        <w:t>protection, hence case law applies. The Supreme Court has adopted the rule of construction as the applicable rule, meaning that once an offender can show that the exemption clause covers the breach that has arisen, the victim will be left without remedy. This greatly affects the level of consumer protection since consumers in Nigeria are in a weaker bargaining position as compared to the other contracting party.</w:t>
      </w:r>
    </w:p>
    <w:p>
      <w:pPr>
        <w:pStyle w:val="BodyText"/>
        <w:spacing w:line="480" w:lineRule="auto" w:before="3"/>
        <w:ind w:left="600" w:right="815" w:firstLine="720"/>
        <w:jc w:val="both"/>
      </w:pPr>
      <w:r>
        <w:rPr/>
        <w:t>Another loophole identified by her in the substantive law is the absence of provision</w:t>
      </w:r>
      <w:r>
        <w:rPr>
          <w:spacing w:val="4"/>
        </w:rPr>
        <w:t> </w:t>
      </w:r>
      <w:r>
        <w:rPr/>
        <w:t>for</w:t>
      </w:r>
      <w:r>
        <w:rPr>
          <w:spacing w:val="8"/>
        </w:rPr>
        <w:t> </w:t>
      </w:r>
      <w:r>
        <w:rPr/>
        <w:t>compensation</w:t>
      </w:r>
      <w:r>
        <w:rPr>
          <w:spacing w:val="11"/>
        </w:rPr>
        <w:t> </w:t>
      </w:r>
      <w:r>
        <w:rPr/>
        <w:t>order</w:t>
      </w:r>
      <w:r>
        <w:rPr>
          <w:spacing w:val="3"/>
        </w:rPr>
        <w:t> </w:t>
      </w:r>
      <w:r>
        <w:rPr/>
        <w:t>to</w:t>
      </w:r>
      <w:r>
        <w:rPr>
          <w:spacing w:val="12"/>
        </w:rPr>
        <w:t> </w:t>
      </w:r>
      <w:r>
        <w:rPr/>
        <w:t>a</w:t>
      </w:r>
      <w:r>
        <w:rPr>
          <w:spacing w:val="6"/>
        </w:rPr>
        <w:t> </w:t>
      </w:r>
      <w:r>
        <w:rPr/>
        <w:t>victim</w:t>
      </w:r>
      <w:r>
        <w:rPr>
          <w:spacing w:val="3"/>
        </w:rPr>
        <w:t> </w:t>
      </w:r>
      <w:r>
        <w:rPr/>
        <w:t>of</w:t>
      </w:r>
      <w:r>
        <w:rPr>
          <w:spacing w:val="-1"/>
        </w:rPr>
        <w:t> </w:t>
      </w:r>
      <w:r>
        <w:rPr/>
        <w:t>product</w:t>
      </w:r>
      <w:r>
        <w:rPr>
          <w:spacing w:val="12"/>
        </w:rPr>
        <w:t> </w:t>
      </w:r>
      <w:r>
        <w:rPr/>
        <w:t>defect.</w:t>
      </w:r>
      <w:r>
        <w:rPr>
          <w:spacing w:val="9"/>
        </w:rPr>
        <w:t> </w:t>
      </w:r>
      <w:r>
        <w:rPr/>
        <w:t>With</w:t>
      </w:r>
      <w:r>
        <w:rPr>
          <w:spacing w:val="2"/>
        </w:rPr>
        <w:t> </w:t>
      </w:r>
      <w:r>
        <w:rPr/>
        <w:t>the</w:t>
      </w:r>
      <w:r>
        <w:rPr>
          <w:spacing w:val="10"/>
        </w:rPr>
        <w:t> </w:t>
      </w:r>
      <w:r>
        <w:rPr/>
        <w:t>exception</w:t>
      </w:r>
      <w:r>
        <w:rPr>
          <w:spacing w:val="2"/>
        </w:rPr>
        <w:t> </w:t>
      </w:r>
      <w:r>
        <w:rPr/>
        <w:t>of </w:t>
      </w:r>
      <w:r>
        <w:rPr>
          <w:spacing w:val="-5"/>
        </w:rPr>
        <w:t>the</w:t>
      </w:r>
    </w:p>
    <w:p>
      <w:pPr>
        <w:pStyle w:val="BodyText"/>
        <w:rPr>
          <w:sz w:val="20"/>
        </w:rPr>
      </w:pPr>
    </w:p>
    <w:p>
      <w:pPr>
        <w:pStyle w:val="BodyText"/>
        <w:rPr>
          <w:sz w:val="20"/>
        </w:rPr>
      </w:pPr>
    </w:p>
    <w:p>
      <w:pPr>
        <w:pStyle w:val="BodyText"/>
        <w:spacing w:before="6"/>
        <w:rPr>
          <w:sz w:val="17"/>
        </w:rPr>
      </w:pPr>
      <w:r>
        <w:rPr/>
        <mc:AlternateContent>
          <mc:Choice Requires="wps">
            <w:drawing>
              <wp:anchor distT="0" distB="0" distL="0" distR="0" allowOverlap="1" layoutInCell="1" locked="0" behindDoc="1" simplePos="0" relativeHeight="487593472">
                <wp:simplePos x="0" y="0"/>
                <wp:positionH relativeFrom="page">
                  <wp:posOffset>1143609</wp:posOffset>
                </wp:positionH>
                <wp:positionV relativeFrom="paragraph">
                  <wp:posOffset>143266</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280841pt;width:144.050pt;height:.71997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97"/>
        <w:ind w:left="754" w:right="818" w:hanging="154"/>
        <w:jc w:val="left"/>
        <w:rPr>
          <w:sz w:val="20"/>
        </w:rPr>
      </w:pPr>
      <w:r>
        <w:rPr>
          <w:sz w:val="20"/>
          <w:vertAlign w:val="superscript"/>
        </w:rPr>
        <w:t>15</w:t>
      </w:r>
      <w:r>
        <w:rPr>
          <w:sz w:val="20"/>
          <w:vertAlign w:val="baseline"/>
        </w:rPr>
        <w:t> Monye, F., (2005) Law of Consumer Protection, Spectrum Law Series, 2</w:t>
      </w:r>
      <w:r>
        <w:rPr>
          <w:sz w:val="20"/>
          <w:vertAlign w:val="superscript"/>
        </w:rPr>
        <w:t>nd</w:t>
      </w:r>
      <w:r>
        <w:rPr>
          <w:sz w:val="20"/>
          <w:vertAlign w:val="baseline"/>
        </w:rPr>
        <w:t> ed., Ibadan, pp. 46-67; 122-</w:t>
      </w:r>
      <w:r>
        <w:rPr>
          <w:spacing w:val="40"/>
          <w:sz w:val="20"/>
          <w:vertAlign w:val="baseline"/>
        </w:rPr>
        <w:t> </w:t>
      </w:r>
      <w:r>
        <w:rPr>
          <w:spacing w:val="-4"/>
          <w:sz w:val="20"/>
          <w:vertAlign w:val="baseline"/>
        </w:rPr>
        <w:t>437</w:t>
      </w:r>
    </w:p>
    <w:p>
      <w:pPr>
        <w:spacing w:after="0"/>
        <w:jc w:val="left"/>
        <w:rPr>
          <w:sz w:val="20"/>
        </w:rPr>
        <w:sectPr>
          <w:pgSz w:w="11910" w:h="16840"/>
          <w:pgMar w:header="0" w:footer="1012" w:top="1340" w:bottom="1200" w:left="1200" w:right="620"/>
        </w:sectPr>
      </w:pPr>
    </w:p>
    <w:p>
      <w:pPr>
        <w:pStyle w:val="BodyText"/>
        <w:spacing w:line="480" w:lineRule="auto" w:before="78"/>
        <w:ind w:left="600" w:right="830"/>
        <w:jc w:val="both"/>
      </w:pPr>
      <w:r>
        <w:rPr/>
        <w:t>Consumer Protection Council Act whose provisions are yet untested, no other existing</w:t>
      </w:r>
      <w:r>
        <w:rPr>
          <w:spacing w:val="40"/>
        </w:rPr>
        <w:t> </w:t>
      </w:r>
      <w:r>
        <w:rPr/>
        <w:t>law makes provisions for a compensation order.</w:t>
      </w:r>
    </w:p>
    <w:p>
      <w:pPr>
        <w:pStyle w:val="BodyText"/>
        <w:spacing w:line="480" w:lineRule="auto" w:before="1"/>
        <w:ind w:left="600" w:right="816" w:firstLine="720"/>
        <w:jc w:val="both"/>
      </w:pPr>
      <w:r>
        <w:rPr/>
        <w:t>She observed further that the penalties stipulated by some existing statutes are</w:t>
      </w:r>
      <w:r>
        <w:rPr>
          <w:spacing w:val="-1"/>
        </w:rPr>
        <w:t> </w:t>
      </w:r>
      <w:r>
        <w:rPr/>
        <w:t>too small</w:t>
      </w:r>
      <w:r>
        <w:rPr>
          <w:spacing w:val="-5"/>
        </w:rPr>
        <w:t> </w:t>
      </w:r>
      <w:r>
        <w:rPr/>
        <w:t>to deter offenders. Examples</w:t>
      </w:r>
      <w:r>
        <w:rPr>
          <w:spacing w:val="-2"/>
        </w:rPr>
        <w:t> </w:t>
      </w:r>
      <w:r>
        <w:rPr/>
        <w:t>are;</w:t>
      </w:r>
      <w:r>
        <w:rPr>
          <w:spacing w:val="-5"/>
        </w:rPr>
        <w:t> </w:t>
      </w:r>
      <w:r>
        <w:rPr/>
        <w:t>(i) the Food and Drugs Act, 1974 which stipulates a maximum penalty of fifty thousand naira for all offences created therein. (ii) The Standards Organization of</w:t>
      </w:r>
      <w:r>
        <w:rPr>
          <w:spacing w:val="-2"/>
        </w:rPr>
        <w:t> </w:t>
      </w:r>
      <w:r>
        <w:rPr/>
        <w:t>Nigeria Act, 1971, under which the offence of</w:t>
      </w:r>
      <w:r>
        <w:rPr>
          <w:spacing w:val="-2"/>
        </w:rPr>
        <w:t> </w:t>
      </w:r>
      <w:r>
        <w:rPr/>
        <w:t>unlawful use of industrial standard attracts a penalty of one thousand naira only. In addition to these substantive</w:t>
      </w:r>
      <w:r>
        <w:rPr>
          <w:spacing w:val="-1"/>
        </w:rPr>
        <w:t> </w:t>
      </w:r>
      <w:r>
        <w:rPr/>
        <w:t>defects, there</w:t>
      </w:r>
      <w:r>
        <w:rPr>
          <w:spacing w:val="-1"/>
        </w:rPr>
        <w:t> </w:t>
      </w:r>
      <w:r>
        <w:rPr/>
        <w:t>are</w:t>
      </w:r>
      <w:r>
        <w:rPr>
          <w:spacing w:val="-1"/>
        </w:rPr>
        <w:t> </w:t>
      </w:r>
      <w:r>
        <w:rPr/>
        <w:t>other legal</w:t>
      </w:r>
      <w:r>
        <w:rPr>
          <w:spacing w:val="-5"/>
        </w:rPr>
        <w:t> </w:t>
      </w:r>
      <w:r>
        <w:rPr/>
        <w:t>principles which abridge judicial</w:t>
      </w:r>
      <w:r>
        <w:rPr>
          <w:spacing w:val="-5"/>
        </w:rPr>
        <w:t> </w:t>
      </w:r>
      <w:r>
        <w:rPr/>
        <w:t>discretion, such as privity of contract, caveat emptor and proof of negligence.</w:t>
      </w:r>
    </w:p>
    <w:p>
      <w:pPr>
        <w:pStyle w:val="BodyText"/>
        <w:spacing w:line="480" w:lineRule="auto" w:before="1"/>
        <w:ind w:left="600" w:right="818" w:firstLine="720"/>
        <w:jc w:val="both"/>
      </w:pPr>
      <w:r>
        <w:rPr/>
        <w:t>Her recommendations therefore, include an enhanced safety consciousness of the manufacturer, establishment of</w:t>
      </w:r>
      <w:r>
        <w:rPr>
          <w:spacing w:val="-8"/>
        </w:rPr>
        <w:t> </w:t>
      </w:r>
      <w:r>
        <w:rPr/>
        <w:t>Legal</w:t>
      </w:r>
      <w:r>
        <w:rPr>
          <w:spacing w:val="-5"/>
        </w:rPr>
        <w:t> </w:t>
      </w:r>
      <w:r>
        <w:rPr/>
        <w:t>units in the various</w:t>
      </w:r>
      <w:r>
        <w:rPr>
          <w:spacing w:val="-2"/>
        </w:rPr>
        <w:t> </w:t>
      </w:r>
      <w:r>
        <w:rPr/>
        <w:t>regulatory</w:t>
      </w:r>
      <w:r>
        <w:rPr>
          <w:spacing w:val="-10"/>
        </w:rPr>
        <w:t> </w:t>
      </w:r>
      <w:r>
        <w:rPr/>
        <w:t>agencies</w:t>
      </w:r>
      <w:r>
        <w:rPr>
          <w:spacing w:val="-2"/>
        </w:rPr>
        <w:t> </w:t>
      </w:r>
      <w:r>
        <w:rPr/>
        <w:t>to prosecute offenders of their various laws rather than refer those cases to the police, where investigations are hardly conclusive owing to corruption and lack of appreciation of the subject matter and a holistic review of penal provisions in order to make the sentencing more stringent. Also recommended is the need to significantly increase the fines, an amendment of the laws to grant award of compensation to the injured consumer in addition</w:t>
      </w:r>
      <w:r>
        <w:rPr>
          <w:spacing w:val="-4"/>
        </w:rPr>
        <w:t> </w:t>
      </w:r>
      <w:r>
        <w:rPr/>
        <w:t>to the criminal</w:t>
      </w:r>
      <w:r>
        <w:rPr>
          <w:spacing w:val="-4"/>
        </w:rPr>
        <w:t> </w:t>
      </w:r>
      <w:r>
        <w:rPr/>
        <w:t>penalties</w:t>
      </w:r>
      <w:r>
        <w:rPr>
          <w:spacing w:val="-1"/>
        </w:rPr>
        <w:t> </w:t>
      </w:r>
      <w:r>
        <w:rPr/>
        <w:t>of</w:t>
      </w:r>
      <w:r>
        <w:rPr>
          <w:spacing w:val="-7"/>
        </w:rPr>
        <w:t> </w:t>
      </w:r>
      <w:r>
        <w:rPr/>
        <w:t>a manufacturer, an</w:t>
      </w:r>
      <w:r>
        <w:rPr>
          <w:spacing w:val="-4"/>
        </w:rPr>
        <w:t> </w:t>
      </w:r>
      <w:r>
        <w:rPr/>
        <w:t>enhanced consumer education and the adoption of strict liability in product liability cases.</w:t>
      </w:r>
    </w:p>
    <w:p>
      <w:pPr>
        <w:pStyle w:val="BodyText"/>
        <w:spacing w:line="480" w:lineRule="auto" w:before="2"/>
        <w:ind w:left="600" w:right="824" w:firstLine="720"/>
        <w:jc w:val="both"/>
      </w:pPr>
      <w:r>
        <w:rPr/>
        <w:t>According to her, there is need for some degree of judicial activism since the issues that often arise in consumer protection cases are novel in character. This being so, in view of the corporate might exhibited in matters relating to proof of negligence in product liability cases, she recommended that a combination of legal principles and factual reality should influence judicial decision in this area; otherwise, the consumer‘s voice will remain drowned by corporate overwhelming strength.</w:t>
      </w:r>
    </w:p>
    <w:p>
      <w:pPr>
        <w:spacing w:after="0" w:line="480" w:lineRule="auto"/>
        <w:jc w:val="both"/>
        <w:sectPr>
          <w:pgSz w:w="11910" w:h="16840"/>
          <w:pgMar w:header="0" w:footer="1012" w:top="1340" w:bottom="1200" w:left="1200" w:right="620"/>
        </w:sectPr>
      </w:pPr>
    </w:p>
    <w:p>
      <w:pPr>
        <w:pStyle w:val="BodyText"/>
        <w:spacing w:line="480" w:lineRule="auto" w:before="78"/>
        <w:ind w:left="600" w:right="819" w:firstLine="720"/>
        <w:jc w:val="both"/>
      </w:pPr>
      <w:r>
        <w:rPr/>
        <w:t>It is the observation of the researcher that discussion on legal protection for consumers of sachet water in Nigeria is not the primary focus of the learned author. The researcher is of the view that a distinctive work on the legal protection for consumers of sachet water is very necessary in view of the fact that its shelf life is uncertain and the delicate packaging exposes</w:t>
      </w:r>
      <w:r>
        <w:rPr>
          <w:spacing w:val="-1"/>
        </w:rPr>
        <w:t> </w:t>
      </w:r>
      <w:r>
        <w:rPr/>
        <w:t>sachet water</w:t>
      </w:r>
      <w:r>
        <w:rPr>
          <w:spacing w:val="-5"/>
        </w:rPr>
        <w:t> </w:t>
      </w:r>
      <w:r>
        <w:rPr/>
        <w:t>to greater</w:t>
      </w:r>
      <w:r>
        <w:rPr>
          <w:spacing w:val="-1"/>
        </w:rPr>
        <w:t> </w:t>
      </w:r>
      <w:r>
        <w:rPr/>
        <w:t>risk of</w:t>
      </w:r>
      <w:r>
        <w:rPr>
          <w:spacing w:val="-5"/>
        </w:rPr>
        <w:t> </w:t>
      </w:r>
      <w:r>
        <w:rPr/>
        <w:t>contamination. This</w:t>
      </w:r>
      <w:r>
        <w:rPr>
          <w:spacing w:val="-1"/>
        </w:rPr>
        <w:t> </w:t>
      </w:r>
      <w:r>
        <w:rPr/>
        <w:t>situation is caused by the inability of NAFDAC to clearly identify, accredit and regulate all sachet water production plants in the country.</w:t>
      </w:r>
    </w:p>
    <w:p>
      <w:pPr>
        <w:pStyle w:val="BodyText"/>
        <w:spacing w:line="480" w:lineRule="auto" w:before="2"/>
        <w:ind w:left="600" w:right="817" w:firstLine="720"/>
        <w:jc w:val="both"/>
      </w:pPr>
      <w:r>
        <w:rPr/>
        <w:t>Kanyip, in his book</w:t>
      </w:r>
      <w:r>
        <w:rPr>
          <w:vertAlign w:val="superscript"/>
        </w:rPr>
        <w:t>16</w:t>
      </w:r>
      <w:r>
        <w:rPr>
          <w:vertAlign w:val="baseline"/>
        </w:rPr>
        <w:t> analysed extensively the subject-matter of negligence as an instrument of consumer protection. He summarised his conclusions as follows: one, liability based on negligence provides inadequate protection to consumers. Two, proof</w:t>
      </w:r>
      <w:r>
        <w:rPr>
          <w:spacing w:val="-2"/>
          <w:vertAlign w:val="baseline"/>
        </w:rPr>
        <w:t> </w:t>
      </w:r>
      <w:r>
        <w:rPr>
          <w:vertAlign w:val="baseline"/>
        </w:rPr>
        <w:t>of negligence is</w:t>
      </w:r>
      <w:r>
        <w:rPr>
          <w:spacing w:val="-3"/>
          <w:vertAlign w:val="baseline"/>
        </w:rPr>
        <w:t> </w:t>
      </w:r>
      <w:r>
        <w:rPr>
          <w:vertAlign w:val="baseline"/>
        </w:rPr>
        <w:t>difficult or even</w:t>
      </w:r>
      <w:r>
        <w:rPr>
          <w:spacing w:val="-1"/>
          <w:vertAlign w:val="baseline"/>
        </w:rPr>
        <w:t> </w:t>
      </w:r>
      <w:r>
        <w:rPr>
          <w:vertAlign w:val="baseline"/>
        </w:rPr>
        <w:t>impossible especially</w:t>
      </w:r>
      <w:r>
        <w:rPr>
          <w:spacing w:val="-1"/>
          <w:vertAlign w:val="baseline"/>
        </w:rPr>
        <w:t> </w:t>
      </w:r>
      <w:r>
        <w:rPr>
          <w:vertAlign w:val="baseline"/>
        </w:rPr>
        <w:t>if</w:t>
      </w:r>
      <w:r>
        <w:rPr>
          <w:spacing w:val="-4"/>
          <w:vertAlign w:val="baseline"/>
        </w:rPr>
        <w:t> </w:t>
      </w:r>
      <w:r>
        <w:rPr>
          <w:vertAlign w:val="baseline"/>
        </w:rPr>
        <w:t>the</w:t>
      </w:r>
      <w:r>
        <w:rPr>
          <w:spacing w:val="-2"/>
          <w:vertAlign w:val="baseline"/>
        </w:rPr>
        <w:t> </w:t>
      </w:r>
      <w:r>
        <w:rPr>
          <w:vertAlign w:val="baseline"/>
        </w:rPr>
        <w:t>product itself is damaged in</w:t>
      </w:r>
      <w:r>
        <w:rPr>
          <w:spacing w:val="-1"/>
          <w:vertAlign w:val="baseline"/>
        </w:rPr>
        <w:t> </w:t>
      </w:r>
      <w:r>
        <w:rPr>
          <w:vertAlign w:val="baseline"/>
        </w:rPr>
        <w:t>the accident or made ineffective as by exposure prior to laboratory analysis. Three, the consumer is disadvantaged by his lack of familiarity with the manufacturing or</w:t>
      </w:r>
      <w:r>
        <w:rPr>
          <w:spacing w:val="40"/>
          <w:vertAlign w:val="baseline"/>
        </w:rPr>
        <w:t> </w:t>
      </w:r>
      <w:r>
        <w:rPr>
          <w:vertAlign w:val="baseline"/>
        </w:rPr>
        <w:t>production process especially if the manufacturer made an affirmative showing of proper care as by showing a fool proof production process.</w:t>
      </w:r>
      <w:r>
        <w:rPr>
          <w:spacing w:val="22"/>
          <w:vertAlign w:val="baseline"/>
        </w:rPr>
        <w:t> </w:t>
      </w:r>
      <w:r>
        <w:rPr>
          <w:vertAlign w:val="baseline"/>
        </w:rPr>
        <w:t>Four, defects frequently occur even</w:t>
      </w:r>
      <w:r>
        <w:rPr>
          <w:spacing w:val="40"/>
          <w:vertAlign w:val="baseline"/>
        </w:rPr>
        <w:t> </w:t>
      </w:r>
      <w:r>
        <w:rPr>
          <w:vertAlign w:val="baseline"/>
        </w:rPr>
        <w:t>in the absence of negligence (fault). Lastly, negligence therefore, is an impractical theory of liability for defective products. He therefore, recommended strict liability as an alternative basis of liability in product liability cases.</w:t>
      </w:r>
    </w:p>
    <w:p>
      <w:pPr>
        <w:pStyle w:val="BodyText"/>
        <w:spacing w:line="480" w:lineRule="auto" w:before="2"/>
        <w:ind w:left="600" w:right="816" w:firstLine="720"/>
        <w:jc w:val="both"/>
      </w:pPr>
      <w:r>
        <w:rPr/>
        <w:t>According to him, under a strict liability regime, the best risk bearer theory postulates that if</w:t>
      </w:r>
      <w:r>
        <w:rPr>
          <w:spacing w:val="-5"/>
        </w:rPr>
        <w:t> </w:t>
      </w:r>
      <w:r>
        <w:rPr/>
        <w:t>the consumer is the best risk bearer</w:t>
      </w:r>
      <w:r>
        <w:rPr>
          <w:spacing w:val="-1"/>
        </w:rPr>
        <w:t> </w:t>
      </w:r>
      <w:r>
        <w:rPr/>
        <w:t>then he should shoulder the accident costs. Thus, the peculiarity of an allergic plaintiff would work against him since it lies with him to avoid the resultant injury as by discontinuing the use of the product in question. The strict liability theory is not one of absolute liability. It admits of circumstances</w:t>
      </w:r>
      <w:r>
        <w:rPr>
          <w:spacing w:val="-3"/>
        </w:rPr>
        <w:t> </w:t>
      </w:r>
      <w:r>
        <w:rPr/>
        <w:t>where</w:t>
      </w:r>
      <w:r>
        <w:rPr>
          <w:spacing w:val="-1"/>
        </w:rPr>
        <w:t> </w:t>
      </w:r>
      <w:r>
        <w:rPr/>
        <w:t>the</w:t>
      </w:r>
      <w:r>
        <w:rPr>
          <w:spacing w:val="-1"/>
        </w:rPr>
        <w:t> </w:t>
      </w:r>
      <w:r>
        <w:rPr/>
        <w:t>producer</w:t>
      </w:r>
      <w:r>
        <w:rPr>
          <w:spacing w:val="-3"/>
        </w:rPr>
        <w:t> </w:t>
      </w:r>
      <w:r>
        <w:rPr/>
        <w:t>or</w:t>
      </w:r>
      <w:r>
        <w:rPr>
          <w:spacing w:val="1"/>
        </w:rPr>
        <w:t> </w:t>
      </w:r>
      <w:r>
        <w:rPr/>
        <w:t>manufacturer</w:t>
      </w:r>
      <w:r>
        <w:rPr>
          <w:spacing w:val="1"/>
        </w:rPr>
        <w:t> </w:t>
      </w:r>
      <w:r>
        <w:rPr/>
        <w:t>can go</w:t>
      </w:r>
      <w:r>
        <w:rPr>
          <w:spacing w:val="4"/>
        </w:rPr>
        <w:t> </w:t>
      </w:r>
      <w:r>
        <w:rPr/>
        <w:t>scot</w:t>
      </w:r>
      <w:r>
        <w:rPr>
          <w:spacing w:val="4"/>
        </w:rPr>
        <w:t> </w:t>
      </w:r>
      <w:r>
        <w:rPr/>
        <w:t>free.</w:t>
      </w:r>
      <w:r>
        <w:rPr>
          <w:spacing w:val="12"/>
        </w:rPr>
        <w:t> </w:t>
      </w:r>
      <w:r>
        <w:rPr/>
        <w:t>The</w:t>
      </w:r>
      <w:r>
        <w:rPr>
          <w:spacing w:val="-1"/>
        </w:rPr>
        <w:t> </w:t>
      </w:r>
      <w:r>
        <w:rPr/>
        <w:t>researcher,</w:t>
      </w:r>
      <w:r>
        <w:rPr>
          <w:spacing w:val="3"/>
        </w:rPr>
        <w:t> </w:t>
      </w:r>
      <w:r>
        <w:rPr>
          <w:spacing w:val="-2"/>
        </w:rPr>
        <w:t>while</w:t>
      </w:r>
    </w:p>
    <w:p>
      <w:pPr>
        <w:pStyle w:val="BodyText"/>
        <w:spacing w:before="6"/>
        <w:rPr>
          <w:sz w:val="9"/>
        </w:rPr>
      </w:pPr>
      <w:r>
        <w:rPr/>
        <mc:AlternateContent>
          <mc:Choice Requires="wps">
            <w:drawing>
              <wp:anchor distT="0" distB="0" distL="0" distR="0" allowOverlap="1" layoutInCell="1" locked="0" behindDoc="1" simplePos="0" relativeHeight="487593984">
                <wp:simplePos x="0" y="0"/>
                <wp:positionH relativeFrom="page">
                  <wp:posOffset>1143609</wp:posOffset>
                </wp:positionH>
                <wp:positionV relativeFrom="paragraph">
                  <wp:posOffset>85169</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70628pt;width:144.050pt;height:.71997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97"/>
        <w:ind w:left="754" w:right="818" w:hanging="154"/>
        <w:jc w:val="left"/>
        <w:rPr>
          <w:sz w:val="20"/>
        </w:rPr>
      </w:pPr>
      <w:r>
        <w:rPr>
          <w:sz w:val="20"/>
          <w:vertAlign w:val="superscript"/>
        </w:rPr>
        <w:t>16</w:t>
      </w:r>
      <w:r>
        <w:rPr>
          <w:sz w:val="20"/>
          <w:vertAlign w:val="baseline"/>
        </w:rPr>
        <w:t> Kanyip, B.B., (2005) Consumer Protection in Nigeria; Law, Theory and Policy, Rekon Books Limited,</w:t>
      </w:r>
      <w:r>
        <w:rPr>
          <w:spacing w:val="40"/>
          <w:sz w:val="20"/>
          <w:vertAlign w:val="baseline"/>
        </w:rPr>
        <w:t> </w:t>
      </w:r>
      <w:r>
        <w:rPr>
          <w:sz w:val="20"/>
          <w:vertAlign w:val="baseline"/>
        </w:rPr>
        <w:t>Abuja, pp. 11-79; 279-377</w:t>
      </w:r>
    </w:p>
    <w:p>
      <w:pPr>
        <w:spacing w:after="0"/>
        <w:jc w:val="left"/>
        <w:rPr>
          <w:sz w:val="20"/>
        </w:rPr>
        <w:sectPr>
          <w:pgSz w:w="11910" w:h="16840"/>
          <w:pgMar w:header="0" w:footer="1012" w:top="1340" w:bottom="1200" w:left="1200" w:right="620"/>
        </w:sectPr>
      </w:pPr>
    </w:p>
    <w:p>
      <w:pPr>
        <w:pStyle w:val="BodyText"/>
        <w:spacing w:line="480" w:lineRule="auto" w:before="78"/>
        <w:ind w:left="600" w:right="818"/>
      </w:pPr>
      <w:r>
        <w:rPr/>
        <w:t>agreeing with</w:t>
      </w:r>
      <w:r>
        <w:rPr>
          <w:spacing w:val="-5"/>
        </w:rPr>
        <w:t> </w:t>
      </w:r>
      <w:r>
        <w:rPr/>
        <w:t>the views of</w:t>
      </w:r>
      <w:r>
        <w:rPr>
          <w:spacing w:val="-8"/>
        </w:rPr>
        <w:t> </w:t>
      </w:r>
      <w:r>
        <w:rPr/>
        <w:t>the learned author in</w:t>
      </w:r>
      <w:r>
        <w:rPr>
          <w:spacing w:val="-5"/>
        </w:rPr>
        <w:t> </w:t>
      </w:r>
      <w:r>
        <w:rPr/>
        <w:t>respect of</w:t>
      </w:r>
      <w:r>
        <w:rPr>
          <w:spacing w:val="-8"/>
        </w:rPr>
        <w:t> </w:t>
      </w:r>
      <w:r>
        <w:rPr/>
        <w:t>consumer protection</w:t>
      </w:r>
      <w:r>
        <w:rPr>
          <w:spacing w:val="-5"/>
        </w:rPr>
        <w:t> </w:t>
      </w:r>
      <w:r>
        <w:rPr/>
        <w:t>generally, intends</w:t>
      </w:r>
      <w:r>
        <w:rPr>
          <w:spacing w:val="10"/>
        </w:rPr>
        <w:t> </w:t>
      </w:r>
      <w:r>
        <w:rPr/>
        <w:t>to</w:t>
      </w:r>
      <w:r>
        <w:rPr>
          <w:spacing w:val="17"/>
        </w:rPr>
        <w:t> </w:t>
      </w:r>
      <w:r>
        <w:rPr/>
        <w:t>write</w:t>
      </w:r>
      <w:r>
        <w:rPr>
          <w:spacing w:val="9"/>
        </w:rPr>
        <w:t> </w:t>
      </w:r>
      <w:r>
        <w:rPr/>
        <w:t>on</w:t>
      </w:r>
      <w:r>
        <w:rPr>
          <w:spacing w:val="4"/>
        </w:rPr>
        <w:t> </w:t>
      </w:r>
      <w:r>
        <w:rPr/>
        <w:t>the</w:t>
      </w:r>
      <w:r>
        <w:rPr>
          <w:spacing w:val="14"/>
        </w:rPr>
        <w:t> </w:t>
      </w:r>
      <w:r>
        <w:rPr/>
        <w:t>subject</w:t>
      </w:r>
      <w:r>
        <w:rPr>
          <w:spacing w:val="20"/>
        </w:rPr>
        <w:t> </w:t>
      </w:r>
      <w:r>
        <w:rPr/>
        <w:t>matter</w:t>
      </w:r>
      <w:r>
        <w:rPr>
          <w:spacing w:val="6"/>
        </w:rPr>
        <w:t> </w:t>
      </w:r>
      <w:r>
        <w:rPr/>
        <w:t>of</w:t>
      </w:r>
      <w:r>
        <w:rPr>
          <w:spacing w:val="7"/>
        </w:rPr>
        <w:t> </w:t>
      </w:r>
      <w:r>
        <w:rPr/>
        <w:t>sachet</w:t>
      </w:r>
      <w:r>
        <w:rPr>
          <w:spacing w:val="15"/>
        </w:rPr>
        <w:t> </w:t>
      </w:r>
      <w:r>
        <w:rPr/>
        <w:t>water</w:t>
      </w:r>
      <w:r>
        <w:rPr>
          <w:spacing w:val="12"/>
        </w:rPr>
        <w:t> </w:t>
      </w:r>
      <w:r>
        <w:rPr/>
        <w:t>because</w:t>
      </w:r>
      <w:r>
        <w:rPr>
          <w:spacing w:val="13"/>
        </w:rPr>
        <w:t> </w:t>
      </w:r>
      <w:r>
        <w:rPr/>
        <w:t>it</w:t>
      </w:r>
      <w:r>
        <w:rPr>
          <w:spacing w:val="15"/>
        </w:rPr>
        <w:t> </w:t>
      </w:r>
      <w:r>
        <w:rPr/>
        <w:t>was</w:t>
      </w:r>
      <w:r>
        <w:rPr>
          <w:spacing w:val="13"/>
        </w:rPr>
        <w:t> </w:t>
      </w:r>
      <w:r>
        <w:rPr/>
        <w:t>not</w:t>
      </w:r>
      <w:r>
        <w:rPr>
          <w:spacing w:val="14"/>
        </w:rPr>
        <w:t> </w:t>
      </w:r>
      <w:r>
        <w:rPr/>
        <w:t>the</w:t>
      </w:r>
      <w:r>
        <w:rPr>
          <w:spacing w:val="14"/>
        </w:rPr>
        <w:t> </w:t>
      </w:r>
      <w:r>
        <w:rPr/>
        <w:t>focus</w:t>
      </w:r>
      <w:r>
        <w:rPr>
          <w:spacing w:val="8"/>
        </w:rPr>
        <w:t> </w:t>
      </w:r>
      <w:r>
        <w:rPr/>
        <w:t>of</w:t>
      </w:r>
      <w:r>
        <w:rPr>
          <w:spacing w:val="7"/>
        </w:rPr>
        <w:t> </w:t>
      </w:r>
      <w:r>
        <w:rPr>
          <w:spacing w:val="-5"/>
        </w:rPr>
        <w:t>the</w:t>
      </w:r>
    </w:p>
    <w:p>
      <w:pPr>
        <w:spacing w:after="0" w:line="480" w:lineRule="auto"/>
        <w:sectPr>
          <w:pgSz w:w="11910" w:h="16840"/>
          <w:pgMar w:header="0" w:footer="1012" w:top="1340" w:bottom="1200" w:left="1200" w:right="620"/>
        </w:sectPr>
      </w:pPr>
    </w:p>
    <w:p>
      <w:pPr>
        <w:pStyle w:val="BodyText"/>
        <w:spacing w:before="1"/>
        <w:ind w:left="600"/>
      </w:pPr>
      <w:r>
        <w:rPr>
          <w:spacing w:val="-2"/>
        </w:rPr>
        <w:t>author.</w:t>
      </w:r>
    </w:p>
    <w:p>
      <w:pPr>
        <w:spacing w:line="240" w:lineRule="auto" w:before="0"/>
        <w:rPr>
          <w:sz w:val="30"/>
        </w:rPr>
      </w:pPr>
      <w:r>
        <w:rPr/>
        <w:br w:type="column"/>
      </w:r>
      <w:r>
        <w:rPr>
          <w:sz w:val="30"/>
        </w:rPr>
      </w:r>
    </w:p>
    <w:p>
      <w:pPr>
        <w:pStyle w:val="BodyText"/>
        <w:spacing w:before="208"/>
        <w:ind w:left="5"/>
      </w:pPr>
      <w:r>
        <w:rPr/>
        <w:t>Malemi,</w:t>
      </w:r>
      <w:r>
        <w:rPr>
          <w:vertAlign w:val="superscript"/>
        </w:rPr>
        <w:t>17</w:t>
      </w:r>
      <w:r>
        <w:rPr>
          <w:spacing w:val="23"/>
          <w:vertAlign w:val="baseline"/>
        </w:rPr>
        <w:t> </w:t>
      </w:r>
      <w:r>
        <w:rPr>
          <w:vertAlign w:val="baseline"/>
        </w:rPr>
        <w:t>in</w:t>
      </w:r>
      <w:r>
        <w:rPr>
          <w:spacing w:val="11"/>
          <w:vertAlign w:val="baseline"/>
        </w:rPr>
        <w:t> </w:t>
      </w:r>
      <w:r>
        <w:rPr>
          <w:vertAlign w:val="baseline"/>
        </w:rPr>
        <w:t>his</w:t>
      </w:r>
      <w:r>
        <w:rPr>
          <w:spacing w:val="20"/>
          <w:vertAlign w:val="baseline"/>
        </w:rPr>
        <w:t> </w:t>
      </w:r>
      <w:r>
        <w:rPr>
          <w:vertAlign w:val="baseline"/>
        </w:rPr>
        <w:t>book</w:t>
      </w:r>
      <w:r>
        <w:rPr>
          <w:spacing w:val="18"/>
          <w:vertAlign w:val="baseline"/>
        </w:rPr>
        <w:t> </w:t>
      </w:r>
      <w:r>
        <w:rPr>
          <w:vertAlign w:val="baseline"/>
        </w:rPr>
        <w:t>discussed</w:t>
      </w:r>
      <w:r>
        <w:rPr>
          <w:spacing w:val="17"/>
          <w:vertAlign w:val="baseline"/>
        </w:rPr>
        <w:t> </w:t>
      </w:r>
      <w:r>
        <w:rPr>
          <w:vertAlign w:val="baseline"/>
        </w:rPr>
        <w:t>product</w:t>
      </w:r>
      <w:r>
        <w:rPr>
          <w:spacing w:val="21"/>
          <w:vertAlign w:val="baseline"/>
        </w:rPr>
        <w:t> </w:t>
      </w:r>
      <w:r>
        <w:rPr>
          <w:vertAlign w:val="baseline"/>
        </w:rPr>
        <w:t>liability</w:t>
      </w:r>
      <w:r>
        <w:rPr>
          <w:spacing w:val="17"/>
          <w:vertAlign w:val="baseline"/>
        </w:rPr>
        <w:t> </w:t>
      </w:r>
      <w:r>
        <w:rPr>
          <w:vertAlign w:val="baseline"/>
        </w:rPr>
        <w:t>and</w:t>
      </w:r>
      <w:r>
        <w:rPr>
          <w:spacing w:val="16"/>
          <w:vertAlign w:val="baseline"/>
        </w:rPr>
        <w:t> </w:t>
      </w:r>
      <w:r>
        <w:rPr>
          <w:vertAlign w:val="baseline"/>
        </w:rPr>
        <w:t>consumer</w:t>
      </w:r>
      <w:r>
        <w:rPr>
          <w:spacing w:val="18"/>
          <w:vertAlign w:val="baseline"/>
        </w:rPr>
        <w:t> </w:t>
      </w:r>
      <w:r>
        <w:rPr>
          <w:vertAlign w:val="baseline"/>
        </w:rPr>
        <w:t>protection</w:t>
      </w:r>
      <w:r>
        <w:rPr>
          <w:spacing w:val="11"/>
          <w:vertAlign w:val="baseline"/>
        </w:rPr>
        <w:t> </w:t>
      </w:r>
      <w:r>
        <w:rPr>
          <w:vertAlign w:val="baseline"/>
        </w:rPr>
        <w:t>by</w:t>
      </w:r>
      <w:r>
        <w:rPr>
          <w:spacing w:val="12"/>
          <w:vertAlign w:val="baseline"/>
        </w:rPr>
        <w:t> </w:t>
      </w:r>
      <w:r>
        <w:rPr>
          <w:spacing w:val="-5"/>
          <w:vertAlign w:val="baseline"/>
        </w:rPr>
        <w:t>re-</w:t>
      </w:r>
    </w:p>
    <w:p>
      <w:pPr>
        <w:spacing w:after="0"/>
        <w:sectPr>
          <w:type w:val="continuous"/>
          <w:pgSz w:w="11910" w:h="16840"/>
          <w:pgMar w:header="0" w:footer="1012" w:top="1360" w:bottom="280" w:left="1200" w:right="620"/>
          <w:cols w:num="2" w:equalWidth="0">
            <w:col w:w="1276" w:space="40"/>
            <w:col w:w="8774"/>
          </w:cols>
        </w:sectPr>
      </w:pPr>
    </w:p>
    <w:p>
      <w:pPr>
        <w:pStyle w:val="BodyText"/>
        <w:spacing w:before="2"/>
        <w:rPr>
          <w:sz w:val="16"/>
        </w:rPr>
      </w:pPr>
    </w:p>
    <w:p>
      <w:pPr>
        <w:pStyle w:val="BodyText"/>
        <w:spacing w:line="480" w:lineRule="auto" w:before="90"/>
        <w:ind w:left="600" w:right="818"/>
        <w:jc w:val="both"/>
      </w:pPr>
      <w:r>
        <w:rPr/>
        <w:t>enacting the definition of a ―Consumer‖ as defined by the Consumer Protection Council Act,</w:t>
      </w:r>
      <w:r>
        <w:rPr>
          <w:vertAlign w:val="superscript"/>
        </w:rPr>
        <w:t>18</w:t>
      </w:r>
      <w:r>
        <w:rPr>
          <w:vertAlign w:val="baseline"/>
        </w:rPr>
        <w:t> as ―an individual, who purchases, uses, maintains or disposes of products or services.‖ He also defined the term ―Product‖ to include all types of goods and chattels, such as food, drinks, industrial chemicals, cars, clothes, kiosks, lifts, tinned fish, machinery, hair-dye and so forth. According to him, it is not necessary that the product must reach</w:t>
      </w:r>
      <w:r>
        <w:rPr>
          <w:spacing w:val="-7"/>
          <w:vertAlign w:val="baseline"/>
        </w:rPr>
        <w:t> </w:t>
      </w:r>
      <w:r>
        <w:rPr>
          <w:vertAlign w:val="baseline"/>
        </w:rPr>
        <w:t>the</w:t>
      </w:r>
      <w:r>
        <w:rPr>
          <w:spacing w:val="-3"/>
          <w:vertAlign w:val="baseline"/>
        </w:rPr>
        <w:t> </w:t>
      </w:r>
      <w:r>
        <w:rPr>
          <w:vertAlign w:val="baseline"/>
        </w:rPr>
        <w:t>consumer in</w:t>
      </w:r>
      <w:r>
        <w:rPr>
          <w:spacing w:val="-7"/>
          <w:vertAlign w:val="baseline"/>
        </w:rPr>
        <w:t> </w:t>
      </w:r>
      <w:r>
        <w:rPr>
          <w:vertAlign w:val="baseline"/>
        </w:rPr>
        <w:t>the</w:t>
      </w:r>
      <w:r>
        <w:rPr>
          <w:spacing w:val="-3"/>
          <w:vertAlign w:val="baseline"/>
        </w:rPr>
        <w:t> </w:t>
      </w:r>
      <w:r>
        <w:rPr>
          <w:vertAlign w:val="baseline"/>
        </w:rPr>
        <w:t>same</w:t>
      </w:r>
      <w:r>
        <w:rPr>
          <w:spacing w:val="-3"/>
          <w:vertAlign w:val="baseline"/>
        </w:rPr>
        <w:t> </w:t>
      </w:r>
      <w:r>
        <w:rPr>
          <w:vertAlign w:val="baseline"/>
        </w:rPr>
        <w:t>sealed</w:t>
      </w:r>
      <w:r>
        <w:rPr>
          <w:spacing w:val="-2"/>
          <w:vertAlign w:val="baseline"/>
        </w:rPr>
        <w:t> </w:t>
      </w:r>
      <w:r>
        <w:rPr>
          <w:vertAlign w:val="baseline"/>
        </w:rPr>
        <w:t>package</w:t>
      </w:r>
      <w:r>
        <w:rPr>
          <w:spacing w:val="-3"/>
          <w:vertAlign w:val="baseline"/>
        </w:rPr>
        <w:t> </w:t>
      </w:r>
      <w:r>
        <w:rPr>
          <w:vertAlign w:val="baseline"/>
        </w:rPr>
        <w:t>or</w:t>
      </w:r>
      <w:r>
        <w:rPr>
          <w:spacing w:val="-1"/>
          <w:vertAlign w:val="baseline"/>
        </w:rPr>
        <w:t> </w:t>
      </w:r>
      <w:r>
        <w:rPr>
          <w:vertAlign w:val="baseline"/>
        </w:rPr>
        <w:t>container</w:t>
      </w:r>
      <w:r>
        <w:rPr>
          <w:spacing w:val="-1"/>
          <w:vertAlign w:val="baseline"/>
        </w:rPr>
        <w:t> </w:t>
      </w:r>
      <w:r>
        <w:rPr>
          <w:vertAlign w:val="baseline"/>
        </w:rPr>
        <w:t>with</w:t>
      </w:r>
      <w:r>
        <w:rPr>
          <w:spacing w:val="-7"/>
          <w:vertAlign w:val="baseline"/>
        </w:rPr>
        <w:t> </w:t>
      </w:r>
      <w:r>
        <w:rPr>
          <w:vertAlign w:val="baseline"/>
        </w:rPr>
        <w:t>which</w:t>
      </w:r>
      <w:r>
        <w:rPr>
          <w:spacing w:val="-7"/>
          <w:vertAlign w:val="baseline"/>
        </w:rPr>
        <w:t> </w:t>
      </w:r>
      <w:r>
        <w:rPr>
          <w:vertAlign w:val="baseline"/>
        </w:rPr>
        <w:t>the</w:t>
      </w:r>
      <w:r>
        <w:rPr>
          <w:spacing w:val="-3"/>
          <w:vertAlign w:val="baseline"/>
        </w:rPr>
        <w:t> </w:t>
      </w:r>
      <w:r>
        <w:rPr>
          <w:vertAlign w:val="baseline"/>
        </w:rPr>
        <w:t>producer dispatched it.</w:t>
      </w:r>
    </w:p>
    <w:p>
      <w:pPr>
        <w:pStyle w:val="BodyText"/>
        <w:spacing w:line="480" w:lineRule="auto" w:before="2"/>
        <w:ind w:left="600" w:right="823" w:firstLine="720"/>
        <w:jc w:val="both"/>
      </w:pPr>
      <w:r>
        <w:rPr/>
        <w:t>A producer remains liable, if it is shown that the product reached the consumer subject to its inherent defect. The mere availability of opportunity for intermediate examination of</w:t>
      </w:r>
      <w:r>
        <w:rPr>
          <w:spacing w:val="-3"/>
        </w:rPr>
        <w:t> </w:t>
      </w:r>
      <w:r>
        <w:rPr/>
        <w:t>the</w:t>
      </w:r>
      <w:r>
        <w:rPr>
          <w:spacing w:val="-1"/>
        </w:rPr>
        <w:t> </w:t>
      </w:r>
      <w:r>
        <w:rPr/>
        <w:t>product does</w:t>
      </w:r>
      <w:r>
        <w:rPr>
          <w:spacing w:val="-2"/>
        </w:rPr>
        <w:t> </w:t>
      </w:r>
      <w:r>
        <w:rPr/>
        <w:t>not relieve</w:t>
      </w:r>
      <w:r>
        <w:rPr>
          <w:spacing w:val="-1"/>
        </w:rPr>
        <w:t> </w:t>
      </w:r>
      <w:r>
        <w:rPr/>
        <w:t>the manufacturer of</w:t>
      </w:r>
      <w:r>
        <w:rPr>
          <w:spacing w:val="-3"/>
        </w:rPr>
        <w:t> </w:t>
      </w:r>
      <w:r>
        <w:rPr/>
        <w:t>liability. He</w:t>
      </w:r>
      <w:r>
        <w:rPr>
          <w:spacing w:val="-2"/>
        </w:rPr>
        <w:t> </w:t>
      </w:r>
      <w:r>
        <w:rPr/>
        <w:t>only escapes liability, if there is reasonable probability that a test sufficient to reveal any defect in the product would be carried out. He will also escape liability where the product carries a sufficient warning that it should not be used without prior-examination or check. Therefore, he should ensure that any label or instructions necessary for proper use is accompanying the product, and it is attached to a visible part of the product and such instructions are sufficiently clear for the product to be safely handled or used.</w:t>
      </w:r>
    </w:p>
    <w:p>
      <w:pPr>
        <w:pStyle w:val="BodyText"/>
        <w:spacing w:line="480" w:lineRule="auto" w:before="1"/>
        <w:ind w:left="600" w:right="818" w:firstLine="720"/>
        <w:jc w:val="both"/>
      </w:pPr>
      <w:r>
        <w:rPr/>
        <w:t>The learned author went further to explain the flexibility of the subject of negligence as it extends the duty of care situation to professionals, for instance, Accountants and Auditors, Architects, Bankers, Engineers, Legal practitioners and Medical</w:t>
      </w:r>
      <w:r>
        <w:rPr>
          <w:spacing w:val="40"/>
        </w:rPr>
        <w:t> </w:t>
      </w:r>
      <w:r>
        <w:rPr/>
        <w:t>practitioners.</w:t>
      </w:r>
      <w:r>
        <w:rPr>
          <w:spacing w:val="49"/>
        </w:rPr>
        <w:t>  </w:t>
      </w:r>
      <w:r>
        <w:rPr/>
        <w:t>However,</w:t>
      </w:r>
      <w:r>
        <w:rPr>
          <w:spacing w:val="56"/>
        </w:rPr>
        <w:t> </w:t>
      </w:r>
      <w:r>
        <w:rPr/>
        <w:t>he</w:t>
      </w:r>
      <w:r>
        <w:rPr>
          <w:spacing w:val="48"/>
        </w:rPr>
        <w:t> </w:t>
      </w:r>
      <w:r>
        <w:rPr/>
        <w:t>did</w:t>
      </w:r>
      <w:r>
        <w:rPr>
          <w:spacing w:val="51"/>
        </w:rPr>
        <w:t> </w:t>
      </w:r>
      <w:r>
        <w:rPr/>
        <w:t>not</w:t>
      </w:r>
      <w:r>
        <w:rPr>
          <w:spacing w:val="53"/>
        </w:rPr>
        <w:t> </w:t>
      </w:r>
      <w:r>
        <w:rPr/>
        <w:t>discuss</w:t>
      </w:r>
      <w:r>
        <w:rPr>
          <w:spacing w:val="46"/>
        </w:rPr>
        <w:t> </w:t>
      </w:r>
      <w:r>
        <w:rPr/>
        <w:t>the</w:t>
      </w:r>
      <w:r>
        <w:rPr>
          <w:spacing w:val="56"/>
        </w:rPr>
        <w:t> </w:t>
      </w:r>
      <w:r>
        <w:rPr/>
        <w:t>liability</w:t>
      </w:r>
      <w:r>
        <w:rPr>
          <w:spacing w:val="43"/>
        </w:rPr>
        <w:t> </w:t>
      </w:r>
      <w:r>
        <w:rPr/>
        <w:t>of</w:t>
      </w:r>
      <w:r>
        <w:rPr>
          <w:spacing w:val="45"/>
        </w:rPr>
        <w:t> </w:t>
      </w:r>
      <w:r>
        <w:rPr/>
        <w:t>manufacturers</w:t>
      </w:r>
      <w:r>
        <w:rPr>
          <w:spacing w:val="46"/>
        </w:rPr>
        <w:t> </w:t>
      </w:r>
      <w:r>
        <w:rPr>
          <w:spacing w:val="-5"/>
        </w:rPr>
        <w:t>of</w:t>
      </w:r>
    </w:p>
    <w:p>
      <w:pPr>
        <w:pStyle w:val="BodyText"/>
        <w:spacing w:before="6"/>
        <w:rPr>
          <w:sz w:val="9"/>
        </w:rPr>
      </w:pPr>
      <w:r>
        <w:rPr/>
        <mc:AlternateContent>
          <mc:Choice Requires="wps">
            <w:drawing>
              <wp:anchor distT="0" distB="0" distL="0" distR="0" allowOverlap="1" layoutInCell="1" locked="0" behindDoc="1" simplePos="0" relativeHeight="487594496">
                <wp:simplePos x="0" y="0"/>
                <wp:positionH relativeFrom="page">
                  <wp:posOffset>1143609</wp:posOffset>
                </wp:positionH>
                <wp:positionV relativeFrom="paragraph">
                  <wp:posOffset>85153</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70501pt;width:144.050pt;height:.71997pt;mso-position-horizontal-relative:page;mso-position-vertical-relative:paragraph;z-index:-15721984;mso-wrap-distance-left:0;mso-wrap-distance-right:0" id="docshape15"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17</w:t>
      </w:r>
      <w:r>
        <w:rPr>
          <w:spacing w:val="-13"/>
          <w:sz w:val="20"/>
          <w:vertAlign w:val="baseline"/>
        </w:rPr>
        <w:t> </w:t>
      </w:r>
      <w:r>
        <w:rPr>
          <w:sz w:val="20"/>
          <w:vertAlign w:val="baseline"/>
        </w:rPr>
        <w:t>Malemi,</w:t>
      </w:r>
      <w:r>
        <w:rPr>
          <w:spacing w:val="-10"/>
          <w:sz w:val="20"/>
          <w:vertAlign w:val="baseline"/>
        </w:rPr>
        <w:t> </w:t>
      </w:r>
      <w:r>
        <w:rPr>
          <w:sz w:val="20"/>
          <w:vertAlign w:val="baseline"/>
        </w:rPr>
        <w:t>E.,</w:t>
      </w:r>
      <w:r>
        <w:rPr>
          <w:spacing w:val="-5"/>
          <w:sz w:val="20"/>
          <w:vertAlign w:val="baseline"/>
        </w:rPr>
        <w:t> </w:t>
      </w:r>
      <w:r>
        <w:rPr>
          <w:sz w:val="20"/>
          <w:vertAlign w:val="baseline"/>
        </w:rPr>
        <w:t>(2008)</w:t>
      </w:r>
      <w:r>
        <w:rPr>
          <w:spacing w:val="-8"/>
          <w:sz w:val="20"/>
          <w:vertAlign w:val="baseline"/>
        </w:rPr>
        <w:t> </w:t>
      </w:r>
      <w:r>
        <w:rPr>
          <w:sz w:val="20"/>
          <w:vertAlign w:val="baseline"/>
        </w:rPr>
        <w:t>Law</w:t>
      </w:r>
      <w:r>
        <w:rPr>
          <w:spacing w:val="-10"/>
          <w:sz w:val="20"/>
          <w:vertAlign w:val="baseline"/>
        </w:rPr>
        <w:t> </w:t>
      </w:r>
      <w:r>
        <w:rPr>
          <w:sz w:val="20"/>
          <w:vertAlign w:val="baseline"/>
        </w:rPr>
        <w:t>of</w:t>
      </w:r>
      <w:r>
        <w:rPr>
          <w:spacing w:val="-8"/>
          <w:sz w:val="20"/>
          <w:vertAlign w:val="baseline"/>
        </w:rPr>
        <w:t> </w:t>
      </w:r>
      <w:r>
        <w:rPr>
          <w:sz w:val="20"/>
          <w:vertAlign w:val="baseline"/>
        </w:rPr>
        <w:t>Tort,</w:t>
      </w:r>
      <w:r>
        <w:rPr>
          <w:spacing w:val="-13"/>
          <w:sz w:val="20"/>
          <w:vertAlign w:val="baseline"/>
        </w:rPr>
        <w:t> </w:t>
      </w:r>
      <w:r>
        <w:rPr>
          <w:sz w:val="20"/>
          <w:vertAlign w:val="baseline"/>
        </w:rPr>
        <w:t>Princetown</w:t>
      </w:r>
      <w:r>
        <w:rPr>
          <w:spacing w:val="1"/>
          <w:sz w:val="20"/>
          <w:vertAlign w:val="baseline"/>
        </w:rPr>
        <w:t> </w:t>
      </w:r>
      <w:r>
        <w:rPr>
          <w:sz w:val="20"/>
          <w:vertAlign w:val="baseline"/>
        </w:rPr>
        <w:t>Publishing</w:t>
      </w:r>
      <w:r>
        <w:rPr>
          <w:spacing w:val="-4"/>
          <w:sz w:val="20"/>
          <w:vertAlign w:val="baseline"/>
        </w:rPr>
        <w:t> </w:t>
      </w:r>
      <w:r>
        <w:rPr>
          <w:sz w:val="20"/>
          <w:vertAlign w:val="baseline"/>
        </w:rPr>
        <w:t>Company</w:t>
      </w:r>
      <w:r>
        <w:rPr>
          <w:spacing w:val="-13"/>
          <w:sz w:val="20"/>
          <w:vertAlign w:val="baseline"/>
        </w:rPr>
        <w:t> </w:t>
      </w:r>
      <w:r>
        <w:rPr>
          <w:sz w:val="20"/>
          <w:vertAlign w:val="baseline"/>
        </w:rPr>
        <w:t>Lagos,</w:t>
      </w:r>
      <w:r>
        <w:rPr>
          <w:spacing w:val="48"/>
          <w:sz w:val="20"/>
          <w:vertAlign w:val="baseline"/>
        </w:rPr>
        <w:t> </w:t>
      </w:r>
      <w:r>
        <w:rPr>
          <w:sz w:val="20"/>
          <w:vertAlign w:val="baseline"/>
        </w:rPr>
        <w:t>pp.</w:t>
      </w:r>
      <w:r>
        <w:rPr>
          <w:spacing w:val="-6"/>
          <w:sz w:val="20"/>
          <w:vertAlign w:val="baseline"/>
        </w:rPr>
        <w:t> </w:t>
      </w:r>
      <w:r>
        <w:rPr>
          <w:sz w:val="20"/>
          <w:vertAlign w:val="baseline"/>
        </w:rPr>
        <w:t>267-</w:t>
      </w:r>
      <w:r>
        <w:rPr>
          <w:spacing w:val="-5"/>
          <w:sz w:val="20"/>
          <w:vertAlign w:val="baseline"/>
        </w:rPr>
        <w:t>269</w:t>
      </w:r>
    </w:p>
    <w:p>
      <w:pPr>
        <w:spacing w:before="0"/>
        <w:ind w:left="600" w:right="0" w:firstLine="0"/>
        <w:jc w:val="left"/>
        <w:rPr>
          <w:sz w:val="20"/>
        </w:rPr>
      </w:pPr>
      <w:r>
        <w:rPr>
          <w:sz w:val="20"/>
          <w:vertAlign w:val="superscript"/>
        </w:rPr>
        <w:t>18</w:t>
      </w:r>
      <w:r>
        <w:rPr>
          <w:spacing w:val="-3"/>
          <w:sz w:val="20"/>
          <w:vertAlign w:val="baseline"/>
        </w:rPr>
        <w:t> </w:t>
      </w:r>
      <w:r>
        <w:rPr>
          <w:sz w:val="20"/>
          <w:vertAlign w:val="baseline"/>
        </w:rPr>
        <w:t>Cap.</w:t>
      </w:r>
      <w:r>
        <w:rPr>
          <w:spacing w:val="-3"/>
          <w:sz w:val="20"/>
          <w:vertAlign w:val="baseline"/>
        </w:rPr>
        <w:t> </w:t>
      </w:r>
      <w:r>
        <w:rPr>
          <w:sz w:val="20"/>
          <w:vertAlign w:val="baseline"/>
        </w:rPr>
        <w:t>C.</w:t>
      </w:r>
      <w:r>
        <w:rPr>
          <w:spacing w:val="-3"/>
          <w:sz w:val="20"/>
          <w:vertAlign w:val="baseline"/>
        </w:rPr>
        <w:t> </w:t>
      </w:r>
      <w:r>
        <w:rPr>
          <w:sz w:val="20"/>
          <w:vertAlign w:val="baseline"/>
        </w:rPr>
        <w:t>25</w:t>
      </w:r>
      <w:r>
        <w:rPr>
          <w:spacing w:val="-5"/>
          <w:sz w:val="20"/>
          <w:vertAlign w:val="baseline"/>
        </w:rPr>
        <w:t> </w:t>
      </w:r>
      <w:r>
        <w:rPr>
          <w:sz w:val="20"/>
          <w:vertAlign w:val="baseline"/>
        </w:rPr>
        <w:t>(LFN)</w:t>
      </w:r>
      <w:r>
        <w:rPr>
          <w:spacing w:val="-1"/>
          <w:sz w:val="20"/>
          <w:vertAlign w:val="baseline"/>
        </w:rPr>
        <w:t> </w:t>
      </w:r>
      <w:r>
        <w:rPr>
          <w:sz w:val="20"/>
          <w:vertAlign w:val="baseline"/>
        </w:rPr>
        <w:t>2004.</w:t>
      </w:r>
      <w:r>
        <w:rPr>
          <w:spacing w:val="-3"/>
          <w:sz w:val="20"/>
          <w:vertAlign w:val="baseline"/>
        </w:rPr>
        <w:t> </w:t>
      </w:r>
      <w:r>
        <w:rPr>
          <w:spacing w:val="-2"/>
          <w:sz w:val="20"/>
          <w:vertAlign w:val="baseline"/>
        </w:rPr>
        <w:t>Sec.32</w:t>
      </w:r>
    </w:p>
    <w:p>
      <w:pPr>
        <w:spacing w:after="0"/>
        <w:jc w:val="left"/>
        <w:rPr>
          <w:sz w:val="20"/>
        </w:rPr>
        <w:sectPr>
          <w:type w:val="continuous"/>
          <w:pgSz w:w="11910" w:h="16840"/>
          <w:pgMar w:header="0" w:footer="1012" w:top="1360" w:bottom="280" w:left="1200" w:right="620"/>
        </w:sectPr>
      </w:pPr>
    </w:p>
    <w:p>
      <w:pPr>
        <w:pStyle w:val="BodyText"/>
        <w:spacing w:line="480" w:lineRule="auto" w:before="78"/>
        <w:ind w:left="600" w:right="822"/>
        <w:jc w:val="both"/>
      </w:pPr>
      <w:r>
        <w:rPr/>
        <w:t>sachet water to the consumers of their product where they are negligent as well as the mechanisms of</w:t>
      </w:r>
      <w:r>
        <w:rPr>
          <w:spacing w:val="-4"/>
        </w:rPr>
        <w:t> </w:t>
      </w:r>
      <w:r>
        <w:rPr/>
        <w:t>redress and</w:t>
      </w:r>
      <w:r>
        <w:rPr>
          <w:spacing w:val="-1"/>
        </w:rPr>
        <w:t> </w:t>
      </w:r>
      <w:r>
        <w:rPr/>
        <w:t>remedies</w:t>
      </w:r>
      <w:r>
        <w:rPr>
          <w:spacing w:val="-3"/>
        </w:rPr>
        <w:t> </w:t>
      </w:r>
      <w:r>
        <w:rPr/>
        <w:t>available to</w:t>
      </w:r>
      <w:r>
        <w:rPr>
          <w:spacing w:val="-1"/>
        </w:rPr>
        <w:t> </w:t>
      </w:r>
      <w:r>
        <w:rPr/>
        <w:t>them. This is so because his emphasis is on the general topic of negligence in tort.</w:t>
      </w:r>
    </w:p>
    <w:p>
      <w:pPr>
        <w:pStyle w:val="BodyText"/>
        <w:spacing w:line="480" w:lineRule="auto" w:before="1"/>
        <w:ind w:left="600" w:right="817" w:firstLine="720"/>
        <w:jc w:val="both"/>
      </w:pPr>
      <w:r>
        <w:rPr/>
        <w:t>Odion, J.O., and Okojie, E., in their article </w:t>
      </w:r>
      <w:r>
        <w:rPr>
          <w:i/>
        </w:rPr>
        <w:t>“Burden of proof in product liability law</w:t>
      </w:r>
      <w:r>
        <w:rPr>
          <w:i/>
          <w:spacing w:val="-1"/>
        </w:rPr>
        <w:t> </w:t>
      </w:r>
      <w:r>
        <w:rPr>
          <w:i/>
        </w:rPr>
        <w:t>in Nigeria: A case for the Application of res ipsa loquitur”</w:t>
      </w:r>
      <w:r>
        <w:rPr>
          <w:vertAlign w:val="superscript"/>
        </w:rPr>
        <w:t>19</w:t>
      </w:r>
      <w:r>
        <w:rPr>
          <w:vertAlign w:val="baseline"/>
        </w:rPr>
        <w:t> expressed the view that current trends in the manufacturing process and the sophisticated process that goes with the production and supply of goods warrant that the manufacturer be fixed with a high standard of</w:t>
      </w:r>
      <w:r>
        <w:rPr>
          <w:spacing w:val="-2"/>
          <w:vertAlign w:val="baseline"/>
        </w:rPr>
        <w:t> </w:t>
      </w:r>
      <w:r>
        <w:rPr>
          <w:vertAlign w:val="baseline"/>
        </w:rPr>
        <w:t>care to his</w:t>
      </w:r>
      <w:r>
        <w:rPr>
          <w:spacing w:val="-1"/>
          <w:vertAlign w:val="baseline"/>
        </w:rPr>
        <w:t> </w:t>
      </w:r>
      <w:r>
        <w:rPr>
          <w:vertAlign w:val="baseline"/>
        </w:rPr>
        <w:t>ultimate consumer. To them, one way</w:t>
      </w:r>
      <w:r>
        <w:rPr>
          <w:spacing w:val="-4"/>
          <w:vertAlign w:val="baseline"/>
        </w:rPr>
        <w:t> </w:t>
      </w:r>
      <w:r>
        <w:rPr>
          <w:vertAlign w:val="baseline"/>
        </w:rPr>
        <w:t>of</w:t>
      </w:r>
      <w:r>
        <w:rPr>
          <w:spacing w:val="-2"/>
          <w:vertAlign w:val="baseline"/>
        </w:rPr>
        <w:t> </w:t>
      </w:r>
      <w:r>
        <w:rPr>
          <w:vertAlign w:val="baseline"/>
        </w:rPr>
        <w:t>sustaining this standard is to fix on him the burden of disproving negligence in the course of</w:t>
      </w:r>
      <w:r>
        <w:rPr>
          <w:spacing w:val="-2"/>
          <w:vertAlign w:val="baseline"/>
        </w:rPr>
        <w:t> </w:t>
      </w:r>
      <w:r>
        <w:rPr>
          <w:vertAlign w:val="baseline"/>
        </w:rPr>
        <w:t>the manufacture of his </w:t>
      </w:r>
      <w:r>
        <w:rPr>
          <w:spacing w:val="-2"/>
          <w:vertAlign w:val="baseline"/>
        </w:rPr>
        <w:t>goods.</w:t>
      </w:r>
    </w:p>
    <w:p>
      <w:pPr>
        <w:pStyle w:val="BodyText"/>
        <w:spacing w:before="2"/>
        <w:ind w:left="1321"/>
        <w:jc w:val="both"/>
      </w:pPr>
      <w:r>
        <w:rPr/>
        <w:t>Their justification</w:t>
      </w:r>
      <w:r>
        <w:rPr>
          <w:spacing w:val="-2"/>
        </w:rPr>
        <w:t> </w:t>
      </w:r>
      <w:r>
        <w:rPr/>
        <w:t>is</w:t>
      </w:r>
      <w:r>
        <w:rPr>
          <w:spacing w:val="-5"/>
        </w:rPr>
        <w:t> </w:t>
      </w:r>
      <w:r>
        <w:rPr/>
        <w:t>anchored</w:t>
      </w:r>
      <w:r>
        <w:rPr>
          <w:spacing w:val="-3"/>
        </w:rPr>
        <w:t> </w:t>
      </w:r>
      <w:r>
        <w:rPr/>
        <w:t>on</w:t>
      </w:r>
      <w:r>
        <w:rPr>
          <w:spacing w:val="-12"/>
        </w:rPr>
        <w:t> </w:t>
      </w:r>
      <w:r>
        <w:rPr/>
        <w:t>the</w:t>
      </w:r>
      <w:r>
        <w:rPr>
          <w:spacing w:val="-3"/>
        </w:rPr>
        <w:t> </w:t>
      </w:r>
      <w:r>
        <w:rPr/>
        <w:t>following;</w:t>
      </w:r>
      <w:r>
        <w:rPr>
          <w:spacing w:val="-7"/>
        </w:rPr>
        <w:t> </w:t>
      </w:r>
      <w:r>
        <w:rPr>
          <w:spacing w:val="-2"/>
        </w:rPr>
        <w:t>authorities;</w:t>
      </w:r>
    </w:p>
    <w:p>
      <w:pPr>
        <w:pStyle w:val="BodyText"/>
        <w:spacing w:before="11"/>
        <w:rPr>
          <w:sz w:val="23"/>
        </w:rPr>
      </w:pPr>
    </w:p>
    <w:p>
      <w:pPr>
        <w:pStyle w:val="ListParagraph"/>
        <w:numPr>
          <w:ilvl w:val="0"/>
          <w:numId w:val="3"/>
        </w:numPr>
        <w:tabs>
          <w:tab w:pos="1318" w:val="left" w:leader="none"/>
        </w:tabs>
        <w:spacing w:line="480" w:lineRule="auto" w:before="0" w:after="0"/>
        <w:ind w:left="600" w:right="820" w:firstLine="0"/>
        <w:jc w:val="both"/>
        <w:rPr>
          <w:sz w:val="24"/>
        </w:rPr>
      </w:pPr>
      <w:r>
        <w:rPr>
          <w:sz w:val="24"/>
        </w:rPr>
        <w:t>In the old English case of </w:t>
      </w:r>
      <w:r>
        <w:rPr>
          <w:i/>
          <w:sz w:val="24"/>
        </w:rPr>
        <w:t>Grant vs Australian Knitting Mills,</w:t>
      </w:r>
      <w:r>
        <w:rPr>
          <w:sz w:val="24"/>
          <w:vertAlign w:val="superscript"/>
        </w:rPr>
        <w:t>20</w:t>
      </w:r>
      <w:r>
        <w:rPr>
          <w:sz w:val="24"/>
          <w:vertAlign w:val="baseline"/>
        </w:rPr>
        <w:t> the appellant contracted dermatitis of</w:t>
      </w:r>
      <w:r>
        <w:rPr>
          <w:spacing w:val="-2"/>
          <w:sz w:val="24"/>
          <w:vertAlign w:val="baseline"/>
        </w:rPr>
        <w:t> </w:t>
      </w:r>
      <w:r>
        <w:rPr>
          <w:sz w:val="24"/>
          <w:vertAlign w:val="baseline"/>
        </w:rPr>
        <w:t>an external origin as a result of</w:t>
      </w:r>
      <w:r>
        <w:rPr>
          <w:spacing w:val="-2"/>
          <w:sz w:val="24"/>
          <w:vertAlign w:val="baseline"/>
        </w:rPr>
        <w:t> </w:t>
      </w:r>
      <w:r>
        <w:rPr>
          <w:sz w:val="24"/>
          <w:vertAlign w:val="baseline"/>
        </w:rPr>
        <w:t>wearing a woolen garment which when purchased from the retailers was in a defective condition owing to the presence of excess sulphites. The Privy Council held that these facts</w:t>
      </w:r>
      <w:r>
        <w:rPr>
          <w:spacing w:val="-1"/>
          <w:sz w:val="24"/>
          <w:vertAlign w:val="baseline"/>
        </w:rPr>
        <w:t> </w:t>
      </w:r>
      <w:r>
        <w:rPr>
          <w:sz w:val="24"/>
          <w:vertAlign w:val="baseline"/>
        </w:rPr>
        <w:t>established a duty</w:t>
      </w:r>
      <w:r>
        <w:rPr>
          <w:spacing w:val="-9"/>
          <w:sz w:val="24"/>
          <w:vertAlign w:val="baseline"/>
        </w:rPr>
        <w:t> </w:t>
      </w:r>
      <w:r>
        <w:rPr>
          <w:sz w:val="24"/>
          <w:vertAlign w:val="baseline"/>
        </w:rPr>
        <w:t>to take care as between</w:t>
      </w:r>
      <w:r>
        <w:rPr>
          <w:spacing w:val="-5"/>
          <w:sz w:val="24"/>
          <w:vertAlign w:val="baseline"/>
        </w:rPr>
        <w:t> </w:t>
      </w:r>
      <w:r>
        <w:rPr>
          <w:sz w:val="24"/>
          <w:vertAlign w:val="baseline"/>
        </w:rPr>
        <w:t>the manufacturer and</w:t>
      </w:r>
      <w:r>
        <w:rPr>
          <w:spacing w:val="-1"/>
          <w:sz w:val="24"/>
          <w:vertAlign w:val="baseline"/>
        </w:rPr>
        <w:t> </w:t>
      </w:r>
      <w:r>
        <w:rPr>
          <w:sz w:val="24"/>
          <w:vertAlign w:val="baseline"/>
        </w:rPr>
        <w:t>the</w:t>
      </w:r>
      <w:r>
        <w:rPr>
          <w:spacing w:val="-2"/>
          <w:sz w:val="24"/>
          <w:vertAlign w:val="baseline"/>
        </w:rPr>
        <w:t> </w:t>
      </w:r>
      <w:r>
        <w:rPr>
          <w:sz w:val="24"/>
          <w:vertAlign w:val="baseline"/>
        </w:rPr>
        <w:t>plaintiff for breach</w:t>
      </w:r>
      <w:r>
        <w:rPr>
          <w:spacing w:val="-1"/>
          <w:sz w:val="24"/>
          <w:vertAlign w:val="baseline"/>
        </w:rPr>
        <w:t> </w:t>
      </w:r>
      <w:r>
        <w:rPr>
          <w:sz w:val="24"/>
          <w:vertAlign w:val="baseline"/>
        </w:rPr>
        <w:t>of</w:t>
      </w:r>
      <w:r>
        <w:rPr>
          <w:spacing w:val="-8"/>
          <w:sz w:val="24"/>
          <w:vertAlign w:val="baseline"/>
        </w:rPr>
        <w:t> </w:t>
      </w:r>
      <w:r>
        <w:rPr>
          <w:sz w:val="24"/>
          <w:vertAlign w:val="baseline"/>
        </w:rPr>
        <w:t>which</w:t>
      </w:r>
      <w:r>
        <w:rPr>
          <w:spacing w:val="-1"/>
          <w:sz w:val="24"/>
          <w:vertAlign w:val="baseline"/>
        </w:rPr>
        <w:t> </w:t>
      </w:r>
      <w:r>
        <w:rPr>
          <w:sz w:val="24"/>
          <w:vertAlign w:val="baseline"/>
        </w:rPr>
        <w:t>the manufacturer was</w:t>
      </w:r>
      <w:r>
        <w:rPr>
          <w:spacing w:val="-2"/>
          <w:sz w:val="24"/>
          <w:vertAlign w:val="baseline"/>
        </w:rPr>
        <w:t> </w:t>
      </w:r>
      <w:r>
        <w:rPr>
          <w:sz w:val="24"/>
          <w:vertAlign w:val="baseline"/>
        </w:rPr>
        <w:t>held liable in tort.</w:t>
      </w:r>
    </w:p>
    <w:p>
      <w:pPr>
        <w:pStyle w:val="BodyText"/>
        <w:spacing w:line="480" w:lineRule="auto" w:before="1"/>
        <w:ind w:left="600" w:right="825" w:firstLine="720"/>
        <w:jc w:val="both"/>
      </w:pPr>
      <w:r>
        <w:rPr/>
        <w:t>The presumption of negligence by the Court shifted the onus of proof to the defendant to establish safe manufacturing process that could explain the sudden presence of noxious sulphite in the under pants. In the words of Lord Wright:</w:t>
      </w:r>
    </w:p>
    <w:p>
      <w:pPr>
        <w:pStyle w:val="BodyText"/>
        <w:spacing w:before="1"/>
        <w:ind w:left="2041" w:right="2282"/>
        <w:jc w:val="both"/>
      </w:pPr>
      <w:r>
        <w:rPr/>
        <w:t>The</w:t>
      </w:r>
      <w:r>
        <w:rPr>
          <w:spacing w:val="-2"/>
        </w:rPr>
        <w:t> </w:t>
      </w:r>
      <w:r>
        <w:rPr/>
        <w:t>presence</w:t>
      </w:r>
      <w:r>
        <w:rPr>
          <w:spacing w:val="-2"/>
        </w:rPr>
        <w:t> </w:t>
      </w:r>
      <w:r>
        <w:rPr/>
        <w:t>of</w:t>
      </w:r>
      <w:r>
        <w:rPr>
          <w:spacing w:val="-8"/>
        </w:rPr>
        <w:t> </w:t>
      </w:r>
      <w:r>
        <w:rPr/>
        <w:t>deleterious</w:t>
      </w:r>
      <w:r>
        <w:rPr>
          <w:spacing w:val="-3"/>
        </w:rPr>
        <w:t> </w:t>
      </w:r>
      <w:r>
        <w:rPr/>
        <w:t>chemical</w:t>
      </w:r>
      <w:r>
        <w:rPr>
          <w:spacing w:val="-1"/>
        </w:rPr>
        <w:t> </w:t>
      </w:r>
      <w:r>
        <w:rPr/>
        <w:t>in</w:t>
      </w:r>
      <w:r>
        <w:rPr>
          <w:spacing w:val="-1"/>
        </w:rPr>
        <w:t> </w:t>
      </w:r>
      <w:r>
        <w:rPr/>
        <w:t>the</w:t>
      </w:r>
      <w:r>
        <w:rPr>
          <w:spacing w:val="-2"/>
        </w:rPr>
        <w:t> </w:t>
      </w:r>
      <w:r>
        <w:rPr/>
        <w:t>pants</w:t>
      </w:r>
      <w:r>
        <w:rPr>
          <w:spacing w:val="-3"/>
        </w:rPr>
        <w:t> </w:t>
      </w:r>
      <w:r>
        <w:rPr/>
        <w:t>due</w:t>
      </w:r>
      <w:r>
        <w:rPr>
          <w:spacing w:val="-2"/>
        </w:rPr>
        <w:t> </w:t>
      </w:r>
      <w:r>
        <w:rPr/>
        <w:t>to</w:t>
      </w:r>
      <w:r>
        <w:rPr>
          <w:spacing w:val="-1"/>
        </w:rPr>
        <w:t> </w:t>
      </w:r>
      <w:r>
        <w:rPr/>
        <w:t>the negligence of the manufacturer was a hidden and latent defect, just as much were the remains of the snail in the bottle (donoghue‘s case). It could not be detected by any examination</w:t>
      </w:r>
      <w:r>
        <w:rPr>
          <w:spacing w:val="-3"/>
        </w:rPr>
        <w:t> </w:t>
      </w:r>
      <w:r>
        <w:rPr/>
        <w:t>that could reasonably be made--- the garments were</w:t>
      </w:r>
      <w:r>
        <w:rPr>
          <w:spacing w:val="39"/>
        </w:rPr>
        <w:t> </w:t>
      </w:r>
      <w:r>
        <w:rPr/>
        <w:t>made</w:t>
      </w:r>
      <w:r>
        <w:rPr>
          <w:spacing w:val="42"/>
        </w:rPr>
        <w:t> </w:t>
      </w:r>
      <w:r>
        <w:rPr/>
        <w:t>by</w:t>
      </w:r>
      <w:r>
        <w:rPr>
          <w:spacing w:val="33"/>
        </w:rPr>
        <w:t> </w:t>
      </w:r>
      <w:r>
        <w:rPr/>
        <w:t>the</w:t>
      </w:r>
      <w:r>
        <w:rPr>
          <w:spacing w:val="42"/>
        </w:rPr>
        <w:t> </w:t>
      </w:r>
      <w:r>
        <w:rPr/>
        <w:t>manufacturer</w:t>
      </w:r>
      <w:r>
        <w:rPr>
          <w:spacing w:val="40"/>
        </w:rPr>
        <w:t> </w:t>
      </w:r>
      <w:r>
        <w:rPr/>
        <w:t>for</w:t>
      </w:r>
      <w:r>
        <w:rPr>
          <w:spacing w:val="35"/>
        </w:rPr>
        <w:t> </w:t>
      </w:r>
      <w:r>
        <w:rPr/>
        <w:t>the</w:t>
      </w:r>
      <w:r>
        <w:rPr>
          <w:spacing w:val="37"/>
        </w:rPr>
        <w:t> </w:t>
      </w:r>
      <w:r>
        <w:rPr/>
        <w:t>purpose</w:t>
      </w:r>
      <w:r>
        <w:rPr>
          <w:spacing w:val="36"/>
        </w:rPr>
        <w:t> </w:t>
      </w:r>
      <w:r>
        <w:rPr/>
        <w:t>of</w:t>
      </w:r>
      <w:r>
        <w:rPr>
          <w:spacing w:val="31"/>
        </w:rPr>
        <w:t> </w:t>
      </w:r>
      <w:r>
        <w:rPr>
          <w:spacing w:val="-2"/>
        </w:rPr>
        <w:t>being</w:t>
      </w:r>
    </w:p>
    <w:p>
      <w:pPr>
        <w:pStyle w:val="BodyText"/>
        <w:rPr>
          <w:sz w:val="20"/>
        </w:rPr>
      </w:pPr>
    </w:p>
    <w:p>
      <w:pPr>
        <w:pStyle w:val="BodyText"/>
        <w:rPr>
          <w:sz w:val="20"/>
        </w:rPr>
      </w:pPr>
    </w:p>
    <w:p>
      <w:pPr>
        <w:pStyle w:val="BodyText"/>
        <w:spacing w:before="6"/>
        <w:rPr>
          <w:sz w:val="17"/>
        </w:rPr>
      </w:pPr>
      <w:r>
        <w:rPr/>
        <mc:AlternateContent>
          <mc:Choice Requires="wps">
            <w:drawing>
              <wp:anchor distT="0" distB="0" distL="0" distR="0" allowOverlap="1" layoutInCell="1" locked="0" behindDoc="1" simplePos="0" relativeHeight="487595008">
                <wp:simplePos x="0" y="0"/>
                <wp:positionH relativeFrom="page">
                  <wp:posOffset>1143609</wp:posOffset>
                </wp:positionH>
                <wp:positionV relativeFrom="paragraph">
                  <wp:posOffset>143266</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280841pt;width:144.050pt;height:.71997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19</w:t>
      </w:r>
      <w:r>
        <w:rPr>
          <w:spacing w:val="-4"/>
          <w:sz w:val="20"/>
          <w:vertAlign w:val="baseline"/>
        </w:rPr>
        <w:t> </w:t>
      </w:r>
      <w:r>
        <w:rPr>
          <w:sz w:val="20"/>
          <w:vertAlign w:val="baseline"/>
        </w:rPr>
        <w:t>Ahmadu</w:t>
      </w:r>
      <w:r>
        <w:rPr>
          <w:spacing w:val="-6"/>
          <w:sz w:val="20"/>
          <w:vertAlign w:val="baseline"/>
        </w:rPr>
        <w:t> </w:t>
      </w:r>
      <w:r>
        <w:rPr>
          <w:sz w:val="20"/>
          <w:vertAlign w:val="baseline"/>
        </w:rPr>
        <w:t>Bello</w:t>
      </w:r>
      <w:r>
        <w:rPr>
          <w:spacing w:val="-6"/>
          <w:sz w:val="20"/>
          <w:vertAlign w:val="baseline"/>
        </w:rPr>
        <w:t> </w:t>
      </w:r>
      <w:r>
        <w:rPr>
          <w:sz w:val="20"/>
          <w:vertAlign w:val="baseline"/>
        </w:rPr>
        <w:t>University</w:t>
      </w:r>
      <w:r>
        <w:rPr>
          <w:spacing w:val="-11"/>
          <w:sz w:val="20"/>
          <w:vertAlign w:val="baseline"/>
        </w:rPr>
        <w:t> </w:t>
      </w:r>
      <w:r>
        <w:rPr>
          <w:sz w:val="20"/>
          <w:vertAlign w:val="baseline"/>
        </w:rPr>
        <w:t>Journal</w:t>
      </w:r>
      <w:r>
        <w:rPr>
          <w:spacing w:val="-5"/>
          <w:sz w:val="20"/>
          <w:vertAlign w:val="baseline"/>
        </w:rPr>
        <w:t> </w:t>
      </w:r>
      <w:r>
        <w:rPr>
          <w:sz w:val="20"/>
          <w:vertAlign w:val="baseline"/>
        </w:rPr>
        <w:t>of</w:t>
      </w:r>
      <w:r>
        <w:rPr>
          <w:spacing w:val="-6"/>
          <w:sz w:val="20"/>
          <w:vertAlign w:val="baseline"/>
        </w:rPr>
        <w:t> </w:t>
      </w:r>
      <w:r>
        <w:rPr>
          <w:sz w:val="20"/>
          <w:vertAlign w:val="baseline"/>
        </w:rPr>
        <w:t>Commercial Law</w:t>
      </w:r>
      <w:r>
        <w:rPr>
          <w:spacing w:val="-7"/>
          <w:sz w:val="20"/>
          <w:vertAlign w:val="baseline"/>
        </w:rPr>
        <w:t> </w:t>
      </w:r>
      <w:r>
        <w:rPr>
          <w:sz w:val="20"/>
          <w:vertAlign w:val="baseline"/>
        </w:rPr>
        <w:t>(2003-2005),</w:t>
      </w:r>
      <w:r>
        <w:rPr>
          <w:spacing w:val="1"/>
          <w:sz w:val="20"/>
          <w:vertAlign w:val="baseline"/>
        </w:rPr>
        <w:t> </w:t>
      </w:r>
      <w:r>
        <w:rPr>
          <w:sz w:val="20"/>
          <w:vertAlign w:val="baseline"/>
        </w:rPr>
        <w:t>Vol.2</w:t>
      </w:r>
      <w:r>
        <w:rPr>
          <w:spacing w:val="-2"/>
          <w:sz w:val="20"/>
          <w:vertAlign w:val="baseline"/>
        </w:rPr>
        <w:t> </w:t>
      </w:r>
      <w:r>
        <w:rPr>
          <w:sz w:val="20"/>
          <w:vertAlign w:val="baseline"/>
        </w:rPr>
        <w:t>No.</w:t>
      </w:r>
      <w:r>
        <w:rPr>
          <w:spacing w:val="-3"/>
          <w:sz w:val="20"/>
          <w:vertAlign w:val="baseline"/>
        </w:rPr>
        <w:t> </w:t>
      </w:r>
      <w:r>
        <w:rPr>
          <w:sz w:val="20"/>
          <w:vertAlign w:val="baseline"/>
        </w:rPr>
        <w:t>2</w:t>
      </w:r>
      <w:r>
        <w:rPr>
          <w:spacing w:val="-7"/>
          <w:sz w:val="20"/>
          <w:vertAlign w:val="baseline"/>
        </w:rPr>
        <w:t> </w:t>
      </w:r>
      <w:r>
        <w:rPr>
          <w:sz w:val="20"/>
          <w:vertAlign w:val="baseline"/>
        </w:rPr>
        <w:t>.</w:t>
      </w:r>
      <w:r>
        <w:rPr>
          <w:spacing w:val="-3"/>
          <w:sz w:val="20"/>
          <w:vertAlign w:val="baseline"/>
        </w:rPr>
        <w:t> </w:t>
      </w:r>
      <w:r>
        <w:rPr>
          <w:sz w:val="20"/>
          <w:vertAlign w:val="baseline"/>
        </w:rPr>
        <w:t>pp.</w:t>
      </w:r>
      <w:r>
        <w:rPr>
          <w:spacing w:val="-4"/>
          <w:sz w:val="20"/>
          <w:vertAlign w:val="baseline"/>
        </w:rPr>
        <w:t> </w:t>
      </w:r>
      <w:r>
        <w:rPr>
          <w:sz w:val="20"/>
          <w:vertAlign w:val="baseline"/>
        </w:rPr>
        <w:t>32-</w:t>
      </w:r>
      <w:r>
        <w:rPr>
          <w:spacing w:val="63"/>
          <w:w w:val="150"/>
          <w:sz w:val="20"/>
          <w:vertAlign w:val="baseline"/>
        </w:rPr>
        <w:t> </w:t>
      </w:r>
      <w:r>
        <w:rPr>
          <w:spacing w:val="-5"/>
          <w:sz w:val="20"/>
          <w:vertAlign w:val="baseline"/>
        </w:rPr>
        <w:t>43.</w:t>
      </w:r>
    </w:p>
    <w:p>
      <w:pPr>
        <w:spacing w:before="0"/>
        <w:ind w:left="600" w:right="0" w:firstLine="0"/>
        <w:jc w:val="left"/>
        <w:rPr>
          <w:sz w:val="20"/>
        </w:rPr>
      </w:pPr>
      <w:r>
        <w:rPr>
          <w:sz w:val="20"/>
          <w:vertAlign w:val="superscript"/>
        </w:rPr>
        <w:t>20</w:t>
      </w:r>
      <w:r>
        <w:rPr>
          <w:spacing w:val="-2"/>
          <w:sz w:val="20"/>
          <w:vertAlign w:val="baseline"/>
        </w:rPr>
        <w:t> </w:t>
      </w:r>
      <w:r>
        <w:rPr>
          <w:sz w:val="20"/>
          <w:vertAlign w:val="baseline"/>
        </w:rPr>
        <w:t>(1936)</w:t>
      </w:r>
      <w:r>
        <w:rPr>
          <w:spacing w:val="-4"/>
          <w:sz w:val="20"/>
          <w:vertAlign w:val="baseline"/>
        </w:rPr>
        <w:t> </w:t>
      </w:r>
      <w:r>
        <w:rPr>
          <w:sz w:val="20"/>
          <w:vertAlign w:val="baseline"/>
        </w:rPr>
        <w:t>A.C.</w:t>
      </w:r>
      <w:r>
        <w:rPr>
          <w:spacing w:val="-2"/>
          <w:sz w:val="20"/>
          <w:vertAlign w:val="baseline"/>
        </w:rPr>
        <w:t> </w:t>
      </w:r>
      <w:r>
        <w:rPr>
          <w:spacing w:val="-5"/>
          <w:sz w:val="20"/>
          <w:vertAlign w:val="baseline"/>
        </w:rPr>
        <w:t>85</w:t>
      </w:r>
    </w:p>
    <w:p>
      <w:pPr>
        <w:spacing w:after="0"/>
        <w:jc w:val="left"/>
        <w:rPr>
          <w:sz w:val="20"/>
        </w:rPr>
        <w:sectPr>
          <w:pgSz w:w="11910" w:h="16840"/>
          <w:pgMar w:header="0" w:footer="1012" w:top="1340" w:bottom="1200" w:left="1200" w:right="620"/>
        </w:sectPr>
      </w:pPr>
    </w:p>
    <w:p>
      <w:pPr>
        <w:pStyle w:val="BodyText"/>
        <w:spacing w:line="237" w:lineRule="auto" w:before="81"/>
        <w:ind w:left="2041" w:right="2285"/>
        <w:jc w:val="both"/>
      </w:pPr>
      <w:r>
        <w:rPr/>
        <w:t>exactly as they were worn in fact by the appellant. It was not contemplated that they should first be washed.</w:t>
      </w:r>
      <w:r>
        <w:rPr>
          <w:vertAlign w:val="superscript"/>
        </w:rPr>
        <w:t>21</w:t>
      </w:r>
    </w:p>
    <w:p>
      <w:pPr>
        <w:pStyle w:val="BodyText"/>
      </w:pPr>
    </w:p>
    <w:p>
      <w:pPr>
        <w:pStyle w:val="ListParagraph"/>
        <w:numPr>
          <w:ilvl w:val="0"/>
          <w:numId w:val="3"/>
        </w:numPr>
        <w:tabs>
          <w:tab w:pos="1319" w:val="left" w:leader="none"/>
        </w:tabs>
        <w:spacing w:line="480" w:lineRule="auto" w:before="1" w:after="0"/>
        <w:ind w:left="600" w:right="820" w:firstLine="0"/>
        <w:jc w:val="both"/>
        <w:rPr>
          <w:sz w:val="24"/>
        </w:rPr>
      </w:pPr>
      <w:r>
        <w:rPr>
          <w:sz w:val="24"/>
        </w:rPr>
        <w:t>In </w:t>
      </w:r>
      <w:r>
        <w:rPr>
          <w:i/>
          <w:sz w:val="24"/>
        </w:rPr>
        <w:t>Vacwell Engineering Co. Ltd. vs Buds Chemicals Ltd,</w:t>
      </w:r>
      <w:r>
        <w:rPr>
          <w:sz w:val="24"/>
          <w:vertAlign w:val="superscript"/>
        </w:rPr>
        <w:t>22</w:t>
      </w:r>
      <w:r>
        <w:rPr>
          <w:sz w:val="24"/>
          <w:vertAlign w:val="baseline"/>
        </w:rPr>
        <w:t> the defendants were found to be negligent both in their underlying research into hazardous products and in failing</w:t>
      </w:r>
      <w:r>
        <w:rPr>
          <w:spacing w:val="-1"/>
          <w:sz w:val="24"/>
          <w:vertAlign w:val="baseline"/>
        </w:rPr>
        <w:t> </w:t>
      </w:r>
      <w:r>
        <w:rPr>
          <w:sz w:val="24"/>
          <w:vertAlign w:val="baseline"/>
        </w:rPr>
        <w:t>to carry</w:t>
      </w:r>
      <w:r>
        <w:rPr>
          <w:spacing w:val="-11"/>
          <w:sz w:val="24"/>
          <w:vertAlign w:val="baseline"/>
        </w:rPr>
        <w:t> </w:t>
      </w:r>
      <w:r>
        <w:rPr>
          <w:sz w:val="24"/>
          <w:vertAlign w:val="baseline"/>
        </w:rPr>
        <w:t>out proper</w:t>
      </w:r>
      <w:r>
        <w:rPr>
          <w:spacing w:val="-4"/>
          <w:sz w:val="24"/>
          <w:vertAlign w:val="baseline"/>
        </w:rPr>
        <w:t> </w:t>
      </w:r>
      <w:r>
        <w:rPr>
          <w:sz w:val="24"/>
          <w:vertAlign w:val="baseline"/>
        </w:rPr>
        <w:t>research</w:t>
      </w:r>
      <w:r>
        <w:rPr>
          <w:spacing w:val="-6"/>
          <w:sz w:val="24"/>
          <w:vertAlign w:val="baseline"/>
        </w:rPr>
        <w:t> </w:t>
      </w:r>
      <w:r>
        <w:rPr>
          <w:sz w:val="24"/>
          <w:vertAlign w:val="baseline"/>
        </w:rPr>
        <w:t>within</w:t>
      </w:r>
      <w:r>
        <w:rPr>
          <w:spacing w:val="-6"/>
          <w:sz w:val="24"/>
          <w:vertAlign w:val="baseline"/>
        </w:rPr>
        <w:t> </w:t>
      </w:r>
      <w:r>
        <w:rPr>
          <w:sz w:val="24"/>
          <w:vertAlign w:val="baseline"/>
        </w:rPr>
        <w:t>the literature</w:t>
      </w:r>
      <w:r>
        <w:rPr>
          <w:spacing w:val="-2"/>
          <w:sz w:val="24"/>
          <w:vertAlign w:val="baseline"/>
        </w:rPr>
        <w:t> </w:t>
      </w:r>
      <w:r>
        <w:rPr>
          <w:sz w:val="24"/>
          <w:vertAlign w:val="baseline"/>
        </w:rPr>
        <w:t>available</w:t>
      </w:r>
      <w:r>
        <w:rPr>
          <w:spacing w:val="-2"/>
          <w:sz w:val="24"/>
          <w:vertAlign w:val="baseline"/>
        </w:rPr>
        <w:t> </w:t>
      </w:r>
      <w:r>
        <w:rPr>
          <w:sz w:val="24"/>
          <w:vertAlign w:val="baseline"/>
        </w:rPr>
        <w:t>to</w:t>
      </w:r>
      <w:r>
        <w:rPr>
          <w:spacing w:val="-1"/>
          <w:sz w:val="24"/>
          <w:vertAlign w:val="baseline"/>
        </w:rPr>
        <w:t> </w:t>
      </w:r>
      <w:r>
        <w:rPr>
          <w:sz w:val="24"/>
          <w:vertAlign w:val="baseline"/>
        </w:rPr>
        <w:t>them. This</w:t>
      </w:r>
      <w:r>
        <w:rPr>
          <w:spacing w:val="-3"/>
          <w:sz w:val="24"/>
          <w:vertAlign w:val="baseline"/>
        </w:rPr>
        <w:t> </w:t>
      </w:r>
      <w:r>
        <w:rPr>
          <w:sz w:val="24"/>
          <w:vertAlign w:val="baseline"/>
        </w:rPr>
        <w:t>conclusion was</w:t>
      </w:r>
      <w:r>
        <w:rPr>
          <w:spacing w:val="-3"/>
          <w:sz w:val="24"/>
          <w:vertAlign w:val="baseline"/>
        </w:rPr>
        <w:t> </w:t>
      </w:r>
      <w:r>
        <w:rPr>
          <w:sz w:val="24"/>
          <w:vertAlign w:val="baseline"/>
        </w:rPr>
        <w:t>reached in</w:t>
      </w:r>
      <w:r>
        <w:rPr>
          <w:spacing w:val="-6"/>
          <w:sz w:val="24"/>
          <w:vertAlign w:val="baseline"/>
        </w:rPr>
        <w:t> </w:t>
      </w:r>
      <w:r>
        <w:rPr>
          <w:sz w:val="24"/>
          <w:vertAlign w:val="baseline"/>
        </w:rPr>
        <w:t>spite</w:t>
      </w:r>
      <w:r>
        <w:rPr>
          <w:spacing w:val="-2"/>
          <w:sz w:val="24"/>
          <w:vertAlign w:val="baseline"/>
        </w:rPr>
        <w:t> </w:t>
      </w:r>
      <w:r>
        <w:rPr>
          <w:sz w:val="24"/>
          <w:vertAlign w:val="baseline"/>
        </w:rPr>
        <w:t>of</w:t>
      </w:r>
      <w:r>
        <w:rPr>
          <w:spacing w:val="-9"/>
          <w:sz w:val="24"/>
          <w:vertAlign w:val="baseline"/>
        </w:rPr>
        <w:t> </w:t>
      </w:r>
      <w:r>
        <w:rPr>
          <w:sz w:val="24"/>
          <w:vertAlign w:val="baseline"/>
        </w:rPr>
        <w:t>the fact that</w:t>
      </w:r>
      <w:r>
        <w:rPr>
          <w:spacing w:val="-5"/>
          <w:sz w:val="24"/>
          <w:vertAlign w:val="baseline"/>
        </w:rPr>
        <w:t> </w:t>
      </w:r>
      <w:r>
        <w:rPr>
          <w:sz w:val="24"/>
          <w:vertAlign w:val="baseline"/>
        </w:rPr>
        <w:t>they</w:t>
      </w:r>
      <w:r>
        <w:rPr>
          <w:spacing w:val="-11"/>
          <w:sz w:val="24"/>
          <w:vertAlign w:val="baseline"/>
        </w:rPr>
        <w:t> </w:t>
      </w:r>
      <w:r>
        <w:rPr>
          <w:sz w:val="24"/>
          <w:vertAlign w:val="baseline"/>
        </w:rPr>
        <w:t>referred</w:t>
      </w:r>
      <w:r>
        <w:rPr>
          <w:spacing w:val="-1"/>
          <w:sz w:val="24"/>
          <w:vertAlign w:val="baseline"/>
        </w:rPr>
        <w:t> </w:t>
      </w:r>
      <w:r>
        <w:rPr>
          <w:sz w:val="24"/>
          <w:vertAlign w:val="baseline"/>
        </w:rPr>
        <w:t>to four modern</w:t>
      </w:r>
      <w:r>
        <w:rPr>
          <w:spacing w:val="-6"/>
          <w:sz w:val="24"/>
          <w:vertAlign w:val="baseline"/>
        </w:rPr>
        <w:t> </w:t>
      </w:r>
      <w:r>
        <w:rPr>
          <w:sz w:val="24"/>
          <w:vertAlign w:val="baseline"/>
        </w:rPr>
        <w:t>books</w:t>
      </w:r>
      <w:r>
        <w:rPr>
          <w:spacing w:val="-3"/>
          <w:sz w:val="24"/>
          <w:vertAlign w:val="baseline"/>
        </w:rPr>
        <w:t> </w:t>
      </w:r>
      <w:r>
        <w:rPr>
          <w:sz w:val="24"/>
          <w:vertAlign w:val="baseline"/>
        </w:rPr>
        <w:t>including</w:t>
      </w:r>
      <w:r>
        <w:rPr>
          <w:spacing w:val="-1"/>
          <w:sz w:val="24"/>
          <w:vertAlign w:val="baseline"/>
        </w:rPr>
        <w:t> </w:t>
      </w:r>
      <w:r>
        <w:rPr>
          <w:sz w:val="24"/>
          <w:vertAlign w:val="baseline"/>
        </w:rPr>
        <w:t>standard works on the industrial use of chemicals.</w:t>
      </w:r>
    </w:p>
    <w:p>
      <w:pPr>
        <w:pStyle w:val="ListParagraph"/>
        <w:numPr>
          <w:ilvl w:val="0"/>
          <w:numId w:val="3"/>
        </w:numPr>
        <w:tabs>
          <w:tab w:pos="1318" w:val="left" w:leader="none"/>
        </w:tabs>
        <w:spacing w:line="240" w:lineRule="auto" w:before="1" w:after="0"/>
        <w:ind w:left="1318" w:right="0" w:hanging="718"/>
        <w:jc w:val="both"/>
        <w:rPr>
          <w:sz w:val="24"/>
        </w:rPr>
      </w:pPr>
      <w:r>
        <w:rPr>
          <w:sz w:val="24"/>
        </w:rPr>
        <w:t>In</w:t>
      </w:r>
      <w:r>
        <w:rPr>
          <w:spacing w:val="-5"/>
          <w:sz w:val="24"/>
        </w:rPr>
        <w:t> </w:t>
      </w:r>
      <w:r>
        <w:rPr>
          <w:i/>
          <w:sz w:val="24"/>
        </w:rPr>
        <w:t>Mason vs</w:t>
      </w:r>
      <w:r>
        <w:rPr>
          <w:i/>
          <w:spacing w:val="-2"/>
          <w:sz w:val="24"/>
        </w:rPr>
        <w:t> </w:t>
      </w:r>
      <w:r>
        <w:rPr>
          <w:i/>
          <w:sz w:val="24"/>
        </w:rPr>
        <w:t>Williams</w:t>
      </w:r>
      <w:r>
        <w:rPr>
          <w:i/>
          <w:spacing w:val="2"/>
          <w:sz w:val="24"/>
        </w:rPr>
        <w:t> </w:t>
      </w:r>
      <w:r>
        <w:rPr>
          <w:i/>
          <w:sz w:val="24"/>
        </w:rPr>
        <w:t>&amp;</w:t>
      </w:r>
      <w:r>
        <w:rPr>
          <w:i/>
          <w:spacing w:val="-8"/>
          <w:sz w:val="24"/>
        </w:rPr>
        <w:t> </w:t>
      </w:r>
      <w:r>
        <w:rPr>
          <w:i/>
          <w:sz w:val="24"/>
        </w:rPr>
        <w:t>Williams,</w:t>
      </w:r>
      <w:r>
        <w:rPr>
          <w:sz w:val="24"/>
          <w:vertAlign w:val="superscript"/>
        </w:rPr>
        <w:t>23</w:t>
      </w:r>
      <w:r>
        <w:rPr>
          <w:spacing w:val="-2"/>
          <w:sz w:val="24"/>
          <w:vertAlign w:val="baseline"/>
        </w:rPr>
        <w:t> </w:t>
      </w:r>
      <w:r>
        <w:rPr>
          <w:sz w:val="24"/>
          <w:vertAlign w:val="baseline"/>
        </w:rPr>
        <w:t>the</w:t>
      </w:r>
      <w:r>
        <w:rPr>
          <w:spacing w:val="-1"/>
          <w:sz w:val="24"/>
          <w:vertAlign w:val="baseline"/>
        </w:rPr>
        <w:t> </w:t>
      </w:r>
      <w:r>
        <w:rPr>
          <w:sz w:val="24"/>
          <w:vertAlign w:val="baseline"/>
        </w:rPr>
        <w:t>court</w:t>
      </w:r>
      <w:r>
        <w:rPr>
          <w:spacing w:val="-4"/>
          <w:sz w:val="24"/>
          <w:vertAlign w:val="baseline"/>
        </w:rPr>
        <w:t> </w:t>
      </w:r>
      <w:r>
        <w:rPr>
          <w:sz w:val="24"/>
          <w:vertAlign w:val="baseline"/>
        </w:rPr>
        <w:t>observed </w:t>
      </w:r>
      <w:r>
        <w:rPr>
          <w:spacing w:val="-2"/>
          <w:sz w:val="24"/>
          <w:vertAlign w:val="baseline"/>
        </w:rPr>
        <w:t>thus;</w:t>
      </w:r>
    </w:p>
    <w:p>
      <w:pPr>
        <w:pStyle w:val="BodyText"/>
      </w:pPr>
    </w:p>
    <w:p>
      <w:pPr>
        <w:pStyle w:val="BodyText"/>
        <w:ind w:left="2041" w:right="2281"/>
        <w:jc w:val="both"/>
      </w:pPr>
      <w:r>
        <w:rPr/>
        <w:t>I appreciate that I am faced with another problem as was indicated in the case of </w:t>
      </w:r>
      <w:r>
        <w:rPr>
          <w:i/>
        </w:rPr>
        <w:t>Donoghue vs Stevenson </w:t>
      </w:r>
      <w:r>
        <w:rPr/>
        <w:t>that </w:t>
      </w:r>
      <w:r>
        <w:rPr>
          <w:i/>
        </w:rPr>
        <w:t>res</w:t>
      </w:r>
      <w:r>
        <w:rPr>
          <w:i/>
          <w:spacing w:val="40"/>
        </w:rPr>
        <w:t> </w:t>
      </w:r>
      <w:r>
        <w:rPr>
          <w:i/>
        </w:rPr>
        <w:t>ipsa loquitur </w:t>
      </w:r>
      <w:r>
        <w:rPr/>
        <w:t>does not apply and the court has to be</w:t>
      </w:r>
      <w:r>
        <w:rPr>
          <w:spacing w:val="40"/>
        </w:rPr>
        <w:t> </w:t>
      </w:r>
      <w:r>
        <w:rPr/>
        <w:t>satisfied and therefore, the plaintiff has got to prove that there was negligence on the part of the manufacturers. Of course, that cannot be proved normally by saying that on such and such date, such a workman did this, that or the other… what the plaintiff says here is, this is your chisel, you made it, and I used it as you made it and you never relied on any intermediate examination, therefore, I have discharged the onus of proof by saying that this problem must have happened through some act in the manufacturer of this chisel in your factory.</w:t>
      </w:r>
      <w:r>
        <w:rPr>
          <w:vertAlign w:val="superscript"/>
        </w:rPr>
        <w:t>24</w:t>
      </w:r>
    </w:p>
    <w:p>
      <w:pPr>
        <w:pStyle w:val="BodyText"/>
        <w:spacing w:before="1"/>
      </w:pPr>
    </w:p>
    <w:p>
      <w:pPr>
        <w:spacing w:line="480" w:lineRule="auto" w:before="0"/>
        <w:ind w:left="600" w:right="819" w:firstLine="720"/>
        <w:jc w:val="both"/>
        <w:rPr>
          <w:sz w:val="24"/>
        </w:rPr>
      </w:pPr>
      <w:r>
        <w:rPr>
          <w:sz w:val="24"/>
        </w:rPr>
        <w:t>Having referred to the above logical antecedents, the writers of the article in review wondered how well the decisions in </w:t>
      </w:r>
      <w:r>
        <w:rPr>
          <w:i/>
          <w:sz w:val="24"/>
        </w:rPr>
        <w:t>Okonkwo vs Guiness Nig. Ltd</w:t>
      </w:r>
      <w:r>
        <w:rPr>
          <w:i/>
          <w:sz w:val="24"/>
          <w:vertAlign w:val="superscript"/>
        </w:rPr>
        <w:t>26</w:t>
      </w:r>
      <w:r>
        <w:rPr>
          <w:i/>
          <w:sz w:val="24"/>
          <w:vertAlign w:val="baseline"/>
        </w:rPr>
        <w:t> </w:t>
      </w:r>
      <w:r>
        <w:rPr>
          <w:sz w:val="24"/>
          <w:vertAlign w:val="baseline"/>
        </w:rPr>
        <w:t>and </w:t>
      </w:r>
      <w:r>
        <w:rPr>
          <w:i/>
          <w:sz w:val="24"/>
          <w:vertAlign w:val="baseline"/>
        </w:rPr>
        <w:t>Ebelamu vs Guinness Nig Ltd</w:t>
      </w:r>
      <w:r>
        <w:rPr>
          <w:sz w:val="24"/>
          <w:vertAlign w:val="superscript"/>
        </w:rPr>
        <w:t>27</w:t>
      </w:r>
      <w:r>
        <w:rPr>
          <w:sz w:val="24"/>
          <w:vertAlign w:val="baseline"/>
        </w:rPr>
        <w:t> can be rationalised.</w:t>
      </w:r>
    </w:p>
    <w:p>
      <w:pPr>
        <w:pStyle w:val="BodyText"/>
        <w:spacing w:line="480" w:lineRule="auto" w:before="1"/>
        <w:ind w:left="600" w:right="819" w:firstLine="720"/>
        <w:jc w:val="both"/>
      </w:pPr>
      <w:r>
        <w:rPr/>
        <mc:AlternateContent>
          <mc:Choice Requires="wps">
            <w:drawing>
              <wp:anchor distT="0" distB="0" distL="0" distR="0" allowOverlap="1" layoutInCell="1" locked="0" behindDoc="1" simplePos="0" relativeHeight="487595520">
                <wp:simplePos x="0" y="0"/>
                <wp:positionH relativeFrom="page">
                  <wp:posOffset>1143609</wp:posOffset>
                </wp:positionH>
                <wp:positionV relativeFrom="paragraph">
                  <wp:posOffset>1783373</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0.42308pt;width:144.050pt;height:.72003pt;mso-position-horizontal-relative:page;mso-position-vertical-relative:paragraph;z-index:-15720960;mso-wrap-distance-left:0;mso-wrap-distance-right:0" id="docshape17" filled="true" fillcolor="#000000" stroked="false">
                <v:fill type="solid"/>
                <w10:wrap type="topAndBottom"/>
              </v:rect>
            </w:pict>
          </mc:Fallback>
        </mc:AlternateContent>
      </w:r>
      <w:r>
        <w:rPr/>
        <w:t>In Okonkwo‘s case, the plaintiff accompanied his friend to a hotel owned by the defendant. They bought some drinks manufactured by the 1</w:t>
      </w:r>
      <w:r>
        <w:rPr>
          <w:vertAlign w:val="superscript"/>
        </w:rPr>
        <w:t>st</w:t>
      </w:r>
      <w:r>
        <w:rPr>
          <w:vertAlign w:val="baseline"/>
        </w:rPr>
        <w:t> defendant, which was later discovered to contain deleterious substances like roots, leaves, bark of tree, etc. the plaintiff</w:t>
      </w:r>
      <w:r>
        <w:rPr>
          <w:spacing w:val="-2"/>
          <w:vertAlign w:val="baseline"/>
        </w:rPr>
        <w:t> </w:t>
      </w:r>
      <w:r>
        <w:rPr>
          <w:vertAlign w:val="baseline"/>
        </w:rPr>
        <w:t>who was injured was however denied remedy</w:t>
      </w:r>
      <w:r>
        <w:rPr>
          <w:spacing w:val="-4"/>
          <w:vertAlign w:val="baseline"/>
        </w:rPr>
        <w:t> </w:t>
      </w:r>
      <w:r>
        <w:rPr>
          <w:vertAlign w:val="baseline"/>
        </w:rPr>
        <w:t>by</w:t>
      </w:r>
      <w:r>
        <w:rPr>
          <w:spacing w:val="-4"/>
          <w:vertAlign w:val="baseline"/>
        </w:rPr>
        <w:t> </w:t>
      </w:r>
      <w:r>
        <w:rPr>
          <w:vertAlign w:val="baseline"/>
        </w:rPr>
        <w:t>the court on</w:t>
      </w:r>
      <w:r>
        <w:rPr>
          <w:spacing w:val="-4"/>
          <w:vertAlign w:val="baseline"/>
        </w:rPr>
        <w:t> </w:t>
      </w:r>
      <w:r>
        <w:rPr>
          <w:vertAlign w:val="baseline"/>
        </w:rPr>
        <w:t>the grounds</w:t>
      </w:r>
      <w:r>
        <w:rPr>
          <w:spacing w:val="-1"/>
          <w:vertAlign w:val="baseline"/>
        </w:rPr>
        <w:t> </w:t>
      </w:r>
      <w:r>
        <w:rPr>
          <w:vertAlign w:val="baseline"/>
        </w:rPr>
        <w:t>that he did</w:t>
      </w:r>
      <w:r>
        <w:rPr>
          <w:spacing w:val="68"/>
          <w:vertAlign w:val="baseline"/>
        </w:rPr>
        <w:t> </w:t>
      </w:r>
      <w:r>
        <w:rPr>
          <w:vertAlign w:val="baseline"/>
        </w:rPr>
        <w:t>not</w:t>
      </w:r>
      <w:r>
        <w:rPr>
          <w:spacing w:val="71"/>
          <w:vertAlign w:val="baseline"/>
        </w:rPr>
        <w:t> </w:t>
      </w:r>
      <w:r>
        <w:rPr>
          <w:vertAlign w:val="baseline"/>
        </w:rPr>
        <w:t>establish</w:t>
      </w:r>
      <w:r>
        <w:rPr>
          <w:spacing w:val="66"/>
          <w:vertAlign w:val="baseline"/>
        </w:rPr>
        <w:t> </w:t>
      </w:r>
      <w:r>
        <w:rPr>
          <w:vertAlign w:val="baseline"/>
        </w:rPr>
        <w:t>that</w:t>
      </w:r>
      <w:r>
        <w:rPr>
          <w:spacing w:val="71"/>
          <w:vertAlign w:val="baseline"/>
        </w:rPr>
        <w:t> </w:t>
      </w:r>
      <w:r>
        <w:rPr>
          <w:vertAlign w:val="baseline"/>
        </w:rPr>
        <w:t>the</w:t>
      </w:r>
      <w:r>
        <w:rPr>
          <w:spacing w:val="70"/>
          <w:vertAlign w:val="baseline"/>
        </w:rPr>
        <w:t> </w:t>
      </w:r>
      <w:r>
        <w:rPr>
          <w:vertAlign w:val="baseline"/>
        </w:rPr>
        <w:t>foreign</w:t>
      </w:r>
      <w:r>
        <w:rPr>
          <w:spacing w:val="65"/>
          <w:vertAlign w:val="baseline"/>
        </w:rPr>
        <w:t> </w:t>
      </w:r>
      <w:r>
        <w:rPr>
          <w:vertAlign w:val="baseline"/>
        </w:rPr>
        <w:t>materials</w:t>
      </w:r>
      <w:r>
        <w:rPr>
          <w:spacing w:val="69"/>
          <w:vertAlign w:val="baseline"/>
        </w:rPr>
        <w:t> </w:t>
      </w:r>
      <w:r>
        <w:rPr>
          <w:vertAlign w:val="baseline"/>
        </w:rPr>
        <w:t>in</w:t>
      </w:r>
      <w:r>
        <w:rPr>
          <w:spacing w:val="71"/>
          <w:vertAlign w:val="baseline"/>
        </w:rPr>
        <w:t> </w:t>
      </w:r>
      <w:r>
        <w:rPr>
          <w:vertAlign w:val="baseline"/>
        </w:rPr>
        <w:t>the</w:t>
      </w:r>
      <w:r>
        <w:rPr>
          <w:spacing w:val="65"/>
          <w:vertAlign w:val="baseline"/>
        </w:rPr>
        <w:t> </w:t>
      </w:r>
      <w:r>
        <w:rPr>
          <w:vertAlign w:val="baseline"/>
        </w:rPr>
        <w:t>bottle</w:t>
      </w:r>
      <w:r>
        <w:rPr>
          <w:spacing w:val="70"/>
          <w:vertAlign w:val="baseline"/>
        </w:rPr>
        <w:t> </w:t>
      </w:r>
      <w:r>
        <w:rPr>
          <w:vertAlign w:val="baseline"/>
        </w:rPr>
        <w:t>left</w:t>
      </w:r>
      <w:r>
        <w:rPr>
          <w:spacing w:val="71"/>
          <w:vertAlign w:val="baseline"/>
        </w:rPr>
        <w:t> </w:t>
      </w:r>
      <w:r>
        <w:rPr>
          <w:vertAlign w:val="baseline"/>
        </w:rPr>
        <w:t>the</w:t>
      </w:r>
      <w:r>
        <w:rPr>
          <w:spacing w:val="69"/>
          <w:vertAlign w:val="baseline"/>
        </w:rPr>
        <w:t> </w:t>
      </w:r>
      <w:r>
        <w:rPr>
          <w:vertAlign w:val="baseline"/>
        </w:rPr>
        <w:t>factory</w:t>
      </w:r>
      <w:r>
        <w:rPr>
          <w:spacing w:val="57"/>
          <w:vertAlign w:val="baseline"/>
        </w:rPr>
        <w:t> </w:t>
      </w:r>
      <w:r>
        <w:rPr>
          <w:vertAlign w:val="baseline"/>
        </w:rPr>
        <w:t>of</w:t>
      </w:r>
      <w:r>
        <w:rPr>
          <w:spacing w:val="58"/>
          <w:vertAlign w:val="baseline"/>
        </w:rPr>
        <w:t> </w:t>
      </w:r>
      <w:r>
        <w:rPr>
          <w:vertAlign w:val="baseline"/>
        </w:rPr>
        <w:t>the</w:t>
      </w:r>
      <w:r>
        <w:rPr>
          <w:spacing w:val="69"/>
          <w:vertAlign w:val="baseline"/>
        </w:rPr>
        <w:t> </w:t>
      </w:r>
      <w:r>
        <w:rPr>
          <w:spacing w:val="-5"/>
          <w:vertAlign w:val="baseline"/>
        </w:rPr>
        <w:t>1</w:t>
      </w:r>
      <w:r>
        <w:rPr>
          <w:spacing w:val="-5"/>
          <w:vertAlign w:val="superscript"/>
        </w:rPr>
        <w:t>st</w:t>
      </w:r>
    </w:p>
    <w:p>
      <w:pPr>
        <w:spacing w:before="96"/>
        <w:ind w:left="600" w:right="0" w:firstLine="0"/>
        <w:jc w:val="left"/>
        <w:rPr>
          <w:sz w:val="20"/>
        </w:rPr>
      </w:pPr>
      <w:r>
        <w:rPr>
          <w:sz w:val="20"/>
          <w:vertAlign w:val="superscript"/>
        </w:rPr>
        <w:t>21</w:t>
      </w:r>
      <w:r>
        <w:rPr>
          <w:spacing w:val="-2"/>
          <w:sz w:val="20"/>
          <w:vertAlign w:val="baseline"/>
        </w:rPr>
        <w:t> </w:t>
      </w:r>
      <w:r>
        <w:rPr>
          <w:sz w:val="20"/>
          <w:vertAlign w:val="baseline"/>
        </w:rPr>
        <w:t>(1936)</w:t>
      </w:r>
      <w:r>
        <w:rPr>
          <w:spacing w:val="-4"/>
          <w:sz w:val="20"/>
          <w:vertAlign w:val="baseline"/>
        </w:rPr>
        <w:t> </w:t>
      </w:r>
      <w:r>
        <w:rPr>
          <w:sz w:val="20"/>
          <w:vertAlign w:val="baseline"/>
        </w:rPr>
        <w:t>A.C.</w:t>
      </w:r>
      <w:r>
        <w:rPr>
          <w:spacing w:val="-2"/>
          <w:sz w:val="20"/>
          <w:vertAlign w:val="baseline"/>
        </w:rPr>
        <w:t> </w:t>
      </w:r>
      <w:r>
        <w:rPr>
          <w:spacing w:val="-5"/>
          <w:sz w:val="20"/>
          <w:vertAlign w:val="baseline"/>
        </w:rPr>
        <w:t>85</w:t>
      </w:r>
    </w:p>
    <w:p>
      <w:pPr>
        <w:spacing w:line="228" w:lineRule="exact" w:before="1"/>
        <w:ind w:left="600" w:right="0" w:firstLine="0"/>
        <w:jc w:val="left"/>
        <w:rPr>
          <w:sz w:val="20"/>
        </w:rPr>
      </w:pPr>
      <w:r>
        <w:rPr>
          <w:sz w:val="20"/>
          <w:vertAlign w:val="superscript"/>
        </w:rPr>
        <w:t>22</w:t>
      </w:r>
      <w:r>
        <w:rPr>
          <w:spacing w:val="-2"/>
          <w:sz w:val="20"/>
          <w:vertAlign w:val="baseline"/>
        </w:rPr>
        <w:t> </w:t>
      </w:r>
      <w:r>
        <w:rPr>
          <w:sz w:val="20"/>
          <w:vertAlign w:val="baseline"/>
        </w:rPr>
        <w:t>(1971)</w:t>
      </w:r>
      <w:r>
        <w:rPr>
          <w:spacing w:val="-5"/>
          <w:sz w:val="20"/>
          <w:vertAlign w:val="baseline"/>
        </w:rPr>
        <w:t> </w:t>
      </w:r>
      <w:r>
        <w:rPr>
          <w:sz w:val="20"/>
          <w:vertAlign w:val="baseline"/>
        </w:rPr>
        <w:t>1</w:t>
      </w:r>
      <w:r>
        <w:rPr>
          <w:spacing w:val="-4"/>
          <w:sz w:val="20"/>
          <w:vertAlign w:val="baseline"/>
        </w:rPr>
        <w:t> </w:t>
      </w:r>
      <w:r>
        <w:rPr>
          <w:sz w:val="20"/>
          <w:vertAlign w:val="baseline"/>
        </w:rPr>
        <w:t>QB.</w:t>
      </w:r>
      <w:r>
        <w:rPr>
          <w:spacing w:val="2"/>
          <w:sz w:val="20"/>
          <w:vertAlign w:val="baseline"/>
        </w:rPr>
        <w:t> </w:t>
      </w:r>
      <w:r>
        <w:rPr>
          <w:spacing w:val="-5"/>
          <w:sz w:val="20"/>
          <w:vertAlign w:val="baseline"/>
        </w:rPr>
        <w:t>88</w:t>
      </w:r>
    </w:p>
    <w:p>
      <w:pPr>
        <w:spacing w:line="228" w:lineRule="exact" w:before="0"/>
        <w:ind w:left="600" w:right="0" w:firstLine="0"/>
        <w:jc w:val="left"/>
        <w:rPr>
          <w:sz w:val="20"/>
        </w:rPr>
      </w:pPr>
      <w:r>
        <w:rPr>
          <w:sz w:val="20"/>
          <w:vertAlign w:val="superscript"/>
        </w:rPr>
        <w:t>23</w:t>
      </w:r>
      <w:r>
        <w:rPr>
          <w:spacing w:val="-2"/>
          <w:sz w:val="20"/>
          <w:vertAlign w:val="baseline"/>
        </w:rPr>
        <w:t> </w:t>
      </w:r>
      <w:r>
        <w:rPr>
          <w:sz w:val="20"/>
          <w:vertAlign w:val="baseline"/>
        </w:rPr>
        <w:t>(1955)</w:t>
      </w:r>
      <w:r>
        <w:rPr>
          <w:spacing w:val="-5"/>
          <w:sz w:val="20"/>
          <w:vertAlign w:val="baseline"/>
        </w:rPr>
        <w:t> </w:t>
      </w:r>
      <w:r>
        <w:rPr>
          <w:sz w:val="20"/>
          <w:vertAlign w:val="baseline"/>
        </w:rPr>
        <w:t>1</w:t>
      </w:r>
      <w:r>
        <w:rPr>
          <w:spacing w:val="-5"/>
          <w:sz w:val="20"/>
          <w:vertAlign w:val="baseline"/>
        </w:rPr>
        <w:t> </w:t>
      </w:r>
      <w:r>
        <w:rPr>
          <w:sz w:val="20"/>
          <w:vertAlign w:val="baseline"/>
        </w:rPr>
        <w:t>All</w:t>
      </w:r>
      <w:r>
        <w:rPr>
          <w:spacing w:val="-3"/>
          <w:sz w:val="20"/>
          <w:vertAlign w:val="baseline"/>
        </w:rPr>
        <w:t> </w:t>
      </w:r>
      <w:r>
        <w:rPr>
          <w:sz w:val="20"/>
          <w:vertAlign w:val="baseline"/>
        </w:rPr>
        <w:t>ER.</w:t>
      </w:r>
      <w:r>
        <w:rPr>
          <w:spacing w:val="2"/>
          <w:sz w:val="20"/>
          <w:vertAlign w:val="baseline"/>
        </w:rPr>
        <w:t> </w:t>
      </w:r>
      <w:r>
        <w:rPr>
          <w:spacing w:val="-5"/>
          <w:sz w:val="20"/>
          <w:vertAlign w:val="baseline"/>
        </w:rPr>
        <w:t>808</w:t>
      </w:r>
    </w:p>
    <w:p>
      <w:pPr>
        <w:spacing w:before="0"/>
        <w:ind w:left="600" w:right="0" w:firstLine="0"/>
        <w:jc w:val="left"/>
        <w:rPr>
          <w:i/>
          <w:sz w:val="20"/>
        </w:rPr>
      </w:pPr>
      <w:r>
        <w:rPr>
          <w:sz w:val="20"/>
          <w:vertAlign w:val="superscript"/>
        </w:rPr>
        <w:t>24</w:t>
      </w:r>
      <w:r>
        <w:rPr>
          <w:sz w:val="20"/>
          <w:vertAlign w:val="baseline"/>
        </w:rPr>
        <w:t> </w:t>
      </w:r>
      <w:r>
        <w:rPr>
          <w:i/>
          <w:spacing w:val="-4"/>
          <w:sz w:val="20"/>
          <w:vertAlign w:val="baseline"/>
        </w:rPr>
        <w:t>Ibid</w:t>
      </w:r>
    </w:p>
    <w:p>
      <w:pPr>
        <w:spacing w:before="1"/>
        <w:ind w:left="600" w:right="0" w:firstLine="0"/>
        <w:jc w:val="left"/>
        <w:rPr>
          <w:sz w:val="20"/>
        </w:rPr>
      </w:pPr>
      <w:r>
        <w:rPr>
          <w:sz w:val="20"/>
          <w:vertAlign w:val="superscript"/>
        </w:rPr>
        <w:t>26</w:t>
      </w:r>
      <w:r>
        <w:rPr>
          <w:spacing w:val="-1"/>
          <w:sz w:val="20"/>
          <w:vertAlign w:val="baseline"/>
        </w:rPr>
        <w:t> </w:t>
      </w:r>
      <w:r>
        <w:rPr>
          <w:sz w:val="20"/>
          <w:vertAlign w:val="baseline"/>
        </w:rPr>
        <w:t>(1980)</w:t>
      </w:r>
      <w:r>
        <w:rPr>
          <w:spacing w:val="-3"/>
          <w:sz w:val="20"/>
          <w:vertAlign w:val="baseline"/>
        </w:rPr>
        <w:t> </w:t>
      </w:r>
      <w:r>
        <w:rPr>
          <w:sz w:val="20"/>
          <w:vertAlign w:val="baseline"/>
        </w:rPr>
        <w:t>PIR</w:t>
      </w:r>
      <w:r>
        <w:rPr>
          <w:spacing w:val="-4"/>
          <w:sz w:val="20"/>
          <w:vertAlign w:val="baseline"/>
        </w:rPr>
        <w:t> </w:t>
      </w:r>
      <w:r>
        <w:rPr>
          <w:spacing w:val="-5"/>
          <w:sz w:val="20"/>
          <w:vertAlign w:val="baseline"/>
        </w:rPr>
        <w:t>583</w:t>
      </w:r>
    </w:p>
    <w:p>
      <w:pPr>
        <w:spacing w:before="0"/>
        <w:ind w:left="600" w:right="0" w:firstLine="0"/>
        <w:jc w:val="left"/>
        <w:rPr>
          <w:sz w:val="20"/>
        </w:rPr>
      </w:pPr>
      <w:r>
        <w:rPr>
          <w:sz w:val="20"/>
          <w:vertAlign w:val="superscript"/>
        </w:rPr>
        <w:t>27</w:t>
      </w:r>
      <w:r>
        <w:rPr>
          <w:spacing w:val="-3"/>
          <w:sz w:val="20"/>
          <w:vertAlign w:val="baseline"/>
        </w:rPr>
        <w:t> </w:t>
      </w:r>
      <w:r>
        <w:rPr>
          <w:sz w:val="20"/>
          <w:vertAlign w:val="baseline"/>
        </w:rPr>
        <w:t>(1983)</w:t>
      </w:r>
      <w:r>
        <w:rPr>
          <w:spacing w:val="-5"/>
          <w:sz w:val="20"/>
          <w:vertAlign w:val="baseline"/>
        </w:rPr>
        <w:t> </w:t>
      </w:r>
      <w:r>
        <w:rPr>
          <w:sz w:val="20"/>
          <w:vertAlign w:val="baseline"/>
        </w:rPr>
        <w:t>FNLR</w:t>
      </w:r>
      <w:r>
        <w:rPr>
          <w:spacing w:val="-6"/>
          <w:sz w:val="20"/>
          <w:vertAlign w:val="baseline"/>
        </w:rPr>
        <w:t> </w:t>
      </w:r>
      <w:r>
        <w:rPr>
          <w:spacing w:val="-5"/>
          <w:sz w:val="20"/>
          <w:vertAlign w:val="baseline"/>
        </w:rPr>
        <w:t>42</w:t>
      </w:r>
    </w:p>
    <w:p>
      <w:pPr>
        <w:spacing w:after="0"/>
        <w:jc w:val="left"/>
        <w:rPr>
          <w:sz w:val="20"/>
        </w:rPr>
        <w:sectPr>
          <w:pgSz w:w="11910" w:h="16840"/>
          <w:pgMar w:header="0" w:footer="1012" w:top="1340" w:bottom="1200" w:left="1200" w:right="620"/>
        </w:sectPr>
      </w:pPr>
    </w:p>
    <w:p>
      <w:pPr>
        <w:pStyle w:val="BodyText"/>
        <w:spacing w:line="480" w:lineRule="auto" w:before="78"/>
        <w:ind w:left="600" w:right="814"/>
        <w:jc w:val="both"/>
      </w:pPr>
      <w:r>
        <w:rPr/>
        <w:t>defendant. This curious decision appeared to have set the stage for similar cases which have in essence denied remedy to the consumer on his failure to discharge this burden of proof. Prominent among them is </w:t>
      </w:r>
      <w:r>
        <w:rPr>
          <w:i/>
        </w:rPr>
        <w:t>Ebelamu vs Guinness Nig. Ltd.,(supra) </w:t>
      </w:r>
      <w:r>
        <w:rPr/>
        <w:t>where the plaintiff allegedly became ill after drinking one of the defendant‘s products. There were sediments in the bottle. The plaintiff sued for negligence, pleading </w:t>
      </w:r>
      <w:r>
        <w:rPr>
          <w:i/>
        </w:rPr>
        <w:t>res ipsa loquitur</w:t>
      </w:r>
      <w:r>
        <w:rPr/>
        <w:t>, by reason of the presence of the sediments in the bottle of the defendant‘s product complained of. The</w:t>
      </w:r>
      <w:r>
        <w:rPr>
          <w:spacing w:val="-1"/>
        </w:rPr>
        <w:t> </w:t>
      </w:r>
      <w:r>
        <w:rPr/>
        <w:t>defendant contended amongst others</w:t>
      </w:r>
      <w:r>
        <w:rPr>
          <w:spacing w:val="-2"/>
        </w:rPr>
        <w:t> </w:t>
      </w:r>
      <w:r>
        <w:rPr/>
        <w:t>that it had fool</w:t>
      </w:r>
      <w:r>
        <w:rPr>
          <w:spacing w:val="-5"/>
        </w:rPr>
        <w:t> </w:t>
      </w:r>
      <w:r>
        <w:rPr/>
        <w:t>proof</w:t>
      </w:r>
      <w:r>
        <w:rPr>
          <w:spacing w:val="-3"/>
        </w:rPr>
        <w:t> </w:t>
      </w:r>
      <w:r>
        <w:rPr/>
        <w:t>system</w:t>
      </w:r>
      <w:r>
        <w:rPr>
          <w:spacing w:val="-9"/>
        </w:rPr>
        <w:t> </w:t>
      </w:r>
      <w:r>
        <w:rPr/>
        <w:t>and that the algae sediment was not poisonous. The court held that the defendant used the process demanded by general practice in beer making and that the defendant‘s conduct met the standard required of them by the law to establish due and reasonable care not to bring harm to others with its products.</w:t>
      </w:r>
    </w:p>
    <w:p>
      <w:pPr>
        <w:pStyle w:val="BodyText"/>
        <w:spacing w:line="480" w:lineRule="auto" w:before="3"/>
        <w:ind w:left="600" w:right="811" w:firstLine="720"/>
        <w:jc w:val="both"/>
      </w:pPr>
      <w:r>
        <w:rPr/>
        <w:t>The authors submitted with due respect that the decisions in the above Nigerian cases were unduly restrictive of the scope of negligence in product liability law. Arguing further, they raised the questions whether the courts were suggesting that the presence of these deleterious substances in the bottle did not raise a presumption of negligence or whether</w:t>
      </w:r>
      <w:r>
        <w:rPr>
          <w:spacing w:val="-1"/>
        </w:rPr>
        <w:t> </w:t>
      </w:r>
      <w:r>
        <w:rPr/>
        <w:t>the</w:t>
      </w:r>
      <w:r>
        <w:rPr>
          <w:spacing w:val="-3"/>
        </w:rPr>
        <w:t> </w:t>
      </w:r>
      <w:r>
        <w:rPr/>
        <w:t>plaintiffs‘</w:t>
      </w:r>
      <w:r>
        <w:rPr>
          <w:spacing w:val="-1"/>
        </w:rPr>
        <w:t> </w:t>
      </w:r>
      <w:r>
        <w:rPr/>
        <w:t>failure</w:t>
      </w:r>
      <w:r>
        <w:rPr>
          <w:spacing w:val="-3"/>
        </w:rPr>
        <w:t> </w:t>
      </w:r>
      <w:r>
        <w:rPr/>
        <w:t>to prove</w:t>
      </w:r>
      <w:r>
        <w:rPr>
          <w:spacing w:val="-3"/>
        </w:rPr>
        <w:t> </w:t>
      </w:r>
      <w:r>
        <w:rPr/>
        <w:t>the</w:t>
      </w:r>
      <w:r>
        <w:rPr>
          <w:spacing w:val="-3"/>
        </w:rPr>
        <w:t> </w:t>
      </w:r>
      <w:r>
        <w:rPr/>
        <w:t>impossibility</w:t>
      </w:r>
      <w:r>
        <w:rPr>
          <w:spacing w:val="-11"/>
        </w:rPr>
        <w:t> </w:t>
      </w:r>
      <w:r>
        <w:rPr/>
        <w:t>of</w:t>
      </w:r>
      <w:r>
        <w:rPr>
          <w:spacing w:val="-5"/>
        </w:rPr>
        <w:t> </w:t>
      </w:r>
      <w:r>
        <w:rPr/>
        <w:t>intermediate interference</w:t>
      </w:r>
      <w:r>
        <w:rPr>
          <w:spacing w:val="-3"/>
        </w:rPr>
        <w:t> </w:t>
      </w:r>
      <w:r>
        <w:rPr/>
        <w:t>was</w:t>
      </w:r>
      <w:r>
        <w:rPr>
          <w:spacing w:val="-5"/>
        </w:rPr>
        <w:t> </w:t>
      </w:r>
      <w:r>
        <w:rPr/>
        <w:t>a prime factor in the court‘s judgment. To them, it must be agreed that the moment the courts consider the issue of possible interference more seriously than the manufacturer‘s actual</w:t>
      </w:r>
      <w:r>
        <w:rPr>
          <w:spacing w:val="-9"/>
        </w:rPr>
        <w:t> </w:t>
      </w:r>
      <w:r>
        <w:rPr/>
        <w:t>control</w:t>
      </w:r>
      <w:r>
        <w:rPr>
          <w:spacing w:val="-9"/>
        </w:rPr>
        <w:t> </w:t>
      </w:r>
      <w:r>
        <w:rPr/>
        <w:t>of</w:t>
      </w:r>
      <w:r>
        <w:rPr>
          <w:spacing w:val="-8"/>
        </w:rPr>
        <w:t> </w:t>
      </w:r>
      <w:r>
        <w:rPr/>
        <w:t>the manufacturing</w:t>
      </w:r>
      <w:r>
        <w:rPr>
          <w:spacing w:val="-1"/>
        </w:rPr>
        <w:t> </w:t>
      </w:r>
      <w:r>
        <w:rPr/>
        <w:t>process, it would</w:t>
      </w:r>
      <w:r>
        <w:rPr>
          <w:spacing w:val="-1"/>
        </w:rPr>
        <w:t> </w:t>
      </w:r>
      <w:r>
        <w:rPr/>
        <w:t>amount</w:t>
      </w:r>
      <w:r>
        <w:rPr>
          <w:spacing w:val="-1"/>
        </w:rPr>
        <w:t> </w:t>
      </w:r>
      <w:r>
        <w:rPr/>
        <w:t>to putting</w:t>
      </w:r>
      <w:r>
        <w:rPr>
          <w:spacing w:val="-1"/>
        </w:rPr>
        <w:t> </w:t>
      </w:r>
      <w:r>
        <w:rPr/>
        <w:t>the</w:t>
      </w:r>
      <w:r>
        <w:rPr>
          <w:spacing w:val="-2"/>
        </w:rPr>
        <w:t> </w:t>
      </w:r>
      <w:r>
        <w:rPr/>
        <w:t>cart before</w:t>
      </w:r>
      <w:r>
        <w:rPr>
          <w:spacing w:val="-2"/>
        </w:rPr>
        <w:t> </w:t>
      </w:r>
      <w:r>
        <w:rPr/>
        <w:t>the horse. It equally places an unduly high standard of proof on the consumer.</w:t>
      </w:r>
    </w:p>
    <w:p>
      <w:pPr>
        <w:pStyle w:val="BodyText"/>
        <w:spacing w:line="480" w:lineRule="auto" w:before="1"/>
        <w:ind w:left="600" w:right="819" w:firstLine="720"/>
        <w:jc w:val="both"/>
      </w:pPr>
      <w:r>
        <w:rPr/>
        <w:t>According to these writers, it should be reasoned that since the manufacturing process is</w:t>
      </w:r>
      <w:r>
        <w:rPr>
          <w:spacing w:val="-3"/>
        </w:rPr>
        <w:t> </w:t>
      </w:r>
      <w:r>
        <w:rPr/>
        <w:t>outside the</w:t>
      </w:r>
      <w:r>
        <w:rPr>
          <w:spacing w:val="-2"/>
        </w:rPr>
        <w:t> </w:t>
      </w:r>
      <w:r>
        <w:rPr/>
        <w:t>knowledge of</w:t>
      </w:r>
      <w:r>
        <w:rPr>
          <w:spacing w:val="-4"/>
        </w:rPr>
        <w:t> </w:t>
      </w:r>
      <w:r>
        <w:rPr/>
        <w:t>the</w:t>
      </w:r>
      <w:r>
        <w:rPr>
          <w:spacing w:val="-2"/>
        </w:rPr>
        <w:t> </w:t>
      </w:r>
      <w:r>
        <w:rPr/>
        <w:t>plaintiff, the courts</w:t>
      </w:r>
      <w:r>
        <w:rPr>
          <w:spacing w:val="-3"/>
        </w:rPr>
        <w:t> </w:t>
      </w:r>
      <w:r>
        <w:rPr/>
        <w:t>ought</w:t>
      </w:r>
      <w:r>
        <w:rPr>
          <w:spacing w:val="-1"/>
        </w:rPr>
        <w:t> </w:t>
      </w:r>
      <w:r>
        <w:rPr/>
        <w:t>to have</w:t>
      </w:r>
      <w:r>
        <w:rPr>
          <w:spacing w:val="-2"/>
        </w:rPr>
        <w:t> </w:t>
      </w:r>
      <w:r>
        <w:rPr/>
        <w:t>applied </w:t>
      </w:r>
      <w:r>
        <w:rPr>
          <w:i/>
        </w:rPr>
        <w:t>res</w:t>
      </w:r>
      <w:r>
        <w:rPr>
          <w:i/>
          <w:spacing w:val="-3"/>
        </w:rPr>
        <w:t> </w:t>
      </w:r>
      <w:r>
        <w:rPr>
          <w:i/>
        </w:rPr>
        <w:t>ipsa loquitur </w:t>
      </w:r>
      <w:r>
        <w:rPr/>
        <w:t>as the plaintiff need not specifically plead it as a means of proof nor give evidence</w:t>
      </w:r>
      <w:r>
        <w:rPr>
          <w:spacing w:val="53"/>
        </w:rPr>
        <w:t> </w:t>
      </w:r>
      <w:r>
        <w:rPr/>
        <w:t>in</w:t>
      </w:r>
      <w:r>
        <w:rPr>
          <w:spacing w:val="47"/>
        </w:rPr>
        <w:t> </w:t>
      </w:r>
      <w:r>
        <w:rPr/>
        <w:t>the</w:t>
      </w:r>
      <w:r>
        <w:rPr>
          <w:spacing w:val="51"/>
        </w:rPr>
        <w:t> </w:t>
      </w:r>
      <w:r>
        <w:rPr/>
        <w:t>alternative.</w:t>
      </w:r>
      <w:r>
        <w:rPr>
          <w:spacing w:val="54"/>
        </w:rPr>
        <w:t> </w:t>
      </w:r>
      <w:r>
        <w:rPr/>
        <w:t>Proof</w:t>
      </w:r>
      <w:r>
        <w:rPr>
          <w:spacing w:val="49"/>
        </w:rPr>
        <w:t> </w:t>
      </w:r>
      <w:r>
        <w:rPr/>
        <w:t>in</w:t>
      </w:r>
      <w:r>
        <w:rPr>
          <w:spacing w:val="47"/>
        </w:rPr>
        <w:t> </w:t>
      </w:r>
      <w:r>
        <w:rPr/>
        <w:t>civil</w:t>
      </w:r>
      <w:r>
        <w:rPr>
          <w:spacing w:val="48"/>
        </w:rPr>
        <w:t> </w:t>
      </w:r>
      <w:r>
        <w:rPr/>
        <w:t>cases</w:t>
      </w:r>
      <w:r>
        <w:rPr>
          <w:spacing w:val="54"/>
        </w:rPr>
        <w:t> </w:t>
      </w:r>
      <w:r>
        <w:rPr/>
        <w:t>is</w:t>
      </w:r>
      <w:r>
        <w:rPr>
          <w:spacing w:val="54"/>
        </w:rPr>
        <w:t> </w:t>
      </w:r>
      <w:r>
        <w:rPr/>
        <w:t>based</w:t>
      </w:r>
      <w:r>
        <w:rPr>
          <w:spacing w:val="52"/>
        </w:rPr>
        <w:t> </w:t>
      </w:r>
      <w:r>
        <w:rPr/>
        <w:t>on</w:t>
      </w:r>
      <w:r>
        <w:rPr>
          <w:spacing w:val="47"/>
        </w:rPr>
        <w:t> </w:t>
      </w:r>
      <w:r>
        <w:rPr/>
        <w:t>balance</w:t>
      </w:r>
      <w:r>
        <w:rPr>
          <w:spacing w:val="51"/>
        </w:rPr>
        <w:t> </w:t>
      </w:r>
      <w:r>
        <w:rPr/>
        <w:t>of</w:t>
      </w:r>
      <w:r>
        <w:rPr>
          <w:spacing w:val="45"/>
        </w:rPr>
        <w:t> </w:t>
      </w:r>
      <w:r>
        <w:rPr>
          <w:spacing w:val="-2"/>
        </w:rPr>
        <w:t>probabilities,</w:t>
      </w:r>
    </w:p>
    <w:p>
      <w:pPr>
        <w:spacing w:after="0" w:line="480" w:lineRule="auto"/>
        <w:jc w:val="both"/>
        <w:sectPr>
          <w:pgSz w:w="11910" w:h="16840"/>
          <w:pgMar w:header="0" w:footer="1012" w:top="1340" w:bottom="1200" w:left="1200" w:right="620"/>
        </w:sectPr>
      </w:pPr>
    </w:p>
    <w:p>
      <w:pPr>
        <w:pStyle w:val="BodyText"/>
        <w:spacing w:line="480" w:lineRule="auto" w:before="78"/>
        <w:ind w:left="600" w:right="833"/>
        <w:jc w:val="both"/>
      </w:pPr>
      <w:r>
        <w:rPr/>
        <w:t>therefore, if the burden of</w:t>
      </w:r>
      <w:r>
        <w:rPr>
          <w:spacing w:val="-2"/>
        </w:rPr>
        <w:t> </w:t>
      </w:r>
      <w:r>
        <w:rPr/>
        <w:t>proof</w:t>
      </w:r>
      <w:r>
        <w:rPr>
          <w:spacing w:val="-2"/>
        </w:rPr>
        <w:t> </w:t>
      </w:r>
      <w:r>
        <w:rPr/>
        <w:t>placed on the plaintiff is so high as to suggest a standard of proof beyond reasonable doubt (as in criminal cases), there is bound to be a problem.</w:t>
      </w:r>
    </w:p>
    <w:p>
      <w:pPr>
        <w:pStyle w:val="BodyText"/>
        <w:spacing w:line="480" w:lineRule="auto" w:before="1"/>
        <w:ind w:left="600" w:right="820" w:firstLine="720"/>
        <w:jc w:val="both"/>
      </w:pPr>
      <w:r>
        <w:rPr/>
        <w:t>Consequently, English authorities</w:t>
      </w:r>
      <w:r>
        <w:rPr>
          <w:vertAlign w:val="superscript"/>
        </w:rPr>
        <w:t>29</w:t>
      </w:r>
      <w:r>
        <w:rPr>
          <w:vertAlign w:val="baseline"/>
        </w:rPr>
        <w:t> have realised this problem, and have held the presence</w:t>
      </w:r>
      <w:r>
        <w:rPr>
          <w:spacing w:val="-1"/>
          <w:vertAlign w:val="baseline"/>
        </w:rPr>
        <w:t> </w:t>
      </w:r>
      <w:r>
        <w:rPr>
          <w:vertAlign w:val="baseline"/>
        </w:rPr>
        <w:t>of</w:t>
      </w:r>
      <w:r>
        <w:rPr>
          <w:spacing w:val="-3"/>
          <w:vertAlign w:val="baseline"/>
        </w:rPr>
        <w:t> </w:t>
      </w:r>
      <w:r>
        <w:rPr>
          <w:vertAlign w:val="baseline"/>
        </w:rPr>
        <w:t>any</w:t>
      </w:r>
      <w:r>
        <w:rPr>
          <w:spacing w:val="-10"/>
          <w:vertAlign w:val="baseline"/>
        </w:rPr>
        <w:t> </w:t>
      </w:r>
      <w:r>
        <w:rPr>
          <w:vertAlign w:val="baseline"/>
        </w:rPr>
        <w:t>defect to be</w:t>
      </w:r>
      <w:r>
        <w:rPr>
          <w:spacing w:val="-1"/>
          <w:vertAlign w:val="baseline"/>
        </w:rPr>
        <w:t> </w:t>
      </w:r>
      <w:r>
        <w:rPr>
          <w:vertAlign w:val="baseline"/>
        </w:rPr>
        <w:t>evidence</w:t>
      </w:r>
      <w:r>
        <w:rPr>
          <w:spacing w:val="-1"/>
          <w:vertAlign w:val="baseline"/>
        </w:rPr>
        <w:t> </w:t>
      </w:r>
      <w:r>
        <w:rPr>
          <w:vertAlign w:val="baseline"/>
        </w:rPr>
        <w:t>of</w:t>
      </w:r>
      <w:r>
        <w:rPr>
          <w:spacing w:val="-3"/>
          <w:vertAlign w:val="baseline"/>
        </w:rPr>
        <w:t> </w:t>
      </w:r>
      <w:r>
        <w:rPr>
          <w:vertAlign w:val="baseline"/>
        </w:rPr>
        <w:t>negligence</w:t>
      </w:r>
      <w:r>
        <w:rPr>
          <w:spacing w:val="-1"/>
          <w:vertAlign w:val="baseline"/>
        </w:rPr>
        <w:t> </w:t>
      </w:r>
      <w:r>
        <w:rPr>
          <w:vertAlign w:val="baseline"/>
        </w:rPr>
        <w:t>on</w:t>
      </w:r>
      <w:r>
        <w:rPr>
          <w:spacing w:val="-5"/>
          <w:vertAlign w:val="baseline"/>
        </w:rPr>
        <w:t> </w:t>
      </w:r>
      <w:r>
        <w:rPr>
          <w:vertAlign w:val="baseline"/>
        </w:rPr>
        <w:t>the</w:t>
      </w:r>
      <w:r>
        <w:rPr>
          <w:spacing w:val="-1"/>
          <w:vertAlign w:val="baseline"/>
        </w:rPr>
        <w:t> </w:t>
      </w:r>
      <w:r>
        <w:rPr>
          <w:vertAlign w:val="baseline"/>
        </w:rPr>
        <w:t>part of</w:t>
      </w:r>
      <w:r>
        <w:rPr>
          <w:spacing w:val="-8"/>
          <w:vertAlign w:val="baseline"/>
        </w:rPr>
        <w:t> </w:t>
      </w:r>
      <w:r>
        <w:rPr>
          <w:vertAlign w:val="baseline"/>
        </w:rPr>
        <w:t>the</w:t>
      </w:r>
      <w:r>
        <w:rPr>
          <w:spacing w:val="-1"/>
          <w:vertAlign w:val="baseline"/>
        </w:rPr>
        <w:t> </w:t>
      </w:r>
      <w:r>
        <w:rPr>
          <w:vertAlign w:val="baseline"/>
        </w:rPr>
        <w:t>defendant no matter how perfect his manufacturing process is and it is equally difficult for the plaintiff to</w:t>
      </w:r>
      <w:r>
        <w:rPr>
          <w:spacing w:val="40"/>
          <w:vertAlign w:val="baseline"/>
        </w:rPr>
        <w:t> </w:t>
      </w:r>
      <w:r>
        <w:rPr>
          <w:vertAlign w:val="baseline"/>
        </w:rPr>
        <w:t>point out who is negligent in</w:t>
      </w:r>
      <w:r>
        <w:rPr>
          <w:spacing w:val="-2"/>
          <w:vertAlign w:val="baseline"/>
        </w:rPr>
        <w:t> </w:t>
      </w:r>
      <w:r>
        <w:rPr>
          <w:vertAlign w:val="baseline"/>
        </w:rPr>
        <w:t>the</w:t>
      </w:r>
      <w:r>
        <w:rPr>
          <w:spacing w:val="-3"/>
          <w:vertAlign w:val="baseline"/>
        </w:rPr>
        <w:t> </w:t>
      </w:r>
      <w:r>
        <w:rPr>
          <w:vertAlign w:val="baseline"/>
        </w:rPr>
        <w:t>chain</w:t>
      </w:r>
      <w:r>
        <w:rPr>
          <w:spacing w:val="-2"/>
          <w:vertAlign w:val="baseline"/>
        </w:rPr>
        <w:t> </w:t>
      </w:r>
      <w:r>
        <w:rPr>
          <w:vertAlign w:val="baseline"/>
        </w:rPr>
        <w:t>of</w:t>
      </w:r>
      <w:r>
        <w:rPr>
          <w:spacing w:val="-5"/>
          <w:vertAlign w:val="baseline"/>
        </w:rPr>
        <w:t> </w:t>
      </w:r>
      <w:r>
        <w:rPr>
          <w:vertAlign w:val="baseline"/>
        </w:rPr>
        <w:t>production. It should be noted,</w:t>
      </w:r>
      <w:r>
        <w:rPr>
          <w:spacing w:val="-5"/>
          <w:vertAlign w:val="baseline"/>
        </w:rPr>
        <w:t> </w:t>
      </w:r>
      <w:r>
        <w:rPr>
          <w:vertAlign w:val="baseline"/>
        </w:rPr>
        <w:t>that the basis for the courts not holding the defendants liable in the Nigerian</w:t>
      </w:r>
      <w:r>
        <w:rPr>
          <w:spacing w:val="-1"/>
          <w:vertAlign w:val="baseline"/>
        </w:rPr>
        <w:t> </w:t>
      </w:r>
      <w:r>
        <w:rPr>
          <w:vertAlign w:val="baseline"/>
        </w:rPr>
        <w:t>cases reviewed by</w:t>
      </w:r>
      <w:r>
        <w:rPr>
          <w:spacing w:val="-1"/>
          <w:vertAlign w:val="baseline"/>
        </w:rPr>
        <w:t> </w:t>
      </w:r>
      <w:r>
        <w:rPr>
          <w:vertAlign w:val="baseline"/>
        </w:rPr>
        <w:t>the learned authors is the defendants‘ proof of the fool proof production process in their manufacturing, as well as the huge burden on the plaintiff to prove the contrary.</w:t>
      </w:r>
    </w:p>
    <w:p>
      <w:pPr>
        <w:pStyle w:val="BodyText"/>
        <w:spacing w:line="480" w:lineRule="auto" w:before="1"/>
        <w:ind w:left="600" w:right="834" w:firstLine="720"/>
        <w:jc w:val="both"/>
      </w:pPr>
      <w:r>
        <w:rPr/>
        <w:t>In addition to the brilliant contributions of the above authors, the researcher intends to extend their views to the sachet water segment of consumption.</w:t>
      </w:r>
    </w:p>
    <w:p>
      <w:pPr>
        <w:pStyle w:val="BodyText"/>
        <w:spacing w:line="480" w:lineRule="auto" w:before="1"/>
        <w:ind w:left="600" w:right="816" w:firstLine="720"/>
        <w:jc w:val="both"/>
      </w:pPr>
      <w:r>
        <w:rPr/>
        <w:t>Maccido and Akume, in their article</w:t>
      </w:r>
      <w:r>
        <w:rPr>
          <w:vertAlign w:val="superscript"/>
        </w:rPr>
        <w:t>30</w:t>
      </w:r>
      <w:r>
        <w:rPr>
          <w:vertAlign w:val="baseline"/>
        </w:rPr>
        <w:t> focused on the subject-matter of product liability as an aspect of consumer protection which deals with the liability of manufacturers, wholesalers or retailers of products for injuries resulting from dangerous or defective products.</w:t>
      </w:r>
      <w:r>
        <w:rPr>
          <w:vertAlign w:val="superscript"/>
        </w:rPr>
        <w:t>31</w:t>
      </w:r>
      <w:r>
        <w:rPr>
          <w:vertAlign w:val="baseline"/>
        </w:rPr>
        <w:t> They defined the term ―product‖ to mean any tangible article, property</w:t>
      </w:r>
      <w:r>
        <w:rPr>
          <w:spacing w:val="-1"/>
          <w:vertAlign w:val="baseline"/>
        </w:rPr>
        <w:t> </w:t>
      </w:r>
      <w:r>
        <w:rPr>
          <w:vertAlign w:val="baseline"/>
        </w:rPr>
        <w:t>or components thereof produced or distributed for sale that is used for personal, family or household purposes, and not for business – hence products that are subject to</w:t>
      </w:r>
      <w:r>
        <w:rPr>
          <w:spacing w:val="40"/>
          <w:vertAlign w:val="baseline"/>
        </w:rPr>
        <w:t> </w:t>
      </w:r>
      <w:r>
        <w:rPr>
          <w:vertAlign w:val="baseline"/>
        </w:rPr>
        <w:t>the product liability law range from food, drugs, electronics,</w:t>
      </w:r>
      <w:r>
        <w:rPr>
          <w:spacing w:val="40"/>
          <w:vertAlign w:val="baseline"/>
        </w:rPr>
        <w:t> </w:t>
      </w:r>
      <w:r>
        <w:rPr>
          <w:vertAlign w:val="baseline"/>
        </w:rPr>
        <w:t>medical devices and implants, tobacco, cosmetics and other goods. At common law, the sale of a product is viewed as a commercial transaction upon which only the parties to the transaction can</w:t>
      </w:r>
      <w:r>
        <w:rPr>
          <w:spacing w:val="40"/>
          <w:vertAlign w:val="baseline"/>
        </w:rPr>
        <w:t> </w:t>
      </w:r>
      <w:r>
        <w:rPr>
          <w:vertAlign w:val="baseline"/>
        </w:rPr>
        <w:t>sue, but the law has</w:t>
      </w:r>
      <w:r>
        <w:rPr>
          <w:spacing w:val="-4"/>
          <w:vertAlign w:val="baseline"/>
        </w:rPr>
        <w:t> </w:t>
      </w:r>
      <w:r>
        <w:rPr>
          <w:vertAlign w:val="baseline"/>
        </w:rPr>
        <w:t>evolved</w:t>
      </w:r>
      <w:r>
        <w:rPr>
          <w:spacing w:val="-2"/>
          <w:vertAlign w:val="baseline"/>
        </w:rPr>
        <w:t> </w:t>
      </w:r>
      <w:r>
        <w:rPr>
          <w:vertAlign w:val="baseline"/>
        </w:rPr>
        <w:t>where, today, virtually</w:t>
      </w:r>
      <w:r>
        <w:rPr>
          <w:spacing w:val="-7"/>
          <w:vertAlign w:val="baseline"/>
        </w:rPr>
        <w:t> </w:t>
      </w:r>
      <w:r>
        <w:rPr>
          <w:vertAlign w:val="baseline"/>
        </w:rPr>
        <w:t>anyone injured by</w:t>
      </w:r>
      <w:r>
        <w:rPr>
          <w:spacing w:val="-7"/>
          <w:vertAlign w:val="baseline"/>
        </w:rPr>
        <w:t> </w:t>
      </w:r>
      <w:r>
        <w:rPr>
          <w:vertAlign w:val="baseline"/>
        </w:rPr>
        <w:t>a</w:t>
      </w:r>
      <w:r>
        <w:rPr>
          <w:spacing w:val="-3"/>
          <w:vertAlign w:val="baseline"/>
        </w:rPr>
        <w:t> </w:t>
      </w:r>
      <w:r>
        <w:rPr>
          <w:vertAlign w:val="baseline"/>
        </w:rPr>
        <w:t>defective</w:t>
      </w:r>
      <w:r>
        <w:rPr>
          <w:spacing w:val="-3"/>
          <w:vertAlign w:val="baseline"/>
        </w:rPr>
        <w:t> </w:t>
      </w:r>
      <w:r>
        <w:rPr>
          <w:vertAlign w:val="baseline"/>
        </w:rPr>
        <w:t>product can bring an action for damages against any party in the distributive chain of</w:t>
      </w:r>
      <w:r>
        <w:rPr>
          <w:spacing w:val="-2"/>
          <w:vertAlign w:val="baseline"/>
        </w:rPr>
        <w:t> </w:t>
      </w:r>
      <w:r>
        <w:rPr>
          <w:vertAlign w:val="baseline"/>
        </w:rPr>
        <w:t>the product, whether it be manufacturer, the wholesaler, or the retailer.</w:t>
      </w:r>
    </w:p>
    <w:p>
      <w:pPr>
        <w:pStyle w:val="BodyText"/>
        <w:spacing w:line="20" w:lineRule="exact"/>
        <w:ind w:left="600"/>
        <w:rPr>
          <w:sz w:val="2"/>
        </w:rPr>
      </w:pPr>
      <w:r>
        <w:rPr>
          <w:sz w:val="2"/>
        </w:rPr>
        <mc:AlternateContent>
          <mc:Choice Requires="wps">
            <w:drawing>
              <wp:inline distT="0" distB="0" distL="0" distR="0">
                <wp:extent cx="1829435" cy="9525"/>
                <wp:effectExtent l="0" t="0" r="0" b="0"/>
                <wp:docPr id="26" name="Group 26"/>
                <wp:cNvGraphicFramePr>
                  <a:graphicFrameLocks/>
                </wp:cNvGraphicFramePr>
                <a:graphic>
                  <a:graphicData uri="http://schemas.microsoft.com/office/word/2010/wordprocessingGroup">
                    <wpg:wgp>
                      <wpg:cNvPr id="26" name="Group 26"/>
                      <wpg:cNvGrpSpPr/>
                      <wpg:grpSpPr>
                        <a:xfrm>
                          <a:off x="0" y="0"/>
                          <a:ext cx="1829435" cy="9525"/>
                          <a:chExt cx="1829435" cy="9525"/>
                        </a:xfrm>
                      </wpg:grpSpPr>
                      <wps:wsp>
                        <wps:cNvPr id="27" name="Graphic 2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8" coordorigin="0,0" coordsize="2881,15">
                <v:rect style="position:absolute;left:0;top:0;width:2881;height:15" id="docshape19" filled="true" fillcolor="#000000" stroked="false">
                  <v:fill type="solid"/>
                </v:rect>
              </v:group>
            </w:pict>
          </mc:Fallback>
        </mc:AlternateContent>
      </w:r>
      <w:r>
        <w:rPr>
          <w:sz w:val="2"/>
        </w:rPr>
      </w:r>
    </w:p>
    <w:p>
      <w:pPr>
        <w:spacing w:line="228" w:lineRule="exact" w:before="91"/>
        <w:ind w:left="600" w:right="0" w:firstLine="0"/>
        <w:jc w:val="both"/>
        <w:rPr>
          <w:sz w:val="20"/>
        </w:rPr>
      </w:pPr>
      <w:r>
        <w:rPr>
          <w:sz w:val="20"/>
          <w:vertAlign w:val="superscript"/>
        </w:rPr>
        <w:t>29</w:t>
      </w:r>
      <w:r>
        <w:rPr>
          <w:spacing w:val="-6"/>
          <w:sz w:val="20"/>
          <w:vertAlign w:val="baseline"/>
        </w:rPr>
        <w:t> </w:t>
      </w:r>
      <w:r>
        <w:rPr>
          <w:sz w:val="20"/>
          <w:vertAlign w:val="baseline"/>
        </w:rPr>
        <w:t>Issue</w:t>
      </w:r>
      <w:r>
        <w:rPr>
          <w:spacing w:val="-6"/>
          <w:sz w:val="20"/>
          <w:vertAlign w:val="baseline"/>
        </w:rPr>
        <w:t> </w:t>
      </w:r>
      <w:r>
        <w:rPr>
          <w:sz w:val="20"/>
          <w:vertAlign w:val="baseline"/>
        </w:rPr>
        <w:t>No.5</w:t>
      </w:r>
      <w:r>
        <w:rPr>
          <w:spacing w:val="-4"/>
          <w:sz w:val="20"/>
          <w:vertAlign w:val="baseline"/>
        </w:rPr>
        <w:t> </w:t>
      </w:r>
      <w:r>
        <w:rPr>
          <w:sz w:val="20"/>
          <w:vertAlign w:val="baseline"/>
        </w:rPr>
        <w:t>Product</w:t>
      </w:r>
      <w:r>
        <w:rPr>
          <w:spacing w:val="-2"/>
          <w:sz w:val="20"/>
          <w:vertAlign w:val="baseline"/>
        </w:rPr>
        <w:t> </w:t>
      </w:r>
      <w:r>
        <w:rPr>
          <w:sz w:val="20"/>
          <w:vertAlign w:val="baseline"/>
        </w:rPr>
        <w:t>Liability</w:t>
      </w:r>
      <w:r>
        <w:rPr>
          <w:spacing w:val="-12"/>
          <w:sz w:val="20"/>
          <w:vertAlign w:val="baseline"/>
        </w:rPr>
        <w:t> </w:t>
      </w:r>
      <w:r>
        <w:rPr>
          <w:sz w:val="20"/>
          <w:vertAlign w:val="baseline"/>
        </w:rPr>
        <w:t>&amp;</w:t>
      </w:r>
      <w:r>
        <w:rPr>
          <w:spacing w:val="-7"/>
          <w:sz w:val="20"/>
          <w:vertAlign w:val="baseline"/>
        </w:rPr>
        <w:t> </w:t>
      </w:r>
      <w:r>
        <w:rPr>
          <w:sz w:val="20"/>
          <w:vertAlign w:val="baseline"/>
        </w:rPr>
        <w:t>Staff</w:t>
      </w:r>
      <w:r>
        <w:rPr>
          <w:spacing w:val="-8"/>
          <w:sz w:val="20"/>
          <w:vertAlign w:val="baseline"/>
        </w:rPr>
        <w:t> </w:t>
      </w:r>
      <w:r>
        <w:rPr>
          <w:sz w:val="20"/>
          <w:vertAlign w:val="baseline"/>
        </w:rPr>
        <w:t>Encyclopedia</w:t>
      </w:r>
      <w:r>
        <w:rPr>
          <w:spacing w:val="-1"/>
          <w:sz w:val="20"/>
          <w:vertAlign w:val="baseline"/>
        </w:rPr>
        <w:t> </w:t>
      </w:r>
      <w:r>
        <w:rPr>
          <w:sz w:val="20"/>
          <w:vertAlign w:val="baseline"/>
        </w:rPr>
        <w:t>1987</w:t>
      </w:r>
      <w:r>
        <w:rPr>
          <w:spacing w:val="-9"/>
          <w:sz w:val="20"/>
          <w:vertAlign w:val="baseline"/>
        </w:rPr>
        <w:t> </w:t>
      </w:r>
      <w:r>
        <w:rPr>
          <w:sz w:val="20"/>
          <w:vertAlign w:val="baseline"/>
        </w:rPr>
        <w:t>Edition,</w:t>
      </w:r>
      <w:r>
        <w:rPr>
          <w:spacing w:val="-5"/>
          <w:sz w:val="20"/>
          <w:vertAlign w:val="baseline"/>
        </w:rPr>
        <w:t> </w:t>
      </w:r>
      <w:r>
        <w:rPr>
          <w:sz w:val="20"/>
          <w:vertAlign w:val="baseline"/>
        </w:rPr>
        <w:t>p.</w:t>
      </w:r>
      <w:r>
        <w:rPr>
          <w:spacing w:val="-2"/>
          <w:sz w:val="20"/>
          <w:vertAlign w:val="baseline"/>
        </w:rPr>
        <w:t> </w:t>
      </w:r>
      <w:r>
        <w:rPr>
          <w:spacing w:val="-4"/>
          <w:sz w:val="20"/>
          <w:vertAlign w:val="baseline"/>
        </w:rPr>
        <w:t>1162</w:t>
      </w:r>
    </w:p>
    <w:p>
      <w:pPr>
        <w:spacing w:line="240" w:lineRule="auto" w:before="0"/>
        <w:ind w:left="783" w:right="811" w:hanging="183"/>
        <w:jc w:val="both"/>
        <w:rPr>
          <w:sz w:val="20"/>
        </w:rPr>
      </w:pPr>
      <w:r>
        <w:rPr>
          <w:sz w:val="20"/>
          <w:vertAlign w:val="superscript"/>
        </w:rPr>
        <w:t>30</w:t>
      </w:r>
      <w:r>
        <w:rPr>
          <w:sz w:val="20"/>
          <w:vertAlign w:val="baseline"/>
        </w:rPr>
        <w:t> Maccido, U.A. and Akume, A.A., (2013)</w:t>
      </w:r>
      <w:r>
        <w:rPr>
          <w:spacing w:val="40"/>
          <w:sz w:val="20"/>
          <w:vertAlign w:val="baseline"/>
        </w:rPr>
        <w:t> </w:t>
      </w:r>
      <w:r>
        <w:rPr>
          <w:sz w:val="20"/>
          <w:vertAlign w:val="baseline"/>
        </w:rPr>
        <w:t>An Evaluation of</w:t>
      </w:r>
      <w:r>
        <w:rPr>
          <w:spacing w:val="-5"/>
          <w:sz w:val="20"/>
          <w:vertAlign w:val="baseline"/>
        </w:rPr>
        <w:t> </w:t>
      </w:r>
      <w:r>
        <w:rPr>
          <w:sz w:val="20"/>
          <w:vertAlign w:val="baseline"/>
        </w:rPr>
        <w:t>Product Liability</w:t>
      </w:r>
      <w:r>
        <w:rPr>
          <w:spacing w:val="-5"/>
          <w:sz w:val="20"/>
          <w:vertAlign w:val="baseline"/>
        </w:rPr>
        <w:t> </w:t>
      </w:r>
      <w:r>
        <w:rPr>
          <w:sz w:val="20"/>
          <w:vertAlign w:val="baseline"/>
        </w:rPr>
        <w:t>Law: Its</w:t>
      </w:r>
      <w:r>
        <w:rPr>
          <w:spacing w:val="-1"/>
          <w:sz w:val="20"/>
          <w:vertAlign w:val="baseline"/>
        </w:rPr>
        <w:t> </w:t>
      </w:r>
      <w:r>
        <w:rPr>
          <w:sz w:val="20"/>
          <w:vertAlign w:val="baseline"/>
        </w:rPr>
        <w:t>Benefits</w:t>
      </w:r>
      <w:r>
        <w:rPr>
          <w:spacing w:val="-1"/>
          <w:sz w:val="20"/>
          <w:vertAlign w:val="baseline"/>
        </w:rPr>
        <w:t> </w:t>
      </w:r>
      <w:r>
        <w:rPr>
          <w:sz w:val="20"/>
          <w:vertAlign w:val="baseline"/>
        </w:rPr>
        <w:t>and Costs </w:t>
      </w:r>
      <w:r>
        <w:rPr>
          <w:i/>
          <w:sz w:val="20"/>
          <w:vertAlign w:val="baseline"/>
        </w:rPr>
        <w:t>Nigerian Institute of Advanced Legal Studies Journal of Law and Principles of Consumer Protection</w:t>
      </w:r>
      <w:r>
        <w:rPr>
          <w:sz w:val="20"/>
          <w:vertAlign w:val="baseline"/>
        </w:rPr>
        <w:t>, NIALS Press pp. 124-145</w:t>
      </w:r>
    </w:p>
    <w:p>
      <w:pPr>
        <w:spacing w:before="0"/>
        <w:ind w:left="600" w:right="0" w:firstLine="0"/>
        <w:jc w:val="both"/>
        <w:rPr>
          <w:sz w:val="20"/>
        </w:rPr>
      </w:pPr>
      <w:r>
        <w:rPr>
          <w:sz w:val="20"/>
          <w:vertAlign w:val="superscript"/>
        </w:rPr>
        <w:t>31</w:t>
      </w:r>
      <w:r>
        <w:rPr>
          <w:spacing w:val="-7"/>
          <w:sz w:val="20"/>
          <w:vertAlign w:val="baseline"/>
        </w:rPr>
        <w:t> </w:t>
      </w:r>
      <w:r>
        <w:rPr>
          <w:sz w:val="20"/>
          <w:vertAlign w:val="baseline"/>
        </w:rPr>
        <w:t>Section 19</w:t>
      </w:r>
      <w:r>
        <w:rPr>
          <w:spacing w:val="-9"/>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z w:val="20"/>
          <w:vertAlign w:val="baseline"/>
        </w:rPr>
        <w:t>US</w:t>
      </w:r>
      <w:r>
        <w:rPr>
          <w:spacing w:val="-6"/>
          <w:sz w:val="20"/>
          <w:vertAlign w:val="baseline"/>
        </w:rPr>
        <w:t> </w:t>
      </w:r>
      <w:r>
        <w:rPr>
          <w:sz w:val="20"/>
          <w:vertAlign w:val="baseline"/>
        </w:rPr>
        <w:t>Restatement</w:t>
      </w:r>
      <w:r>
        <w:rPr>
          <w:spacing w:val="-7"/>
          <w:sz w:val="20"/>
          <w:vertAlign w:val="baseline"/>
        </w:rPr>
        <w:t> </w:t>
      </w:r>
      <w:r>
        <w:rPr>
          <w:sz w:val="20"/>
          <w:vertAlign w:val="baseline"/>
        </w:rPr>
        <w:t>(Third)</w:t>
      </w:r>
      <w:r>
        <w:rPr>
          <w:spacing w:val="-9"/>
          <w:sz w:val="20"/>
          <w:vertAlign w:val="baseline"/>
        </w:rPr>
        <w:t> </w:t>
      </w:r>
      <w:r>
        <w:rPr>
          <w:sz w:val="20"/>
          <w:vertAlign w:val="baseline"/>
        </w:rPr>
        <w:t>of</w:t>
      </w:r>
      <w:r>
        <w:rPr>
          <w:spacing w:val="-8"/>
          <w:sz w:val="20"/>
          <w:vertAlign w:val="baseline"/>
        </w:rPr>
        <w:t> </w:t>
      </w:r>
      <w:r>
        <w:rPr>
          <w:sz w:val="20"/>
          <w:vertAlign w:val="baseline"/>
        </w:rPr>
        <w:t>Torts:</w:t>
      </w:r>
      <w:r>
        <w:rPr>
          <w:spacing w:val="-7"/>
          <w:sz w:val="20"/>
          <w:vertAlign w:val="baseline"/>
        </w:rPr>
        <w:t> </w:t>
      </w:r>
      <w:r>
        <w:rPr>
          <w:sz w:val="20"/>
          <w:vertAlign w:val="baseline"/>
        </w:rPr>
        <w:t>Product</w:t>
      </w:r>
      <w:r>
        <w:rPr>
          <w:spacing w:val="-3"/>
          <w:sz w:val="20"/>
          <w:vertAlign w:val="baseline"/>
        </w:rPr>
        <w:t> </w:t>
      </w:r>
      <w:r>
        <w:rPr>
          <w:sz w:val="20"/>
          <w:vertAlign w:val="baseline"/>
        </w:rPr>
        <w:t>Liability,</w:t>
      </w:r>
      <w:r>
        <w:rPr>
          <w:spacing w:val="-3"/>
          <w:sz w:val="20"/>
          <w:vertAlign w:val="baseline"/>
        </w:rPr>
        <w:t> </w:t>
      </w:r>
      <w:r>
        <w:rPr>
          <w:spacing w:val="-2"/>
          <w:sz w:val="20"/>
          <w:vertAlign w:val="baseline"/>
        </w:rPr>
        <w:t>1998.</w:t>
      </w:r>
    </w:p>
    <w:p>
      <w:pPr>
        <w:spacing w:after="0"/>
        <w:jc w:val="both"/>
        <w:rPr>
          <w:sz w:val="20"/>
        </w:rPr>
        <w:sectPr>
          <w:pgSz w:w="11910" w:h="16840"/>
          <w:pgMar w:header="0" w:footer="1012" w:top="1340" w:bottom="1200" w:left="1200" w:right="620"/>
        </w:sectPr>
      </w:pPr>
    </w:p>
    <w:p>
      <w:pPr>
        <w:pStyle w:val="BodyText"/>
        <w:spacing w:line="480" w:lineRule="auto" w:before="78"/>
        <w:ind w:left="600" w:right="811" w:firstLine="720"/>
        <w:jc w:val="both"/>
      </w:pPr>
      <w:r>
        <w:rPr/>
        <w:t>According to them, the concept of product liability is still emerging in Nigeria,</w:t>
      </w:r>
      <w:r>
        <w:rPr>
          <w:spacing w:val="40"/>
        </w:rPr>
        <w:t> </w:t>
      </w:r>
      <w:r>
        <w:rPr/>
        <w:t>like in most of the developing nations of the world; therefore their ability to examine the key questions on the subject is severely constrained due to the inarticulate nature of product liability law in Nigeria. There is yet no elaborate or coherent body of ―product liability law‖ as it is United States (US) –US Restatement (Third of Tort); Product Liability, 1998. Nigeria relies</w:t>
      </w:r>
      <w:r>
        <w:rPr>
          <w:spacing w:val="-1"/>
        </w:rPr>
        <w:t> </w:t>
      </w:r>
      <w:r>
        <w:rPr/>
        <w:t>on</w:t>
      </w:r>
      <w:r>
        <w:rPr>
          <w:spacing w:val="-4"/>
        </w:rPr>
        <w:t> </w:t>
      </w:r>
      <w:r>
        <w:rPr/>
        <w:t>the rules</w:t>
      </w:r>
      <w:r>
        <w:rPr>
          <w:spacing w:val="-1"/>
        </w:rPr>
        <w:t> </w:t>
      </w:r>
      <w:r>
        <w:rPr/>
        <w:t>of</w:t>
      </w:r>
      <w:r>
        <w:rPr>
          <w:spacing w:val="-2"/>
        </w:rPr>
        <w:t> </w:t>
      </w:r>
      <w:r>
        <w:rPr/>
        <w:t>liability</w:t>
      </w:r>
      <w:r>
        <w:rPr>
          <w:spacing w:val="-4"/>
        </w:rPr>
        <w:t> </w:t>
      </w:r>
      <w:r>
        <w:rPr/>
        <w:t>under the sale of</w:t>
      </w:r>
      <w:r>
        <w:rPr>
          <w:spacing w:val="-7"/>
        </w:rPr>
        <w:t> </w:t>
      </w:r>
      <w:r>
        <w:rPr/>
        <w:t>goods</w:t>
      </w:r>
      <w:r>
        <w:rPr>
          <w:spacing w:val="-1"/>
        </w:rPr>
        <w:t> </w:t>
      </w:r>
      <w:r>
        <w:rPr/>
        <w:t>laws</w:t>
      </w:r>
      <w:r>
        <w:rPr>
          <w:spacing w:val="-1"/>
        </w:rPr>
        <w:t> </w:t>
      </w:r>
      <w:r>
        <w:rPr/>
        <w:t>and the rules of liability under the law of negligence.</w:t>
      </w:r>
      <w:r>
        <w:rPr>
          <w:vertAlign w:val="superscript"/>
        </w:rPr>
        <w:t>32</w:t>
      </w:r>
      <w:r>
        <w:rPr>
          <w:spacing w:val="40"/>
          <w:vertAlign w:val="baseline"/>
        </w:rPr>
        <w:t> </w:t>
      </w:r>
      <w:r>
        <w:rPr>
          <w:vertAlign w:val="baseline"/>
        </w:rPr>
        <w:t>However, liability based on these rules provides inadequate protection to the consumers. The application of</w:t>
      </w:r>
      <w:r>
        <w:rPr>
          <w:spacing w:val="-2"/>
          <w:vertAlign w:val="baseline"/>
        </w:rPr>
        <w:t> </w:t>
      </w:r>
      <w:r>
        <w:rPr>
          <w:vertAlign w:val="baseline"/>
        </w:rPr>
        <w:t>Sale of Goods Act is manifestly unjust to the consumer because the consumer‘s recovery is limited to only a contractual relationship with the seller.</w:t>
      </w:r>
      <w:r>
        <w:rPr>
          <w:vertAlign w:val="superscript"/>
        </w:rPr>
        <w:t>33</w:t>
      </w:r>
      <w:r>
        <w:rPr>
          <w:vertAlign w:val="baseline"/>
        </w:rPr>
        <w:t> The primary liability for defective products under the Sale of Goods Law rests on the seller, who</w:t>
      </w:r>
      <w:r>
        <w:rPr>
          <w:spacing w:val="38"/>
          <w:vertAlign w:val="baseline"/>
        </w:rPr>
        <w:t> </w:t>
      </w:r>
      <w:r>
        <w:rPr>
          <w:vertAlign w:val="baseline"/>
        </w:rPr>
        <w:t>in most</w:t>
      </w:r>
      <w:r>
        <w:rPr>
          <w:spacing w:val="38"/>
          <w:vertAlign w:val="baseline"/>
        </w:rPr>
        <w:t> </w:t>
      </w:r>
      <w:r>
        <w:rPr>
          <w:vertAlign w:val="baseline"/>
        </w:rPr>
        <w:t>cases is a mere retailer while the actual manufacturer is left out on the ground that no privity of contract exists between</w:t>
      </w:r>
      <w:r>
        <w:rPr>
          <w:spacing w:val="-1"/>
          <w:vertAlign w:val="baseline"/>
        </w:rPr>
        <w:t> </w:t>
      </w:r>
      <w:r>
        <w:rPr>
          <w:vertAlign w:val="baseline"/>
        </w:rPr>
        <w:t>him and the buyer. Moreover, most</w:t>
      </w:r>
      <w:r>
        <w:rPr>
          <w:spacing w:val="-1"/>
          <w:vertAlign w:val="baseline"/>
        </w:rPr>
        <w:t> </w:t>
      </w:r>
      <w:r>
        <w:rPr>
          <w:vertAlign w:val="baseline"/>
        </w:rPr>
        <w:t>of</w:t>
      </w:r>
      <w:r>
        <w:rPr>
          <w:spacing w:val="-4"/>
          <w:vertAlign w:val="baseline"/>
        </w:rPr>
        <w:t> </w:t>
      </w:r>
      <w:r>
        <w:rPr>
          <w:vertAlign w:val="baseline"/>
        </w:rPr>
        <w:t>the conditions and warranties provided by the Act are designed to exploit consumers by allowing sellers to limit or exclude their obligations including those implied by law under the contract of sale of goods.</w:t>
      </w:r>
    </w:p>
    <w:p>
      <w:pPr>
        <w:pStyle w:val="BodyText"/>
        <w:spacing w:line="480" w:lineRule="auto" w:before="4"/>
        <w:ind w:left="600" w:right="824" w:firstLine="720"/>
        <w:jc w:val="both"/>
      </w:pPr>
      <w:r>
        <w:rPr/>
        <w:t>Moreover, the law of negligence does not provide any meaningful protection to consumers. The law</w:t>
      </w:r>
      <w:r>
        <w:rPr>
          <w:spacing w:val="-3"/>
        </w:rPr>
        <w:t> </w:t>
      </w:r>
      <w:r>
        <w:rPr/>
        <w:t>places</w:t>
      </w:r>
      <w:r>
        <w:rPr>
          <w:spacing w:val="-4"/>
        </w:rPr>
        <w:t> </w:t>
      </w:r>
      <w:r>
        <w:rPr/>
        <w:t>an</w:t>
      </w:r>
      <w:r>
        <w:rPr>
          <w:spacing w:val="-6"/>
        </w:rPr>
        <w:t> </w:t>
      </w:r>
      <w:r>
        <w:rPr/>
        <w:t>unwarranted</w:t>
      </w:r>
      <w:r>
        <w:rPr>
          <w:spacing w:val="-2"/>
        </w:rPr>
        <w:t> </w:t>
      </w:r>
      <w:r>
        <w:rPr/>
        <w:t>burden</w:t>
      </w:r>
      <w:r>
        <w:rPr>
          <w:spacing w:val="-2"/>
        </w:rPr>
        <w:t> </w:t>
      </w:r>
      <w:r>
        <w:rPr/>
        <w:t>of</w:t>
      </w:r>
      <w:r>
        <w:rPr>
          <w:spacing w:val="-9"/>
        </w:rPr>
        <w:t> </w:t>
      </w:r>
      <w:r>
        <w:rPr/>
        <w:t>proof</w:t>
      </w:r>
      <w:r>
        <w:rPr>
          <w:spacing w:val="-9"/>
        </w:rPr>
        <w:t> </w:t>
      </w:r>
      <w:r>
        <w:rPr/>
        <w:t>on</w:t>
      </w:r>
      <w:r>
        <w:rPr>
          <w:spacing w:val="-6"/>
        </w:rPr>
        <w:t> </w:t>
      </w:r>
      <w:r>
        <w:rPr/>
        <w:t>the</w:t>
      </w:r>
      <w:r>
        <w:rPr>
          <w:spacing w:val="-3"/>
        </w:rPr>
        <w:t> </w:t>
      </w:r>
      <w:r>
        <w:rPr/>
        <w:t>consumer</w:t>
      </w:r>
      <w:r>
        <w:rPr>
          <w:spacing w:val="-1"/>
        </w:rPr>
        <w:t> </w:t>
      </w:r>
      <w:r>
        <w:rPr/>
        <w:t>which</w:t>
      </w:r>
      <w:r>
        <w:rPr>
          <w:spacing w:val="-2"/>
        </w:rPr>
        <w:t> </w:t>
      </w:r>
      <w:r>
        <w:rPr/>
        <w:t>makes the guilty manufacturer to escape liability and leave the consumer without remedy.</w:t>
      </w:r>
    </w:p>
    <w:p>
      <w:pPr>
        <w:pStyle w:val="BodyText"/>
        <w:spacing w:line="480" w:lineRule="auto"/>
        <w:ind w:left="600" w:right="822" w:firstLine="720"/>
        <w:jc w:val="both"/>
      </w:pPr>
      <w:r>
        <w:rPr/>
        <w:t>The writers are of the view that the regulatory agencies, the Standards Organisation of Nigeria (SON), the National Agency for Food and Drug Administration and Control</w:t>
      </w:r>
      <w:r>
        <w:rPr>
          <w:spacing w:val="-9"/>
        </w:rPr>
        <w:t> </w:t>
      </w:r>
      <w:r>
        <w:rPr/>
        <w:t>(NAFDAC) and the</w:t>
      </w:r>
      <w:r>
        <w:rPr>
          <w:spacing w:val="-1"/>
        </w:rPr>
        <w:t> </w:t>
      </w:r>
      <w:r>
        <w:rPr/>
        <w:t>Consumer Protection</w:t>
      </w:r>
      <w:r>
        <w:rPr>
          <w:spacing w:val="-5"/>
        </w:rPr>
        <w:t> </w:t>
      </w:r>
      <w:r>
        <w:rPr/>
        <w:t>Council</w:t>
      </w:r>
      <w:r>
        <w:rPr>
          <w:spacing w:val="-4"/>
        </w:rPr>
        <w:t> </w:t>
      </w:r>
      <w:r>
        <w:rPr/>
        <w:t>of</w:t>
      </w:r>
      <w:r>
        <w:rPr>
          <w:spacing w:val="-8"/>
        </w:rPr>
        <w:t> </w:t>
      </w:r>
      <w:r>
        <w:rPr/>
        <w:t>Nigeria</w:t>
      </w:r>
      <w:r>
        <w:rPr>
          <w:spacing w:val="-1"/>
        </w:rPr>
        <w:t> </w:t>
      </w:r>
      <w:r>
        <w:rPr/>
        <w:t>(CPC) are</w:t>
      </w:r>
      <w:r>
        <w:rPr>
          <w:spacing w:val="-1"/>
        </w:rPr>
        <w:t> </w:t>
      </w:r>
      <w:r>
        <w:rPr/>
        <w:t>weak in</w:t>
      </w:r>
      <w:r>
        <w:rPr>
          <w:spacing w:val="63"/>
          <w:w w:val="150"/>
        </w:rPr>
        <w:t> </w:t>
      </w:r>
      <w:r>
        <w:rPr/>
        <w:t>the</w:t>
      </w:r>
      <w:r>
        <w:rPr>
          <w:spacing w:val="65"/>
          <w:w w:val="150"/>
        </w:rPr>
        <w:t> </w:t>
      </w:r>
      <w:r>
        <w:rPr/>
        <w:t>discharge</w:t>
      </w:r>
      <w:r>
        <w:rPr>
          <w:spacing w:val="65"/>
          <w:w w:val="150"/>
        </w:rPr>
        <w:t> </w:t>
      </w:r>
      <w:r>
        <w:rPr/>
        <w:t>of</w:t>
      </w:r>
      <w:r>
        <w:rPr>
          <w:spacing w:val="59"/>
          <w:w w:val="150"/>
        </w:rPr>
        <w:t> </w:t>
      </w:r>
      <w:r>
        <w:rPr/>
        <w:t>their</w:t>
      </w:r>
      <w:r>
        <w:rPr>
          <w:spacing w:val="67"/>
          <w:w w:val="150"/>
        </w:rPr>
        <w:t> </w:t>
      </w:r>
      <w:r>
        <w:rPr/>
        <w:t>statutory</w:t>
      </w:r>
      <w:r>
        <w:rPr>
          <w:spacing w:val="61"/>
          <w:w w:val="150"/>
        </w:rPr>
        <w:t> </w:t>
      </w:r>
      <w:r>
        <w:rPr/>
        <w:t>functions</w:t>
      </w:r>
      <w:r>
        <w:rPr>
          <w:spacing w:val="68"/>
          <w:w w:val="150"/>
        </w:rPr>
        <w:t> </w:t>
      </w:r>
      <w:r>
        <w:rPr/>
        <w:t>due</w:t>
      </w:r>
      <w:r>
        <w:rPr>
          <w:spacing w:val="65"/>
          <w:w w:val="150"/>
        </w:rPr>
        <w:t> </w:t>
      </w:r>
      <w:r>
        <w:rPr/>
        <w:t>to</w:t>
      </w:r>
      <w:r>
        <w:rPr>
          <w:spacing w:val="70"/>
          <w:w w:val="150"/>
        </w:rPr>
        <w:t> </w:t>
      </w:r>
      <w:r>
        <w:rPr/>
        <w:t>imperfect</w:t>
      </w:r>
      <w:r>
        <w:rPr>
          <w:spacing w:val="71"/>
          <w:w w:val="150"/>
        </w:rPr>
        <w:t> </w:t>
      </w:r>
      <w:r>
        <w:rPr/>
        <w:t>knowledge</w:t>
      </w:r>
      <w:r>
        <w:rPr>
          <w:spacing w:val="65"/>
          <w:w w:val="150"/>
        </w:rPr>
        <w:t> </w:t>
      </w:r>
      <w:r>
        <w:rPr/>
        <w:t>of</w:t>
      </w:r>
      <w:r>
        <w:rPr>
          <w:spacing w:val="59"/>
          <w:w w:val="150"/>
        </w:rPr>
        <w:t> </w:t>
      </w:r>
      <w:r>
        <w:rPr>
          <w:spacing w:val="-5"/>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5"/>
        </w:rPr>
      </w:pPr>
      <w:r>
        <w:rPr/>
        <mc:AlternateContent>
          <mc:Choice Requires="wps">
            <w:drawing>
              <wp:anchor distT="0" distB="0" distL="0" distR="0" allowOverlap="1" layoutInCell="1" locked="0" behindDoc="1" simplePos="0" relativeHeight="487596544">
                <wp:simplePos x="0" y="0"/>
                <wp:positionH relativeFrom="page">
                  <wp:posOffset>1143609</wp:posOffset>
                </wp:positionH>
                <wp:positionV relativeFrom="paragraph">
                  <wp:posOffset>201999</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905499pt;width:144.050pt;height:.71997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32</w:t>
      </w:r>
      <w:r>
        <w:rPr>
          <w:spacing w:val="-6"/>
          <w:sz w:val="20"/>
          <w:vertAlign w:val="baseline"/>
        </w:rPr>
        <w:t> </w:t>
      </w:r>
      <w:r>
        <w:rPr>
          <w:sz w:val="20"/>
          <w:vertAlign w:val="baseline"/>
        </w:rPr>
        <w:t>Sale</w:t>
      </w:r>
      <w:r>
        <w:rPr>
          <w:spacing w:val="-7"/>
          <w:sz w:val="20"/>
          <w:vertAlign w:val="baseline"/>
        </w:rPr>
        <w:t> </w:t>
      </w:r>
      <w:r>
        <w:rPr>
          <w:sz w:val="20"/>
          <w:vertAlign w:val="baseline"/>
        </w:rPr>
        <w:t>of</w:t>
      </w:r>
      <w:r>
        <w:rPr>
          <w:spacing w:val="-8"/>
          <w:sz w:val="20"/>
          <w:vertAlign w:val="baseline"/>
        </w:rPr>
        <w:t> </w:t>
      </w:r>
      <w:r>
        <w:rPr>
          <w:sz w:val="20"/>
          <w:vertAlign w:val="baseline"/>
        </w:rPr>
        <w:t>Goods</w:t>
      </w:r>
      <w:r>
        <w:rPr>
          <w:spacing w:val="-5"/>
          <w:sz w:val="20"/>
          <w:vertAlign w:val="baseline"/>
        </w:rPr>
        <w:t> </w:t>
      </w:r>
      <w:r>
        <w:rPr>
          <w:sz w:val="20"/>
          <w:vertAlign w:val="baseline"/>
        </w:rPr>
        <w:t>Act</w:t>
      </w:r>
      <w:r>
        <w:rPr>
          <w:spacing w:val="-2"/>
          <w:sz w:val="20"/>
          <w:vertAlign w:val="baseline"/>
        </w:rPr>
        <w:t> </w:t>
      </w:r>
      <w:r>
        <w:rPr>
          <w:sz w:val="20"/>
          <w:vertAlign w:val="baseline"/>
        </w:rPr>
        <w:t>of</w:t>
      </w:r>
      <w:r>
        <w:rPr>
          <w:spacing w:val="-8"/>
          <w:sz w:val="20"/>
          <w:vertAlign w:val="baseline"/>
        </w:rPr>
        <w:t> </w:t>
      </w:r>
      <w:r>
        <w:rPr>
          <w:sz w:val="20"/>
          <w:vertAlign w:val="baseline"/>
        </w:rPr>
        <w:t>1893,</w:t>
      </w:r>
      <w:r>
        <w:rPr>
          <w:spacing w:val="-3"/>
          <w:sz w:val="20"/>
          <w:vertAlign w:val="baseline"/>
        </w:rPr>
        <w:t> </w:t>
      </w:r>
      <w:r>
        <w:rPr>
          <w:sz w:val="20"/>
          <w:vertAlign w:val="baseline"/>
        </w:rPr>
        <w:t>Donoghue</w:t>
      </w:r>
      <w:r>
        <w:rPr>
          <w:spacing w:val="-3"/>
          <w:sz w:val="20"/>
          <w:vertAlign w:val="baseline"/>
        </w:rPr>
        <w:t> </w:t>
      </w:r>
      <w:r>
        <w:rPr>
          <w:sz w:val="20"/>
          <w:vertAlign w:val="baseline"/>
        </w:rPr>
        <w:t>vs</w:t>
      </w:r>
      <w:r>
        <w:rPr>
          <w:spacing w:val="-4"/>
          <w:sz w:val="20"/>
          <w:vertAlign w:val="baseline"/>
        </w:rPr>
        <w:t> </w:t>
      </w:r>
      <w:r>
        <w:rPr>
          <w:sz w:val="20"/>
          <w:vertAlign w:val="baseline"/>
        </w:rPr>
        <w:t>Stevenson (1932)</w:t>
      </w:r>
      <w:r>
        <w:rPr>
          <w:spacing w:val="-4"/>
          <w:sz w:val="20"/>
          <w:vertAlign w:val="baseline"/>
        </w:rPr>
        <w:t> </w:t>
      </w:r>
      <w:r>
        <w:rPr>
          <w:spacing w:val="-2"/>
          <w:sz w:val="20"/>
          <w:vertAlign w:val="baseline"/>
        </w:rPr>
        <w:t>AC.380</w:t>
      </w:r>
    </w:p>
    <w:p>
      <w:pPr>
        <w:spacing w:before="0"/>
        <w:ind w:left="600" w:right="0" w:firstLine="0"/>
        <w:jc w:val="left"/>
        <w:rPr>
          <w:sz w:val="20"/>
        </w:rPr>
      </w:pPr>
      <w:r>
        <w:rPr>
          <w:sz w:val="20"/>
          <w:vertAlign w:val="superscript"/>
        </w:rPr>
        <w:t>33</w:t>
      </w:r>
      <w:r>
        <w:rPr>
          <w:spacing w:val="-5"/>
          <w:sz w:val="20"/>
          <w:vertAlign w:val="baseline"/>
        </w:rPr>
        <w:t> </w:t>
      </w:r>
      <w:r>
        <w:rPr>
          <w:sz w:val="20"/>
          <w:vertAlign w:val="baseline"/>
        </w:rPr>
        <w:t>Section</w:t>
      </w:r>
      <w:r>
        <w:rPr>
          <w:spacing w:val="2"/>
          <w:sz w:val="20"/>
          <w:vertAlign w:val="baseline"/>
        </w:rPr>
        <w:t> </w:t>
      </w:r>
      <w:r>
        <w:rPr>
          <w:sz w:val="20"/>
          <w:vertAlign w:val="baseline"/>
        </w:rPr>
        <w:t>4</w:t>
      </w:r>
      <w:r>
        <w:rPr>
          <w:spacing w:val="-8"/>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Kaduna</w:t>
      </w:r>
      <w:r>
        <w:rPr>
          <w:spacing w:val="-1"/>
          <w:sz w:val="20"/>
          <w:vertAlign w:val="baseline"/>
        </w:rPr>
        <w:t> </w:t>
      </w:r>
      <w:r>
        <w:rPr>
          <w:sz w:val="20"/>
          <w:vertAlign w:val="baseline"/>
        </w:rPr>
        <w:t>State</w:t>
      </w:r>
      <w:r>
        <w:rPr>
          <w:spacing w:val="-6"/>
          <w:sz w:val="20"/>
          <w:vertAlign w:val="baseline"/>
        </w:rPr>
        <w:t> </w:t>
      </w:r>
      <w:r>
        <w:rPr>
          <w:sz w:val="20"/>
          <w:vertAlign w:val="baseline"/>
        </w:rPr>
        <w:t>Sale</w:t>
      </w:r>
      <w:r>
        <w:rPr>
          <w:spacing w:val="-5"/>
          <w:sz w:val="20"/>
          <w:vertAlign w:val="baseline"/>
        </w:rPr>
        <w:t> </w:t>
      </w:r>
      <w:r>
        <w:rPr>
          <w:sz w:val="20"/>
          <w:vertAlign w:val="baseline"/>
        </w:rPr>
        <w:t>of</w:t>
      </w:r>
      <w:r>
        <w:rPr>
          <w:spacing w:val="-8"/>
          <w:sz w:val="20"/>
          <w:vertAlign w:val="baseline"/>
        </w:rPr>
        <w:t> </w:t>
      </w:r>
      <w:r>
        <w:rPr>
          <w:sz w:val="20"/>
          <w:vertAlign w:val="baseline"/>
        </w:rPr>
        <w:t>Goods</w:t>
      </w:r>
      <w:r>
        <w:rPr>
          <w:spacing w:val="-3"/>
          <w:sz w:val="20"/>
          <w:vertAlign w:val="baseline"/>
        </w:rPr>
        <w:t> </w:t>
      </w:r>
      <w:r>
        <w:rPr>
          <w:sz w:val="20"/>
          <w:vertAlign w:val="baseline"/>
        </w:rPr>
        <w:t>Edict,</w:t>
      </w:r>
      <w:r>
        <w:rPr>
          <w:spacing w:val="-5"/>
          <w:sz w:val="20"/>
          <w:vertAlign w:val="baseline"/>
        </w:rPr>
        <w:t> </w:t>
      </w:r>
      <w:r>
        <w:rPr>
          <w:spacing w:val="-4"/>
          <w:sz w:val="20"/>
          <w:vertAlign w:val="baseline"/>
        </w:rPr>
        <w:t>1990.</w:t>
      </w:r>
    </w:p>
    <w:p>
      <w:pPr>
        <w:spacing w:after="0"/>
        <w:jc w:val="left"/>
        <w:rPr>
          <w:sz w:val="20"/>
        </w:rPr>
        <w:sectPr>
          <w:pgSz w:w="11910" w:h="16840"/>
          <w:pgMar w:header="0" w:footer="1012" w:top="1340" w:bottom="1200" w:left="1200" w:right="620"/>
        </w:sectPr>
      </w:pPr>
    </w:p>
    <w:p>
      <w:pPr>
        <w:pStyle w:val="BodyText"/>
        <w:spacing w:line="480" w:lineRule="auto" w:before="78"/>
        <w:ind w:left="600" w:right="832"/>
        <w:jc w:val="both"/>
      </w:pPr>
      <w:r>
        <w:rPr/>
        <w:t>regulations, the budgetary constraints, and the fact that they have been captured by the firms that they are responsible for overseeing.</w:t>
      </w:r>
      <w:r>
        <w:rPr>
          <w:vertAlign w:val="superscript"/>
        </w:rPr>
        <w:t>34</w:t>
      </w:r>
    </w:p>
    <w:p>
      <w:pPr>
        <w:pStyle w:val="BodyText"/>
        <w:spacing w:line="480" w:lineRule="auto" w:before="1"/>
        <w:ind w:left="600" w:right="817" w:firstLine="720"/>
        <w:jc w:val="both"/>
      </w:pPr>
      <w:r>
        <w:rPr/>
        <w:t>Their conclusion in part, reiterates the relevance of product liability law in</w:t>
      </w:r>
      <w:r>
        <w:rPr>
          <w:spacing w:val="40"/>
        </w:rPr>
        <w:t> </w:t>
      </w:r>
      <w:r>
        <w:rPr/>
        <w:t>Nigeria, since it is part of the laws of most of the countries of the world. Indeed, product liability law derogates from the general concern of the Nigerian constitution for the protection of individual rights and welfare of the citizens. The legislature is empowered by the constitution to make laws on matters such as trade and commerce, including prescribing standards for goods and services offered for sale to the consuming public.</w:t>
      </w:r>
      <w:r>
        <w:rPr>
          <w:vertAlign w:val="superscript"/>
        </w:rPr>
        <w:t>35</w:t>
      </w:r>
    </w:p>
    <w:p>
      <w:pPr>
        <w:pStyle w:val="BodyText"/>
        <w:spacing w:line="480" w:lineRule="auto" w:before="1"/>
        <w:ind w:left="600" w:right="817" w:firstLine="720"/>
        <w:jc w:val="both"/>
      </w:pPr>
      <w:r>
        <w:rPr/>
        <w:t>Therefore, product liability law is conceived as a modernised amalgam of law of contract and tort of negligence. It holds manufacturers and retailers accountable to</w:t>
      </w:r>
      <w:r>
        <w:rPr>
          <w:spacing w:val="40"/>
        </w:rPr>
        <w:t> </w:t>
      </w:r>
      <w:r>
        <w:rPr/>
        <w:t>persons victimised by their wrongful conduct. It empowers the injured victim to invoke the law and the apparatus of the government to vindicate their interests. It promotes the notion of equality before the law and reinforces the norm of responsibility. And in so doing</w:t>
      </w:r>
      <w:r>
        <w:rPr>
          <w:spacing w:val="-3"/>
        </w:rPr>
        <w:t> </w:t>
      </w:r>
      <w:r>
        <w:rPr/>
        <w:t>all</w:t>
      </w:r>
      <w:r>
        <w:rPr>
          <w:spacing w:val="-8"/>
        </w:rPr>
        <w:t> </w:t>
      </w:r>
      <w:r>
        <w:rPr/>
        <w:t>these</w:t>
      </w:r>
      <w:r>
        <w:rPr>
          <w:spacing w:val="-4"/>
        </w:rPr>
        <w:t> </w:t>
      </w:r>
      <w:r>
        <w:rPr/>
        <w:t>things, it contributes</w:t>
      </w:r>
      <w:r>
        <w:rPr>
          <w:spacing w:val="-5"/>
        </w:rPr>
        <w:t> </w:t>
      </w:r>
      <w:r>
        <w:rPr/>
        <w:t>directly</w:t>
      </w:r>
      <w:r>
        <w:rPr>
          <w:spacing w:val="-8"/>
        </w:rPr>
        <w:t> </w:t>
      </w:r>
      <w:r>
        <w:rPr/>
        <w:t>to deterrence</w:t>
      </w:r>
      <w:r>
        <w:rPr>
          <w:spacing w:val="-4"/>
        </w:rPr>
        <w:t> </w:t>
      </w:r>
      <w:r>
        <w:rPr/>
        <w:t>and</w:t>
      </w:r>
      <w:r>
        <w:rPr>
          <w:spacing w:val="-3"/>
        </w:rPr>
        <w:t> </w:t>
      </w:r>
      <w:r>
        <w:rPr/>
        <w:t>provides</w:t>
      </w:r>
      <w:r>
        <w:rPr>
          <w:spacing w:val="-5"/>
        </w:rPr>
        <w:t> </w:t>
      </w:r>
      <w:r>
        <w:rPr/>
        <w:t>welfare-enhancing </w:t>
      </w:r>
      <w:r>
        <w:rPr>
          <w:spacing w:val="-2"/>
        </w:rPr>
        <w:t>compensation.</w:t>
      </w:r>
    </w:p>
    <w:p>
      <w:pPr>
        <w:pStyle w:val="BodyText"/>
        <w:spacing w:line="480" w:lineRule="auto" w:before="2"/>
        <w:ind w:left="600" w:right="819" w:firstLine="720"/>
        <w:jc w:val="both"/>
      </w:pPr>
      <w:r>
        <w:rPr/>
        <w:t>It is clear from the commentary of the learned authors that negligence does not provide the desired protection for consumers, while re-iterating their observation that the regulatory</w:t>
      </w:r>
      <w:r>
        <w:rPr>
          <w:spacing w:val="-11"/>
        </w:rPr>
        <w:t> </w:t>
      </w:r>
      <w:r>
        <w:rPr/>
        <w:t>agencies</w:t>
      </w:r>
      <w:r>
        <w:rPr>
          <w:spacing w:val="-2"/>
        </w:rPr>
        <w:t> </w:t>
      </w:r>
      <w:r>
        <w:rPr/>
        <w:t>–</w:t>
      </w:r>
      <w:r>
        <w:rPr>
          <w:spacing w:val="-2"/>
        </w:rPr>
        <w:t> </w:t>
      </w:r>
      <w:r>
        <w:rPr/>
        <w:t>the</w:t>
      </w:r>
      <w:r>
        <w:rPr>
          <w:spacing w:val="-3"/>
        </w:rPr>
        <w:t> </w:t>
      </w:r>
      <w:r>
        <w:rPr/>
        <w:t>Standards</w:t>
      </w:r>
      <w:r>
        <w:rPr>
          <w:spacing w:val="-4"/>
        </w:rPr>
        <w:t> </w:t>
      </w:r>
      <w:r>
        <w:rPr/>
        <w:t>Organizations of</w:t>
      </w:r>
      <w:r>
        <w:rPr>
          <w:spacing w:val="-9"/>
        </w:rPr>
        <w:t> </w:t>
      </w:r>
      <w:r>
        <w:rPr/>
        <w:t>Nigeria</w:t>
      </w:r>
      <w:r>
        <w:rPr>
          <w:spacing w:val="-3"/>
        </w:rPr>
        <w:t> </w:t>
      </w:r>
      <w:r>
        <w:rPr/>
        <w:t>(SON),</w:t>
      </w:r>
      <w:r>
        <w:rPr>
          <w:spacing w:val="-5"/>
        </w:rPr>
        <w:t> </w:t>
      </w:r>
      <w:r>
        <w:rPr/>
        <w:t>the</w:t>
      </w:r>
      <w:r>
        <w:rPr>
          <w:spacing w:val="-3"/>
        </w:rPr>
        <w:t> </w:t>
      </w:r>
      <w:r>
        <w:rPr/>
        <w:t>National</w:t>
      </w:r>
      <w:r>
        <w:rPr>
          <w:spacing w:val="-2"/>
        </w:rPr>
        <w:t> </w:t>
      </w:r>
      <w:r>
        <w:rPr/>
        <w:t>Agency for Food and Drug Administration and Control (NAFDAC) and the Consumer Protection Council of Nigeria (CPC) lack the necessary competence and functionality in the discharge of their statutory mandates.</w:t>
      </w:r>
    </w:p>
    <w:p>
      <w:pPr>
        <w:pStyle w:val="BodyText"/>
        <w:spacing w:line="480" w:lineRule="auto" w:before="1"/>
        <w:ind w:left="600" w:right="827" w:firstLine="720"/>
        <w:jc w:val="both"/>
      </w:pPr>
      <w:r>
        <w:rPr/>
        <w:t>In view of the fact that sachet water was not the focus of the above work, this research</w:t>
      </w:r>
      <w:r>
        <w:rPr>
          <w:spacing w:val="18"/>
        </w:rPr>
        <w:t> </w:t>
      </w:r>
      <w:r>
        <w:rPr/>
        <w:t>will</w:t>
      </w:r>
      <w:r>
        <w:rPr>
          <w:spacing w:val="26"/>
        </w:rPr>
        <w:t> </w:t>
      </w:r>
      <w:r>
        <w:rPr/>
        <w:t>go</w:t>
      </w:r>
      <w:r>
        <w:rPr>
          <w:spacing w:val="29"/>
        </w:rPr>
        <w:t> </w:t>
      </w:r>
      <w:r>
        <w:rPr/>
        <w:t>further</w:t>
      </w:r>
      <w:r>
        <w:rPr>
          <w:spacing w:val="26"/>
        </w:rPr>
        <w:t> </w:t>
      </w:r>
      <w:r>
        <w:rPr/>
        <w:t>to</w:t>
      </w:r>
      <w:r>
        <w:rPr>
          <w:spacing w:val="30"/>
        </w:rPr>
        <w:t> </w:t>
      </w:r>
      <w:r>
        <w:rPr/>
        <w:t>assess</w:t>
      </w:r>
      <w:r>
        <w:rPr>
          <w:spacing w:val="23"/>
        </w:rPr>
        <w:t> </w:t>
      </w:r>
      <w:r>
        <w:rPr/>
        <w:t>the</w:t>
      </w:r>
      <w:r>
        <w:rPr>
          <w:spacing w:val="30"/>
        </w:rPr>
        <w:t> </w:t>
      </w:r>
      <w:r>
        <w:rPr/>
        <w:t>issues</w:t>
      </w:r>
      <w:r>
        <w:rPr>
          <w:spacing w:val="23"/>
        </w:rPr>
        <w:t> </w:t>
      </w:r>
      <w:r>
        <w:rPr/>
        <w:t>of</w:t>
      </w:r>
      <w:r>
        <w:rPr>
          <w:spacing w:val="23"/>
        </w:rPr>
        <w:t> </w:t>
      </w:r>
      <w:r>
        <w:rPr/>
        <w:t>legal</w:t>
      </w:r>
      <w:r>
        <w:rPr>
          <w:spacing w:val="17"/>
        </w:rPr>
        <w:t> </w:t>
      </w:r>
      <w:r>
        <w:rPr/>
        <w:t>protection</w:t>
      </w:r>
      <w:r>
        <w:rPr>
          <w:spacing w:val="25"/>
        </w:rPr>
        <w:t> </w:t>
      </w:r>
      <w:r>
        <w:rPr/>
        <w:t>for</w:t>
      </w:r>
      <w:r>
        <w:rPr>
          <w:spacing w:val="26"/>
        </w:rPr>
        <w:t> </w:t>
      </w:r>
      <w:r>
        <w:rPr/>
        <w:t>consumers</w:t>
      </w:r>
      <w:r>
        <w:rPr>
          <w:spacing w:val="24"/>
        </w:rPr>
        <w:t> </w:t>
      </w:r>
      <w:r>
        <w:rPr/>
        <w:t>of</w:t>
      </w:r>
      <w:r>
        <w:rPr>
          <w:spacing w:val="23"/>
        </w:rPr>
        <w:t> </w:t>
      </w:r>
      <w:r>
        <w:rPr>
          <w:spacing w:val="-2"/>
        </w:rPr>
        <w:t>sachet</w:t>
      </w:r>
    </w:p>
    <w:p>
      <w:pPr>
        <w:pStyle w:val="BodyText"/>
        <w:ind w:left="600"/>
        <w:jc w:val="both"/>
      </w:pPr>
      <w:r>
        <w:rPr/>
        <w:t>water</w:t>
      </w:r>
      <w:r>
        <w:rPr>
          <w:spacing w:val="-2"/>
        </w:rPr>
        <w:t> </w:t>
      </w:r>
      <w:r>
        <w:rPr/>
        <w:t>in</w:t>
      </w:r>
      <w:r>
        <w:rPr>
          <w:spacing w:val="-6"/>
        </w:rPr>
        <w:t> </w:t>
      </w:r>
      <w:r>
        <w:rPr>
          <w:spacing w:val="-2"/>
        </w:rPr>
        <w:t>Nigeria.</w:t>
      </w:r>
    </w:p>
    <w:p>
      <w:pPr>
        <w:pStyle w:val="BodyText"/>
        <w:spacing w:before="5"/>
        <w:rPr>
          <w:sz w:val="13"/>
        </w:rPr>
      </w:pPr>
      <w:r>
        <w:rPr/>
        <mc:AlternateContent>
          <mc:Choice Requires="wps">
            <w:drawing>
              <wp:anchor distT="0" distB="0" distL="0" distR="0" allowOverlap="1" layoutInCell="1" locked="0" behindDoc="1" simplePos="0" relativeHeight="487597056">
                <wp:simplePos x="0" y="0"/>
                <wp:positionH relativeFrom="page">
                  <wp:posOffset>1143609</wp:posOffset>
                </wp:positionH>
                <wp:positionV relativeFrom="paragraph">
                  <wp:posOffset>113475</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935108pt;width:144.050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34</w:t>
      </w:r>
      <w:r>
        <w:rPr>
          <w:spacing w:val="-5"/>
          <w:sz w:val="20"/>
          <w:vertAlign w:val="baseline"/>
        </w:rPr>
        <w:t> </w:t>
      </w:r>
      <w:r>
        <w:rPr>
          <w:sz w:val="20"/>
          <w:vertAlign w:val="baseline"/>
        </w:rPr>
        <w:t>See</w:t>
      </w:r>
      <w:r>
        <w:rPr>
          <w:spacing w:val="-5"/>
          <w:sz w:val="20"/>
          <w:vertAlign w:val="baseline"/>
        </w:rPr>
        <w:t> </w:t>
      </w:r>
      <w:r>
        <w:rPr>
          <w:sz w:val="20"/>
          <w:vertAlign w:val="baseline"/>
        </w:rPr>
        <w:t>Part</w:t>
      </w:r>
      <w:r>
        <w:rPr>
          <w:spacing w:val="-6"/>
          <w:sz w:val="20"/>
          <w:vertAlign w:val="baseline"/>
        </w:rPr>
        <w:t> </w:t>
      </w:r>
      <w:r>
        <w:rPr>
          <w:sz w:val="20"/>
          <w:vertAlign w:val="baseline"/>
        </w:rPr>
        <w:t>I</w:t>
      </w:r>
      <w:r>
        <w:rPr>
          <w:spacing w:val="-2"/>
          <w:sz w:val="20"/>
          <w:vertAlign w:val="baseline"/>
        </w:rPr>
        <w:t> </w:t>
      </w:r>
      <w:r>
        <w:rPr>
          <w:sz w:val="20"/>
          <w:vertAlign w:val="baseline"/>
        </w:rPr>
        <w:t>of</w:t>
      </w:r>
      <w:r>
        <w:rPr>
          <w:spacing w:val="-8"/>
          <w:sz w:val="20"/>
          <w:vertAlign w:val="baseline"/>
        </w:rPr>
        <w:t> </w:t>
      </w:r>
      <w:r>
        <w:rPr>
          <w:sz w:val="20"/>
          <w:vertAlign w:val="baseline"/>
        </w:rPr>
        <w:t>the</w:t>
      </w:r>
      <w:r>
        <w:rPr>
          <w:spacing w:val="-3"/>
          <w:sz w:val="20"/>
          <w:vertAlign w:val="baseline"/>
        </w:rPr>
        <w:t> </w:t>
      </w:r>
      <w:r>
        <w:rPr>
          <w:sz w:val="20"/>
          <w:vertAlign w:val="baseline"/>
        </w:rPr>
        <w:t>Second</w:t>
      </w:r>
      <w:r>
        <w:rPr>
          <w:spacing w:val="-3"/>
          <w:sz w:val="20"/>
          <w:vertAlign w:val="baseline"/>
        </w:rPr>
        <w:t> </w:t>
      </w:r>
      <w:r>
        <w:rPr>
          <w:sz w:val="20"/>
          <w:vertAlign w:val="baseline"/>
        </w:rPr>
        <w:t>Schedule</w:t>
      </w:r>
      <w:r>
        <w:rPr>
          <w:spacing w:val="-10"/>
          <w:sz w:val="20"/>
          <w:vertAlign w:val="baseline"/>
        </w:rPr>
        <w:t> </w:t>
      </w:r>
      <w:r>
        <w:rPr>
          <w:sz w:val="20"/>
          <w:vertAlign w:val="baseline"/>
        </w:rPr>
        <w:t>to</w:t>
      </w:r>
      <w:r>
        <w:rPr>
          <w:spacing w:val="-7"/>
          <w:sz w:val="20"/>
          <w:vertAlign w:val="baseline"/>
        </w:rPr>
        <w:t> </w:t>
      </w:r>
      <w:r>
        <w:rPr>
          <w:sz w:val="20"/>
          <w:vertAlign w:val="baseline"/>
        </w:rPr>
        <w:t>the</w:t>
      </w:r>
      <w:r>
        <w:rPr>
          <w:spacing w:val="-10"/>
          <w:sz w:val="20"/>
          <w:vertAlign w:val="baseline"/>
        </w:rPr>
        <w:t> </w:t>
      </w:r>
      <w:r>
        <w:rPr>
          <w:sz w:val="20"/>
          <w:vertAlign w:val="baseline"/>
        </w:rPr>
        <w:t>Constitution</w:t>
      </w:r>
      <w:r>
        <w:rPr>
          <w:spacing w:val="-3"/>
          <w:sz w:val="20"/>
          <w:vertAlign w:val="baseline"/>
        </w:rPr>
        <w:t> </w:t>
      </w:r>
      <w:r>
        <w:rPr>
          <w:sz w:val="20"/>
          <w:vertAlign w:val="baseline"/>
        </w:rPr>
        <w:t>of</w:t>
      </w:r>
      <w:r>
        <w:rPr>
          <w:spacing w:val="-7"/>
          <w:sz w:val="20"/>
          <w:vertAlign w:val="baseline"/>
        </w:rPr>
        <w:t> </w:t>
      </w:r>
      <w:r>
        <w:rPr>
          <w:sz w:val="20"/>
          <w:vertAlign w:val="baseline"/>
        </w:rPr>
        <w:t>Federal</w:t>
      </w:r>
      <w:r>
        <w:rPr>
          <w:spacing w:val="-1"/>
          <w:sz w:val="20"/>
          <w:vertAlign w:val="baseline"/>
        </w:rPr>
        <w:t> </w:t>
      </w:r>
      <w:r>
        <w:rPr>
          <w:sz w:val="20"/>
          <w:vertAlign w:val="baseline"/>
        </w:rPr>
        <w:t>Republic</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pacing w:val="-4"/>
          <w:sz w:val="20"/>
          <w:vertAlign w:val="baseline"/>
        </w:rPr>
        <w:t>1999</w:t>
      </w:r>
    </w:p>
    <w:p>
      <w:pPr>
        <w:spacing w:before="1"/>
        <w:ind w:left="783" w:right="818" w:hanging="183"/>
        <w:jc w:val="left"/>
        <w:rPr>
          <w:sz w:val="20"/>
        </w:rPr>
      </w:pPr>
      <w:r>
        <w:rPr>
          <w:sz w:val="20"/>
          <w:vertAlign w:val="superscript"/>
        </w:rPr>
        <w:t>35</w:t>
      </w:r>
      <w:r>
        <w:rPr>
          <w:spacing w:val="28"/>
          <w:sz w:val="20"/>
          <w:vertAlign w:val="baseline"/>
        </w:rPr>
        <w:t> </w:t>
      </w:r>
      <w:r>
        <w:rPr>
          <w:sz w:val="20"/>
          <w:vertAlign w:val="baseline"/>
        </w:rPr>
        <w:t>Michael,</w:t>
      </w:r>
      <w:r>
        <w:rPr>
          <w:spacing w:val="27"/>
          <w:sz w:val="20"/>
          <w:vertAlign w:val="baseline"/>
        </w:rPr>
        <w:t> </w:t>
      </w:r>
      <w:r>
        <w:rPr>
          <w:sz w:val="20"/>
          <w:vertAlign w:val="baseline"/>
        </w:rPr>
        <w:t>E.,</w:t>
      </w:r>
      <w:r>
        <w:rPr>
          <w:spacing w:val="27"/>
          <w:sz w:val="20"/>
          <w:vertAlign w:val="baseline"/>
        </w:rPr>
        <w:t> </w:t>
      </w:r>
      <w:r>
        <w:rPr>
          <w:sz w:val="20"/>
          <w:vertAlign w:val="baseline"/>
        </w:rPr>
        <w:t>―Regulatory Capture‖.</w:t>
      </w:r>
      <w:r>
        <w:rPr>
          <w:spacing w:val="27"/>
          <w:sz w:val="20"/>
          <w:vertAlign w:val="baseline"/>
        </w:rPr>
        <w:t> </w:t>
      </w:r>
      <w:r>
        <w:rPr>
          <w:sz w:val="20"/>
          <w:vertAlign w:val="baseline"/>
        </w:rPr>
        <w:t>The</w:t>
      </w:r>
      <w:r>
        <w:rPr>
          <w:spacing w:val="23"/>
          <w:sz w:val="20"/>
          <w:vertAlign w:val="baseline"/>
        </w:rPr>
        <w:t> </w:t>
      </w:r>
      <w:r>
        <w:rPr>
          <w:sz w:val="20"/>
          <w:vertAlign w:val="baseline"/>
        </w:rPr>
        <w:t>New</w:t>
      </w:r>
      <w:r>
        <w:rPr>
          <w:spacing w:val="19"/>
          <w:sz w:val="20"/>
          <w:vertAlign w:val="baseline"/>
        </w:rPr>
        <w:t> </w:t>
      </w:r>
      <w:r>
        <w:rPr>
          <w:sz w:val="20"/>
          <w:vertAlign w:val="baseline"/>
        </w:rPr>
        <w:t>Pal</w:t>
      </w:r>
      <w:r>
        <w:rPr>
          <w:spacing w:val="26"/>
          <w:sz w:val="20"/>
          <w:vertAlign w:val="baseline"/>
        </w:rPr>
        <w:t> </w:t>
      </w:r>
      <w:r>
        <w:rPr>
          <w:sz w:val="20"/>
          <w:vertAlign w:val="baseline"/>
        </w:rPr>
        <w:t>grave</w:t>
      </w:r>
      <w:r>
        <w:rPr>
          <w:spacing w:val="26"/>
          <w:sz w:val="20"/>
          <w:vertAlign w:val="baseline"/>
        </w:rPr>
        <w:t> </w:t>
      </w:r>
      <w:r>
        <w:rPr>
          <w:sz w:val="20"/>
          <w:vertAlign w:val="baseline"/>
        </w:rPr>
        <w:t>Dictionary of</w:t>
      </w:r>
      <w:r>
        <w:rPr>
          <w:spacing w:val="25"/>
          <w:sz w:val="20"/>
          <w:vertAlign w:val="baseline"/>
        </w:rPr>
        <w:t> </w:t>
      </w:r>
      <w:r>
        <w:rPr>
          <w:sz w:val="20"/>
          <w:vertAlign w:val="baseline"/>
        </w:rPr>
        <w:t>economics</w:t>
      </w:r>
      <w:r>
        <w:rPr>
          <w:spacing w:val="23"/>
          <w:sz w:val="20"/>
          <w:vertAlign w:val="baseline"/>
        </w:rPr>
        <w:t> </w:t>
      </w:r>
      <w:r>
        <w:rPr>
          <w:sz w:val="20"/>
          <w:vertAlign w:val="baseline"/>
        </w:rPr>
        <w:t>and</w:t>
      </w:r>
      <w:r>
        <w:rPr>
          <w:spacing w:val="21"/>
          <w:sz w:val="20"/>
          <w:vertAlign w:val="baseline"/>
        </w:rPr>
        <w:t> </w:t>
      </w:r>
      <w:r>
        <w:rPr>
          <w:sz w:val="20"/>
          <w:vertAlign w:val="baseline"/>
        </w:rPr>
        <w:t>the</w:t>
      </w:r>
      <w:r>
        <w:rPr>
          <w:spacing w:val="23"/>
          <w:sz w:val="20"/>
          <w:vertAlign w:val="baseline"/>
        </w:rPr>
        <w:t> </w:t>
      </w:r>
      <w:r>
        <w:rPr>
          <w:sz w:val="20"/>
          <w:vertAlign w:val="baseline"/>
        </w:rPr>
        <w:t>Law</w:t>
      </w:r>
      <w:r>
        <w:rPr>
          <w:spacing w:val="19"/>
          <w:sz w:val="20"/>
          <w:vertAlign w:val="baseline"/>
        </w:rPr>
        <w:t> </w:t>
      </w:r>
      <w:r>
        <w:rPr>
          <w:sz w:val="20"/>
          <w:vertAlign w:val="baseline"/>
        </w:rPr>
        <w:t>(Peter Newman Edition). 269.</w:t>
      </w:r>
    </w:p>
    <w:p>
      <w:pPr>
        <w:spacing w:after="0"/>
        <w:jc w:val="left"/>
        <w:rPr>
          <w:sz w:val="20"/>
        </w:rPr>
        <w:sectPr>
          <w:pgSz w:w="11910" w:h="16840"/>
          <w:pgMar w:header="0" w:footer="1012" w:top="1340" w:bottom="1200" w:left="1200" w:right="620"/>
        </w:sectPr>
      </w:pPr>
    </w:p>
    <w:p>
      <w:pPr>
        <w:pStyle w:val="BodyText"/>
        <w:spacing w:line="480" w:lineRule="auto" w:before="98"/>
        <w:ind w:left="600" w:right="818" w:firstLine="720"/>
        <w:jc w:val="both"/>
      </w:pPr>
      <w:r>
        <w:rPr/>
        <w:t>Badaiki,</w:t>
      </w:r>
      <w:r>
        <w:rPr>
          <w:spacing w:val="-4"/>
        </w:rPr>
        <w:t> </w:t>
      </w:r>
      <w:r>
        <w:rPr/>
        <w:t>in</w:t>
      </w:r>
      <w:r>
        <w:rPr>
          <w:spacing w:val="-6"/>
        </w:rPr>
        <w:t> </w:t>
      </w:r>
      <w:r>
        <w:rPr/>
        <w:t>his</w:t>
      </w:r>
      <w:r>
        <w:rPr>
          <w:spacing w:val="-8"/>
        </w:rPr>
        <w:t> </w:t>
      </w:r>
      <w:r>
        <w:rPr/>
        <w:t>article</w:t>
      </w:r>
      <w:r>
        <w:rPr>
          <w:vertAlign w:val="superscript"/>
        </w:rPr>
        <w:t>36</w:t>
      </w:r>
      <w:r>
        <w:rPr>
          <w:spacing w:val="-8"/>
          <w:vertAlign w:val="baseline"/>
        </w:rPr>
        <w:t> </w:t>
      </w:r>
      <w:r>
        <w:rPr>
          <w:vertAlign w:val="baseline"/>
        </w:rPr>
        <w:t>defines</w:t>
      </w:r>
      <w:r>
        <w:rPr>
          <w:spacing w:val="-4"/>
          <w:vertAlign w:val="baseline"/>
        </w:rPr>
        <w:t> </w:t>
      </w:r>
      <w:r>
        <w:rPr>
          <w:vertAlign w:val="baseline"/>
        </w:rPr>
        <w:t>―Consumer</w:t>
      </w:r>
      <w:r>
        <w:rPr>
          <w:spacing w:val="-9"/>
          <w:vertAlign w:val="baseline"/>
        </w:rPr>
        <w:t> </w:t>
      </w:r>
      <w:r>
        <w:rPr>
          <w:vertAlign w:val="baseline"/>
        </w:rPr>
        <w:t>Protection‖</w:t>
      </w:r>
      <w:r>
        <w:rPr>
          <w:spacing w:val="-6"/>
          <w:vertAlign w:val="baseline"/>
        </w:rPr>
        <w:t> </w:t>
      </w:r>
      <w:r>
        <w:rPr>
          <w:vertAlign w:val="baseline"/>
        </w:rPr>
        <w:t>as</w:t>
      </w:r>
      <w:r>
        <w:rPr>
          <w:spacing w:val="-12"/>
          <w:vertAlign w:val="baseline"/>
        </w:rPr>
        <w:t> </w:t>
      </w:r>
      <w:r>
        <w:rPr>
          <w:vertAlign w:val="baseline"/>
        </w:rPr>
        <w:t>the</w:t>
      </w:r>
      <w:r>
        <w:rPr>
          <w:spacing w:val="-6"/>
          <w:vertAlign w:val="baseline"/>
        </w:rPr>
        <w:t> </w:t>
      </w:r>
      <w:r>
        <w:rPr>
          <w:vertAlign w:val="baseline"/>
        </w:rPr>
        <w:t>legal</w:t>
      </w:r>
      <w:r>
        <w:rPr>
          <w:spacing w:val="-10"/>
          <w:vertAlign w:val="baseline"/>
        </w:rPr>
        <w:t> </w:t>
      </w:r>
      <w:r>
        <w:rPr>
          <w:vertAlign w:val="baseline"/>
        </w:rPr>
        <w:t>means</w:t>
      </w:r>
      <w:r>
        <w:rPr>
          <w:spacing w:val="-8"/>
          <w:vertAlign w:val="baseline"/>
        </w:rPr>
        <w:t> </w:t>
      </w:r>
      <w:r>
        <w:rPr>
          <w:vertAlign w:val="baseline"/>
        </w:rPr>
        <w:t>to</w:t>
      </w:r>
      <w:r>
        <w:rPr>
          <w:spacing w:val="-5"/>
          <w:vertAlign w:val="baseline"/>
        </w:rPr>
        <w:t> </w:t>
      </w:r>
      <w:r>
        <w:rPr>
          <w:vertAlign w:val="baseline"/>
        </w:rPr>
        <w:t>serve consumers‘ interest against all forms of exploitation and unfair dealings including environmental</w:t>
      </w:r>
      <w:r>
        <w:rPr>
          <w:spacing w:val="-1"/>
          <w:vertAlign w:val="baseline"/>
        </w:rPr>
        <w:t> </w:t>
      </w:r>
      <w:r>
        <w:rPr>
          <w:vertAlign w:val="baseline"/>
        </w:rPr>
        <w:t>and health issues by</w:t>
      </w:r>
      <w:r>
        <w:rPr>
          <w:spacing w:val="-1"/>
          <w:vertAlign w:val="baseline"/>
        </w:rPr>
        <w:t> </w:t>
      </w:r>
      <w:r>
        <w:rPr>
          <w:vertAlign w:val="baseline"/>
        </w:rPr>
        <w:t>those who supply goods, services and credit facilities in the course of business. He clarified further that it has been understood to mean ―the prevention or reduction of wrongs or injuries, and the provision of redress for an individual purchaser, user or disposer of any product and service‖</w:t>
      </w:r>
      <w:r>
        <w:rPr>
          <w:vertAlign w:val="superscript"/>
        </w:rPr>
        <w:t>37</w:t>
      </w:r>
    </w:p>
    <w:p>
      <w:pPr>
        <w:pStyle w:val="BodyText"/>
        <w:spacing w:line="480" w:lineRule="auto" w:before="2"/>
        <w:ind w:left="600" w:right="819" w:firstLine="720"/>
        <w:jc w:val="both"/>
      </w:pPr>
      <w:r>
        <w:rPr/>
        <w:t>To underscore the aim of consumer protection to achieve consumers‘ welfare in modern terms, he referred to the United Nations resolution 39/248 of 9</w:t>
      </w:r>
      <w:r>
        <w:rPr>
          <w:vertAlign w:val="superscript"/>
        </w:rPr>
        <w:t>th</w:t>
      </w:r>
      <w:r>
        <w:rPr>
          <w:vertAlign w:val="baseline"/>
        </w:rPr>
        <w:t> April, 1985 which the UN General Assembly unanimously adopted as Guidelines for Consumer Protection for every member nation. Implicit in these guidelines are government obligations and consumer rights, to wit, the right to basic needs, the right to safety, the right to be informed, the right to be heard, the right to choose, the right to consumer education, the right not to be exploited and the right to a healthy</w:t>
      </w:r>
      <w:r>
        <w:rPr>
          <w:spacing w:val="-1"/>
          <w:vertAlign w:val="baseline"/>
        </w:rPr>
        <w:t> </w:t>
      </w:r>
      <w:r>
        <w:rPr>
          <w:vertAlign w:val="baseline"/>
        </w:rPr>
        <w:t>environment.</w:t>
      </w:r>
    </w:p>
    <w:p>
      <w:pPr>
        <w:pStyle w:val="BodyText"/>
        <w:spacing w:line="480" w:lineRule="auto" w:before="1"/>
        <w:ind w:left="600" w:right="822" w:firstLine="720"/>
        <w:jc w:val="both"/>
      </w:pPr>
      <w:r>
        <w:rPr/>
        <w:t>The researcher intends therefore, to use the conceptual definitions and the United Nation guidelines for consumer protection above as a basis for analysing the peculiar issue of</w:t>
      </w:r>
      <w:r>
        <w:rPr>
          <w:spacing w:val="-2"/>
        </w:rPr>
        <w:t> </w:t>
      </w:r>
      <w:r>
        <w:rPr/>
        <w:t>consumer rights</w:t>
      </w:r>
      <w:r>
        <w:rPr>
          <w:spacing w:val="-1"/>
        </w:rPr>
        <w:t> </w:t>
      </w:r>
      <w:r>
        <w:rPr/>
        <w:t>as regards manufacture and distribution</w:t>
      </w:r>
      <w:r>
        <w:rPr>
          <w:spacing w:val="-4"/>
        </w:rPr>
        <w:t> </w:t>
      </w:r>
      <w:r>
        <w:rPr/>
        <w:t>of</w:t>
      </w:r>
      <w:r>
        <w:rPr>
          <w:spacing w:val="-2"/>
        </w:rPr>
        <w:t> </w:t>
      </w:r>
      <w:r>
        <w:rPr/>
        <w:t>sachet water, with</w:t>
      </w:r>
      <w:r>
        <w:rPr>
          <w:spacing w:val="-4"/>
        </w:rPr>
        <w:t> </w:t>
      </w:r>
      <w:r>
        <w:rPr/>
        <w:t>the aim of making appropriate recommendations that will enhance legal succour to </w:t>
      </w:r>
      <w:r>
        <w:rPr>
          <w:spacing w:val="-2"/>
        </w:rPr>
        <w:t>consumers.</w:t>
      </w:r>
    </w:p>
    <w:p>
      <w:pPr>
        <w:pStyle w:val="BodyText"/>
        <w:spacing w:line="480" w:lineRule="auto" w:before="1"/>
        <w:ind w:left="600" w:right="819" w:firstLine="720"/>
        <w:jc w:val="both"/>
      </w:pPr>
      <w:r>
        <w:rPr/>
        <w:t>Nyor, in his article</w:t>
      </w:r>
      <w:r>
        <w:rPr>
          <w:vertAlign w:val="superscript"/>
        </w:rPr>
        <w:t>38</w:t>
      </w:r>
      <w:r>
        <w:rPr>
          <w:vertAlign w:val="baseline"/>
        </w:rPr>
        <w:t> addressed the issues of food quality</w:t>
      </w:r>
      <w:r>
        <w:rPr>
          <w:spacing w:val="-1"/>
          <w:vertAlign w:val="baseline"/>
        </w:rPr>
        <w:t> </w:t>
      </w:r>
      <w:r>
        <w:rPr>
          <w:vertAlign w:val="baseline"/>
        </w:rPr>
        <w:t>and safety in</w:t>
      </w:r>
      <w:r>
        <w:rPr>
          <w:spacing w:val="-1"/>
          <w:vertAlign w:val="baseline"/>
        </w:rPr>
        <w:t> </w:t>
      </w:r>
      <w:r>
        <w:rPr>
          <w:vertAlign w:val="baseline"/>
        </w:rPr>
        <w:t>the light of policy intervention on the part of government. In 2010, the Federal Government of Nigeria,</w:t>
      </w:r>
      <w:r>
        <w:rPr>
          <w:spacing w:val="55"/>
          <w:vertAlign w:val="baseline"/>
        </w:rPr>
        <w:t> </w:t>
      </w:r>
      <w:r>
        <w:rPr>
          <w:vertAlign w:val="baseline"/>
        </w:rPr>
        <w:t>in</w:t>
      </w:r>
      <w:r>
        <w:rPr>
          <w:spacing w:val="47"/>
          <w:vertAlign w:val="baseline"/>
        </w:rPr>
        <w:t> </w:t>
      </w:r>
      <w:r>
        <w:rPr>
          <w:vertAlign w:val="baseline"/>
        </w:rPr>
        <w:t>addition</w:t>
      </w:r>
      <w:r>
        <w:rPr>
          <w:spacing w:val="47"/>
          <w:vertAlign w:val="baseline"/>
        </w:rPr>
        <w:t> </w:t>
      </w:r>
      <w:r>
        <w:rPr>
          <w:vertAlign w:val="baseline"/>
        </w:rPr>
        <w:t>to</w:t>
      </w:r>
      <w:r>
        <w:rPr>
          <w:spacing w:val="52"/>
          <w:vertAlign w:val="baseline"/>
        </w:rPr>
        <w:t> </w:t>
      </w:r>
      <w:r>
        <w:rPr>
          <w:vertAlign w:val="baseline"/>
        </w:rPr>
        <w:t>the</w:t>
      </w:r>
      <w:r>
        <w:rPr>
          <w:spacing w:val="51"/>
          <w:vertAlign w:val="baseline"/>
        </w:rPr>
        <w:t> </w:t>
      </w:r>
      <w:r>
        <w:rPr>
          <w:vertAlign w:val="baseline"/>
        </w:rPr>
        <w:t>establishment</w:t>
      </w:r>
      <w:r>
        <w:rPr>
          <w:spacing w:val="56"/>
          <w:vertAlign w:val="baseline"/>
        </w:rPr>
        <w:t> </w:t>
      </w:r>
      <w:r>
        <w:rPr>
          <w:vertAlign w:val="baseline"/>
        </w:rPr>
        <w:t>of</w:t>
      </w:r>
      <w:r>
        <w:rPr>
          <w:spacing w:val="44"/>
          <w:vertAlign w:val="baseline"/>
        </w:rPr>
        <w:t> </w:t>
      </w:r>
      <w:r>
        <w:rPr>
          <w:vertAlign w:val="baseline"/>
        </w:rPr>
        <w:t>SON,</w:t>
      </w:r>
      <w:r>
        <w:rPr>
          <w:spacing w:val="54"/>
          <w:vertAlign w:val="baseline"/>
        </w:rPr>
        <w:t> </w:t>
      </w:r>
      <w:r>
        <w:rPr>
          <w:vertAlign w:val="baseline"/>
        </w:rPr>
        <w:t>NAFDAC</w:t>
      </w:r>
      <w:r>
        <w:rPr>
          <w:spacing w:val="49"/>
          <w:vertAlign w:val="baseline"/>
        </w:rPr>
        <w:t> </w:t>
      </w:r>
      <w:r>
        <w:rPr>
          <w:vertAlign w:val="baseline"/>
        </w:rPr>
        <w:t>and</w:t>
      </w:r>
      <w:r>
        <w:rPr>
          <w:spacing w:val="51"/>
          <w:vertAlign w:val="baseline"/>
        </w:rPr>
        <w:t> </w:t>
      </w:r>
      <w:r>
        <w:rPr>
          <w:vertAlign w:val="baseline"/>
        </w:rPr>
        <w:t>CPC,</w:t>
      </w:r>
      <w:r>
        <w:rPr>
          <w:spacing w:val="58"/>
          <w:vertAlign w:val="baseline"/>
        </w:rPr>
        <w:t> </w:t>
      </w:r>
      <w:r>
        <w:rPr>
          <w:vertAlign w:val="baseline"/>
        </w:rPr>
        <w:t>launched</w:t>
      </w:r>
      <w:r>
        <w:rPr>
          <w:spacing w:val="51"/>
          <w:vertAlign w:val="baseline"/>
        </w:rPr>
        <w:t> </w:t>
      </w:r>
      <w:r>
        <w:rPr>
          <w:spacing w:val="-5"/>
          <w:vertAlign w:val="baseline"/>
        </w:rPr>
        <w:t>the</w:t>
      </w:r>
    </w:p>
    <w:p>
      <w:pPr>
        <w:pStyle w:val="BodyText"/>
        <w:spacing w:before="6"/>
        <w:rPr>
          <w:sz w:val="29"/>
        </w:rPr>
      </w:pPr>
      <w:r>
        <w:rPr/>
        <mc:AlternateContent>
          <mc:Choice Requires="wps">
            <w:drawing>
              <wp:anchor distT="0" distB="0" distL="0" distR="0" allowOverlap="1" layoutInCell="1" locked="0" behindDoc="1" simplePos="0" relativeHeight="487597568">
                <wp:simplePos x="0" y="0"/>
                <wp:positionH relativeFrom="page">
                  <wp:posOffset>1143609</wp:posOffset>
                </wp:positionH>
                <wp:positionV relativeFrom="paragraph">
                  <wp:posOffset>231383</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219189pt;width:144.050pt;height:.72003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97"/>
        <w:ind w:left="788" w:right="815" w:hanging="188"/>
        <w:jc w:val="both"/>
        <w:rPr>
          <w:sz w:val="20"/>
        </w:rPr>
      </w:pPr>
      <w:r>
        <w:rPr>
          <w:sz w:val="20"/>
          <w:vertAlign w:val="superscript"/>
        </w:rPr>
        <w:t>36</w:t>
      </w:r>
      <w:r>
        <w:rPr>
          <w:sz w:val="20"/>
          <w:vertAlign w:val="baseline"/>
        </w:rPr>
        <w:t> Badaiki, A.D., </w:t>
      </w:r>
      <w:r>
        <w:rPr>
          <w:sz w:val="24"/>
          <w:vertAlign w:val="baseline"/>
        </w:rPr>
        <w:t>(</w:t>
      </w:r>
      <w:r>
        <w:rPr>
          <w:sz w:val="20"/>
          <w:vertAlign w:val="baseline"/>
        </w:rPr>
        <w:t>2013) Effect of Privatisation and Commercialisation on Consumer Protection in Nigeria </w:t>
      </w:r>
      <w:r>
        <w:rPr>
          <w:i/>
          <w:sz w:val="20"/>
          <w:vertAlign w:val="baseline"/>
        </w:rPr>
        <w:t>Nigerian Institute of Advanced Legal Studies Journal of Law and Principles of Consumer Protection, </w:t>
      </w:r>
      <w:r>
        <w:rPr>
          <w:spacing w:val="-2"/>
          <w:sz w:val="20"/>
          <w:vertAlign w:val="baseline"/>
        </w:rPr>
        <w:t>p.164</w:t>
      </w:r>
    </w:p>
    <w:p>
      <w:pPr>
        <w:spacing w:line="235" w:lineRule="auto" w:before="6"/>
        <w:ind w:left="807" w:right="816" w:hanging="207"/>
        <w:jc w:val="both"/>
        <w:rPr>
          <w:sz w:val="20"/>
        </w:rPr>
      </w:pPr>
      <w:r>
        <w:rPr>
          <w:sz w:val="20"/>
          <w:vertAlign w:val="superscript"/>
        </w:rPr>
        <w:t>37</w:t>
      </w:r>
      <w:r>
        <w:rPr>
          <w:sz w:val="20"/>
          <w:vertAlign w:val="baseline"/>
        </w:rPr>
        <w:t> Kanyip, B.B., (2005) Consumer Protection in Nigeria; Law, Theory and Policy, 1</w:t>
      </w:r>
      <w:r>
        <w:rPr>
          <w:sz w:val="20"/>
          <w:vertAlign w:val="superscript"/>
        </w:rPr>
        <w:t>st</w:t>
      </w:r>
      <w:r>
        <w:rPr>
          <w:sz w:val="20"/>
          <w:vertAlign w:val="baseline"/>
        </w:rPr>
        <w:t> ed., Rekon Books Limited, Abuja,</w:t>
      </w:r>
      <w:r>
        <w:rPr>
          <w:spacing w:val="40"/>
          <w:sz w:val="20"/>
          <w:vertAlign w:val="baseline"/>
        </w:rPr>
        <w:t> </w:t>
      </w:r>
      <w:r>
        <w:rPr>
          <w:sz w:val="20"/>
          <w:vertAlign w:val="baseline"/>
        </w:rPr>
        <w:t>p.30</w:t>
      </w:r>
    </w:p>
    <w:p>
      <w:pPr>
        <w:spacing w:before="2"/>
        <w:ind w:left="802" w:right="811" w:hanging="202"/>
        <w:jc w:val="both"/>
        <w:rPr>
          <w:sz w:val="20"/>
        </w:rPr>
      </w:pPr>
      <w:r>
        <w:rPr>
          <w:sz w:val="20"/>
          <w:vertAlign w:val="superscript"/>
        </w:rPr>
        <w:t>38</w:t>
      </w:r>
      <w:r>
        <w:rPr>
          <w:spacing w:val="40"/>
          <w:sz w:val="20"/>
          <w:vertAlign w:val="baseline"/>
        </w:rPr>
        <w:t> </w:t>
      </w:r>
      <w:r>
        <w:rPr>
          <w:sz w:val="20"/>
          <w:vertAlign w:val="baseline"/>
        </w:rPr>
        <w:t>Nyor,</w:t>
      </w:r>
      <w:r>
        <w:rPr>
          <w:spacing w:val="40"/>
          <w:sz w:val="20"/>
          <w:vertAlign w:val="baseline"/>
        </w:rPr>
        <w:t> </w:t>
      </w:r>
      <w:r>
        <w:rPr>
          <w:sz w:val="20"/>
          <w:vertAlign w:val="baseline"/>
        </w:rPr>
        <w:t>J.T.,</w:t>
      </w:r>
      <w:r>
        <w:rPr>
          <w:spacing w:val="40"/>
          <w:sz w:val="20"/>
          <w:vertAlign w:val="baseline"/>
        </w:rPr>
        <w:t> </w:t>
      </w:r>
      <w:r>
        <w:rPr>
          <w:sz w:val="20"/>
          <w:vertAlign w:val="baseline"/>
        </w:rPr>
        <w:t>(2014,</w:t>
      </w:r>
      <w:r>
        <w:rPr>
          <w:spacing w:val="40"/>
          <w:sz w:val="20"/>
          <w:vertAlign w:val="baseline"/>
        </w:rPr>
        <w:t> </w:t>
      </w:r>
      <w:r>
        <w:rPr>
          <w:sz w:val="20"/>
          <w:vertAlign w:val="baseline"/>
        </w:rPr>
        <w:t>February)</w:t>
      </w:r>
      <w:r>
        <w:rPr>
          <w:spacing w:val="40"/>
          <w:sz w:val="20"/>
          <w:vertAlign w:val="baseline"/>
        </w:rPr>
        <w:t> </w:t>
      </w:r>
      <w:r>
        <w:rPr>
          <w:sz w:val="20"/>
          <w:vertAlign w:val="baseline"/>
        </w:rPr>
        <w:t>The</w:t>
      </w:r>
      <w:r>
        <w:rPr>
          <w:spacing w:val="36"/>
          <w:sz w:val="20"/>
          <w:vertAlign w:val="baseline"/>
        </w:rPr>
        <w:t> </w:t>
      </w:r>
      <w:r>
        <w:rPr>
          <w:sz w:val="20"/>
          <w:vertAlign w:val="baseline"/>
        </w:rPr>
        <w:t>Role</w:t>
      </w:r>
      <w:r>
        <w:rPr>
          <w:spacing w:val="40"/>
          <w:sz w:val="20"/>
          <w:vertAlign w:val="baseline"/>
        </w:rPr>
        <w:t> </w:t>
      </w:r>
      <w:r>
        <w:rPr>
          <w:sz w:val="20"/>
          <w:vertAlign w:val="baseline"/>
        </w:rPr>
        <w:t>of</w:t>
      </w:r>
      <w:r>
        <w:rPr>
          <w:spacing w:val="40"/>
          <w:sz w:val="20"/>
          <w:vertAlign w:val="baseline"/>
        </w:rPr>
        <w:t> </w:t>
      </w:r>
      <w:r>
        <w:rPr>
          <w:sz w:val="20"/>
          <w:vertAlign w:val="baseline"/>
        </w:rPr>
        <w:t>Regulatory</w:t>
      </w:r>
      <w:r>
        <w:rPr>
          <w:spacing w:val="35"/>
          <w:sz w:val="20"/>
          <w:vertAlign w:val="baseline"/>
        </w:rPr>
        <w:t> </w:t>
      </w:r>
      <w:r>
        <w:rPr>
          <w:sz w:val="20"/>
          <w:vertAlign w:val="baseline"/>
        </w:rPr>
        <w:t>Agencies</w:t>
      </w:r>
      <w:r>
        <w:rPr>
          <w:spacing w:val="38"/>
          <w:sz w:val="20"/>
          <w:vertAlign w:val="baseline"/>
        </w:rPr>
        <w:t> </w:t>
      </w:r>
      <w:r>
        <w:rPr>
          <w:sz w:val="20"/>
          <w:vertAlign w:val="baseline"/>
        </w:rPr>
        <w:t>in</w:t>
      </w:r>
      <w:r>
        <w:rPr>
          <w:spacing w:val="40"/>
          <w:sz w:val="20"/>
          <w:vertAlign w:val="baseline"/>
        </w:rPr>
        <w:t> </w:t>
      </w:r>
      <w:r>
        <w:rPr>
          <w:sz w:val="20"/>
          <w:vertAlign w:val="baseline"/>
        </w:rPr>
        <w:t>Food</w:t>
      </w:r>
      <w:r>
        <w:rPr>
          <w:spacing w:val="40"/>
          <w:sz w:val="20"/>
          <w:vertAlign w:val="baseline"/>
        </w:rPr>
        <w:t> </w:t>
      </w:r>
      <w:r>
        <w:rPr>
          <w:sz w:val="20"/>
          <w:vertAlign w:val="baseline"/>
        </w:rPr>
        <w:t>Quality</w:t>
      </w:r>
      <w:r>
        <w:rPr>
          <w:spacing w:val="30"/>
          <w:sz w:val="20"/>
          <w:vertAlign w:val="baseline"/>
        </w:rPr>
        <w:t> </w:t>
      </w:r>
      <w:r>
        <w:rPr>
          <w:sz w:val="20"/>
          <w:vertAlign w:val="baseline"/>
        </w:rPr>
        <w:t>Control</w:t>
      </w:r>
      <w:r>
        <w:rPr>
          <w:spacing w:val="40"/>
          <w:sz w:val="20"/>
          <w:vertAlign w:val="baseline"/>
        </w:rPr>
        <w:t> </w:t>
      </w:r>
      <w:r>
        <w:rPr>
          <w:sz w:val="20"/>
          <w:vertAlign w:val="baseline"/>
        </w:rPr>
        <w:t>in</w:t>
      </w:r>
      <w:r>
        <w:rPr>
          <w:spacing w:val="40"/>
          <w:sz w:val="20"/>
          <w:vertAlign w:val="baseline"/>
        </w:rPr>
        <w:t> </w:t>
      </w:r>
      <w:r>
        <w:rPr>
          <w:sz w:val="20"/>
          <w:vertAlign w:val="baseline"/>
        </w:rPr>
        <w:t>Nigeria </w:t>
      </w:r>
      <w:r>
        <w:rPr>
          <w:i/>
          <w:sz w:val="20"/>
          <w:vertAlign w:val="baseline"/>
        </w:rPr>
        <w:t>SCSR Journal of Agribusiness (SCSR-JA) </w:t>
      </w:r>
      <w:r>
        <w:rPr>
          <w:sz w:val="20"/>
          <w:vertAlign w:val="baseline"/>
        </w:rPr>
        <w:t>Vol. 1, Issue 1, pp. 01-05 </w:t>
      </w:r>
      <w:hyperlink r:id="rId9">
        <w:r>
          <w:rPr>
            <w:color w:val="0000FF"/>
            <w:sz w:val="20"/>
            <w:u w:val="single" w:color="0000FF"/>
            <w:vertAlign w:val="baseline"/>
          </w:rPr>
          <w:t>www.scholarconsult.com</w:t>
        </w:r>
        <w:r>
          <w:rPr>
            <w:sz w:val="20"/>
            <w:vertAlign w:val="baseline"/>
          </w:rPr>
          <w:t>,</w:t>
        </w:r>
      </w:hyperlink>
      <w:r>
        <w:rPr>
          <w:sz w:val="20"/>
          <w:vertAlign w:val="baseline"/>
        </w:rPr>
        <w:t> (Last accessed 5</w:t>
      </w:r>
      <w:r>
        <w:rPr>
          <w:sz w:val="20"/>
          <w:vertAlign w:val="superscript"/>
        </w:rPr>
        <w:t>th</w:t>
      </w:r>
      <w:r>
        <w:rPr>
          <w:sz w:val="20"/>
          <w:vertAlign w:val="baseline"/>
        </w:rPr>
        <w:t> March, 2015).</w:t>
      </w:r>
    </w:p>
    <w:p>
      <w:pPr>
        <w:spacing w:after="0"/>
        <w:jc w:val="both"/>
        <w:rPr>
          <w:sz w:val="20"/>
        </w:rPr>
        <w:sectPr>
          <w:pgSz w:w="11910" w:h="16840"/>
          <w:pgMar w:header="0" w:footer="1012" w:top="1320" w:bottom="1200" w:left="1200" w:right="620"/>
        </w:sectPr>
      </w:pPr>
    </w:p>
    <w:p>
      <w:pPr>
        <w:pStyle w:val="BodyText"/>
        <w:spacing w:line="480" w:lineRule="auto" w:before="78"/>
        <w:ind w:left="600" w:right="820"/>
        <w:jc w:val="both"/>
      </w:pPr>
      <w:r>
        <w:rPr/>
        <w:t>National Policy of Food Hygiene and Safety as an integral part of the National Policy on Health. The overall goal of this policy is the attainment of high standard of food hygiene and safety practices, which will promote health, control food-borne diseases, minimise and finally eliminate the risk of diseases related to poor food hygiene and safety.</w:t>
      </w:r>
    </w:p>
    <w:p>
      <w:pPr>
        <w:pStyle w:val="BodyText"/>
        <w:spacing w:line="480" w:lineRule="auto" w:before="1"/>
        <w:ind w:left="600" w:right="822" w:firstLine="720"/>
        <w:jc w:val="both"/>
      </w:pPr>
      <w:r>
        <w:rPr/>
        <w:t>According to him, this policy seeks to ensure standard of food in the areas of production, storage, handling, processing, preservation, trade (importation and exportation), transportation and marketing. It also seeks to improve the quality of health through ensuring that all food consumed in Nigeria, whether imported or exported are wholesome, nutritious, free from contaminants and accessible to the consumers at affordable prices.</w:t>
      </w:r>
    </w:p>
    <w:p>
      <w:pPr>
        <w:pStyle w:val="BodyText"/>
        <w:spacing w:line="480" w:lineRule="auto" w:before="2"/>
        <w:ind w:left="600" w:right="819" w:firstLine="720"/>
        <w:jc w:val="both"/>
      </w:pPr>
      <w:r>
        <w:rPr/>
        <w:t>In other words, to meet international standards in food quality control, preventive strategy based on thorough analysis of prevailing conditions, which ensures that the objectives of the quality assurance programme are met by the food industry. The Hazard Analysis and Critical</w:t>
      </w:r>
      <w:r>
        <w:rPr>
          <w:spacing w:val="-5"/>
        </w:rPr>
        <w:t> </w:t>
      </w:r>
      <w:r>
        <w:rPr/>
        <w:t>Control</w:t>
      </w:r>
      <w:r>
        <w:rPr>
          <w:spacing w:val="-5"/>
        </w:rPr>
        <w:t> </w:t>
      </w:r>
      <w:r>
        <w:rPr/>
        <w:t>Point (HACCP) and Total</w:t>
      </w:r>
      <w:r>
        <w:rPr>
          <w:spacing w:val="-5"/>
        </w:rPr>
        <w:t> </w:t>
      </w:r>
      <w:r>
        <w:rPr/>
        <w:t>Quality</w:t>
      </w:r>
      <w:r>
        <w:rPr>
          <w:spacing w:val="-1"/>
        </w:rPr>
        <w:t> </w:t>
      </w:r>
      <w:r>
        <w:rPr/>
        <w:t>Management embodying these requirements are certified under the International Standard Organization (ISO 90</w:t>
      </w:r>
      <w:r>
        <w:rPr>
          <w:spacing w:val="40"/>
        </w:rPr>
        <w:t> </w:t>
      </w:r>
      <w:r>
        <w:rPr/>
        <w:t>00:</w:t>
      </w:r>
      <w:r>
        <w:rPr>
          <w:spacing w:val="27"/>
        </w:rPr>
        <w:t> </w:t>
      </w:r>
      <w:r>
        <w:rPr/>
        <w:t>Quality</w:t>
      </w:r>
      <w:r>
        <w:rPr>
          <w:spacing w:val="22"/>
        </w:rPr>
        <w:t> </w:t>
      </w:r>
      <w:r>
        <w:rPr/>
        <w:t>Management</w:t>
      </w:r>
      <w:r>
        <w:rPr>
          <w:spacing w:val="32"/>
        </w:rPr>
        <w:t> </w:t>
      </w:r>
      <w:r>
        <w:rPr/>
        <w:t>and</w:t>
      </w:r>
      <w:r>
        <w:rPr>
          <w:spacing w:val="26"/>
        </w:rPr>
        <w:t> </w:t>
      </w:r>
      <w:r>
        <w:rPr/>
        <w:t>Quality</w:t>
      </w:r>
      <w:r>
        <w:rPr>
          <w:spacing w:val="26"/>
        </w:rPr>
        <w:t> </w:t>
      </w:r>
      <w:r>
        <w:rPr/>
        <w:t>Assurance</w:t>
      </w:r>
      <w:r>
        <w:rPr>
          <w:spacing w:val="30"/>
        </w:rPr>
        <w:t> </w:t>
      </w:r>
      <w:r>
        <w:rPr/>
        <w:t>Standards</w:t>
      </w:r>
      <w:r>
        <w:rPr>
          <w:spacing w:val="24"/>
        </w:rPr>
        <w:t> </w:t>
      </w:r>
      <w:r>
        <w:rPr/>
        <w:t>guidelines</w:t>
      </w:r>
      <w:r>
        <w:rPr>
          <w:spacing w:val="29"/>
        </w:rPr>
        <w:t> </w:t>
      </w:r>
      <w:r>
        <w:rPr/>
        <w:t>for</w:t>
      </w:r>
      <w:r>
        <w:rPr>
          <w:spacing w:val="28"/>
        </w:rPr>
        <w:t> </w:t>
      </w:r>
      <w:r>
        <w:rPr/>
        <w:t>selection</w:t>
      </w:r>
      <w:r>
        <w:rPr>
          <w:spacing w:val="22"/>
        </w:rPr>
        <w:t> </w:t>
      </w:r>
      <w:r>
        <w:rPr/>
        <w:t>and</w:t>
      </w:r>
    </w:p>
    <w:p>
      <w:pPr>
        <w:spacing w:after="0" w:line="480" w:lineRule="auto"/>
        <w:jc w:val="both"/>
        <w:sectPr>
          <w:pgSz w:w="11910" w:h="16840"/>
          <w:pgMar w:header="0" w:footer="1012" w:top="1340" w:bottom="1200" w:left="1200" w:right="620"/>
        </w:sectPr>
      </w:pPr>
    </w:p>
    <w:p>
      <w:pPr>
        <w:pStyle w:val="BodyText"/>
        <w:spacing w:before="1"/>
        <w:ind w:left="600"/>
      </w:pPr>
      <w:r>
        <w:rPr>
          <w:spacing w:val="-2"/>
        </w:rPr>
        <w:t>use).</w:t>
      </w:r>
    </w:p>
    <w:p>
      <w:pPr>
        <w:spacing w:line="240" w:lineRule="auto" w:before="0"/>
        <w:rPr>
          <w:sz w:val="30"/>
        </w:rPr>
      </w:pPr>
      <w:r>
        <w:rPr/>
        <w:br w:type="column"/>
      </w:r>
      <w:r>
        <w:rPr>
          <w:sz w:val="30"/>
        </w:rPr>
      </w:r>
    </w:p>
    <w:p>
      <w:pPr>
        <w:pStyle w:val="BodyText"/>
        <w:spacing w:before="208"/>
        <w:ind w:left="221"/>
      </w:pPr>
      <w:r>
        <w:rPr/>
        <w:t>He</w:t>
      </w:r>
      <w:r>
        <w:rPr>
          <w:spacing w:val="16"/>
        </w:rPr>
        <w:t> </w:t>
      </w:r>
      <w:r>
        <w:rPr/>
        <w:t>concluded</w:t>
      </w:r>
      <w:r>
        <w:rPr>
          <w:spacing w:val="24"/>
        </w:rPr>
        <w:t> </w:t>
      </w:r>
      <w:r>
        <w:rPr/>
        <w:t>by</w:t>
      </w:r>
      <w:r>
        <w:rPr>
          <w:spacing w:val="13"/>
        </w:rPr>
        <w:t> </w:t>
      </w:r>
      <w:r>
        <w:rPr/>
        <w:t>restating</w:t>
      </w:r>
      <w:r>
        <w:rPr>
          <w:spacing w:val="19"/>
        </w:rPr>
        <w:t> </w:t>
      </w:r>
      <w:r>
        <w:rPr/>
        <w:t>the</w:t>
      </w:r>
      <w:r>
        <w:rPr>
          <w:spacing w:val="18"/>
        </w:rPr>
        <w:t> </w:t>
      </w:r>
      <w:r>
        <w:rPr/>
        <w:t>Codex</w:t>
      </w:r>
      <w:r>
        <w:rPr>
          <w:spacing w:val="18"/>
        </w:rPr>
        <w:t> </w:t>
      </w:r>
      <w:r>
        <w:rPr/>
        <w:t>Alimentarius</w:t>
      </w:r>
      <w:r>
        <w:rPr>
          <w:spacing w:val="17"/>
        </w:rPr>
        <w:t> </w:t>
      </w:r>
      <w:r>
        <w:rPr/>
        <w:t>Commission</w:t>
      </w:r>
      <w:r>
        <w:rPr>
          <w:vertAlign w:val="superscript"/>
        </w:rPr>
        <w:t>39</w:t>
      </w:r>
      <w:r>
        <w:rPr>
          <w:spacing w:val="22"/>
          <w:vertAlign w:val="baseline"/>
        </w:rPr>
        <w:t> </w:t>
      </w:r>
      <w:r>
        <w:rPr>
          <w:vertAlign w:val="baseline"/>
        </w:rPr>
        <w:t>guidelines</w:t>
      </w:r>
      <w:r>
        <w:rPr>
          <w:spacing w:val="16"/>
          <w:vertAlign w:val="baseline"/>
        </w:rPr>
        <w:t> </w:t>
      </w:r>
      <w:r>
        <w:rPr>
          <w:spacing w:val="-4"/>
          <w:vertAlign w:val="baseline"/>
        </w:rPr>
        <w:t>that</w:t>
      </w:r>
    </w:p>
    <w:p>
      <w:pPr>
        <w:spacing w:after="0"/>
        <w:sectPr>
          <w:type w:val="continuous"/>
          <w:pgSz w:w="11910" w:h="16840"/>
          <w:pgMar w:header="0" w:footer="1012" w:top="1360" w:bottom="280" w:left="1200" w:right="620"/>
          <w:cols w:num="2" w:equalWidth="0">
            <w:col w:w="1060" w:space="40"/>
            <w:col w:w="8990"/>
          </w:cols>
        </w:sectPr>
      </w:pPr>
    </w:p>
    <w:p>
      <w:pPr>
        <w:pStyle w:val="BodyText"/>
        <w:spacing w:before="2"/>
        <w:rPr>
          <w:sz w:val="16"/>
        </w:rPr>
      </w:pPr>
    </w:p>
    <w:p>
      <w:pPr>
        <w:pStyle w:val="BodyText"/>
        <w:spacing w:line="480" w:lineRule="auto" w:before="90"/>
        <w:ind w:left="600" w:right="828"/>
        <w:jc w:val="both"/>
      </w:pPr>
      <w:r>
        <w:rPr/>
        <w:t>producers at all stages of production, processing and distribution must be responsible for safety of food and should establish food safety assurance programmes while the government on the other hand plays the primary role of</w:t>
      </w:r>
      <w:r>
        <w:rPr>
          <w:spacing w:val="-3"/>
        </w:rPr>
        <w:t> </w:t>
      </w:r>
      <w:r>
        <w:rPr/>
        <w:t>a regulator in the implementation of the food safety assurance system, the hallmark of quality control.</w:t>
      </w:r>
    </w:p>
    <w:p>
      <w:pPr>
        <w:pStyle w:val="BodyText"/>
        <w:spacing w:line="480" w:lineRule="auto" w:before="1"/>
        <w:ind w:left="600" w:right="817" w:firstLine="720"/>
        <w:jc w:val="both"/>
      </w:pPr>
      <w:r>
        <w:rPr/>
        <w:t>The author having set forth the preventive safety policy of the Nigerian government regarding food hygiene and quality control, has set the tone for this research</w:t>
      </w:r>
    </w:p>
    <w:p>
      <w:pPr>
        <w:pStyle w:val="BodyText"/>
        <w:spacing w:before="6"/>
        <w:rPr>
          <w:sz w:val="29"/>
        </w:rPr>
      </w:pPr>
      <w:r>
        <w:rPr/>
        <mc:AlternateContent>
          <mc:Choice Requires="wps">
            <w:drawing>
              <wp:anchor distT="0" distB="0" distL="0" distR="0" allowOverlap="1" layoutInCell="1" locked="0" behindDoc="1" simplePos="0" relativeHeight="487598080">
                <wp:simplePos x="0" y="0"/>
                <wp:positionH relativeFrom="page">
                  <wp:posOffset>1143609</wp:posOffset>
                </wp:positionH>
                <wp:positionV relativeFrom="paragraph">
                  <wp:posOffset>231152</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200951pt;width:144.050pt;height:.72003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39</w:t>
      </w:r>
      <w:r>
        <w:rPr>
          <w:spacing w:val="-13"/>
          <w:sz w:val="20"/>
          <w:vertAlign w:val="baseline"/>
        </w:rPr>
        <w:t> </w:t>
      </w:r>
      <w:hyperlink r:id="rId10">
        <w:r>
          <w:rPr>
            <w:color w:val="0000FF"/>
            <w:sz w:val="20"/>
            <w:u w:val="single" w:color="0000FF"/>
            <w:vertAlign w:val="baseline"/>
          </w:rPr>
          <w:t>http://www.codexalimentarius.net</w:t>
        </w:r>
      </w:hyperlink>
      <w:r>
        <w:rPr>
          <w:color w:val="0000FF"/>
          <w:spacing w:val="-7"/>
          <w:sz w:val="20"/>
          <w:vertAlign w:val="baseline"/>
        </w:rPr>
        <w:t> </w:t>
      </w:r>
      <w:r>
        <w:rPr>
          <w:sz w:val="20"/>
          <w:vertAlign w:val="baseline"/>
        </w:rPr>
        <w:t>(Last</w:t>
      </w:r>
      <w:r>
        <w:rPr>
          <w:spacing w:val="-11"/>
          <w:sz w:val="20"/>
          <w:vertAlign w:val="baseline"/>
        </w:rPr>
        <w:t> </w:t>
      </w:r>
      <w:r>
        <w:rPr>
          <w:sz w:val="20"/>
          <w:vertAlign w:val="baseline"/>
        </w:rPr>
        <w:t>accessed</w:t>
      </w:r>
      <w:r>
        <w:rPr>
          <w:spacing w:val="-9"/>
          <w:sz w:val="20"/>
          <w:vertAlign w:val="baseline"/>
        </w:rPr>
        <w:t> </w:t>
      </w:r>
      <w:r>
        <w:rPr>
          <w:sz w:val="20"/>
          <w:vertAlign w:val="baseline"/>
        </w:rPr>
        <w:t>5</w:t>
      </w:r>
      <w:r>
        <w:rPr>
          <w:sz w:val="20"/>
          <w:vertAlign w:val="superscript"/>
        </w:rPr>
        <w:t>th</w:t>
      </w:r>
      <w:r>
        <w:rPr>
          <w:spacing w:val="-11"/>
          <w:sz w:val="20"/>
          <w:vertAlign w:val="baseline"/>
        </w:rPr>
        <w:t> </w:t>
      </w:r>
      <w:r>
        <w:rPr>
          <w:sz w:val="20"/>
          <w:vertAlign w:val="baseline"/>
        </w:rPr>
        <w:t>March,</w:t>
      </w:r>
      <w:r>
        <w:rPr>
          <w:spacing w:val="-11"/>
          <w:sz w:val="20"/>
          <w:vertAlign w:val="baseline"/>
        </w:rPr>
        <w:t> </w:t>
      </w:r>
      <w:r>
        <w:rPr>
          <w:spacing w:val="-2"/>
          <w:sz w:val="20"/>
          <w:vertAlign w:val="baseline"/>
        </w:rPr>
        <w:t>2015).</w:t>
      </w:r>
    </w:p>
    <w:p>
      <w:pPr>
        <w:spacing w:after="0"/>
        <w:jc w:val="left"/>
        <w:rPr>
          <w:sz w:val="20"/>
        </w:rPr>
        <w:sectPr>
          <w:type w:val="continuous"/>
          <w:pgSz w:w="11910" w:h="16840"/>
          <w:pgMar w:header="0" w:footer="1012" w:top="1360" w:bottom="280" w:left="1200" w:right="620"/>
        </w:sectPr>
      </w:pPr>
    </w:p>
    <w:p>
      <w:pPr>
        <w:pStyle w:val="BodyText"/>
        <w:spacing w:line="480" w:lineRule="auto" w:before="78"/>
        <w:ind w:left="600" w:right="817"/>
        <w:jc w:val="both"/>
      </w:pPr>
      <w:r>
        <w:rPr/>
        <w:t>to apply same to the water industry, especially in the area of sachet water production, processing and distribution. Also, this research will appraise the primary role of the regulators outlined in their enabling statutes and regulations with a view to suggesting necessary amendments or re-emphasing their purposes and how best they could be deployed by the regulators in achieving the objectives of ensuring the production and distribution of safe drinking sachet water.</w:t>
      </w:r>
    </w:p>
    <w:p>
      <w:pPr>
        <w:pStyle w:val="BodyText"/>
        <w:spacing w:line="480" w:lineRule="auto" w:before="2"/>
        <w:ind w:left="600" w:right="811" w:firstLine="720"/>
        <w:jc w:val="both"/>
      </w:pPr>
      <w:r>
        <w:rPr/>
        <w:t>Asikhia and</w:t>
      </w:r>
      <w:r>
        <w:rPr>
          <w:spacing w:val="-2"/>
        </w:rPr>
        <w:t> </w:t>
      </w:r>
      <w:r>
        <w:rPr/>
        <w:t>Oni-Ojo, in</w:t>
      </w:r>
      <w:r>
        <w:rPr>
          <w:spacing w:val="-6"/>
        </w:rPr>
        <w:t> </w:t>
      </w:r>
      <w:r>
        <w:rPr/>
        <w:t>their</w:t>
      </w:r>
      <w:r>
        <w:rPr>
          <w:spacing w:val="-1"/>
        </w:rPr>
        <w:t> </w:t>
      </w:r>
      <w:r>
        <w:rPr/>
        <w:t>article</w:t>
      </w:r>
      <w:r>
        <w:rPr>
          <w:vertAlign w:val="superscript"/>
        </w:rPr>
        <w:t>40</w:t>
      </w:r>
      <w:r>
        <w:rPr>
          <w:vertAlign w:val="baseline"/>
        </w:rPr>
        <w:t> examined the legal</w:t>
      </w:r>
      <w:r>
        <w:rPr>
          <w:spacing w:val="-2"/>
          <w:vertAlign w:val="baseline"/>
        </w:rPr>
        <w:t> </w:t>
      </w:r>
      <w:r>
        <w:rPr>
          <w:vertAlign w:val="baseline"/>
        </w:rPr>
        <w:t>framework</w:t>
      </w:r>
      <w:r>
        <w:rPr>
          <w:spacing w:val="-2"/>
          <w:vertAlign w:val="baseline"/>
        </w:rPr>
        <w:t> </w:t>
      </w:r>
      <w:r>
        <w:rPr>
          <w:vertAlign w:val="baseline"/>
        </w:rPr>
        <w:t>of</w:t>
      </w:r>
      <w:r>
        <w:rPr>
          <w:spacing w:val="-4"/>
          <w:vertAlign w:val="baseline"/>
        </w:rPr>
        <w:t> </w:t>
      </w:r>
      <w:r>
        <w:rPr>
          <w:vertAlign w:val="baseline"/>
        </w:rPr>
        <w:t>marketing vis-à-vis the regulatory Agencies established by government to regulate commercial transactions in Nigeria and their activities. They also examined the contractual law of</w:t>
      </w:r>
      <w:r>
        <w:rPr>
          <w:spacing w:val="80"/>
          <w:vertAlign w:val="baseline"/>
        </w:rPr>
        <w:t> </w:t>
      </w:r>
      <w:r>
        <w:rPr>
          <w:vertAlign w:val="baseline"/>
        </w:rPr>
        <w:t>Sale of Goods Act, 1893 and found that</w:t>
      </w:r>
      <w:r>
        <w:rPr>
          <w:spacing w:val="20"/>
          <w:vertAlign w:val="baseline"/>
        </w:rPr>
        <w:t> </w:t>
      </w:r>
      <w:r>
        <w:rPr>
          <w:vertAlign w:val="baseline"/>
        </w:rPr>
        <w:t>liability for breach can only by enforced if there is privity of contract between the parties which invariably excludes non-parties to the contract from</w:t>
      </w:r>
      <w:r>
        <w:rPr>
          <w:spacing w:val="-1"/>
          <w:vertAlign w:val="baseline"/>
        </w:rPr>
        <w:t> </w:t>
      </w:r>
      <w:r>
        <w:rPr>
          <w:vertAlign w:val="baseline"/>
        </w:rPr>
        <w:t>the burden and benefit attached to the contract. However, while liability in contractual relationship is based on this doctrine, it is not so in the law of tort where liability is based solely on negligence which presupposes the existence of a nexus</w:t>
      </w:r>
      <w:r>
        <w:rPr>
          <w:spacing w:val="40"/>
          <w:vertAlign w:val="baseline"/>
        </w:rPr>
        <w:t> </w:t>
      </w:r>
      <w:r>
        <w:rPr>
          <w:vertAlign w:val="baseline"/>
        </w:rPr>
        <w:t>between the parties.</w:t>
      </w:r>
    </w:p>
    <w:p>
      <w:pPr>
        <w:pStyle w:val="BodyText"/>
        <w:spacing w:line="480" w:lineRule="auto" w:before="2"/>
        <w:ind w:left="600" w:right="809" w:firstLine="720"/>
        <w:jc w:val="both"/>
      </w:pPr>
      <w:r>
        <w:rPr/>
        <w:t>They</w:t>
      </w:r>
      <w:r>
        <w:rPr>
          <w:spacing w:val="-6"/>
        </w:rPr>
        <w:t> </w:t>
      </w:r>
      <w:r>
        <w:rPr/>
        <w:t>opined further that negligence which</w:t>
      </w:r>
      <w:r>
        <w:rPr>
          <w:spacing w:val="-1"/>
        </w:rPr>
        <w:t> </w:t>
      </w:r>
      <w:r>
        <w:rPr/>
        <w:t>was meant to be one</w:t>
      </w:r>
      <w:r>
        <w:rPr>
          <w:spacing w:val="-2"/>
        </w:rPr>
        <w:t> </w:t>
      </w:r>
      <w:r>
        <w:rPr/>
        <w:t>of</w:t>
      </w:r>
      <w:r>
        <w:rPr>
          <w:spacing w:val="-4"/>
        </w:rPr>
        <w:t> </w:t>
      </w:r>
      <w:r>
        <w:rPr/>
        <w:t>simple liability has become a</w:t>
      </w:r>
      <w:r>
        <w:rPr>
          <w:spacing w:val="-1"/>
        </w:rPr>
        <w:t> </w:t>
      </w:r>
      <w:r>
        <w:rPr/>
        <w:t>difficult principle in the</w:t>
      </w:r>
      <w:r>
        <w:rPr>
          <w:spacing w:val="-1"/>
        </w:rPr>
        <w:t> </w:t>
      </w:r>
      <w:r>
        <w:rPr/>
        <w:t>Nigerian legal</w:t>
      </w:r>
      <w:r>
        <w:rPr>
          <w:spacing w:val="-5"/>
        </w:rPr>
        <w:t> </w:t>
      </w:r>
      <w:r>
        <w:rPr/>
        <w:t>system, owing to the</w:t>
      </w:r>
      <w:r>
        <w:rPr>
          <w:spacing w:val="-1"/>
        </w:rPr>
        <w:t> </w:t>
      </w:r>
      <w:r>
        <w:rPr/>
        <w:t>huge burden</w:t>
      </w:r>
      <w:r>
        <w:rPr>
          <w:spacing w:val="-5"/>
        </w:rPr>
        <w:t> </w:t>
      </w:r>
      <w:r>
        <w:rPr/>
        <w:t>of proof demanded by the courts. The courts usually require the defendants to establish a</w:t>
      </w:r>
      <w:r>
        <w:rPr>
          <w:spacing w:val="40"/>
        </w:rPr>
        <w:t> </w:t>
      </w:r>
      <w:r>
        <w:rPr/>
        <w:t>fool proof system of production. This position according to the authors is too rigid as compared with what obtains in developed countries, with the resultant effect of making product liability laws more favourable to the manufacturers of defective products. They therefore advocated a liberal stance by the Nigerian courts when the issues of negligence are raised by revisiting and relaxing the fool proof production system rule in order to lessen the burden of proof of negligence on the plaintiff.</w:t>
      </w:r>
    </w:p>
    <w:p>
      <w:pPr>
        <w:pStyle w:val="BodyText"/>
        <w:rPr>
          <w:sz w:val="7"/>
        </w:rPr>
      </w:pPr>
      <w:r>
        <w:rPr/>
        <mc:AlternateContent>
          <mc:Choice Requires="wps">
            <w:drawing>
              <wp:anchor distT="0" distB="0" distL="0" distR="0" allowOverlap="1" layoutInCell="1" locked="0" behindDoc="1" simplePos="0" relativeHeight="487598592">
                <wp:simplePos x="0" y="0"/>
                <wp:positionH relativeFrom="page">
                  <wp:posOffset>1143609</wp:posOffset>
                </wp:positionH>
                <wp:positionV relativeFrom="paragraph">
                  <wp:posOffset>66881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6628pt;width:144.050pt;height:.71997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3"/>
        <w:ind w:left="754" w:right="818" w:hanging="154"/>
        <w:jc w:val="left"/>
        <w:rPr>
          <w:rFonts w:ascii="Calibri" w:hAnsi="Calibri"/>
          <w:sz w:val="20"/>
        </w:rPr>
      </w:pPr>
      <w:r>
        <w:rPr>
          <w:rFonts w:ascii="Calibri" w:hAnsi="Calibri"/>
          <w:sz w:val="20"/>
          <w:vertAlign w:val="superscript"/>
        </w:rPr>
        <w:t>40</w:t>
      </w:r>
      <w:r>
        <w:rPr>
          <w:rFonts w:ascii="Calibri" w:hAnsi="Calibri"/>
          <w:sz w:val="20"/>
          <w:vertAlign w:val="baseline"/>
        </w:rPr>
        <w:t> </w:t>
      </w:r>
      <w:r>
        <w:rPr>
          <w:sz w:val="20"/>
          <w:vertAlign w:val="baseline"/>
        </w:rPr>
        <w:t>Asikhia, O. and Oni – Ojo, E.E., </w:t>
      </w:r>
      <w:r>
        <w:rPr>
          <w:rFonts w:ascii="Calibri" w:hAnsi="Calibri"/>
          <w:sz w:val="20"/>
          <w:vertAlign w:val="baseline"/>
        </w:rPr>
        <w:t>(2011,</w:t>
      </w:r>
      <w:r>
        <w:rPr>
          <w:rFonts w:ascii="Calibri" w:hAnsi="Calibri"/>
          <w:spacing w:val="-1"/>
          <w:sz w:val="20"/>
          <w:vertAlign w:val="baseline"/>
        </w:rPr>
        <w:t> </w:t>
      </w:r>
      <w:r>
        <w:rPr>
          <w:rFonts w:ascii="Calibri" w:hAnsi="Calibri"/>
          <w:sz w:val="20"/>
          <w:vertAlign w:val="baseline"/>
        </w:rPr>
        <w:t>July) </w:t>
      </w:r>
      <w:r>
        <w:rPr>
          <w:sz w:val="20"/>
          <w:vertAlign w:val="baseline"/>
        </w:rPr>
        <w:t>An Investigation Into</w:t>
      </w:r>
      <w:r>
        <w:rPr>
          <w:spacing w:val="-2"/>
          <w:sz w:val="20"/>
          <w:vertAlign w:val="baseline"/>
        </w:rPr>
        <w:t> </w:t>
      </w:r>
      <w:r>
        <w:rPr>
          <w:sz w:val="20"/>
          <w:vertAlign w:val="baseline"/>
        </w:rPr>
        <w:t>the</w:t>
      </w:r>
      <w:r>
        <w:rPr>
          <w:spacing w:val="-1"/>
          <w:sz w:val="20"/>
          <w:vertAlign w:val="baseline"/>
        </w:rPr>
        <w:t> </w:t>
      </w:r>
      <w:r>
        <w:rPr>
          <w:sz w:val="20"/>
          <w:vertAlign w:val="baseline"/>
        </w:rPr>
        <w:t>Legal Framework of</w:t>
      </w:r>
      <w:r>
        <w:rPr>
          <w:spacing w:val="-4"/>
          <w:sz w:val="20"/>
          <w:vertAlign w:val="baseline"/>
        </w:rPr>
        <w:t> </w:t>
      </w:r>
      <w:r>
        <w:rPr>
          <w:sz w:val="20"/>
          <w:vertAlign w:val="baseline"/>
        </w:rPr>
        <w:t>Marketing in Nigeria</w:t>
      </w:r>
      <w:r>
        <w:rPr>
          <w:spacing w:val="40"/>
          <w:sz w:val="20"/>
          <w:vertAlign w:val="baseline"/>
        </w:rPr>
        <w:t> </w:t>
      </w:r>
      <w:r>
        <w:rPr>
          <w:rFonts w:ascii="Calibri" w:hAnsi="Calibri"/>
          <w:i/>
          <w:sz w:val="20"/>
          <w:vertAlign w:val="baseline"/>
        </w:rPr>
        <w:t>Australian Journal of Business and Management Research, </w:t>
      </w:r>
      <w:r>
        <w:rPr>
          <w:rFonts w:ascii="Calibri" w:hAnsi="Calibri"/>
          <w:sz w:val="20"/>
          <w:vertAlign w:val="baseline"/>
        </w:rPr>
        <w:t>Vol. 1, No. 4, pp 08 23.</w:t>
      </w:r>
    </w:p>
    <w:p>
      <w:pPr>
        <w:spacing w:after="0"/>
        <w:jc w:val="left"/>
        <w:rPr>
          <w:rFonts w:ascii="Calibri" w:hAnsi="Calibri"/>
          <w:sz w:val="20"/>
        </w:rPr>
        <w:sectPr>
          <w:pgSz w:w="11910" w:h="16840"/>
          <w:pgMar w:header="0" w:footer="1012" w:top="1340" w:bottom="1200" w:left="1200" w:right="620"/>
        </w:sectPr>
      </w:pPr>
    </w:p>
    <w:p>
      <w:pPr>
        <w:pStyle w:val="BodyText"/>
        <w:spacing w:line="480" w:lineRule="auto" w:before="78"/>
        <w:ind w:left="600" w:right="812" w:firstLine="720"/>
        <w:jc w:val="both"/>
      </w:pPr>
      <w:r>
        <w:rPr/>
        <w:t>This</w:t>
      </w:r>
      <w:r>
        <w:rPr>
          <w:spacing w:val="-1"/>
        </w:rPr>
        <w:t> </w:t>
      </w:r>
      <w:r>
        <w:rPr/>
        <w:t>research</w:t>
      </w:r>
      <w:r>
        <w:rPr>
          <w:spacing w:val="-4"/>
        </w:rPr>
        <w:t> </w:t>
      </w:r>
      <w:r>
        <w:rPr/>
        <w:t>takes into cognisance the recommendations of</w:t>
      </w:r>
      <w:r>
        <w:rPr>
          <w:spacing w:val="-2"/>
        </w:rPr>
        <w:t> </w:t>
      </w:r>
      <w:r>
        <w:rPr/>
        <w:t>the authors</w:t>
      </w:r>
      <w:r>
        <w:rPr>
          <w:spacing w:val="-1"/>
        </w:rPr>
        <w:t> </w:t>
      </w:r>
      <w:r>
        <w:rPr/>
        <w:t>expressed above and goes further to suggest the adoption of certain rules that will alleviate the burden of proof of negligence as well as more proactive legal strategies the regulators should initiate in</w:t>
      </w:r>
      <w:r>
        <w:rPr>
          <w:spacing w:val="-1"/>
        </w:rPr>
        <w:t> </w:t>
      </w:r>
      <w:r>
        <w:rPr/>
        <w:t>order to minimise or stall</w:t>
      </w:r>
      <w:r>
        <w:rPr>
          <w:spacing w:val="-1"/>
        </w:rPr>
        <w:t> </w:t>
      </w:r>
      <w:r>
        <w:rPr/>
        <w:t>the incidence of manufacture of</w:t>
      </w:r>
      <w:r>
        <w:rPr>
          <w:spacing w:val="-4"/>
        </w:rPr>
        <w:t> </w:t>
      </w:r>
      <w:r>
        <w:rPr/>
        <w:t>unwholesome products by producers.</w:t>
      </w:r>
    </w:p>
    <w:p>
      <w:pPr>
        <w:pStyle w:val="BodyText"/>
        <w:spacing w:line="480" w:lineRule="auto" w:before="2"/>
        <w:ind w:left="600" w:right="817" w:firstLine="720"/>
        <w:jc w:val="both"/>
      </w:pPr>
      <w:r>
        <w:rPr/>
        <w:t>Bello, Suleiman, and Danjuma, in their article</w:t>
      </w:r>
      <w:r>
        <w:rPr>
          <w:vertAlign w:val="superscript"/>
        </w:rPr>
        <w:t>41</w:t>
      </w:r>
      <w:r>
        <w:rPr>
          <w:vertAlign w:val="baseline"/>
        </w:rPr>
        <w:t> posit that in Nigeria, like other parts</w:t>
      </w:r>
      <w:r>
        <w:rPr>
          <w:spacing w:val="-9"/>
          <w:vertAlign w:val="baseline"/>
        </w:rPr>
        <w:t> </w:t>
      </w:r>
      <w:r>
        <w:rPr>
          <w:vertAlign w:val="baseline"/>
        </w:rPr>
        <w:t>of</w:t>
      </w:r>
      <w:r>
        <w:rPr>
          <w:spacing w:val="-10"/>
          <w:vertAlign w:val="baseline"/>
        </w:rPr>
        <w:t> </w:t>
      </w:r>
      <w:r>
        <w:rPr>
          <w:vertAlign w:val="baseline"/>
        </w:rPr>
        <w:t>the</w:t>
      </w:r>
      <w:r>
        <w:rPr>
          <w:spacing w:val="-4"/>
          <w:vertAlign w:val="baseline"/>
        </w:rPr>
        <w:t> </w:t>
      </w:r>
      <w:r>
        <w:rPr>
          <w:vertAlign w:val="baseline"/>
        </w:rPr>
        <w:t>world,</w:t>
      </w:r>
      <w:r>
        <w:rPr>
          <w:spacing w:val="-1"/>
          <w:vertAlign w:val="baseline"/>
        </w:rPr>
        <w:t> </w:t>
      </w:r>
      <w:r>
        <w:rPr>
          <w:vertAlign w:val="baseline"/>
        </w:rPr>
        <w:t>consumer</w:t>
      </w:r>
      <w:r>
        <w:rPr>
          <w:spacing w:val="-2"/>
          <w:vertAlign w:val="baseline"/>
        </w:rPr>
        <w:t> </w:t>
      </w:r>
      <w:r>
        <w:rPr>
          <w:vertAlign w:val="baseline"/>
        </w:rPr>
        <w:t>protection</w:t>
      </w:r>
      <w:r>
        <w:rPr>
          <w:spacing w:val="-3"/>
          <w:vertAlign w:val="baseline"/>
        </w:rPr>
        <w:t> </w:t>
      </w:r>
      <w:r>
        <w:rPr>
          <w:vertAlign w:val="baseline"/>
        </w:rPr>
        <w:t>is</w:t>
      </w:r>
      <w:r>
        <w:rPr>
          <w:spacing w:val="-4"/>
          <w:vertAlign w:val="baseline"/>
        </w:rPr>
        <w:t> </w:t>
      </w:r>
      <w:r>
        <w:rPr>
          <w:vertAlign w:val="baseline"/>
        </w:rPr>
        <w:t>the</w:t>
      </w:r>
      <w:r>
        <w:rPr>
          <w:spacing w:val="-4"/>
          <w:vertAlign w:val="baseline"/>
        </w:rPr>
        <w:t> </w:t>
      </w:r>
      <w:r>
        <w:rPr>
          <w:vertAlign w:val="baseline"/>
        </w:rPr>
        <w:t>concept designed</w:t>
      </w:r>
      <w:r>
        <w:rPr>
          <w:spacing w:val="-3"/>
          <w:vertAlign w:val="baseline"/>
        </w:rPr>
        <w:t> </w:t>
      </w:r>
      <w:r>
        <w:rPr>
          <w:vertAlign w:val="baseline"/>
        </w:rPr>
        <w:t>to</w:t>
      </w:r>
      <w:r>
        <w:rPr>
          <w:spacing w:val="-3"/>
          <w:vertAlign w:val="baseline"/>
        </w:rPr>
        <w:t> </w:t>
      </w:r>
      <w:r>
        <w:rPr>
          <w:vertAlign w:val="baseline"/>
        </w:rPr>
        <w:t>protect consumers</w:t>
      </w:r>
      <w:r>
        <w:rPr>
          <w:spacing w:val="-1"/>
          <w:vertAlign w:val="baseline"/>
        </w:rPr>
        <w:t> </w:t>
      </w:r>
      <w:r>
        <w:rPr>
          <w:vertAlign w:val="baseline"/>
        </w:rPr>
        <w:t>from unscrupulous producers and service providers. It denotes the attempt by government to provide regulatory framework to protect and enforce the rights of people who pay for goods and services.</w:t>
      </w:r>
      <w:r>
        <w:rPr>
          <w:spacing w:val="40"/>
          <w:vertAlign w:val="baseline"/>
        </w:rPr>
        <w:t> </w:t>
      </w:r>
      <w:r>
        <w:rPr>
          <w:vertAlign w:val="baseline"/>
        </w:rPr>
        <w:t>The law of consumer protection has a two fold purpose. On the one hand, it protects the interest, rights and safety of end users of products and services; and on</w:t>
      </w:r>
      <w:r>
        <w:rPr>
          <w:spacing w:val="-4"/>
          <w:vertAlign w:val="baseline"/>
        </w:rPr>
        <w:t> </w:t>
      </w:r>
      <w:r>
        <w:rPr>
          <w:vertAlign w:val="baseline"/>
        </w:rPr>
        <w:t>the</w:t>
      </w:r>
      <w:r>
        <w:rPr>
          <w:spacing w:val="-1"/>
          <w:vertAlign w:val="baseline"/>
        </w:rPr>
        <w:t> </w:t>
      </w:r>
      <w:r>
        <w:rPr>
          <w:vertAlign w:val="baseline"/>
        </w:rPr>
        <w:t>other hand, to the</w:t>
      </w:r>
      <w:r>
        <w:rPr>
          <w:spacing w:val="-1"/>
          <w:vertAlign w:val="baseline"/>
        </w:rPr>
        <w:t> </w:t>
      </w:r>
      <w:r>
        <w:rPr>
          <w:vertAlign w:val="baseline"/>
        </w:rPr>
        <w:t>extent that it derives from</w:t>
      </w:r>
      <w:r>
        <w:rPr>
          <w:spacing w:val="-4"/>
          <w:vertAlign w:val="baseline"/>
        </w:rPr>
        <w:t> </w:t>
      </w:r>
      <w:r>
        <w:rPr>
          <w:vertAlign w:val="baseline"/>
        </w:rPr>
        <w:t>and relates</w:t>
      </w:r>
      <w:r>
        <w:rPr>
          <w:spacing w:val="-2"/>
          <w:vertAlign w:val="baseline"/>
        </w:rPr>
        <w:t> </w:t>
      </w:r>
      <w:r>
        <w:rPr>
          <w:vertAlign w:val="baseline"/>
        </w:rPr>
        <w:t>to contractual</w:t>
      </w:r>
      <w:r>
        <w:rPr>
          <w:spacing w:val="-8"/>
          <w:vertAlign w:val="baseline"/>
        </w:rPr>
        <w:t> </w:t>
      </w:r>
      <w:r>
        <w:rPr>
          <w:vertAlign w:val="baseline"/>
        </w:rPr>
        <w:t>transactions, consumer protection can be said to be a means by which private law relationships are regulated. It is in the interest of</w:t>
      </w:r>
      <w:r>
        <w:rPr>
          <w:spacing w:val="-8"/>
          <w:vertAlign w:val="baseline"/>
        </w:rPr>
        <w:t> </w:t>
      </w:r>
      <w:r>
        <w:rPr>
          <w:vertAlign w:val="baseline"/>
        </w:rPr>
        <w:t>the public that the</w:t>
      </w:r>
      <w:r>
        <w:rPr>
          <w:spacing w:val="-1"/>
          <w:vertAlign w:val="baseline"/>
        </w:rPr>
        <w:t> </w:t>
      </w:r>
      <w:r>
        <w:rPr>
          <w:vertAlign w:val="baseline"/>
        </w:rPr>
        <w:t>nature</w:t>
      </w:r>
      <w:r>
        <w:rPr>
          <w:spacing w:val="-1"/>
          <w:vertAlign w:val="baseline"/>
        </w:rPr>
        <w:t> </w:t>
      </w:r>
      <w:r>
        <w:rPr>
          <w:vertAlign w:val="baseline"/>
        </w:rPr>
        <w:t>and deficiencies</w:t>
      </w:r>
      <w:r>
        <w:rPr>
          <w:spacing w:val="-2"/>
          <w:vertAlign w:val="baseline"/>
        </w:rPr>
        <w:t> </w:t>
      </w:r>
      <w:r>
        <w:rPr>
          <w:vertAlign w:val="baseline"/>
        </w:rPr>
        <w:t>of</w:t>
      </w:r>
      <w:r>
        <w:rPr>
          <w:spacing w:val="-8"/>
          <w:vertAlign w:val="baseline"/>
        </w:rPr>
        <w:t> </w:t>
      </w:r>
      <w:r>
        <w:rPr>
          <w:vertAlign w:val="baseline"/>
        </w:rPr>
        <w:t>products</w:t>
      </w:r>
      <w:r>
        <w:rPr>
          <w:spacing w:val="-2"/>
          <w:vertAlign w:val="baseline"/>
        </w:rPr>
        <w:t> </w:t>
      </w:r>
      <w:r>
        <w:rPr>
          <w:vertAlign w:val="baseline"/>
        </w:rPr>
        <w:t>and services be made known to customers, thus the need for public regulation of private transactions. Regulation will have the end result of putting into market, the best possible </w:t>
      </w:r>
      <w:r>
        <w:rPr>
          <w:spacing w:val="-2"/>
          <w:vertAlign w:val="baseline"/>
        </w:rPr>
        <w:t>products.</w:t>
      </w:r>
    </w:p>
    <w:p>
      <w:pPr>
        <w:pStyle w:val="BodyText"/>
        <w:spacing w:line="480" w:lineRule="auto" w:before="2"/>
        <w:ind w:left="600" w:right="816" w:firstLine="720"/>
        <w:jc w:val="both"/>
      </w:pPr>
      <w:r>
        <w:rPr/>
        <w:t>It is the view of the authors that the enactment of Consumer Protection Law in Nigeria, is only an attempt at consumer protection, stating that the level of consumer awareness in Nigeria is still very low, thus culminating in the near absence of consumerism or action against unwholesome business practices. In their view, the ability to enforce</w:t>
      </w:r>
      <w:r>
        <w:rPr>
          <w:spacing w:val="-1"/>
        </w:rPr>
        <w:t> </w:t>
      </w:r>
      <w:r>
        <w:rPr/>
        <w:t>the laws relating to consumer protection will</w:t>
      </w:r>
      <w:r>
        <w:rPr>
          <w:spacing w:val="-4"/>
        </w:rPr>
        <w:t> </w:t>
      </w:r>
      <w:r>
        <w:rPr/>
        <w:t>provide</w:t>
      </w:r>
      <w:r>
        <w:rPr>
          <w:spacing w:val="-1"/>
        </w:rPr>
        <w:t> </w:t>
      </w:r>
      <w:r>
        <w:rPr/>
        <w:t>the necessary</w:t>
      </w:r>
      <w:r>
        <w:rPr>
          <w:spacing w:val="-5"/>
        </w:rPr>
        <w:t> </w:t>
      </w:r>
      <w:r>
        <w:rPr/>
        <w:t>impetus for safeguarding the rights and safety of consumers in Nigeria.</w:t>
      </w:r>
    </w:p>
    <w:p>
      <w:pPr>
        <w:pStyle w:val="BodyText"/>
        <w:rPr>
          <w:sz w:val="20"/>
        </w:rPr>
      </w:pPr>
    </w:p>
    <w:p>
      <w:pPr>
        <w:pStyle w:val="BodyText"/>
        <w:spacing w:before="2"/>
        <w:rPr>
          <w:sz w:val="14"/>
        </w:rPr>
      </w:pPr>
      <w:r>
        <w:rPr/>
        <mc:AlternateContent>
          <mc:Choice Requires="wps">
            <w:drawing>
              <wp:anchor distT="0" distB="0" distL="0" distR="0" allowOverlap="1" layoutInCell="1" locked="0" behindDoc="1" simplePos="0" relativeHeight="487599104">
                <wp:simplePos x="0" y="0"/>
                <wp:positionH relativeFrom="page">
                  <wp:posOffset>1143609</wp:posOffset>
                </wp:positionH>
                <wp:positionV relativeFrom="paragraph">
                  <wp:posOffset>118934</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364913pt;width:144.050pt;height:.71997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before="97"/>
        <w:ind w:left="797" w:right="819" w:hanging="197"/>
        <w:jc w:val="both"/>
        <w:rPr>
          <w:rFonts w:ascii="Calibri"/>
          <w:sz w:val="20"/>
        </w:rPr>
      </w:pPr>
      <w:r>
        <w:rPr>
          <w:rFonts w:ascii="Calibri"/>
          <w:sz w:val="20"/>
          <w:vertAlign w:val="superscript"/>
        </w:rPr>
        <w:t>41</w:t>
      </w:r>
      <w:r>
        <w:rPr>
          <w:rFonts w:ascii="Calibri"/>
          <w:sz w:val="20"/>
          <w:vertAlign w:val="baseline"/>
        </w:rPr>
        <w:t> </w:t>
      </w:r>
      <w:r>
        <w:rPr>
          <w:sz w:val="20"/>
          <w:vertAlign w:val="baseline"/>
        </w:rPr>
        <w:t>Bello, K.B.; Suleiman, J.B.A.; and Danjuma, I., </w:t>
      </w:r>
      <w:r>
        <w:rPr>
          <w:rFonts w:ascii="Calibri"/>
          <w:sz w:val="20"/>
          <w:vertAlign w:val="baseline"/>
        </w:rPr>
        <w:t>(2012) </w:t>
      </w:r>
      <w:r>
        <w:rPr>
          <w:sz w:val="20"/>
          <w:vertAlign w:val="baseline"/>
        </w:rPr>
        <w:t>Perspectives on Consumerism and Consumer Protection Act in Nigeria, </w:t>
      </w:r>
      <w:r>
        <w:rPr>
          <w:rFonts w:ascii="Calibri"/>
          <w:i/>
          <w:sz w:val="20"/>
          <w:vertAlign w:val="baseline"/>
        </w:rPr>
        <w:t>European Journal of Business and Management Research</w:t>
      </w:r>
      <w:r>
        <w:rPr>
          <w:rFonts w:ascii="Calibri"/>
          <w:i/>
          <w:spacing w:val="23"/>
          <w:sz w:val="20"/>
          <w:vertAlign w:val="baseline"/>
        </w:rPr>
        <w:t> </w:t>
      </w:r>
      <w:r>
        <w:rPr>
          <w:rFonts w:ascii="Calibri"/>
          <w:sz w:val="20"/>
          <w:vertAlign w:val="baseline"/>
        </w:rPr>
        <w:t>Vol. 4, No. 10, pp </w:t>
      </w:r>
      <w:r>
        <w:rPr>
          <w:rFonts w:ascii="Calibri"/>
          <w:spacing w:val="-2"/>
          <w:sz w:val="20"/>
          <w:vertAlign w:val="baseline"/>
        </w:rPr>
        <w:t>74-77</w:t>
      </w:r>
    </w:p>
    <w:p>
      <w:pPr>
        <w:spacing w:after="0"/>
        <w:jc w:val="both"/>
        <w:rPr>
          <w:rFonts w:ascii="Calibri"/>
          <w:sz w:val="20"/>
        </w:rPr>
        <w:sectPr>
          <w:pgSz w:w="11910" w:h="16840"/>
          <w:pgMar w:header="0" w:footer="1012" w:top="1340" w:bottom="1200" w:left="1200" w:right="620"/>
        </w:sectPr>
      </w:pPr>
    </w:p>
    <w:p>
      <w:pPr>
        <w:pStyle w:val="BodyText"/>
        <w:spacing w:line="480" w:lineRule="auto" w:before="78"/>
        <w:ind w:left="600" w:right="815" w:firstLine="720"/>
        <w:jc w:val="both"/>
      </w:pPr>
      <w:r>
        <w:rPr/>
        <w:t>This research adopts the view of the authors of the foregoing article especially as</w:t>
      </w:r>
      <w:r>
        <w:rPr>
          <w:spacing w:val="40"/>
        </w:rPr>
        <w:t> </w:t>
      </w:r>
      <w:r>
        <w:rPr/>
        <w:t>it relates to the low level of awareness of consumers in Nigeria of their rights and of the existence of the regulatory agencies, especially the Consumer Protection Council of Nigeria (CPC). The work evaluates the specific functions of</w:t>
      </w:r>
      <w:r>
        <w:rPr>
          <w:spacing w:val="-2"/>
        </w:rPr>
        <w:t> </w:t>
      </w:r>
      <w:r>
        <w:rPr/>
        <w:t>the CPC and makes a strong case for an enhanced public enlightenment and awareness of its roles and responsibilities in resolving the plight of consumers, especially in the context of sachet water.</w:t>
      </w:r>
    </w:p>
    <w:p>
      <w:pPr>
        <w:pStyle w:val="BodyText"/>
        <w:spacing w:line="480" w:lineRule="auto" w:before="2"/>
        <w:ind w:left="600" w:right="811" w:firstLine="720"/>
        <w:jc w:val="both"/>
      </w:pPr>
      <w:r>
        <w:rPr/>
        <w:t>It is also, the view of Oni-Ojo and Iyiola, in their research paper</w:t>
      </w:r>
      <w:r>
        <w:rPr>
          <w:vertAlign w:val="superscript"/>
        </w:rPr>
        <w:t>42</w:t>
      </w:r>
      <w:r>
        <w:rPr>
          <w:vertAlign w:val="baseline"/>
        </w:rPr>
        <w:t> that in recent years, manufacturers have been making great impact on the standard of living of consumers; however, product harms caused to the consumers through defective products have also increased manufacturers liability in both developed and developing nations of the world. While thousands of product liability cases are filed annually in developed countries, in many developing countries especially in Nigeria the situation is different. They defined defective product to be a product in a state whereby it fails to provide the safety</w:t>
      </w:r>
      <w:r>
        <w:rPr>
          <w:spacing w:val="-5"/>
          <w:vertAlign w:val="baseline"/>
        </w:rPr>
        <w:t> </w:t>
      </w:r>
      <w:r>
        <w:rPr>
          <w:vertAlign w:val="baseline"/>
        </w:rPr>
        <w:t>which the consumer expects while according to them, a product is dangerous when it increases the risk of harm to persons and their property.</w:t>
      </w:r>
    </w:p>
    <w:p>
      <w:pPr>
        <w:pStyle w:val="BodyText"/>
        <w:spacing w:line="480" w:lineRule="auto" w:before="2"/>
        <w:ind w:left="600" w:right="810" w:firstLine="720"/>
        <w:jc w:val="both"/>
      </w:pPr>
      <w:r>
        <w:rPr/>
        <w:t>A</w:t>
      </w:r>
      <w:r>
        <w:rPr>
          <w:spacing w:val="-2"/>
        </w:rPr>
        <w:t> </w:t>
      </w:r>
      <w:r>
        <w:rPr/>
        <w:t>salient point in</w:t>
      </w:r>
      <w:r>
        <w:rPr>
          <w:spacing w:val="-1"/>
        </w:rPr>
        <w:t> </w:t>
      </w:r>
      <w:r>
        <w:rPr/>
        <w:t>the above commentary</w:t>
      </w:r>
      <w:r>
        <w:rPr>
          <w:spacing w:val="-1"/>
        </w:rPr>
        <w:t> </w:t>
      </w:r>
      <w:r>
        <w:rPr/>
        <w:t>is that there is very</w:t>
      </w:r>
      <w:r>
        <w:rPr>
          <w:spacing w:val="-1"/>
        </w:rPr>
        <w:t> </w:t>
      </w:r>
      <w:r>
        <w:rPr/>
        <w:t>slow development of Product Liability</w:t>
      </w:r>
      <w:r>
        <w:rPr>
          <w:spacing w:val="-1"/>
        </w:rPr>
        <w:t> </w:t>
      </w:r>
      <w:r>
        <w:rPr/>
        <w:t>Law in developing countries, especially in Nigeria. The reasons are that consumers are not aware of</w:t>
      </w:r>
      <w:r>
        <w:rPr>
          <w:spacing w:val="-3"/>
        </w:rPr>
        <w:t> </w:t>
      </w:r>
      <w:r>
        <w:rPr/>
        <w:t>their rights to claim against manufacturers and in most of</w:t>
      </w:r>
      <w:r>
        <w:rPr>
          <w:spacing w:val="-3"/>
        </w:rPr>
        <w:t> </w:t>
      </w:r>
      <w:r>
        <w:rPr/>
        <w:t>the cases, where they</w:t>
      </w:r>
      <w:r>
        <w:rPr>
          <w:spacing w:val="-5"/>
        </w:rPr>
        <w:t> </w:t>
      </w:r>
      <w:r>
        <w:rPr/>
        <w:t>are aware, due</w:t>
      </w:r>
      <w:r>
        <w:rPr>
          <w:spacing w:val="-2"/>
        </w:rPr>
        <w:t> </w:t>
      </w:r>
      <w:r>
        <w:rPr/>
        <w:t>to lack of</w:t>
      </w:r>
      <w:r>
        <w:rPr>
          <w:spacing w:val="-4"/>
        </w:rPr>
        <w:t> </w:t>
      </w:r>
      <w:r>
        <w:rPr/>
        <w:t>a coherent body</w:t>
      </w:r>
      <w:r>
        <w:rPr>
          <w:spacing w:val="-5"/>
        </w:rPr>
        <w:t> </w:t>
      </w:r>
      <w:r>
        <w:rPr/>
        <w:t>of</w:t>
      </w:r>
      <w:r>
        <w:rPr>
          <w:spacing w:val="-4"/>
        </w:rPr>
        <w:t> </w:t>
      </w:r>
      <w:r>
        <w:rPr/>
        <w:t>product liability laws, they attempt to claim under the law of contract where the privity rule excludes third parties from the benefits of the action. Where the consumers also attempt to claim in the tort of negligence, the burden of proof is usually heavy, because of the courts‘ inclination towards the defendants‘ proof of a fool proof production process.</w:t>
      </w:r>
    </w:p>
    <w:p>
      <w:pPr>
        <w:pStyle w:val="BodyText"/>
        <w:rPr>
          <w:sz w:val="20"/>
        </w:rPr>
      </w:pPr>
    </w:p>
    <w:p>
      <w:pPr>
        <w:pStyle w:val="BodyText"/>
        <w:spacing w:before="2"/>
        <w:rPr>
          <w:sz w:val="14"/>
        </w:rPr>
      </w:pPr>
      <w:r>
        <w:rPr/>
        <mc:AlternateContent>
          <mc:Choice Requires="wps">
            <w:drawing>
              <wp:anchor distT="0" distB="0" distL="0" distR="0" allowOverlap="1" layoutInCell="1" locked="0" behindDoc="1" simplePos="0" relativeHeight="487599616">
                <wp:simplePos x="0" y="0"/>
                <wp:positionH relativeFrom="page">
                  <wp:posOffset>1143609</wp:posOffset>
                </wp:positionH>
                <wp:positionV relativeFrom="paragraph">
                  <wp:posOffset>118934</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364913pt;width:144.050pt;height:.71997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97"/>
        <w:ind w:left="797" w:right="811" w:hanging="197"/>
        <w:jc w:val="both"/>
        <w:rPr>
          <w:rFonts w:ascii="Calibri" w:hAnsi="Calibri"/>
          <w:sz w:val="20"/>
        </w:rPr>
      </w:pPr>
      <w:r>
        <w:rPr>
          <w:rFonts w:ascii="Calibri" w:hAnsi="Calibri"/>
          <w:sz w:val="20"/>
          <w:vertAlign w:val="superscript"/>
        </w:rPr>
        <w:t>42</w:t>
      </w:r>
      <w:r>
        <w:rPr>
          <w:rFonts w:ascii="Calibri" w:hAnsi="Calibri"/>
          <w:sz w:val="20"/>
          <w:vertAlign w:val="baseline"/>
        </w:rPr>
        <w:t> </w:t>
      </w:r>
      <w:r>
        <w:rPr>
          <w:sz w:val="20"/>
          <w:vertAlign w:val="baseline"/>
        </w:rPr>
        <w:t>Oni-Ojo, E.E. and Iyiola, O.,</w:t>
      </w:r>
      <w:r>
        <w:rPr>
          <w:spacing w:val="-3"/>
          <w:sz w:val="20"/>
          <w:vertAlign w:val="baseline"/>
        </w:rPr>
        <w:t> </w:t>
      </w:r>
      <w:r>
        <w:rPr>
          <w:rFonts w:ascii="Calibri" w:hAnsi="Calibri"/>
          <w:sz w:val="20"/>
          <w:vertAlign w:val="baseline"/>
        </w:rPr>
        <w:t>(2014,</w:t>
      </w:r>
      <w:r>
        <w:rPr>
          <w:rFonts w:ascii="Calibri" w:hAnsi="Calibri"/>
          <w:spacing w:val="-2"/>
          <w:sz w:val="20"/>
          <w:vertAlign w:val="baseline"/>
        </w:rPr>
        <w:t> </w:t>
      </w:r>
      <w:r>
        <w:rPr>
          <w:rFonts w:ascii="Calibri" w:hAnsi="Calibri"/>
          <w:sz w:val="20"/>
          <w:vertAlign w:val="baseline"/>
        </w:rPr>
        <w:t>April) </w:t>
      </w:r>
      <w:r>
        <w:rPr>
          <w:sz w:val="20"/>
          <w:vertAlign w:val="baseline"/>
        </w:rPr>
        <w:t>Legal Implication of</w:t>
      </w:r>
      <w:r>
        <w:rPr>
          <w:spacing w:val="-5"/>
          <w:sz w:val="20"/>
          <w:vertAlign w:val="baseline"/>
        </w:rPr>
        <w:t> </w:t>
      </w:r>
      <w:r>
        <w:rPr>
          <w:sz w:val="20"/>
          <w:vertAlign w:val="baseline"/>
        </w:rPr>
        <w:t>Manufacturers‘ Negligence</w:t>
      </w:r>
      <w:r>
        <w:rPr>
          <w:spacing w:val="-3"/>
          <w:sz w:val="20"/>
          <w:vertAlign w:val="baseline"/>
        </w:rPr>
        <w:t> </w:t>
      </w:r>
      <w:r>
        <w:rPr>
          <w:sz w:val="20"/>
          <w:vertAlign w:val="baseline"/>
        </w:rPr>
        <w:t>and</w:t>
      </w:r>
      <w:r>
        <w:rPr>
          <w:spacing w:val="-5"/>
          <w:sz w:val="20"/>
          <w:vertAlign w:val="baseline"/>
        </w:rPr>
        <w:t> </w:t>
      </w:r>
      <w:r>
        <w:rPr>
          <w:sz w:val="20"/>
          <w:vertAlign w:val="baseline"/>
        </w:rPr>
        <w:t>its</w:t>
      </w:r>
      <w:r>
        <w:rPr>
          <w:spacing w:val="-2"/>
          <w:sz w:val="20"/>
          <w:vertAlign w:val="baseline"/>
        </w:rPr>
        <w:t> </w:t>
      </w:r>
      <w:r>
        <w:rPr>
          <w:sz w:val="20"/>
          <w:vertAlign w:val="baseline"/>
        </w:rPr>
        <w:t>effects on</w:t>
      </w:r>
      <w:r>
        <w:rPr>
          <w:spacing w:val="50"/>
          <w:sz w:val="20"/>
          <w:vertAlign w:val="baseline"/>
        </w:rPr>
        <w:t>  </w:t>
      </w:r>
      <w:r>
        <w:rPr>
          <w:sz w:val="20"/>
          <w:vertAlign w:val="baseline"/>
        </w:rPr>
        <w:t>Consumers:</w:t>
      </w:r>
      <w:r>
        <w:rPr>
          <w:spacing w:val="40"/>
          <w:sz w:val="20"/>
          <w:vertAlign w:val="baseline"/>
        </w:rPr>
        <w:t>  </w:t>
      </w:r>
      <w:r>
        <w:rPr>
          <w:sz w:val="20"/>
          <w:vertAlign w:val="baseline"/>
        </w:rPr>
        <w:t>A</w:t>
      </w:r>
      <w:r>
        <w:rPr>
          <w:spacing w:val="40"/>
          <w:sz w:val="20"/>
          <w:vertAlign w:val="baseline"/>
        </w:rPr>
        <w:t>  </w:t>
      </w:r>
      <w:r>
        <w:rPr>
          <w:sz w:val="20"/>
          <w:vertAlign w:val="baseline"/>
        </w:rPr>
        <w:t>study</w:t>
      </w:r>
      <w:r>
        <w:rPr>
          <w:spacing w:val="40"/>
          <w:sz w:val="20"/>
          <w:vertAlign w:val="baseline"/>
        </w:rPr>
        <w:t>  </w:t>
      </w:r>
      <w:r>
        <w:rPr>
          <w:sz w:val="20"/>
          <w:vertAlign w:val="baseline"/>
        </w:rPr>
        <w:t>of</w:t>
      </w:r>
      <w:r>
        <w:rPr>
          <w:spacing w:val="40"/>
          <w:sz w:val="20"/>
          <w:vertAlign w:val="baseline"/>
        </w:rPr>
        <w:t>  </w:t>
      </w:r>
      <w:r>
        <w:rPr>
          <w:sz w:val="20"/>
          <w:vertAlign w:val="baseline"/>
        </w:rPr>
        <w:t>West</w:t>
      </w:r>
      <w:r>
        <w:rPr>
          <w:spacing w:val="40"/>
          <w:sz w:val="20"/>
          <w:vertAlign w:val="baseline"/>
        </w:rPr>
        <w:t>  </w:t>
      </w:r>
      <w:r>
        <w:rPr>
          <w:sz w:val="20"/>
          <w:vertAlign w:val="baseline"/>
        </w:rPr>
        <w:t>Nigeria,</w:t>
      </w:r>
      <w:r>
        <w:rPr>
          <w:spacing w:val="40"/>
          <w:sz w:val="20"/>
          <w:vertAlign w:val="baseline"/>
        </w:rPr>
        <w:t>  </w:t>
      </w:r>
      <w:r>
        <w:rPr>
          <w:rFonts w:ascii="Calibri" w:hAnsi="Calibri"/>
          <w:i/>
          <w:sz w:val="20"/>
          <w:vertAlign w:val="baseline"/>
        </w:rPr>
        <w:t>Global</w:t>
      </w:r>
      <w:r>
        <w:rPr>
          <w:rFonts w:ascii="Calibri" w:hAnsi="Calibri"/>
          <w:i/>
          <w:spacing w:val="50"/>
          <w:sz w:val="20"/>
          <w:vertAlign w:val="baseline"/>
        </w:rPr>
        <w:t>  </w:t>
      </w:r>
      <w:r>
        <w:rPr>
          <w:rFonts w:ascii="Calibri" w:hAnsi="Calibri"/>
          <w:i/>
          <w:sz w:val="20"/>
          <w:vertAlign w:val="baseline"/>
        </w:rPr>
        <w:t>Scholars</w:t>
      </w:r>
      <w:r>
        <w:rPr>
          <w:rFonts w:ascii="Calibri" w:hAnsi="Calibri"/>
          <w:i/>
          <w:spacing w:val="49"/>
          <w:sz w:val="20"/>
          <w:vertAlign w:val="baseline"/>
        </w:rPr>
        <w:t>  </w:t>
      </w:r>
      <w:r>
        <w:rPr>
          <w:rFonts w:ascii="Calibri" w:hAnsi="Calibri"/>
          <w:i/>
          <w:sz w:val="20"/>
          <w:vertAlign w:val="baseline"/>
        </w:rPr>
        <w:t>Journal</w:t>
      </w:r>
      <w:r>
        <w:rPr>
          <w:rFonts w:ascii="Calibri" w:hAnsi="Calibri"/>
          <w:i/>
          <w:spacing w:val="40"/>
          <w:sz w:val="20"/>
          <w:vertAlign w:val="baseline"/>
        </w:rPr>
        <w:t>  </w:t>
      </w:r>
      <w:r>
        <w:rPr>
          <w:rFonts w:ascii="Calibri" w:hAnsi="Calibri"/>
          <w:i/>
          <w:sz w:val="20"/>
          <w:vertAlign w:val="baseline"/>
        </w:rPr>
        <w:t>of</w:t>
      </w:r>
      <w:r>
        <w:rPr>
          <w:rFonts w:ascii="Calibri" w:hAnsi="Calibri"/>
          <w:i/>
          <w:spacing w:val="50"/>
          <w:sz w:val="20"/>
          <w:vertAlign w:val="baseline"/>
        </w:rPr>
        <w:t>  </w:t>
      </w:r>
      <w:r>
        <w:rPr>
          <w:rFonts w:ascii="Calibri" w:hAnsi="Calibri"/>
          <w:i/>
          <w:sz w:val="20"/>
          <w:vertAlign w:val="baseline"/>
        </w:rPr>
        <w:t>Marketing,</w:t>
      </w:r>
      <w:r>
        <w:rPr>
          <w:rFonts w:ascii="Calibri" w:hAnsi="Calibri"/>
          <w:i/>
          <w:spacing w:val="49"/>
          <w:sz w:val="20"/>
          <w:vertAlign w:val="baseline"/>
        </w:rPr>
        <w:t>  </w:t>
      </w:r>
      <w:r>
        <w:rPr>
          <w:rFonts w:ascii="Calibri" w:hAnsi="Calibri"/>
          <w:sz w:val="20"/>
          <w:vertAlign w:val="baseline"/>
        </w:rPr>
        <w:t>Vol. 1, No. 1, pp 1-7</w:t>
      </w:r>
    </w:p>
    <w:p>
      <w:pPr>
        <w:spacing w:after="0"/>
        <w:jc w:val="both"/>
        <w:rPr>
          <w:rFonts w:ascii="Calibri" w:hAnsi="Calibri"/>
          <w:sz w:val="20"/>
        </w:rPr>
        <w:sectPr>
          <w:pgSz w:w="11910" w:h="16840"/>
          <w:pgMar w:header="0" w:footer="1012" w:top="1340" w:bottom="1200" w:left="1200" w:right="620"/>
        </w:sectPr>
      </w:pPr>
    </w:p>
    <w:p>
      <w:pPr>
        <w:pStyle w:val="BodyText"/>
        <w:spacing w:line="480" w:lineRule="auto" w:before="78"/>
        <w:ind w:left="600" w:right="818" w:firstLine="720"/>
        <w:jc w:val="both"/>
      </w:pPr>
      <w:r>
        <w:rPr/>
        <w:t>The analyses above did not capture the specific legal interest of consumers of sachet water because it was not the focal point of the research. Therefore, this research would fill that gap.</w:t>
      </w:r>
    </w:p>
    <w:p>
      <w:pPr>
        <w:pStyle w:val="Heading1"/>
        <w:numPr>
          <w:ilvl w:val="1"/>
          <w:numId w:val="2"/>
        </w:numPr>
        <w:tabs>
          <w:tab w:pos="1319" w:val="left" w:leader="none"/>
        </w:tabs>
        <w:spacing w:line="240" w:lineRule="auto" w:before="6" w:after="0"/>
        <w:ind w:left="1319" w:right="0" w:hanging="719"/>
        <w:jc w:val="both"/>
      </w:pPr>
      <w:r>
        <w:rPr/>
        <w:t>Organisational</w:t>
      </w:r>
      <w:r>
        <w:rPr>
          <w:spacing w:val="-9"/>
        </w:rPr>
        <w:t> </w:t>
      </w:r>
      <w:r>
        <w:rPr>
          <w:spacing w:val="-2"/>
        </w:rPr>
        <w:t>Layout</w:t>
      </w:r>
    </w:p>
    <w:p>
      <w:pPr>
        <w:pStyle w:val="BodyText"/>
        <w:spacing w:before="7"/>
        <w:rPr>
          <w:b/>
          <w:sz w:val="23"/>
        </w:rPr>
      </w:pPr>
    </w:p>
    <w:p>
      <w:pPr>
        <w:pStyle w:val="BodyText"/>
        <w:ind w:left="1321"/>
      </w:pPr>
      <w:r>
        <w:rPr/>
        <w:t>This</w:t>
      </w:r>
      <w:r>
        <w:rPr>
          <w:spacing w:val="-3"/>
        </w:rPr>
        <w:t> </w:t>
      </w:r>
      <w:r>
        <w:rPr/>
        <w:t>research</w:t>
      </w:r>
      <w:r>
        <w:rPr>
          <w:spacing w:val="-6"/>
        </w:rPr>
        <w:t> </w:t>
      </w:r>
      <w:r>
        <w:rPr/>
        <w:t>work</w:t>
      </w:r>
      <w:r>
        <w:rPr>
          <w:spacing w:val="-1"/>
        </w:rPr>
        <w:t> </w:t>
      </w:r>
      <w:r>
        <w:rPr/>
        <w:t>is</w:t>
      </w:r>
      <w:r>
        <w:rPr>
          <w:spacing w:val="1"/>
        </w:rPr>
        <w:t> </w:t>
      </w:r>
      <w:r>
        <w:rPr/>
        <w:t>made</w:t>
      </w:r>
      <w:r>
        <w:rPr>
          <w:spacing w:val="-2"/>
        </w:rPr>
        <w:t> </w:t>
      </w:r>
      <w:r>
        <w:rPr/>
        <w:t>of</w:t>
      </w:r>
      <w:r>
        <w:rPr>
          <w:spacing w:val="-4"/>
        </w:rPr>
        <w:t> </w:t>
      </w:r>
      <w:r>
        <w:rPr/>
        <w:t>five</w:t>
      </w:r>
      <w:r>
        <w:rPr>
          <w:spacing w:val="-1"/>
        </w:rPr>
        <w:t> </w:t>
      </w:r>
      <w:r>
        <w:rPr>
          <w:spacing w:val="-2"/>
        </w:rPr>
        <w:t>chapters.</w:t>
      </w:r>
    </w:p>
    <w:p>
      <w:pPr>
        <w:pStyle w:val="BodyText"/>
      </w:pPr>
    </w:p>
    <w:p>
      <w:pPr>
        <w:pStyle w:val="BodyText"/>
        <w:spacing w:line="480" w:lineRule="auto"/>
        <w:ind w:left="600" w:right="819" w:firstLine="720"/>
        <w:jc w:val="both"/>
      </w:pPr>
      <w:r>
        <w:rPr/>
        <w:t>Chapter one focuses on general introduction and preliminary issues like background to the research, statement of research problem, aim and objectives of the research, scope of the research, research methodology, justification of the research, literature review, and organizational layout.</w:t>
      </w:r>
    </w:p>
    <w:p>
      <w:pPr>
        <w:pStyle w:val="BodyText"/>
        <w:spacing w:line="480" w:lineRule="auto" w:before="1"/>
        <w:ind w:left="600" w:right="826" w:firstLine="720"/>
        <w:jc w:val="both"/>
      </w:pPr>
      <w:r>
        <w:rPr/>
        <w:t>Chapter two examines the standards for safe drinking water, which involves, global perspectives to water safety, Millennium Development Goals and timelines for</w:t>
      </w:r>
      <w:r>
        <w:rPr>
          <w:spacing w:val="40"/>
        </w:rPr>
        <w:t> </w:t>
      </w:r>
      <w:r>
        <w:rPr/>
        <w:t>safe drinking water supply in Nigeria, World Health Organization (WHO) water and health quality strategy, Nigerian standard for drinking water quality, NAFDAC regulations for packaged water, evidence of sachet water contamination in Nigeria, and the impact of contaminated water on the health of consumers.</w:t>
      </w:r>
    </w:p>
    <w:p>
      <w:pPr>
        <w:pStyle w:val="BodyText"/>
        <w:spacing w:line="480" w:lineRule="auto" w:before="1"/>
        <w:ind w:left="600" w:right="814" w:firstLine="720"/>
        <w:jc w:val="both"/>
      </w:pPr>
      <w:r>
        <w:rPr/>
        <w:t>Chapter three dwells on regulatory framework on consumer protection on packaged water in</w:t>
      </w:r>
      <w:r>
        <w:rPr>
          <w:spacing w:val="-1"/>
        </w:rPr>
        <w:t> </w:t>
      </w:r>
      <w:r>
        <w:rPr/>
        <w:t>Nigeria. This involves introduction, the National</w:t>
      </w:r>
      <w:r>
        <w:rPr>
          <w:spacing w:val="-1"/>
        </w:rPr>
        <w:t> </w:t>
      </w:r>
      <w:r>
        <w:rPr/>
        <w:t>Agency for Food and Drug Administration and Control (NAFDAC), the Standards Organization of Nigerian (SON), the Consumer Protection Council of Nigeria (CPC), and bottlenecks to enforcement and implementation.</w:t>
      </w:r>
    </w:p>
    <w:p>
      <w:pPr>
        <w:pStyle w:val="BodyText"/>
        <w:spacing w:line="480" w:lineRule="auto" w:before="1"/>
        <w:ind w:left="600" w:right="812" w:firstLine="720"/>
        <w:jc w:val="both"/>
      </w:pPr>
      <w:r>
        <w:rPr/>
        <w:t>Chapter four discusses Consumer Protection and Product liability in Nigeria. This includes introduction, consumer rights, application</w:t>
      </w:r>
      <w:r>
        <w:rPr>
          <w:spacing w:val="-1"/>
        </w:rPr>
        <w:t> </w:t>
      </w:r>
      <w:r>
        <w:rPr/>
        <w:t>of</w:t>
      </w:r>
      <w:r>
        <w:rPr>
          <w:spacing w:val="-1"/>
        </w:rPr>
        <w:t> </w:t>
      </w:r>
      <w:r>
        <w:rPr>
          <w:i/>
        </w:rPr>
        <w:t>res</w:t>
      </w:r>
      <w:r>
        <w:rPr>
          <w:i/>
          <w:spacing w:val="-3"/>
        </w:rPr>
        <w:t> </w:t>
      </w:r>
      <w:r>
        <w:rPr>
          <w:i/>
        </w:rPr>
        <w:t>ipsa</w:t>
      </w:r>
      <w:r>
        <w:rPr>
          <w:i/>
          <w:spacing w:val="-1"/>
        </w:rPr>
        <w:t> </w:t>
      </w:r>
      <w:r>
        <w:rPr>
          <w:i/>
        </w:rPr>
        <w:t>loquitur </w:t>
      </w:r>
      <w:r>
        <w:rPr/>
        <w:t>in</w:t>
      </w:r>
      <w:r>
        <w:rPr>
          <w:spacing w:val="-1"/>
        </w:rPr>
        <w:t> </w:t>
      </w:r>
      <w:r>
        <w:rPr/>
        <w:t>product liability cases in Nigeria, relevance</w:t>
      </w:r>
      <w:r>
        <w:rPr>
          <w:spacing w:val="-1"/>
        </w:rPr>
        <w:t> </w:t>
      </w:r>
      <w:r>
        <w:rPr/>
        <w:t>of</w:t>
      </w:r>
      <w:r>
        <w:rPr>
          <w:spacing w:val="-8"/>
        </w:rPr>
        <w:t> </w:t>
      </w:r>
      <w:r>
        <w:rPr/>
        <w:t>Trade</w:t>
      </w:r>
      <w:r>
        <w:rPr>
          <w:spacing w:val="-1"/>
        </w:rPr>
        <w:t> </w:t>
      </w:r>
      <w:r>
        <w:rPr/>
        <w:t>Marks Act provisions</w:t>
      </w:r>
      <w:r>
        <w:rPr>
          <w:spacing w:val="-2"/>
        </w:rPr>
        <w:t> </w:t>
      </w:r>
      <w:r>
        <w:rPr/>
        <w:t>to the interest of</w:t>
      </w:r>
      <w:r>
        <w:rPr>
          <w:spacing w:val="-8"/>
        </w:rPr>
        <w:t> </w:t>
      </w:r>
      <w:r>
        <w:rPr/>
        <w:t>the consumer, protection in the law of contract, privity of contract in consumer production, protection under</w:t>
      </w:r>
      <w:r>
        <w:rPr>
          <w:spacing w:val="46"/>
        </w:rPr>
        <w:t> </w:t>
      </w:r>
      <w:r>
        <w:rPr/>
        <w:t>criminal</w:t>
      </w:r>
      <w:r>
        <w:rPr>
          <w:spacing w:val="41"/>
        </w:rPr>
        <w:t> </w:t>
      </w:r>
      <w:r>
        <w:rPr/>
        <w:t>provisions</w:t>
      </w:r>
      <w:r>
        <w:rPr>
          <w:spacing w:val="43"/>
        </w:rPr>
        <w:t> </w:t>
      </w:r>
      <w:r>
        <w:rPr/>
        <w:t>of</w:t>
      </w:r>
      <w:r>
        <w:rPr>
          <w:spacing w:val="37"/>
        </w:rPr>
        <w:t> </w:t>
      </w:r>
      <w:r>
        <w:rPr/>
        <w:t>NAFDAC</w:t>
      </w:r>
      <w:r>
        <w:rPr>
          <w:spacing w:val="43"/>
        </w:rPr>
        <w:t> </w:t>
      </w:r>
      <w:r>
        <w:rPr/>
        <w:t>and</w:t>
      </w:r>
      <w:r>
        <w:rPr>
          <w:spacing w:val="50"/>
        </w:rPr>
        <w:t> </w:t>
      </w:r>
      <w:r>
        <w:rPr/>
        <w:t>CPC</w:t>
      </w:r>
      <w:r>
        <w:rPr>
          <w:spacing w:val="44"/>
        </w:rPr>
        <w:t> </w:t>
      </w:r>
      <w:r>
        <w:rPr/>
        <w:t>Acts,</w:t>
      </w:r>
      <w:r>
        <w:rPr>
          <w:spacing w:val="47"/>
        </w:rPr>
        <w:t> </w:t>
      </w:r>
      <w:r>
        <w:rPr/>
        <w:t>due</w:t>
      </w:r>
      <w:r>
        <w:rPr>
          <w:spacing w:val="44"/>
        </w:rPr>
        <w:t> </w:t>
      </w:r>
      <w:r>
        <w:rPr/>
        <w:t>care</w:t>
      </w:r>
      <w:r>
        <w:rPr>
          <w:spacing w:val="44"/>
        </w:rPr>
        <w:t> </w:t>
      </w:r>
      <w:r>
        <w:rPr/>
        <w:t>and</w:t>
      </w:r>
      <w:r>
        <w:rPr>
          <w:spacing w:val="45"/>
        </w:rPr>
        <w:t> </w:t>
      </w:r>
      <w:r>
        <w:rPr/>
        <w:t>prudence</w:t>
      </w:r>
      <w:r>
        <w:rPr>
          <w:spacing w:val="44"/>
        </w:rPr>
        <w:t> </w:t>
      </w:r>
      <w:r>
        <w:rPr/>
        <w:t>of</w:t>
      </w:r>
      <w:r>
        <w:rPr>
          <w:spacing w:val="38"/>
        </w:rPr>
        <w:t> </w:t>
      </w:r>
      <w:r>
        <w:rPr>
          <w:spacing w:val="-5"/>
        </w:rPr>
        <w:t>the</w:t>
      </w:r>
    </w:p>
    <w:p>
      <w:pPr>
        <w:spacing w:after="0" w:line="480" w:lineRule="auto"/>
        <w:jc w:val="both"/>
        <w:sectPr>
          <w:pgSz w:w="11910" w:h="16840"/>
          <w:pgMar w:header="0" w:footer="1012" w:top="1340" w:bottom="1200" w:left="1200" w:right="620"/>
        </w:sectPr>
      </w:pPr>
    </w:p>
    <w:p>
      <w:pPr>
        <w:pStyle w:val="BodyText"/>
        <w:spacing w:line="480" w:lineRule="auto" w:before="78"/>
        <w:ind w:left="600" w:right="818"/>
      </w:pPr>
      <w:r>
        <w:rPr/>
        <w:t>consumer, and the burden of</w:t>
      </w:r>
      <w:r>
        <w:rPr>
          <w:spacing w:val="-1"/>
        </w:rPr>
        <w:t> </w:t>
      </w:r>
      <w:r>
        <w:rPr/>
        <w:t>proof</w:t>
      </w:r>
      <w:r>
        <w:rPr>
          <w:spacing w:val="-7"/>
        </w:rPr>
        <w:t> </w:t>
      </w:r>
      <w:r>
        <w:rPr/>
        <w:t>of negligence on an injured consumer of</w:t>
      </w:r>
      <w:r>
        <w:rPr>
          <w:spacing w:val="-5"/>
        </w:rPr>
        <w:t> </w:t>
      </w:r>
      <w:r>
        <w:rPr/>
        <w:t>contaminated sachet water.</w:t>
      </w:r>
    </w:p>
    <w:p>
      <w:pPr>
        <w:pStyle w:val="BodyText"/>
        <w:spacing w:line="480" w:lineRule="auto" w:before="1"/>
        <w:ind w:left="600" w:right="818" w:firstLine="720"/>
      </w:pPr>
      <w:r>
        <w:rPr/>
        <w:t>Chapter five concludes the research work with a view to providing the summary, findings and recommendations.</w:t>
      </w:r>
    </w:p>
    <w:p>
      <w:pPr>
        <w:spacing w:after="0" w:line="480" w:lineRule="auto"/>
        <w:sectPr>
          <w:pgSz w:w="11910" w:h="16840"/>
          <w:pgMar w:header="0" w:footer="1012" w:top="1340" w:bottom="1200" w:left="1200" w:right="620"/>
        </w:sectPr>
      </w:pPr>
    </w:p>
    <w:p>
      <w:pPr>
        <w:spacing w:line="275" w:lineRule="exact" w:before="63"/>
        <w:ind w:left="1226" w:right="1449" w:firstLine="0"/>
        <w:jc w:val="center"/>
        <w:rPr>
          <w:b/>
          <w:sz w:val="24"/>
        </w:rPr>
      </w:pPr>
      <w:r>
        <w:rPr>
          <w:b/>
          <w:sz w:val="24"/>
        </w:rPr>
        <w:t>CHAPTER</w:t>
      </w:r>
      <w:r>
        <w:rPr>
          <w:b/>
          <w:spacing w:val="-6"/>
          <w:sz w:val="24"/>
        </w:rPr>
        <w:t> </w:t>
      </w:r>
      <w:r>
        <w:rPr>
          <w:b/>
          <w:spacing w:val="-5"/>
          <w:sz w:val="24"/>
        </w:rPr>
        <w:t>TWO</w:t>
      </w:r>
    </w:p>
    <w:p>
      <w:pPr>
        <w:spacing w:line="275" w:lineRule="exact" w:before="0"/>
        <w:ind w:left="1226" w:right="1446" w:firstLine="0"/>
        <w:jc w:val="center"/>
        <w:rPr>
          <w:b/>
          <w:sz w:val="24"/>
        </w:rPr>
      </w:pPr>
      <w:r>
        <w:rPr>
          <w:b/>
          <w:sz w:val="24"/>
        </w:rPr>
        <w:t>STANDARDS</w:t>
      </w:r>
      <w:r>
        <w:rPr>
          <w:b/>
          <w:spacing w:val="-3"/>
          <w:sz w:val="24"/>
        </w:rPr>
        <w:t> </w:t>
      </w:r>
      <w:r>
        <w:rPr>
          <w:b/>
          <w:sz w:val="24"/>
        </w:rPr>
        <w:t>FOR</w:t>
      </w:r>
      <w:r>
        <w:rPr>
          <w:b/>
          <w:spacing w:val="-2"/>
          <w:sz w:val="24"/>
        </w:rPr>
        <w:t> </w:t>
      </w:r>
      <w:r>
        <w:rPr>
          <w:b/>
          <w:sz w:val="24"/>
        </w:rPr>
        <w:t>SAFE</w:t>
      </w:r>
      <w:r>
        <w:rPr>
          <w:b/>
          <w:spacing w:val="-4"/>
          <w:sz w:val="24"/>
        </w:rPr>
        <w:t> </w:t>
      </w:r>
      <w:r>
        <w:rPr>
          <w:b/>
          <w:sz w:val="24"/>
        </w:rPr>
        <w:t>DRINKING</w:t>
      </w:r>
      <w:r>
        <w:rPr>
          <w:b/>
          <w:spacing w:val="-1"/>
          <w:sz w:val="24"/>
        </w:rPr>
        <w:t> </w:t>
      </w:r>
      <w:r>
        <w:rPr>
          <w:b/>
          <w:spacing w:val="-4"/>
          <w:sz w:val="24"/>
        </w:rPr>
        <w:t>WATER</w:t>
      </w:r>
    </w:p>
    <w:p>
      <w:pPr>
        <w:pStyle w:val="BodyText"/>
        <w:rPr>
          <w:b/>
        </w:rPr>
      </w:pPr>
    </w:p>
    <w:p>
      <w:pPr>
        <w:pStyle w:val="Heading1"/>
        <w:numPr>
          <w:ilvl w:val="1"/>
          <w:numId w:val="4"/>
        </w:numPr>
        <w:tabs>
          <w:tab w:pos="1319" w:val="left" w:leader="none"/>
        </w:tabs>
        <w:spacing w:line="240" w:lineRule="auto" w:before="0" w:after="0"/>
        <w:ind w:left="1319" w:right="0" w:hanging="719"/>
        <w:jc w:val="both"/>
      </w:pPr>
      <w:r>
        <w:rPr>
          <w:spacing w:val="-2"/>
        </w:rPr>
        <w:t>Introduction</w:t>
      </w:r>
    </w:p>
    <w:p>
      <w:pPr>
        <w:pStyle w:val="BodyText"/>
        <w:spacing w:before="7"/>
        <w:rPr>
          <w:b/>
          <w:sz w:val="23"/>
        </w:rPr>
      </w:pPr>
    </w:p>
    <w:p>
      <w:pPr>
        <w:pStyle w:val="BodyText"/>
        <w:spacing w:line="480" w:lineRule="auto" w:before="1"/>
        <w:ind w:left="600" w:right="821" w:firstLine="720"/>
        <w:jc w:val="both"/>
      </w:pPr>
      <w:r>
        <w:rPr/>
        <w:t>Safe drinking water is a universal resource, and as such, it is characterised by global significance and interest. Therefore, the laws and policies for its regulation and control draw from international standards and quality parameters set by some developed countries and international institutions like the United States, Canada, Australia, the European Union, and the World Health Organisation.</w:t>
      </w:r>
    </w:p>
    <w:p>
      <w:pPr>
        <w:pStyle w:val="BodyText"/>
        <w:spacing w:line="480" w:lineRule="auto"/>
        <w:ind w:left="600" w:right="818" w:firstLine="720"/>
        <w:jc w:val="both"/>
      </w:pPr>
      <w:r>
        <w:rPr/>
        <w:t>This chapter evaluates all these along with the Nigerian policy called the Nigerian Standard for Drinking Water Quality, and the NAFDAC Regulations for packaged water with a view to ascertaining what is responsible for the proliferation of contaminated</w:t>
      </w:r>
      <w:r>
        <w:rPr>
          <w:spacing w:val="40"/>
        </w:rPr>
        <w:t> </w:t>
      </w:r>
      <w:r>
        <w:rPr/>
        <w:t>sachet water in Nigeria.</w:t>
      </w:r>
    </w:p>
    <w:p>
      <w:pPr>
        <w:pStyle w:val="BodyText"/>
        <w:rPr>
          <w:sz w:val="26"/>
        </w:rPr>
      </w:pPr>
    </w:p>
    <w:p>
      <w:pPr>
        <w:pStyle w:val="BodyText"/>
        <w:spacing w:before="6"/>
        <w:rPr>
          <w:sz w:val="22"/>
        </w:rPr>
      </w:pPr>
    </w:p>
    <w:p>
      <w:pPr>
        <w:pStyle w:val="Heading1"/>
        <w:numPr>
          <w:ilvl w:val="1"/>
          <w:numId w:val="4"/>
        </w:numPr>
        <w:tabs>
          <w:tab w:pos="1319" w:val="left" w:leader="none"/>
        </w:tabs>
        <w:spacing w:line="240" w:lineRule="auto" w:before="0" w:after="0"/>
        <w:ind w:left="1319" w:right="0" w:hanging="719"/>
        <w:jc w:val="both"/>
      </w:pPr>
      <w:r>
        <w:rPr/>
        <w:t>Global</w:t>
      </w:r>
      <w:r>
        <w:rPr>
          <w:spacing w:val="-3"/>
        </w:rPr>
        <w:t> </w:t>
      </w:r>
      <w:r>
        <w:rPr/>
        <w:t>Perspectives to Water</w:t>
      </w:r>
      <w:r>
        <w:rPr>
          <w:spacing w:val="-4"/>
        </w:rPr>
        <w:t> </w:t>
      </w:r>
      <w:r>
        <w:rPr>
          <w:spacing w:val="-2"/>
        </w:rPr>
        <w:t>Safety</w:t>
      </w:r>
    </w:p>
    <w:p>
      <w:pPr>
        <w:pStyle w:val="BodyText"/>
        <w:spacing w:before="7"/>
        <w:rPr>
          <w:b/>
          <w:sz w:val="23"/>
        </w:rPr>
      </w:pPr>
    </w:p>
    <w:p>
      <w:pPr>
        <w:pStyle w:val="BodyText"/>
        <w:spacing w:line="480" w:lineRule="auto"/>
        <w:ind w:left="600" w:right="811" w:firstLine="720"/>
        <w:jc w:val="both"/>
      </w:pPr>
      <w:r>
        <w:rPr/>
        <w:t>Many developed countries specify standards to be applied in their own jurisdictions. In</w:t>
      </w:r>
      <w:r>
        <w:rPr>
          <w:spacing w:val="-1"/>
        </w:rPr>
        <w:t> </w:t>
      </w:r>
      <w:r>
        <w:rPr/>
        <w:t>Europe,</w:t>
      </w:r>
      <w:r>
        <w:rPr>
          <w:spacing w:val="-4"/>
        </w:rPr>
        <w:t> </w:t>
      </w:r>
      <w:r>
        <w:rPr/>
        <w:t>these include the European</w:t>
      </w:r>
      <w:r>
        <w:rPr>
          <w:spacing w:val="-1"/>
        </w:rPr>
        <w:t> </w:t>
      </w:r>
      <w:r>
        <w:rPr/>
        <w:t>Drinking Water Directives and in the United States of America (USA), the United States Environmental Protection Agency (EPA) which establishes standards as required by</w:t>
      </w:r>
      <w:r>
        <w:rPr>
          <w:spacing w:val="-5"/>
        </w:rPr>
        <w:t> </w:t>
      </w:r>
      <w:r>
        <w:rPr/>
        <w:t>the Safe Drinking Water Act, 1974. For countries without a legislative or administrative framework for such standards, the World Health Organization publishes guidelines on the standards that should be achieved</w:t>
      </w:r>
      <w:r>
        <w:rPr>
          <w:vertAlign w:val="superscript"/>
        </w:rPr>
        <w:t>1</w:t>
      </w:r>
      <w:r>
        <w:rPr>
          <w:vertAlign w:val="baseline"/>
        </w:rPr>
        <w:t>.</w:t>
      </w:r>
      <w:r>
        <w:rPr>
          <w:spacing w:val="80"/>
          <w:vertAlign w:val="baseline"/>
        </w:rPr>
        <w:t> </w:t>
      </w:r>
      <w:r>
        <w:rPr>
          <w:vertAlign w:val="baseline"/>
        </w:rPr>
        <w:t>China adopted its own drinking water standard: GB3838-2002 (type II), enacted by the Ministry</w:t>
      </w:r>
      <w:r>
        <w:rPr>
          <w:spacing w:val="16"/>
          <w:vertAlign w:val="baseline"/>
        </w:rPr>
        <w:t> </w:t>
      </w:r>
      <w:r>
        <w:rPr>
          <w:vertAlign w:val="baseline"/>
        </w:rPr>
        <w:t>of</w:t>
      </w:r>
      <w:r>
        <w:rPr>
          <w:spacing w:val="19"/>
          <w:vertAlign w:val="baseline"/>
        </w:rPr>
        <w:t> </w:t>
      </w:r>
      <w:r>
        <w:rPr>
          <w:vertAlign w:val="baseline"/>
        </w:rPr>
        <w:t>Environmental</w:t>
      </w:r>
      <w:r>
        <w:rPr>
          <w:spacing w:val="18"/>
          <w:vertAlign w:val="baseline"/>
        </w:rPr>
        <w:t> </w:t>
      </w:r>
      <w:r>
        <w:rPr>
          <w:vertAlign w:val="baseline"/>
        </w:rPr>
        <w:t>Protection</w:t>
      </w:r>
      <w:r>
        <w:rPr>
          <w:spacing w:val="27"/>
          <w:vertAlign w:val="baseline"/>
        </w:rPr>
        <w:t> </w:t>
      </w:r>
      <w:r>
        <w:rPr>
          <w:vertAlign w:val="baseline"/>
        </w:rPr>
        <w:t>in</w:t>
      </w:r>
      <w:r>
        <w:rPr>
          <w:spacing w:val="22"/>
          <w:vertAlign w:val="baseline"/>
        </w:rPr>
        <w:t> </w:t>
      </w:r>
      <w:r>
        <w:rPr>
          <w:vertAlign w:val="baseline"/>
        </w:rPr>
        <w:t>2002</w:t>
      </w:r>
      <w:r>
        <w:rPr>
          <w:vertAlign w:val="superscript"/>
        </w:rPr>
        <w:t>2</w:t>
      </w:r>
      <w:r>
        <w:rPr>
          <w:vertAlign w:val="baseline"/>
        </w:rPr>
        <w:t>.</w:t>
      </w:r>
      <w:r>
        <w:rPr>
          <w:spacing w:val="28"/>
          <w:vertAlign w:val="baseline"/>
        </w:rPr>
        <w:t> </w:t>
      </w:r>
      <w:r>
        <w:rPr>
          <w:vertAlign w:val="baseline"/>
        </w:rPr>
        <w:t>Where</w:t>
      </w:r>
      <w:r>
        <w:rPr>
          <w:spacing w:val="26"/>
          <w:vertAlign w:val="baseline"/>
        </w:rPr>
        <w:t> </w:t>
      </w:r>
      <w:r>
        <w:rPr>
          <w:vertAlign w:val="baseline"/>
        </w:rPr>
        <w:t>drinking</w:t>
      </w:r>
      <w:r>
        <w:rPr>
          <w:spacing w:val="31"/>
          <w:vertAlign w:val="baseline"/>
        </w:rPr>
        <w:t> </w:t>
      </w:r>
      <w:r>
        <w:rPr>
          <w:vertAlign w:val="baseline"/>
        </w:rPr>
        <w:t>water</w:t>
      </w:r>
      <w:r>
        <w:rPr>
          <w:spacing w:val="28"/>
          <w:vertAlign w:val="baseline"/>
        </w:rPr>
        <w:t> </w:t>
      </w:r>
      <w:r>
        <w:rPr>
          <w:vertAlign w:val="baseline"/>
        </w:rPr>
        <w:t>quality</w:t>
      </w:r>
      <w:r>
        <w:rPr>
          <w:spacing w:val="22"/>
          <w:vertAlign w:val="baseline"/>
        </w:rPr>
        <w:t> </w:t>
      </w:r>
      <w:r>
        <w:rPr>
          <w:spacing w:val="-2"/>
          <w:vertAlign w:val="baseline"/>
        </w:rPr>
        <w:t>standards</w:t>
      </w:r>
    </w:p>
    <w:p>
      <w:pPr>
        <w:pStyle w:val="BodyText"/>
        <w:rPr>
          <w:sz w:val="20"/>
        </w:rPr>
      </w:pPr>
    </w:p>
    <w:p>
      <w:pPr>
        <w:pStyle w:val="BodyText"/>
        <w:rPr>
          <w:sz w:val="20"/>
        </w:rPr>
      </w:pPr>
    </w:p>
    <w:p>
      <w:pPr>
        <w:pStyle w:val="BodyText"/>
        <w:rPr>
          <w:sz w:val="20"/>
        </w:rPr>
      </w:pPr>
    </w:p>
    <w:p>
      <w:pPr>
        <w:pStyle w:val="BodyText"/>
        <w:spacing w:before="9"/>
        <w:rPr>
          <w:sz w:val="29"/>
        </w:rPr>
      </w:pPr>
      <w:r>
        <w:rPr/>
        <mc:AlternateContent>
          <mc:Choice Requires="wps">
            <w:drawing>
              <wp:anchor distT="0" distB="0" distL="0" distR="0" allowOverlap="1" layoutInCell="1" locked="0" behindDoc="1" simplePos="0" relativeHeight="487600128">
                <wp:simplePos x="0" y="0"/>
                <wp:positionH relativeFrom="page">
                  <wp:posOffset>1143609</wp:posOffset>
                </wp:positionH>
                <wp:positionV relativeFrom="paragraph">
                  <wp:posOffset>232816</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332027pt;width:144.050pt;height:.72003pt;mso-position-horizontal-relative:page;mso-position-vertical-relative:paragraph;z-index:-15716352;mso-wrap-distance-left:0;mso-wrap-distance-right:0" id="docshape27" filled="true" fillcolor="#000000" stroked="false">
                <v:fill type="solid"/>
                <w10:wrap type="topAndBottom"/>
              </v:rect>
            </w:pict>
          </mc:Fallback>
        </mc:AlternateContent>
      </w:r>
    </w:p>
    <w:p>
      <w:pPr>
        <w:tabs>
          <w:tab w:pos="6280" w:val="left" w:leader="none"/>
        </w:tabs>
        <w:spacing w:before="96"/>
        <w:ind w:left="802" w:right="818" w:hanging="202"/>
        <w:jc w:val="left"/>
        <w:rPr>
          <w:sz w:val="20"/>
        </w:rPr>
      </w:pPr>
      <w:r>
        <w:rPr>
          <w:sz w:val="20"/>
          <w:vertAlign w:val="superscript"/>
        </w:rPr>
        <w:t>1</w:t>
      </w:r>
      <w:r>
        <w:rPr>
          <w:spacing w:val="40"/>
          <w:sz w:val="20"/>
          <w:vertAlign w:val="baseline"/>
        </w:rPr>
        <w:t> </w:t>
      </w:r>
      <w:r>
        <w:rPr>
          <w:sz w:val="20"/>
          <w:vertAlign w:val="baseline"/>
        </w:rPr>
        <w:t>WHO:</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Drinking</w:t>
      </w:r>
      <w:r>
        <w:rPr>
          <w:spacing w:val="40"/>
          <w:sz w:val="20"/>
          <w:vertAlign w:val="baseline"/>
        </w:rPr>
        <w:t> </w:t>
      </w:r>
      <w:r>
        <w:rPr>
          <w:sz w:val="20"/>
          <w:vertAlign w:val="baseline"/>
        </w:rPr>
        <w:t>Water</w:t>
      </w:r>
      <w:r>
        <w:rPr>
          <w:spacing w:val="40"/>
          <w:sz w:val="20"/>
          <w:vertAlign w:val="baseline"/>
        </w:rPr>
        <w:t> </w:t>
      </w:r>
      <w:r>
        <w:rPr>
          <w:sz w:val="20"/>
          <w:vertAlign w:val="baseline"/>
        </w:rPr>
        <w:t>Quality,</w:t>
      </w:r>
      <w:r>
        <w:rPr>
          <w:spacing w:val="40"/>
          <w:sz w:val="20"/>
          <w:vertAlign w:val="baseline"/>
        </w:rPr>
        <w:t> </w:t>
      </w:r>
      <w:r>
        <w:rPr>
          <w:sz w:val="20"/>
          <w:vertAlign w:val="baseline"/>
        </w:rPr>
        <w:t>(2011)</w:t>
      </w:r>
      <w:r>
        <w:rPr>
          <w:spacing w:val="40"/>
          <w:sz w:val="20"/>
          <w:vertAlign w:val="baseline"/>
        </w:rPr>
        <w:t> </w:t>
      </w:r>
      <w:r>
        <w:rPr>
          <w:sz w:val="20"/>
          <w:vertAlign w:val="baseline"/>
        </w:rPr>
        <w:t>Forth</w:t>
        <w:tab/>
        <w:t>Edition</w:t>
      </w:r>
      <w:r>
        <w:rPr>
          <w:spacing w:val="40"/>
          <w:sz w:val="20"/>
          <w:vertAlign w:val="baseline"/>
        </w:rPr>
        <w:t> </w:t>
      </w:r>
      <w:r>
        <w:rPr>
          <w:sz w:val="20"/>
          <w:vertAlign w:val="baseline"/>
        </w:rPr>
        <w:t>World</w:t>
      </w:r>
      <w:r>
        <w:rPr>
          <w:spacing w:val="40"/>
          <w:sz w:val="20"/>
          <w:vertAlign w:val="baseline"/>
        </w:rPr>
        <w:t> </w:t>
      </w:r>
      <w:r>
        <w:rPr>
          <w:sz w:val="20"/>
          <w:vertAlign w:val="baseline"/>
        </w:rPr>
        <w:t>Health</w:t>
      </w:r>
      <w:r>
        <w:rPr>
          <w:spacing w:val="40"/>
          <w:sz w:val="20"/>
          <w:vertAlign w:val="baseline"/>
        </w:rPr>
        <w:t> </w:t>
      </w:r>
      <w:r>
        <w:rPr>
          <w:sz w:val="20"/>
          <w:vertAlign w:val="baseline"/>
        </w:rPr>
        <w:t>Organization http://www.who. Int/gdwq/en (last accessed 30</w:t>
      </w:r>
      <w:r>
        <w:rPr>
          <w:sz w:val="20"/>
          <w:vertAlign w:val="superscript"/>
        </w:rPr>
        <w:t>th</w:t>
      </w:r>
      <w:r>
        <w:rPr>
          <w:sz w:val="20"/>
          <w:vertAlign w:val="baseline"/>
        </w:rPr>
        <w:t> March, 2015).</w:t>
      </w:r>
    </w:p>
    <w:p>
      <w:pPr>
        <w:tabs>
          <w:tab w:pos="4663" w:val="left" w:leader="none"/>
          <w:tab w:pos="6827" w:val="left" w:leader="none"/>
        </w:tabs>
        <w:spacing w:before="2"/>
        <w:ind w:left="802" w:right="815" w:hanging="202"/>
        <w:jc w:val="left"/>
        <w:rPr>
          <w:sz w:val="20"/>
        </w:rPr>
      </w:pPr>
      <w:r>
        <w:rPr>
          <w:sz w:val="20"/>
          <w:vertAlign w:val="superscript"/>
        </w:rPr>
        <w:t>2</w:t>
      </w:r>
      <w:r>
        <w:rPr>
          <w:spacing w:val="80"/>
          <w:sz w:val="20"/>
          <w:vertAlign w:val="baseline"/>
        </w:rPr>
        <w:t> </w:t>
      </w:r>
      <w:r>
        <w:rPr>
          <w:sz w:val="20"/>
          <w:vertAlign w:val="baseline"/>
        </w:rPr>
        <w:t>China</w:t>
      </w:r>
      <w:r>
        <w:rPr>
          <w:spacing w:val="80"/>
          <w:sz w:val="20"/>
          <w:vertAlign w:val="baseline"/>
        </w:rPr>
        <w:t> </w:t>
      </w:r>
      <w:r>
        <w:rPr>
          <w:sz w:val="20"/>
          <w:vertAlign w:val="baseline"/>
        </w:rPr>
        <w:t>Department</w:t>
      </w:r>
      <w:r>
        <w:rPr>
          <w:spacing w:val="80"/>
          <w:sz w:val="20"/>
          <w:vertAlign w:val="baseline"/>
        </w:rPr>
        <w:t> </w:t>
      </w:r>
      <w:r>
        <w:rPr>
          <w:sz w:val="20"/>
          <w:vertAlign w:val="baseline"/>
        </w:rPr>
        <w:t>for</w:t>
      </w:r>
      <w:r>
        <w:rPr>
          <w:spacing w:val="80"/>
          <w:sz w:val="20"/>
          <w:vertAlign w:val="baseline"/>
        </w:rPr>
        <w:t> </w:t>
      </w:r>
      <w:r>
        <w:rPr>
          <w:sz w:val="20"/>
          <w:vertAlign w:val="baseline"/>
        </w:rPr>
        <w:t>Water</w:t>
      </w:r>
      <w:r>
        <w:rPr>
          <w:spacing w:val="80"/>
          <w:sz w:val="20"/>
          <w:vertAlign w:val="baseline"/>
        </w:rPr>
        <w:t> </w:t>
      </w:r>
      <w:r>
        <w:rPr>
          <w:sz w:val="20"/>
          <w:vertAlign w:val="baseline"/>
        </w:rPr>
        <w:t>Resources:</w:t>
        <w:tab/>
        <w:t>Environmental</w:t>
      </w:r>
      <w:r>
        <w:rPr>
          <w:spacing w:val="80"/>
          <w:sz w:val="20"/>
          <w:vertAlign w:val="baseline"/>
        </w:rPr>
        <w:t> </w:t>
      </w:r>
      <w:r>
        <w:rPr>
          <w:sz w:val="20"/>
          <w:vertAlign w:val="baseline"/>
        </w:rPr>
        <w:t>quality</w:t>
        <w:tab/>
        <w:t>standard</w:t>
      </w:r>
      <w:r>
        <w:rPr>
          <w:spacing w:val="40"/>
          <w:sz w:val="20"/>
          <w:vertAlign w:val="baseline"/>
        </w:rPr>
        <w:t> </w:t>
      </w:r>
      <w:r>
        <w:rPr>
          <w:sz w:val="20"/>
          <w:vertAlign w:val="baseline"/>
        </w:rPr>
        <w:t>for</w:t>
      </w:r>
      <w:r>
        <w:rPr>
          <w:spacing w:val="80"/>
          <w:sz w:val="20"/>
          <w:vertAlign w:val="baseline"/>
        </w:rPr>
        <w:t> </w:t>
      </w:r>
      <w:r>
        <w:rPr>
          <w:sz w:val="20"/>
          <w:vertAlign w:val="baseline"/>
        </w:rPr>
        <w:t>surface</w:t>
      </w:r>
      <w:r>
        <w:rPr>
          <w:spacing w:val="80"/>
          <w:sz w:val="20"/>
          <w:vertAlign w:val="baseline"/>
        </w:rPr>
        <w:t> </w:t>
      </w:r>
      <w:r>
        <w:rPr>
          <w:sz w:val="20"/>
          <w:vertAlign w:val="baseline"/>
        </w:rPr>
        <w:t>water‖ </w:t>
      </w:r>
      <w:hyperlink r:id="rId11">
        <w:r>
          <w:rPr>
            <w:color w:val="0000FF"/>
            <w:sz w:val="20"/>
            <w:u w:val="single" w:color="0000FF"/>
            <w:vertAlign w:val="baseline"/>
          </w:rPr>
          <w:t>http://kjs.mep.govscn/hjbhbz/5t20020601-66497.html</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12 March, 2015).</w:t>
      </w:r>
    </w:p>
    <w:p>
      <w:pPr>
        <w:spacing w:after="0"/>
        <w:jc w:val="left"/>
        <w:rPr>
          <w:sz w:val="20"/>
        </w:rPr>
        <w:sectPr>
          <w:pgSz w:w="11910" w:h="16840"/>
          <w:pgMar w:header="0" w:footer="1012" w:top="1360" w:bottom="1200" w:left="1200" w:right="620"/>
        </w:sectPr>
      </w:pPr>
    </w:p>
    <w:p>
      <w:pPr>
        <w:pStyle w:val="BodyText"/>
        <w:spacing w:line="480" w:lineRule="auto" w:before="78"/>
        <w:ind w:left="600" w:right="809"/>
        <w:jc w:val="both"/>
      </w:pPr>
      <w:r>
        <w:rPr/>
        <w:t>do exist, most are expressed as guidelines or targets rather than requirements, and very few water standards have any legal basis or, are subject to enforcement</w:t>
      </w:r>
      <w:r>
        <w:rPr>
          <w:vertAlign w:val="superscript"/>
        </w:rPr>
        <w:t>3</w:t>
      </w:r>
      <w:r>
        <w:rPr>
          <w:vertAlign w:val="baseline"/>
        </w:rPr>
        <w:t>.</w:t>
      </w:r>
    </w:p>
    <w:p>
      <w:pPr>
        <w:pStyle w:val="BodyText"/>
        <w:spacing w:line="480" w:lineRule="auto" w:before="1"/>
        <w:ind w:left="600" w:right="817" w:firstLine="720"/>
        <w:jc w:val="both"/>
      </w:pPr>
      <w:r>
        <w:rPr/>
        <w:t>Two exceptions</w:t>
      </w:r>
      <w:r>
        <w:rPr>
          <w:spacing w:val="-2"/>
        </w:rPr>
        <w:t> </w:t>
      </w:r>
      <w:r>
        <w:rPr/>
        <w:t>are</w:t>
      </w:r>
      <w:r>
        <w:rPr>
          <w:spacing w:val="-1"/>
        </w:rPr>
        <w:t> </w:t>
      </w:r>
      <w:r>
        <w:rPr/>
        <w:t>the</w:t>
      </w:r>
      <w:r>
        <w:rPr>
          <w:spacing w:val="-1"/>
        </w:rPr>
        <w:t> </w:t>
      </w:r>
      <w:r>
        <w:rPr/>
        <w:t>European</w:t>
      </w:r>
      <w:r>
        <w:rPr>
          <w:spacing w:val="-5"/>
        </w:rPr>
        <w:t> </w:t>
      </w:r>
      <w:r>
        <w:rPr/>
        <w:t>Drinking Water Directive</w:t>
      </w:r>
      <w:r>
        <w:rPr>
          <w:spacing w:val="-1"/>
        </w:rPr>
        <w:t> </w:t>
      </w:r>
      <w:r>
        <w:rPr/>
        <w:t>and the</w:t>
      </w:r>
      <w:r>
        <w:rPr>
          <w:spacing w:val="-1"/>
        </w:rPr>
        <w:t> </w:t>
      </w:r>
      <w:r>
        <w:rPr/>
        <w:t>Safe</w:t>
      </w:r>
      <w:r>
        <w:rPr>
          <w:spacing w:val="-1"/>
        </w:rPr>
        <w:t> </w:t>
      </w:r>
      <w:r>
        <w:rPr/>
        <w:t>Drinking Water</w:t>
      </w:r>
      <w:r>
        <w:rPr>
          <w:spacing w:val="-1"/>
        </w:rPr>
        <w:t> </w:t>
      </w:r>
      <w:r>
        <w:rPr/>
        <w:t>Act in</w:t>
      </w:r>
      <w:r>
        <w:rPr>
          <w:spacing w:val="-6"/>
        </w:rPr>
        <w:t> </w:t>
      </w:r>
      <w:r>
        <w:rPr/>
        <w:t>the</w:t>
      </w:r>
      <w:r>
        <w:rPr>
          <w:spacing w:val="-2"/>
        </w:rPr>
        <w:t> </w:t>
      </w:r>
      <w:r>
        <w:rPr/>
        <w:t>USA, which</w:t>
      </w:r>
      <w:r>
        <w:rPr>
          <w:spacing w:val="-6"/>
        </w:rPr>
        <w:t> </w:t>
      </w:r>
      <w:r>
        <w:rPr/>
        <w:t>require legal</w:t>
      </w:r>
      <w:r>
        <w:rPr>
          <w:spacing w:val="-6"/>
        </w:rPr>
        <w:t> </w:t>
      </w:r>
      <w:r>
        <w:rPr/>
        <w:t>compliance</w:t>
      </w:r>
      <w:r>
        <w:rPr>
          <w:spacing w:val="-2"/>
        </w:rPr>
        <w:t> </w:t>
      </w:r>
      <w:r>
        <w:rPr/>
        <w:t>with</w:t>
      </w:r>
      <w:r>
        <w:rPr>
          <w:spacing w:val="-6"/>
        </w:rPr>
        <w:t> </w:t>
      </w:r>
      <w:r>
        <w:rPr/>
        <w:t>specific</w:t>
      </w:r>
      <w:r>
        <w:rPr>
          <w:spacing w:val="-2"/>
        </w:rPr>
        <w:t> </w:t>
      </w:r>
      <w:r>
        <w:rPr/>
        <w:t>standards.</w:t>
      </w:r>
      <w:r>
        <w:rPr>
          <w:spacing w:val="80"/>
          <w:w w:val="150"/>
        </w:rPr>
        <w:t> </w:t>
      </w:r>
      <w:r>
        <w:rPr/>
        <w:t>In</w:t>
      </w:r>
      <w:r>
        <w:rPr>
          <w:spacing w:val="80"/>
        </w:rPr>
        <w:t> </w:t>
      </w:r>
      <w:r>
        <w:rPr/>
        <w:t>the European Union, includes a requirement for Member States to enact appropriate local legislation to mandate the European Drinking Water Directive in each country. Routine inspection</w:t>
      </w:r>
      <w:r>
        <w:rPr>
          <w:spacing w:val="-2"/>
        </w:rPr>
        <w:t> </w:t>
      </w:r>
      <w:r>
        <w:rPr/>
        <w:t>and, where required, enforcement is enacted by</w:t>
      </w:r>
      <w:r>
        <w:rPr>
          <w:spacing w:val="-2"/>
        </w:rPr>
        <w:t> </w:t>
      </w:r>
      <w:r>
        <w:rPr/>
        <w:t>means of</w:t>
      </w:r>
      <w:r>
        <w:rPr>
          <w:spacing w:val="-5"/>
        </w:rPr>
        <w:t> </w:t>
      </w:r>
      <w:r>
        <w:rPr/>
        <w:t>penalties imposed by the European Commission on non-compliant nations.</w:t>
      </w:r>
    </w:p>
    <w:p>
      <w:pPr>
        <w:pStyle w:val="BodyText"/>
        <w:spacing w:line="480" w:lineRule="auto" w:before="1"/>
        <w:ind w:left="600" w:right="825" w:firstLine="720"/>
        <w:jc w:val="both"/>
      </w:pPr>
      <w:r>
        <w:rPr/>
        <w:t>The Protocol on Water and Health to the 1992 Convention on the Protection and Use of Trans-boundary Watercourses and International Lakes is the first major international legal approach for the prevention, control and reduction of water related diseases in Europe.</w:t>
      </w:r>
      <w:r>
        <w:rPr>
          <w:spacing w:val="-3"/>
        </w:rPr>
        <w:t> </w:t>
      </w:r>
      <w:r>
        <w:rPr/>
        <w:t>The</w:t>
      </w:r>
      <w:r>
        <w:rPr>
          <w:spacing w:val="-1"/>
        </w:rPr>
        <w:t> </w:t>
      </w:r>
      <w:r>
        <w:rPr/>
        <w:t>protocol</w:t>
      </w:r>
      <w:r>
        <w:rPr>
          <w:spacing w:val="-9"/>
        </w:rPr>
        <w:t> </w:t>
      </w:r>
      <w:r>
        <w:rPr/>
        <w:t>was</w:t>
      </w:r>
      <w:r>
        <w:rPr>
          <w:spacing w:val="-2"/>
        </w:rPr>
        <w:t> </w:t>
      </w:r>
      <w:r>
        <w:rPr/>
        <w:t>adopted in</w:t>
      </w:r>
      <w:r>
        <w:rPr>
          <w:spacing w:val="-5"/>
        </w:rPr>
        <w:t> </w:t>
      </w:r>
      <w:r>
        <w:rPr/>
        <w:t>1999 at the</w:t>
      </w:r>
      <w:r>
        <w:rPr>
          <w:spacing w:val="-1"/>
        </w:rPr>
        <w:t> </w:t>
      </w:r>
      <w:r>
        <w:rPr/>
        <w:t>Third Ministerial</w:t>
      </w:r>
      <w:r>
        <w:rPr>
          <w:spacing w:val="-5"/>
        </w:rPr>
        <w:t> </w:t>
      </w:r>
      <w:r>
        <w:rPr/>
        <w:t>Conference on</w:t>
      </w:r>
      <w:r>
        <w:rPr>
          <w:spacing w:val="-3"/>
        </w:rPr>
        <w:t> </w:t>
      </w:r>
      <w:r>
        <w:rPr/>
        <w:t>Environment and Health, and entered into force in</w:t>
      </w:r>
      <w:r>
        <w:rPr>
          <w:spacing w:val="-3"/>
        </w:rPr>
        <w:t> </w:t>
      </w:r>
      <w:r>
        <w:rPr/>
        <w:t>2005, becoming legally binding for the ratifying countries. So far 36 countries have signed and 24 have ratified it.</w:t>
      </w:r>
    </w:p>
    <w:p>
      <w:pPr>
        <w:pStyle w:val="BodyText"/>
        <w:spacing w:line="480" w:lineRule="auto" w:before="1"/>
        <w:ind w:left="600" w:right="809" w:firstLine="720"/>
        <w:jc w:val="both"/>
      </w:pPr>
      <w:r>
        <w:rPr/>
        <w:t>Signatories agreed to establish and maintain comprehensive national and/or local surveillance and early warning systems to prevent and respond to water related diseases. They also agreed to promote international cooperation, to establish joint or coordinated system for surveillance and early warning systems, contingency plans, responses to outbreaks, incidents of water related diseases and significant threats of such outbreaks. WHO/Europe and the United Nations Economic Commission for Europe (UNECE) provide the Joint Secretariat for the Protocol, coordinating activities for its implementation: WHO handles the health aspects, while UNECE handles the legal and procedural aspects.</w:t>
      </w:r>
    </w:p>
    <w:p>
      <w:pPr>
        <w:pStyle w:val="BodyText"/>
        <w:rPr>
          <w:sz w:val="20"/>
        </w:rPr>
      </w:pPr>
    </w:p>
    <w:p>
      <w:pPr>
        <w:pStyle w:val="BodyText"/>
        <w:rPr>
          <w:sz w:val="20"/>
        </w:rPr>
      </w:pPr>
    </w:p>
    <w:p>
      <w:pPr>
        <w:pStyle w:val="BodyText"/>
        <w:spacing w:before="7"/>
        <w:rPr>
          <w:sz w:val="17"/>
        </w:rPr>
      </w:pPr>
      <w:r>
        <w:rPr/>
        <mc:AlternateContent>
          <mc:Choice Requires="wps">
            <w:drawing>
              <wp:anchor distT="0" distB="0" distL="0" distR="0" allowOverlap="1" layoutInCell="1" locked="0" behindDoc="1" simplePos="0" relativeHeight="487600640">
                <wp:simplePos x="0" y="0"/>
                <wp:positionH relativeFrom="page">
                  <wp:posOffset>1143609</wp:posOffset>
                </wp:positionH>
                <wp:positionV relativeFrom="paragraph">
                  <wp:posOffset>144219</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355889pt;width:144.050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97"/>
        <w:ind w:left="600" w:right="78" w:firstLine="0"/>
        <w:jc w:val="left"/>
        <w:rPr>
          <w:sz w:val="20"/>
        </w:rPr>
      </w:pPr>
      <w:r>
        <w:rPr>
          <w:sz w:val="20"/>
          <w:vertAlign w:val="superscript"/>
        </w:rPr>
        <w:t>3</w:t>
      </w:r>
      <w:r>
        <w:rPr>
          <w:spacing w:val="-2"/>
          <w:sz w:val="20"/>
          <w:vertAlign w:val="baseline"/>
        </w:rPr>
        <w:t> </w:t>
      </w:r>
      <w:r>
        <w:rPr>
          <w:sz w:val="20"/>
          <w:vertAlign w:val="baseline"/>
        </w:rPr>
        <w:t>Safe Drinking Water for Canada. What is</w:t>
      </w:r>
      <w:r>
        <w:rPr>
          <w:spacing w:val="-1"/>
          <w:sz w:val="20"/>
          <w:vertAlign w:val="baseline"/>
        </w:rPr>
        <w:t> </w:t>
      </w:r>
      <w:r>
        <w:rPr>
          <w:sz w:val="20"/>
          <w:vertAlign w:val="baseline"/>
        </w:rPr>
        <w:t>the purpose of Drinking Water Quality</w:t>
      </w:r>
      <w:r>
        <w:rPr>
          <w:spacing w:val="-5"/>
          <w:sz w:val="20"/>
          <w:vertAlign w:val="baseline"/>
        </w:rPr>
        <w:t> </w:t>
      </w:r>
      <w:r>
        <w:rPr>
          <w:sz w:val="20"/>
          <w:vertAlign w:val="baseline"/>
        </w:rPr>
        <w:t>Guidelines/Regulations? </w:t>
      </w:r>
      <w:hyperlink r:id="rId12">
        <w:r>
          <w:rPr>
            <w:sz w:val="20"/>
            <w:u w:val="single"/>
            <w:vertAlign w:val="baseline"/>
          </w:rPr>
          <w:t>http://www.safewater.org</w:t>
        </w:r>
      </w:hyperlink>
      <w:r>
        <w:rPr>
          <w:spacing w:val="80"/>
          <w:sz w:val="20"/>
          <w:vertAlign w:val="baseline"/>
        </w:rPr>
        <w:t> </w:t>
      </w:r>
      <w:r>
        <w:rPr>
          <w:sz w:val="20"/>
          <w:vertAlign w:val="baseline"/>
        </w:rPr>
        <w:t>(last accessed on 12</w:t>
      </w:r>
      <w:r>
        <w:rPr>
          <w:sz w:val="20"/>
          <w:vertAlign w:val="superscript"/>
        </w:rPr>
        <w:t>th</w:t>
      </w:r>
      <w:r>
        <w:rPr>
          <w:sz w:val="20"/>
          <w:vertAlign w:val="baseline"/>
        </w:rPr>
        <w:t> March, 2015).</w:t>
      </w:r>
    </w:p>
    <w:p>
      <w:pPr>
        <w:spacing w:after="0"/>
        <w:jc w:val="left"/>
        <w:rPr>
          <w:sz w:val="20"/>
        </w:rPr>
        <w:sectPr>
          <w:pgSz w:w="11910" w:h="16840"/>
          <w:pgMar w:header="0" w:footer="1012" w:top="1340" w:bottom="1200" w:left="1200" w:right="620"/>
        </w:sectPr>
      </w:pPr>
    </w:p>
    <w:p>
      <w:pPr>
        <w:pStyle w:val="BodyText"/>
        <w:spacing w:line="480" w:lineRule="auto" w:before="78"/>
        <w:ind w:left="600" w:right="824" w:firstLine="720"/>
        <w:jc w:val="both"/>
      </w:pPr>
      <w:r>
        <w:rPr/>
        <w:t>By adopting the protocol, the signatory countries agreed to take all appropriate measures to achieve:</w:t>
      </w:r>
    </w:p>
    <w:p>
      <w:pPr>
        <w:pStyle w:val="ListParagraph"/>
        <w:numPr>
          <w:ilvl w:val="0"/>
          <w:numId w:val="5"/>
        </w:numPr>
        <w:tabs>
          <w:tab w:pos="959" w:val="left" w:leader="none"/>
        </w:tabs>
        <w:spacing w:line="240" w:lineRule="auto" w:before="1" w:after="0"/>
        <w:ind w:left="959" w:right="0" w:hanging="359"/>
        <w:jc w:val="left"/>
        <w:rPr>
          <w:sz w:val="24"/>
        </w:rPr>
      </w:pPr>
      <w:r>
        <w:rPr>
          <w:sz w:val="24"/>
        </w:rPr>
        <w:t>Adequate</w:t>
      </w:r>
      <w:r>
        <w:rPr>
          <w:spacing w:val="-3"/>
          <w:sz w:val="24"/>
        </w:rPr>
        <w:t> </w:t>
      </w:r>
      <w:r>
        <w:rPr>
          <w:sz w:val="24"/>
        </w:rPr>
        <w:t>supplies</w:t>
      </w:r>
      <w:r>
        <w:rPr>
          <w:spacing w:val="-3"/>
          <w:sz w:val="24"/>
        </w:rPr>
        <w:t> </w:t>
      </w:r>
      <w:r>
        <w:rPr>
          <w:sz w:val="24"/>
        </w:rPr>
        <w:t>of</w:t>
      </w:r>
      <w:r>
        <w:rPr>
          <w:spacing w:val="-9"/>
          <w:sz w:val="24"/>
        </w:rPr>
        <w:t> </w:t>
      </w:r>
      <w:r>
        <w:rPr>
          <w:sz w:val="24"/>
        </w:rPr>
        <w:t>wholesome</w:t>
      </w:r>
      <w:r>
        <w:rPr>
          <w:spacing w:val="-3"/>
          <w:sz w:val="24"/>
        </w:rPr>
        <w:t> </w:t>
      </w:r>
      <w:r>
        <w:rPr>
          <w:sz w:val="24"/>
        </w:rPr>
        <w:t>drinking</w:t>
      </w:r>
      <w:r>
        <w:rPr>
          <w:spacing w:val="-1"/>
          <w:sz w:val="24"/>
        </w:rPr>
        <w:t> </w:t>
      </w:r>
      <w:r>
        <w:rPr>
          <w:spacing w:val="-2"/>
          <w:sz w:val="24"/>
        </w:rPr>
        <w:t>water;</w:t>
      </w:r>
    </w:p>
    <w:p>
      <w:pPr>
        <w:pStyle w:val="BodyText"/>
      </w:pPr>
    </w:p>
    <w:p>
      <w:pPr>
        <w:pStyle w:val="ListParagraph"/>
        <w:numPr>
          <w:ilvl w:val="0"/>
          <w:numId w:val="5"/>
        </w:numPr>
        <w:tabs>
          <w:tab w:pos="959" w:val="left" w:leader="none"/>
          <w:tab w:pos="961" w:val="left" w:leader="none"/>
        </w:tabs>
        <w:spacing w:line="480" w:lineRule="auto" w:before="0" w:after="0"/>
        <w:ind w:left="961" w:right="830" w:hanging="361"/>
        <w:jc w:val="left"/>
        <w:rPr>
          <w:sz w:val="24"/>
        </w:rPr>
      </w:pPr>
      <w:r>
        <w:rPr>
          <w:sz w:val="24"/>
        </w:rPr>
        <w:t>Adequate</w:t>
      </w:r>
      <w:r>
        <w:rPr>
          <w:spacing w:val="80"/>
          <w:sz w:val="24"/>
        </w:rPr>
        <w:t> </w:t>
      </w:r>
      <w:r>
        <w:rPr>
          <w:sz w:val="24"/>
        </w:rPr>
        <w:t>sanitation</w:t>
      </w:r>
      <w:r>
        <w:rPr>
          <w:spacing w:val="80"/>
          <w:sz w:val="24"/>
        </w:rPr>
        <w:t> </w:t>
      </w:r>
      <w:r>
        <w:rPr>
          <w:sz w:val="24"/>
        </w:rPr>
        <w:t>of</w:t>
      </w:r>
      <w:r>
        <w:rPr>
          <w:spacing w:val="80"/>
          <w:sz w:val="24"/>
        </w:rPr>
        <w:t> </w:t>
      </w:r>
      <w:r>
        <w:rPr>
          <w:sz w:val="24"/>
        </w:rPr>
        <w:t>a</w:t>
      </w:r>
      <w:r>
        <w:rPr>
          <w:spacing w:val="80"/>
          <w:sz w:val="24"/>
        </w:rPr>
        <w:t> </w:t>
      </w:r>
      <w:r>
        <w:rPr>
          <w:sz w:val="24"/>
        </w:rPr>
        <w:t>standard</w:t>
      </w:r>
      <w:r>
        <w:rPr>
          <w:spacing w:val="80"/>
          <w:sz w:val="24"/>
        </w:rPr>
        <w:t> </w:t>
      </w:r>
      <w:r>
        <w:rPr>
          <w:sz w:val="24"/>
        </w:rPr>
        <w:t>that</w:t>
      </w:r>
      <w:r>
        <w:rPr>
          <w:spacing w:val="80"/>
          <w:sz w:val="24"/>
        </w:rPr>
        <w:t> </w:t>
      </w:r>
      <w:r>
        <w:rPr>
          <w:sz w:val="24"/>
        </w:rPr>
        <w:t>sufficiently</w:t>
      </w:r>
      <w:r>
        <w:rPr>
          <w:spacing w:val="80"/>
          <w:sz w:val="24"/>
        </w:rPr>
        <w:t> </w:t>
      </w:r>
      <w:r>
        <w:rPr>
          <w:sz w:val="24"/>
        </w:rPr>
        <w:t>protects</w:t>
      </w:r>
      <w:r>
        <w:rPr>
          <w:spacing w:val="80"/>
          <w:sz w:val="24"/>
        </w:rPr>
        <w:t> </w:t>
      </w:r>
      <w:r>
        <w:rPr>
          <w:sz w:val="24"/>
        </w:rPr>
        <w:t>human</w:t>
      </w:r>
      <w:r>
        <w:rPr>
          <w:spacing w:val="80"/>
          <w:sz w:val="24"/>
        </w:rPr>
        <w:t> </w:t>
      </w:r>
      <w:r>
        <w:rPr>
          <w:sz w:val="24"/>
        </w:rPr>
        <w:t>health</w:t>
      </w:r>
      <w:r>
        <w:rPr>
          <w:spacing w:val="80"/>
          <w:sz w:val="24"/>
        </w:rPr>
        <w:t> </w:t>
      </w:r>
      <w:r>
        <w:rPr>
          <w:sz w:val="24"/>
        </w:rPr>
        <w:t>and </w:t>
      </w:r>
      <w:r>
        <w:rPr>
          <w:spacing w:val="-2"/>
          <w:sz w:val="24"/>
        </w:rPr>
        <w:t>environment;</w:t>
      </w:r>
    </w:p>
    <w:p>
      <w:pPr>
        <w:pStyle w:val="ListParagraph"/>
        <w:numPr>
          <w:ilvl w:val="0"/>
          <w:numId w:val="5"/>
        </w:numPr>
        <w:tabs>
          <w:tab w:pos="959" w:val="left" w:leader="none"/>
          <w:tab w:pos="961" w:val="left" w:leader="none"/>
        </w:tabs>
        <w:spacing w:line="480" w:lineRule="auto" w:before="1" w:after="0"/>
        <w:ind w:left="961" w:right="822" w:hanging="361"/>
        <w:jc w:val="left"/>
        <w:rPr>
          <w:sz w:val="24"/>
        </w:rPr>
      </w:pPr>
      <w:r>
        <w:rPr>
          <w:sz w:val="24"/>
        </w:rPr>
        <w:t>Effective</w:t>
      </w:r>
      <w:r>
        <w:rPr>
          <w:spacing w:val="28"/>
          <w:sz w:val="24"/>
        </w:rPr>
        <w:t> </w:t>
      </w:r>
      <w:r>
        <w:rPr>
          <w:sz w:val="24"/>
        </w:rPr>
        <w:t>protection of water</w:t>
      </w:r>
      <w:r>
        <w:rPr>
          <w:spacing w:val="26"/>
          <w:sz w:val="24"/>
        </w:rPr>
        <w:t> </w:t>
      </w:r>
      <w:r>
        <w:rPr>
          <w:sz w:val="24"/>
        </w:rPr>
        <w:t>resources used</w:t>
      </w:r>
      <w:r>
        <w:rPr>
          <w:spacing w:val="29"/>
          <w:sz w:val="24"/>
        </w:rPr>
        <w:t> </w:t>
      </w:r>
      <w:r>
        <w:rPr>
          <w:sz w:val="24"/>
        </w:rPr>
        <w:t>as sources of drinking</w:t>
      </w:r>
      <w:r>
        <w:rPr>
          <w:spacing w:val="28"/>
          <w:sz w:val="24"/>
        </w:rPr>
        <w:t> </w:t>
      </w:r>
      <w:r>
        <w:rPr>
          <w:sz w:val="24"/>
        </w:rPr>
        <w:t>water,</w:t>
      </w:r>
      <w:r>
        <w:rPr>
          <w:spacing w:val="27"/>
          <w:sz w:val="24"/>
        </w:rPr>
        <w:t> </w:t>
      </w:r>
      <w:r>
        <w:rPr>
          <w:sz w:val="24"/>
        </w:rPr>
        <w:t>and</w:t>
      </w:r>
      <w:r>
        <w:rPr>
          <w:spacing w:val="29"/>
          <w:sz w:val="24"/>
        </w:rPr>
        <w:t> </w:t>
      </w:r>
      <w:r>
        <w:rPr>
          <w:sz w:val="24"/>
        </w:rPr>
        <w:t>their related water ecosystems, from pollution from other causes;</w:t>
      </w:r>
    </w:p>
    <w:p>
      <w:pPr>
        <w:pStyle w:val="ListParagraph"/>
        <w:numPr>
          <w:ilvl w:val="0"/>
          <w:numId w:val="5"/>
        </w:numPr>
        <w:tabs>
          <w:tab w:pos="960" w:val="left" w:leader="none"/>
        </w:tabs>
        <w:spacing w:line="240" w:lineRule="auto" w:before="0" w:after="0"/>
        <w:ind w:left="960" w:right="0" w:hanging="360"/>
        <w:jc w:val="left"/>
        <w:rPr>
          <w:sz w:val="24"/>
        </w:rPr>
      </w:pPr>
      <w:r>
        <w:rPr>
          <w:sz w:val="24"/>
        </w:rPr>
        <w:t>Adequate</w:t>
      </w:r>
      <w:r>
        <w:rPr>
          <w:spacing w:val="-4"/>
          <w:sz w:val="24"/>
        </w:rPr>
        <w:t> </w:t>
      </w:r>
      <w:r>
        <w:rPr>
          <w:sz w:val="24"/>
        </w:rPr>
        <w:t>safeguards for</w:t>
      </w:r>
      <w:r>
        <w:rPr>
          <w:spacing w:val="-2"/>
          <w:sz w:val="24"/>
        </w:rPr>
        <w:t> </w:t>
      </w:r>
      <w:r>
        <w:rPr>
          <w:sz w:val="24"/>
        </w:rPr>
        <w:t>human</w:t>
      </w:r>
      <w:r>
        <w:rPr>
          <w:spacing w:val="-2"/>
          <w:sz w:val="24"/>
        </w:rPr>
        <w:t> </w:t>
      </w:r>
      <w:r>
        <w:rPr>
          <w:sz w:val="24"/>
        </w:rPr>
        <w:t>health</w:t>
      </w:r>
      <w:r>
        <w:rPr>
          <w:spacing w:val="-7"/>
          <w:sz w:val="24"/>
        </w:rPr>
        <w:t> </w:t>
      </w:r>
      <w:r>
        <w:rPr>
          <w:sz w:val="24"/>
        </w:rPr>
        <w:t>against</w:t>
      </w:r>
      <w:r>
        <w:rPr>
          <w:spacing w:val="2"/>
          <w:sz w:val="24"/>
        </w:rPr>
        <w:t> </w:t>
      </w:r>
      <w:r>
        <w:rPr>
          <w:sz w:val="24"/>
        </w:rPr>
        <w:t>water-related</w:t>
      </w:r>
      <w:r>
        <w:rPr>
          <w:spacing w:val="-2"/>
          <w:sz w:val="24"/>
        </w:rPr>
        <w:t> </w:t>
      </w:r>
      <w:r>
        <w:rPr>
          <w:sz w:val="24"/>
        </w:rPr>
        <w:t>diseases;</w:t>
      </w:r>
      <w:r>
        <w:rPr>
          <w:spacing w:val="-7"/>
          <w:sz w:val="24"/>
        </w:rPr>
        <w:t> </w:t>
      </w:r>
      <w:r>
        <w:rPr>
          <w:spacing w:val="-5"/>
          <w:sz w:val="24"/>
        </w:rPr>
        <w:t>and</w:t>
      </w:r>
    </w:p>
    <w:p>
      <w:pPr>
        <w:pStyle w:val="BodyText"/>
      </w:pPr>
    </w:p>
    <w:p>
      <w:pPr>
        <w:pStyle w:val="ListParagraph"/>
        <w:numPr>
          <w:ilvl w:val="0"/>
          <w:numId w:val="5"/>
        </w:numPr>
        <w:tabs>
          <w:tab w:pos="959" w:val="left" w:leader="none"/>
          <w:tab w:pos="961" w:val="left" w:leader="none"/>
        </w:tabs>
        <w:spacing w:line="480" w:lineRule="auto" w:before="0" w:after="0"/>
        <w:ind w:left="961" w:right="828" w:hanging="361"/>
        <w:jc w:val="both"/>
        <w:rPr>
          <w:sz w:val="24"/>
        </w:rPr>
      </w:pPr>
      <w:r>
        <w:rPr>
          <w:sz w:val="24"/>
        </w:rPr>
        <w:t>Effective systems for monitoring and responding to outbreaks or incidents of water related diseases</w:t>
      </w:r>
      <w:r>
        <w:rPr>
          <w:sz w:val="24"/>
          <w:vertAlign w:val="superscript"/>
        </w:rPr>
        <w:t>4</w:t>
      </w:r>
      <w:r>
        <w:rPr>
          <w:sz w:val="24"/>
          <w:vertAlign w:val="baseline"/>
        </w:rPr>
        <w:t>.</w:t>
      </w:r>
    </w:p>
    <w:p>
      <w:pPr>
        <w:pStyle w:val="BodyText"/>
        <w:spacing w:line="480" w:lineRule="auto" w:before="202"/>
        <w:ind w:left="600" w:right="821" w:firstLine="720"/>
        <w:jc w:val="both"/>
      </w:pPr>
      <w:r>
        <w:rPr/>
        <w:t>Countries with guideline values as their standards include Canada, which has guideline values for a relatively small suite of parameters; New Zealand, where there is a legislative basis, but water providers</w:t>
      </w:r>
      <w:r>
        <w:rPr>
          <w:spacing w:val="-2"/>
        </w:rPr>
        <w:t> </w:t>
      </w:r>
      <w:r>
        <w:rPr/>
        <w:t>have</w:t>
      </w:r>
      <w:r>
        <w:rPr>
          <w:spacing w:val="-2"/>
        </w:rPr>
        <w:t> </w:t>
      </w:r>
      <w:r>
        <w:rPr/>
        <w:t>to make</w:t>
      </w:r>
      <w:r>
        <w:rPr>
          <w:spacing w:val="-2"/>
        </w:rPr>
        <w:t> </w:t>
      </w:r>
      <w:r>
        <w:rPr/>
        <w:t>―best endeavours‖</w:t>
      </w:r>
      <w:r>
        <w:rPr>
          <w:spacing w:val="-2"/>
        </w:rPr>
        <w:t> </w:t>
      </w:r>
      <w:r>
        <w:rPr/>
        <w:t>to comply</w:t>
      </w:r>
      <w:r>
        <w:rPr>
          <w:spacing w:val="-5"/>
        </w:rPr>
        <w:t> </w:t>
      </w:r>
      <w:r>
        <w:rPr/>
        <w:t>with</w:t>
      </w:r>
      <w:r>
        <w:rPr>
          <w:spacing w:val="-5"/>
        </w:rPr>
        <w:t> </w:t>
      </w:r>
      <w:r>
        <w:rPr/>
        <w:t>the standards</w:t>
      </w:r>
      <w:r>
        <w:rPr>
          <w:vertAlign w:val="superscript"/>
        </w:rPr>
        <w:t>5</w:t>
      </w:r>
      <w:r>
        <w:rPr>
          <w:vertAlign w:val="baseline"/>
        </w:rPr>
        <w:t>;</w:t>
      </w:r>
      <w:r>
        <w:rPr>
          <w:spacing w:val="-6"/>
          <w:vertAlign w:val="baseline"/>
        </w:rPr>
        <w:t> </w:t>
      </w:r>
      <w:r>
        <w:rPr>
          <w:vertAlign w:val="baseline"/>
        </w:rPr>
        <w:t>and Australia, where</w:t>
      </w:r>
      <w:r>
        <w:rPr>
          <w:spacing w:val="-2"/>
          <w:vertAlign w:val="baseline"/>
        </w:rPr>
        <w:t> </w:t>
      </w:r>
      <w:r>
        <w:rPr>
          <w:vertAlign w:val="baseline"/>
        </w:rPr>
        <w:t>drinking</w:t>
      </w:r>
      <w:r>
        <w:rPr>
          <w:spacing w:val="-1"/>
          <w:vertAlign w:val="baseline"/>
        </w:rPr>
        <w:t> </w:t>
      </w:r>
      <w:r>
        <w:rPr>
          <w:vertAlign w:val="baseline"/>
        </w:rPr>
        <w:t>water quality</w:t>
      </w:r>
      <w:r>
        <w:rPr>
          <w:spacing w:val="-6"/>
          <w:vertAlign w:val="baseline"/>
        </w:rPr>
        <w:t> </w:t>
      </w:r>
      <w:r>
        <w:rPr>
          <w:vertAlign w:val="baseline"/>
        </w:rPr>
        <w:t>standards have been</w:t>
      </w:r>
      <w:r>
        <w:rPr>
          <w:spacing w:val="-6"/>
          <w:vertAlign w:val="baseline"/>
        </w:rPr>
        <w:t> </w:t>
      </w:r>
      <w:r>
        <w:rPr>
          <w:vertAlign w:val="baseline"/>
        </w:rPr>
        <w:t>developed by the Australian Government National Health and Medical Research Council (NHMRC) in the form of the Australian Drinking Water Guidelines</w:t>
      </w:r>
      <w:r>
        <w:rPr>
          <w:vertAlign w:val="superscript"/>
        </w:rPr>
        <w:t>6</w:t>
      </w:r>
      <w:r>
        <w:rPr>
          <w:vertAlign w:val="baseline"/>
        </w:rPr>
        <w:t>. These guidelines provide contaminant limits (pathogens, aesthetic, organic, inorganic and radiological) as well as guidance on applying limits for the management of drinking water treatment and </w:t>
      </w:r>
      <w:r>
        <w:rPr>
          <w:spacing w:val="-2"/>
          <w:vertAlign w:val="baseline"/>
        </w:rPr>
        <w:t>distribution.</w:t>
      </w:r>
    </w:p>
    <w:p>
      <w:pPr>
        <w:pStyle w:val="BodyText"/>
        <w:spacing w:line="480" w:lineRule="auto" w:before="199"/>
        <w:ind w:left="600" w:right="822" w:firstLine="720"/>
        <w:jc w:val="both"/>
      </w:pPr>
      <w:r>
        <w:rPr/>
        <w:t>In the United States of America (USA), National, State, and Local regulations interact</w:t>
      </w:r>
      <w:r>
        <w:rPr>
          <w:spacing w:val="71"/>
        </w:rPr>
        <w:t> </w:t>
      </w:r>
      <w:r>
        <w:rPr/>
        <w:t>to</w:t>
      </w:r>
      <w:r>
        <w:rPr>
          <w:spacing w:val="73"/>
        </w:rPr>
        <w:t> </w:t>
      </w:r>
      <w:r>
        <w:rPr/>
        <w:t>form</w:t>
      </w:r>
      <w:r>
        <w:rPr>
          <w:spacing w:val="59"/>
        </w:rPr>
        <w:t> </w:t>
      </w:r>
      <w:r>
        <w:rPr/>
        <w:t>a</w:t>
      </w:r>
      <w:r>
        <w:rPr>
          <w:spacing w:val="73"/>
        </w:rPr>
        <w:t> </w:t>
      </w:r>
      <w:r>
        <w:rPr/>
        <w:t>variety</w:t>
      </w:r>
      <w:r>
        <w:rPr>
          <w:spacing w:val="58"/>
        </w:rPr>
        <w:t> </w:t>
      </w:r>
      <w:r>
        <w:rPr/>
        <w:t>of</w:t>
      </w:r>
      <w:r>
        <w:rPr>
          <w:spacing w:val="61"/>
        </w:rPr>
        <w:t> </w:t>
      </w:r>
      <w:r>
        <w:rPr/>
        <w:t>drinking</w:t>
      </w:r>
      <w:r>
        <w:rPr>
          <w:spacing w:val="68"/>
        </w:rPr>
        <w:t> </w:t>
      </w:r>
      <w:r>
        <w:rPr/>
        <w:t>water</w:t>
      </w:r>
      <w:r>
        <w:rPr>
          <w:spacing w:val="69"/>
        </w:rPr>
        <w:t> </w:t>
      </w:r>
      <w:r>
        <w:rPr/>
        <w:t>quality</w:t>
      </w:r>
      <w:r>
        <w:rPr>
          <w:spacing w:val="64"/>
        </w:rPr>
        <w:t> </w:t>
      </w:r>
      <w:r>
        <w:rPr/>
        <w:t>regulations</w:t>
      </w:r>
      <w:r>
        <w:rPr>
          <w:spacing w:val="66"/>
        </w:rPr>
        <w:t> </w:t>
      </w:r>
      <w:r>
        <w:rPr/>
        <w:t>across</w:t>
      </w:r>
      <w:r>
        <w:rPr>
          <w:spacing w:val="66"/>
        </w:rPr>
        <w:t> </w:t>
      </w:r>
      <w:r>
        <w:rPr/>
        <w:t>the</w:t>
      </w:r>
      <w:r>
        <w:rPr>
          <w:spacing w:val="68"/>
        </w:rPr>
        <w:t> </w:t>
      </w:r>
      <w:r>
        <w:rPr>
          <w:spacing w:val="-2"/>
        </w:rPr>
        <w:t>country.</w:t>
      </w:r>
    </w:p>
    <w:p>
      <w:pPr>
        <w:pStyle w:val="BodyText"/>
        <w:ind w:left="600"/>
        <w:jc w:val="both"/>
      </w:pPr>
      <w:r>
        <w:rPr/>
        <w:t>Nevertheless,</w:t>
      </w:r>
      <w:r>
        <w:rPr>
          <w:spacing w:val="50"/>
          <w:w w:val="150"/>
        </w:rPr>
        <w:t> </w:t>
      </w:r>
      <w:r>
        <w:rPr/>
        <w:t>drinking</w:t>
      </w:r>
      <w:r>
        <w:rPr>
          <w:spacing w:val="56"/>
          <w:w w:val="150"/>
        </w:rPr>
        <w:t> </w:t>
      </w:r>
      <w:r>
        <w:rPr/>
        <w:t>water</w:t>
      </w:r>
      <w:r>
        <w:rPr>
          <w:spacing w:val="52"/>
          <w:w w:val="150"/>
        </w:rPr>
        <w:t> </w:t>
      </w:r>
      <w:r>
        <w:rPr/>
        <w:t>quality</w:t>
      </w:r>
      <w:r>
        <w:rPr>
          <w:spacing w:val="76"/>
        </w:rPr>
        <w:t> </w:t>
      </w:r>
      <w:r>
        <w:rPr/>
        <w:t>remains</w:t>
      </w:r>
      <w:r>
        <w:rPr>
          <w:spacing w:val="54"/>
          <w:w w:val="150"/>
        </w:rPr>
        <w:t> </w:t>
      </w:r>
      <w:r>
        <w:rPr/>
        <w:t>a</w:t>
      </w:r>
      <w:r>
        <w:rPr>
          <w:spacing w:val="54"/>
          <w:w w:val="150"/>
        </w:rPr>
        <w:t> </w:t>
      </w:r>
      <w:r>
        <w:rPr/>
        <w:t>policy</w:t>
      </w:r>
      <w:r>
        <w:rPr>
          <w:spacing w:val="51"/>
          <w:w w:val="150"/>
        </w:rPr>
        <w:t> </w:t>
      </w:r>
      <w:r>
        <w:rPr/>
        <w:t>concern</w:t>
      </w:r>
      <w:r>
        <w:rPr>
          <w:spacing w:val="75"/>
        </w:rPr>
        <w:t> </w:t>
      </w:r>
      <w:r>
        <w:rPr/>
        <w:t>and</w:t>
      </w:r>
      <w:r>
        <w:rPr>
          <w:spacing w:val="51"/>
          <w:w w:val="150"/>
        </w:rPr>
        <w:t> </w:t>
      </w:r>
      <w:r>
        <w:rPr/>
        <w:t>a</w:t>
      </w:r>
      <w:r>
        <w:rPr>
          <w:spacing w:val="60"/>
          <w:w w:val="150"/>
        </w:rPr>
        <w:t> </w:t>
      </w:r>
      <w:r>
        <w:rPr>
          <w:spacing w:val="-2"/>
        </w:rPr>
        <w:t>management</w:t>
      </w:r>
    </w:p>
    <w:p>
      <w:pPr>
        <w:pStyle w:val="BodyText"/>
        <w:spacing w:before="1"/>
        <w:rPr>
          <w:sz w:val="15"/>
        </w:rPr>
      </w:pPr>
      <w:r>
        <w:rPr/>
        <mc:AlternateContent>
          <mc:Choice Requires="wps">
            <w:drawing>
              <wp:anchor distT="0" distB="0" distL="0" distR="0" allowOverlap="1" layoutInCell="1" locked="0" behindDoc="1" simplePos="0" relativeHeight="487601152">
                <wp:simplePos x="0" y="0"/>
                <wp:positionH relativeFrom="page">
                  <wp:posOffset>1143609</wp:posOffset>
                </wp:positionH>
                <wp:positionV relativeFrom="paragraph">
                  <wp:posOffset>125861</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910360pt;width:144.050pt;height:.72003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96"/>
        <w:ind w:left="754" w:right="818" w:hanging="154"/>
        <w:jc w:val="left"/>
        <w:rPr>
          <w:sz w:val="20"/>
        </w:rPr>
      </w:pPr>
      <w:r>
        <w:rPr>
          <w:sz w:val="20"/>
          <w:vertAlign w:val="superscript"/>
        </w:rPr>
        <w:t>4</w:t>
      </w:r>
      <w:r>
        <w:rPr>
          <w:spacing w:val="40"/>
          <w:sz w:val="20"/>
          <w:vertAlign w:val="baseline"/>
        </w:rPr>
        <w:t> </w:t>
      </w:r>
      <w:r>
        <w:rPr>
          <w:sz w:val="20"/>
          <w:vertAlign w:val="baseline"/>
        </w:rPr>
        <w:t>WHO:</w:t>
      </w:r>
      <w:r>
        <w:rPr>
          <w:spacing w:val="40"/>
          <w:sz w:val="20"/>
          <w:vertAlign w:val="baseline"/>
        </w:rPr>
        <w:t> </w:t>
      </w:r>
      <w:r>
        <w:rPr>
          <w:sz w:val="20"/>
          <w:vertAlign w:val="baseline"/>
        </w:rPr>
        <w:t>Protocols</w:t>
      </w:r>
      <w:r>
        <w:rPr>
          <w:spacing w:val="40"/>
          <w:sz w:val="20"/>
          <w:vertAlign w:val="baseline"/>
        </w:rPr>
        <w:t> </w:t>
      </w:r>
      <w:r>
        <w:rPr>
          <w:sz w:val="20"/>
          <w:vertAlign w:val="baseline"/>
        </w:rPr>
        <w:t>on</w:t>
      </w:r>
      <w:r>
        <w:rPr>
          <w:spacing w:val="40"/>
          <w:sz w:val="20"/>
          <w:vertAlign w:val="baseline"/>
        </w:rPr>
        <w:t> </w:t>
      </w:r>
      <w:r>
        <w:rPr>
          <w:sz w:val="20"/>
          <w:vertAlign w:val="baseline"/>
        </w:rPr>
        <w:t>water</w:t>
      </w:r>
      <w:r>
        <w:rPr>
          <w:spacing w:val="40"/>
          <w:sz w:val="20"/>
          <w:vertAlign w:val="baseline"/>
        </w:rPr>
        <w:t> </w:t>
      </w:r>
      <w:r>
        <w:rPr>
          <w:sz w:val="20"/>
          <w:vertAlign w:val="baseline"/>
        </w:rPr>
        <w:t>and</w:t>
      </w:r>
      <w:r>
        <w:rPr>
          <w:spacing w:val="40"/>
          <w:sz w:val="20"/>
          <w:vertAlign w:val="baseline"/>
        </w:rPr>
        <w:t> </w:t>
      </w:r>
      <w:r>
        <w:rPr>
          <w:sz w:val="20"/>
          <w:vertAlign w:val="baseline"/>
        </w:rPr>
        <w:t>health</w:t>
      </w:r>
      <w:r>
        <w:rPr>
          <w:spacing w:val="40"/>
          <w:sz w:val="20"/>
          <w:vertAlign w:val="baseline"/>
        </w:rPr>
        <w:t> </w:t>
      </w:r>
      <w:hyperlink r:id="rId13">
        <w:r>
          <w:rPr>
            <w:color w:val="0000FF"/>
            <w:sz w:val="20"/>
            <w:u w:val="single" w:color="0000FF"/>
            <w:vertAlign w:val="baseline"/>
          </w:rPr>
          <w:t>http://www.euro.who.int/en/waterandsanitation/protocolonwater</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9</w:t>
      </w:r>
      <w:r>
        <w:rPr>
          <w:sz w:val="20"/>
          <w:vertAlign w:val="superscript"/>
        </w:rPr>
        <w:t>th</w:t>
      </w:r>
      <w:r>
        <w:rPr>
          <w:sz w:val="20"/>
          <w:vertAlign w:val="baseline"/>
        </w:rPr>
        <w:t> March, 2015)</w:t>
      </w:r>
    </w:p>
    <w:p>
      <w:pPr>
        <w:spacing w:line="240" w:lineRule="auto" w:before="0"/>
        <w:ind w:left="754" w:right="818" w:hanging="154"/>
        <w:jc w:val="left"/>
        <w:rPr>
          <w:sz w:val="20"/>
        </w:rPr>
      </w:pPr>
      <w:r>
        <w:rPr>
          <w:sz w:val="20"/>
          <w:vertAlign w:val="superscript"/>
        </w:rPr>
        <w:t>5</w:t>
      </w:r>
      <w:r>
        <w:rPr>
          <w:sz w:val="20"/>
          <w:vertAlign w:val="baseline"/>
        </w:rPr>
        <w:t> New Zealand Water Standard: Drinking water for New Zealand </w:t>
      </w:r>
      <w:hyperlink r:id="rId14">
        <w:r>
          <w:rPr>
            <w:color w:val="0000FF"/>
            <w:sz w:val="20"/>
            <w:u w:val="single" w:color="0000FF"/>
            <w:vertAlign w:val="baseline"/>
          </w:rPr>
          <w:t>http://www.drinkingwater.co.nz/general/</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12</w:t>
      </w:r>
      <w:r>
        <w:rPr>
          <w:sz w:val="20"/>
          <w:vertAlign w:val="superscript"/>
        </w:rPr>
        <w:t>th</w:t>
      </w:r>
      <w:r>
        <w:rPr>
          <w:spacing w:val="40"/>
          <w:sz w:val="20"/>
          <w:vertAlign w:val="baseline"/>
        </w:rPr>
        <w:t> </w:t>
      </w:r>
      <w:r>
        <w:rPr>
          <w:sz w:val="20"/>
          <w:vertAlign w:val="baseline"/>
        </w:rPr>
        <w:t>March,</w:t>
      </w:r>
      <w:r>
        <w:rPr>
          <w:spacing w:val="40"/>
          <w:sz w:val="20"/>
          <w:vertAlign w:val="baseline"/>
        </w:rPr>
        <w:t> </w:t>
      </w:r>
      <w:r>
        <w:rPr>
          <w:sz w:val="20"/>
          <w:vertAlign w:val="baseline"/>
        </w:rPr>
        <w:t>2015)</w:t>
      </w:r>
    </w:p>
    <w:p>
      <w:pPr>
        <w:tabs>
          <w:tab w:pos="1900" w:val="left" w:leader="none"/>
          <w:tab w:pos="2346" w:val="left" w:leader="none"/>
          <w:tab w:pos="3166" w:val="left" w:leader="none"/>
          <w:tab w:pos="3608" w:val="left" w:leader="none"/>
          <w:tab w:pos="4696" w:val="left" w:leader="none"/>
          <w:tab w:pos="5805" w:val="left" w:leader="none"/>
          <w:tab w:pos="6818" w:val="left" w:leader="none"/>
          <w:tab w:pos="7590" w:val="left" w:leader="none"/>
          <w:tab w:pos="8737" w:val="left" w:leader="none"/>
        </w:tabs>
        <w:spacing w:before="0"/>
        <w:ind w:left="648" w:right="811" w:hanging="48"/>
        <w:jc w:val="left"/>
        <w:rPr>
          <w:sz w:val="20"/>
        </w:rPr>
      </w:pPr>
      <w:r>
        <w:rPr>
          <w:spacing w:val="-2"/>
          <w:sz w:val="20"/>
          <w:vertAlign w:val="superscript"/>
        </w:rPr>
        <w:t>6</w:t>
      </w:r>
      <w:r>
        <w:rPr>
          <w:spacing w:val="-2"/>
          <w:sz w:val="20"/>
          <w:vertAlign w:val="baseline"/>
        </w:rPr>
        <w:t>Department</w:t>
      </w:r>
      <w:r>
        <w:rPr>
          <w:sz w:val="20"/>
          <w:vertAlign w:val="baseline"/>
        </w:rPr>
        <w:tab/>
      </w:r>
      <w:r>
        <w:rPr>
          <w:spacing w:val="-6"/>
          <w:sz w:val="20"/>
          <w:vertAlign w:val="baseline"/>
        </w:rPr>
        <w:t>of</w:t>
      </w:r>
      <w:r>
        <w:rPr>
          <w:sz w:val="20"/>
          <w:vertAlign w:val="baseline"/>
        </w:rPr>
        <w:tab/>
      </w:r>
      <w:r>
        <w:rPr>
          <w:spacing w:val="-2"/>
          <w:sz w:val="20"/>
          <w:vertAlign w:val="baseline"/>
        </w:rPr>
        <w:t>Health</w:t>
      </w:r>
      <w:r>
        <w:rPr>
          <w:sz w:val="20"/>
          <w:vertAlign w:val="baseline"/>
        </w:rPr>
        <w:tab/>
      </w:r>
      <w:r>
        <w:rPr>
          <w:spacing w:val="-6"/>
          <w:sz w:val="20"/>
          <w:vertAlign w:val="baseline"/>
        </w:rPr>
        <w:t>of</w:t>
      </w:r>
      <w:r>
        <w:rPr>
          <w:sz w:val="20"/>
          <w:vertAlign w:val="baseline"/>
        </w:rPr>
        <w:tab/>
      </w:r>
      <w:r>
        <w:rPr>
          <w:spacing w:val="-2"/>
          <w:sz w:val="20"/>
          <w:vertAlign w:val="baseline"/>
        </w:rPr>
        <w:t>Australia:</w:t>
      </w:r>
      <w:r>
        <w:rPr>
          <w:sz w:val="20"/>
          <w:vertAlign w:val="baseline"/>
        </w:rPr>
        <w:tab/>
      </w:r>
      <w:r>
        <w:rPr>
          <w:spacing w:val="-2"/>
          <w:sz w:val="20"/>
          <w:vertAlign w:val="baseline"/>
        </w:rPr>
        <w:t>Australian</w:t>
      </w:r>
      <w:r>
        <w:rPr>
          <w:sz w:val="20"/>
          <w:vertAlign w:val="baseline"/>
        </w:rPr>
        <w:tab/>
      </w:r>
      <w:r>
        <w:rPr>
          <w:spacing w:val="-2"/>
          <w:sz w:val="20"/>
          <w:vertAlign w:val="baseline"/>
        </w:rPr>
        <w:t>Drinking</w:t>
      </w:r>
      <w:r>
        <w:rPr>
          <w:sz w:val="20"/>
          <w:vertAlign w:val="baseline"/>
        </w:rPr>
        <w:tab/>
      </w:r>
      <w:r>
        <w:rPr>
          <w:spacing w:val="-2"/>
          <w:sz w:val="20"/>
          <w:vertAlign w:val="baseline"/>
        </w:rPr>
        <w:t>Water</w:t>
      </w:r>
      <w:r>
        <w:rPr>
          <w:sz w:val="20"/>
          <w:vertAlign w:val="baseline"/>
        </w:rPr>
        <w:tab/>
      </w:r>
      <w:r>
        <w:rPr>
          <w:spacing w:val="-2"/>
          <w:sz w:val="20"/>
          <w:vertAlign w:val="baseline"/>
        </w:rPr>
        <w:t>Guidelines</w:t>
      </w:r>
      <w:r>
        <w:rPr>
          <w:sz w:val="20"/>
          <w:vertAlign w:val="baseline"/>
        </w:rPr>
        <w:tab/>
      </w:r>
      <w:r>
        <w:rPr>
          <w:spacing w:val="-2"/>
          <w:sz w:val="20"/>
          <w:vertAlign w:val="baseline"/>
        </w:rPr>
        <w:t>(2011) </w:t>
      </w:r>
      <w:hyperlink r:id="rId15">
        <w:r>
          <w:rPr>
            <w:color w:val="0000FF"/>
            <w:sz w:val="20"/>
            <w:u w:val="single" w:color="0000FF"/>
            <w:vertAlign w:val="baseline"/>
          </w:rPr>
          <w:t>http://www.nhmrc.govsau/guidelines/publications</w:t>
        </w:r>
      </w:hyperlink>
      <w:r>
        <w:rPr>
          <w:color w:val="0000FF"/>
          <w:sz w:val="20"/>
          <w:vertAlign w:val="baseline"/>
        </w:rPr>
        <w:t> </w:t>
      </w:r>
      <w:r>
        <w:rPr>
          <w:sz w:val="20"/>
          <w:vertAlign w:val="baseline"/>
        </w:rPr>
        <w:t>( last accessed</w:t>
      </w:r>
      <w:r>
        <w:rPr>
          <w:spacing w:val="40"/>
          <w:sz w:val="20"/>
          <w:vertAlign w:val="baseline"/>
        </w:rPr>
        <w:t> </w:t>
      </w:r>
      <w:r>
        <w:rPr>
          <w:sz w:val="20"/>
          <w:vertAlign w:val="baseline"/>
        </w:rPr>
        <w:t>12</w:t>
      </w:r>
      <w:r>
        <w:rPr>
          <w:sz w:val="20"/>
          <w:vertAlign w:val="superscript"/>
        </w:rPr>
        <w:t>th</w:t>
      </w:r>
      <w:r>
        <w:rPr>
          <w:spacing w:val="40"/>
          <w:sz w:val="20"/>
          <w:vertAlign w:val="baseline"/>
        </w:rPr>
        <w:t> </w:t>
      </w:r>
      <w:r>
        <w:rPr>
          <w:sz w:val="20"/>
          <w:vertAlign w:val="baseline"/>
        </w:rPr>
        <w:t>March,</w:t>
      </w:r>
      <w:r>
        <w:rPr>
          <w:spacing w:val="40"/>
          <w:sz w:val="20"/>
          <w:vertAlign w:val="baseline"/>
        </w:rPr>
        <w:t> </w:t>
      </w:r>
      <w:r>
        <w:rPr>
          <w:sz w:val="20"/>
          <w:vertAlign w:val="baseline"/>
        </w:rPr>
        <w:t>2015)</w:t>
      </w:r>
    </w:p>
    <w:p>
      <w:pPr>
        <w:spacing w:after="0"/>
        <w:jc w:val="left"/>
        <w:rPr>
          <w:sz w:val="20"/>
        </w:rPr>
        <w:sectPr>
          <w:pgSz w:w="11910" w:h="16840"/>
          <w:pgMar w:header="0" w:footer="1012" w:top="1340" w:bottom="1200" w:left="1200" w:right="620"/>
        </w:sectPr>
      </w:pPr>
    </w:p>
    <w:p>
      <w:pPr>
        <w:pStyle w:val="BodyText"/>
        <w:spacing w:line="480" w:lineRule="auto" w:before="98"/>
        <w:ind w:left="600" w:right="818"/>
        <w:jc w:val="both"/>
      </w:pPr>
      <w:r>
        <w:rPr/>
        <w:t>challenge</w:t>
      </w:r>
      <w:r>
        <w:rPr>
          <w:vertAlign w:val="superscript"/>
        </w:rPr>
        <w:t>7</w:t>
      </w:r>
      <w:r>
        <w:rPr>
          <w:vertAlign w:val="baseline"/>
        </w:rPr>
        <w:t>. There is considerable uncertainty that must be resolved concerning whether current environmental regulations are sufficiently protective of public heath, water quality, and aquatic systems. Between 1991 and 2003 there were about 183 documented out breaks of waterborne diseases</w:t>
      </w:r>
      <w:r>
        <w:rPr>
          <w:vertAlign w:val="superscript"/>
        </w:rPr>
        <w:t>8</w:t>
      </w:r>
      <w:r>
        <w:rPr>
          <w:vertAlign w:val="baseline"/>
        </w:rPr>
        <w:t>. Waterborne illnesses from drinking water impact an estimated</w:t>
      </w:r>
      <w:r>
        <w:rPr>
          <w:spacing w:val="-3"/>
          <w:vertAlign w:val="baseline"/>
        </w:rPr>
        <w:t> </w:t>
      </w:r>
      <w:r>
        <w:rPr>
          <w:vertAlign w:val="baseline"/>
        </w:rPr>
        <w:t>19.5 million</w:t>
      </w:r>
      <w:r>
        <w:rPr>
          <w:spacing w:val="-3"/>
          <w:vertAlign w:val="baseline"/>
        </w:rPr>
        <w:t> </w:t>
      </w:r>
      <w:r>
        <w:rPr>
          <w:vertAlign w:val="baseline"/>
        </w:rPr>
        <w:t>Americans</w:t>
      </w:r>
      <w:r>
        <w:rPr>
          <w:spacing w:val="-4"/>
          <w:vertAlign w:val="baseline"/>
        </w:rPr>
        <w:t> </w:t>
      </w:r>
      <w:r>
        <w:rPr>
          <w:vertAlign w:val="baseline"/>
        </w:rPr>
        <w:t>annually,</w:t>
      </w:r>
      <w:r>
        <w:rPr>
          <w:spacing w:val="-1"/>
          <w:vertAlign w:val="baseline"/>
        </w:rPr>
        <w:t> </w:t>
      </w:r>
      <w:r>
        <w:rPr>
          <w:vertAlign w:val="baseline"/>
        </w:rPr>
        <w:t>a figure</w:t>
      </w:r>
      <w:r>
        <w:rPr>
          <w:spacing w:val="-4"/>
          <w:vertAlign w:val="baseline"/>
        </w:rPr>
        <w:t> </w:t>
      </w:r>
      <w:r>
        <w:rPr>
          <w:vertAlign w:val="baseline"/>
        </w:rPr>
        <w:t>that does</w:t>
      </w:r>
      <w:r>
        <w:rPr>
          <w:spacing w:val="-4"/>
          <w:vertAlign w:val="baseline"/>
        </w:rPr>
        <w:t> </w:t>
      </w:r>
      <w:r>
        <w:rPr>
          <w:vertAlign w:val="baseline"/>
        </w:rPr>
        <w:t>not include illnesses</w:t>
      </w:r>
      <w:r>
        <w:rPr>
          <w:spacing w:val="-1"/>
          <w:vertAlign w:val="baseline"/>
        </w:rPr>
        <w:t> </w:t>
      </w:r>
      <w:r>
        <w:rPr>
          <w:vertAlign w:val="baseline"/>
        </w:rPr>
        <w:t>caused by chemicals or toxins</w:t>
      </w:r>
      <w:r>
        <w:rPr>
          <w:vertAlign w:val="superscript"/>
        </w:rPr>
        <w:t>9</w:t>
      </w:r>
      <w:r>
        <w:rPr>
          <w:vertAlign w:val="baseline"/>
        </w:rPr>
        <w:t>.</w:t>
      </w:r>
    </w:p>
    <w:p>
      <w:pPr>
        <w:pStyle w:val="BodyText"/>
        <w:spacing w:line="480" w:lineRule="auto" w:before="2"/>
        <w:ind w:left="600" w:right="810" w:firstLine="720"/>
        <w:jc w:val="both"/>
      </w:pPr>
      <w:r>
        <w:rPr/>
        <w:t>In 2003, a study</w:t>
      </w:r>
      <w:r>
        <w:rPr>
          <w:vertAlign w:val="superscript"/>
        </w:rPr>
        <w:t>10</w:t>
      </w:r>
      <w:r>
        <w:rPr>
          <w:vertAlign w:val="baseline"/>
        </w:rPr>
        <w:t> concluded that safe drinking water in U.S. cities is increasingly at risk, revealing troubling outcomes in source water protection, water delivery infrastructure, and treatment systems. In addition to known waterborne disease outbreaks and demand pressures on public water infrastructure, cumulative compound impacts of chemical contaminants from natural and human sources are being linked to long-term health impacts.</w:t>
      </w:r>
    </w:p>
    <w:p>
      <w:pPr>
        <w:pStyle w:val="BodyText"/>
        <w:spacing w:line="480" w:lineRule="auto" w:before="1"/>
        <w:ind w:left="600" w:right="814" w:firstLine="720"/>
        <w:jc w:val="both"/>
      </w:pPr>
      <w:r>
        <w:rPr/>
        <w:t>Back in 1972, the Federal Water Pollution Act, also known as the Clean Water</w:t>
      </w:r>
      <w:r>
        <w:rPr>
          <w:spacing w:val="40"/>
        </w:rPr>
        <w:t> </w:t>
      </w:r>
      <w:r>
        <w:rPr/>
        <w:t>Act (CWA), established the first comprehensive national water quality protection programme. It mandated that federal agencies to cooperate with state and local agencies</w:t>
      </w:r>
      <w:r>
        <w:rPr>
          <w:spacing w:val="40"/>
        </w:rPr>
        <w:t> </w:t>
      </w:r>
      <w:r>
        <w:rPr/>
        <w:t>to develop solutions ―to prevent, reduce, and eliminate pollution in concert with programmes for managing water resources‖</w:t>
      </w:r>
      <w:r>
        <w:rPr>
          <w:vertAlign w:val="superscript"/>
        </w:rPr>
        <w:t>11</w:t>
      </w:r>
      <w:r>
        <w:rPr>
          <w:vertAlign w:val="baseline"/>
        </w:rPr>
        <w:t>. Under the Clean Water Act, states were required to establish water quality standards based on ―use designations‖, ranging from high</w:t>
      </w:r>
      <w:r>
        <w:rPr>
          <w:spacing w:val="-5"/>
          <w:vertAlign w:val="baseline"/>
        </w:rPr>
        <w:t> </w:t>
      </w:r>
      <w:r>
        <w:rPr>
          <w:vertAlign w:val="baseline"/>
        </w:rPr>
        <w:t>quality</w:t>
      </w:r>
      <w:r>
        <w:rPr>
          <w:spacing w:val="-9"/>
          <w:vertAlign w:val="baseline"/>
        </w:rPr>
        <w:t> </w:t>
      </w:r>
      <w:r>
        <w:rPr>
          <w:vertAlign w:val="baseline"/>
        </w:rPr>
        <w:t>waters</w:t>
      </w:r>
      <w:r>
        <w:rPr>
          <w:spacing w:val="-2"/>
          <w:vertAlign w:val="baseline"/>
        </w:rPr>
        <w:t> </w:t>
      </w:r>
      <w:r>
        <w:rPr>
          <w:vertAlign w:val="baseline"/>
        </w:rPr>
        <w:t>used for consumption</w:t>
      </w:r>
      <w:r>
        <w:rPr>
          <w:spacing w:val="-5"/>
          <w:vertAlign w:val="baseline"/>
        </w:rPr>
        <w:t> </w:t>
      </w:r>
      <w:r>
        <w:rPr>
          <w:vertAlign w:val="baseline"/>
        </w:rPr>
        <w:t>and recreational</w:t>
      </w:r>
      <w:r>
        <w:rPr>
          <w:spacing w:val="-5"/>
          <w:vertAlign w:val="baseline"/>
        </w:rPr>
        <w:t> </w:t>
      </w:r>
      <w:r>
        <w:rPr>
          <w:vertAlign w:val="baseline"/>
        </w:rPr>
        <w:t>use</w:t>
      </w:r>
      <w:r>
        <w:rPr>
          <w:spacing w:val="-1"/>
          <w:vertAlign w:val="baseline"/>
        </w:rPr>
        <w:t> </w:t>
      </w:r>
      <w:r>
        <w:rPr>
          <w:vertAlign w:val="baseline"/>
        </w:rPr>
        <w:t>to low</w:t>
      </w:r>
      <w:r>
        <w:rPr>
          <w:spacing w:val="-1"/>
          <w:vertAlign w:val="baseline"/>
        </w:rPr>
        <w:t> </w:t>
      </w:r>
      <w:r>
        <w:rPr>
          <w:vertAlign w:val="baseline"/>
        </w:rPr>
        <w:t>quality</w:t>
      </w:r>
      <w:r>
        <w:rPr>
          <w:spacing w:val="-5"/>
          <w:vertAlign w:val="baseline"/>
        </w:rPr>
        <w:t> </w:t>
      </w:r>
      <w:r>
        <w:rPr>
          <w:vertAlign w:val="baseline"/>
        </w:rPr>
        <w:t>waters,</w:t>
      </w:r>
      <w:r>
        <w:rPr>
          <w:spacing w:val="-3"/>
          <w:vertAlign w:val="baseline"/>
        </w:rPr>
        <w:t> </w:t>
      </w:r>
      <w:r>
        <w:rPr>
          <w:vertAlign w:val="baseline"/>
        </w:rPr>
        <w:t>often used in industrial processes.</w:t>
      </w:r>
    </w:p>
    <w:p>
      <w:pPr>
        <w:pStyle w:val="BodyText"/>
        <w:spacing w:before="8"/>
        <w:rPr>
          <w:sz w:val="21"/>
        </w:rPr>
      </w:pPr>
      <w:r>
        <w:rPr/>
        <mc:AlternateContent>
          <mc:Choice Requires="wps">
            <w:drawing>
              <wp:anchor distT="0" distB="0" distL="0" distR="0" allowOverlap="1" layoutInCell="1" locked="0" behindDoc="1" simplePos="0" relativeHeight="487601664">
                <wp:simplePos x="0" y="0"/>
                <wp:positionH relativeFrom="page">
                  <wp:posOffset>1143609</wp:posOffset>
                </wp:positionH>
                <wp:positionV relativeFrom="paragraph">
                  <wp:posOffset>173822</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686845pt;width:144.050pt;height:.72003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96"/>
        <w:ind w:left="754" w:right="823" w:hanging="154"/>
        <w:jc w:val="both"/>
        <w:rPr>
          <w:sz w:val="20"/>
        </w:rPr>
      </w:pPr>
      <w:r>
        <w:rPr>
          <w:sz w:val="20"/>
          <w:vertAlign w:val="superscript"/>
        </w:rPr>
        <w:t>7</w:t>
      </w:r>
      <w:r>
        <w:rPr>
          <w:sz w:val="20"/>
          <w:vertAlign w:val="baseline"/>
        </w:rPr>
        <w:t> Derrington, E. Drinking Water in the United States: Are we planning for a sustainable future?; Consilience: The Journal of Sustainable Development. pp.69</w:t>
      </w:r>
    </w:p>
    <w:p>
      <w:pPr>
        <w:spacing w:before="1"/>
        <w:ind w:left="744" w:right="812" w:hanging="144"/>
        <w:jc w:val="both"/>
        <w:rPr>
          <w:sz w:val="20"/>
        </w:rPr>
      </w:pPr>
      <w:r>
        <w:rPr>
          <w:sz w:val="20"/>
          <w:vertAlign w:val="superscript"/>
        </w:rPr>
        <w:t>8</w:t>
      </w:r>
      <w:r>
        <w:rPr>
          <w:sz w:val="20"/>
          <w:vertAlign w:val="baseline"/>
        </w:rPr>
        <w:t> About 75% of these outbreaks, except for highly published 1993 Milwankee Cryptosporidium outbreak that infected 400,000 people, involved groundwater. About 65% involved individual wells which were subject to less water quality</w:t>
      </w:r>
      <w:r>
        <w:rPr>
          <w:spacing w:val="-3"/>
          <w:sz w:val="20"/>
          <w:vertAlign w:val="baseline"/>
        </w:rPr>
        <w:t> </w:t>
      </w:r>
      <w:r>
        <w:rPr>
          <w:sz w:val="20"/>
          <w:vertAlign w:val="baseline"/>
        </w:rPr>
        <w:t>regulation – per Anisfeld, S. (2010). Water Resources. Island press</w:t>
      </w:r>
    </w:p>
    <w:p>
      <w:pPr>
        <w:spacing w:before="2"/>
        <w:ind w:left="749" w:right="811" w:hanging="149"/>
        <w:jc w:val="both"/>
        <w:rPr>
          <w:sz w:val="20"/>
        </w:rPr>
      </w:pPr>
      <w:r>
        <w:rPr>
          <w:sz w:val="20"/>
          <w:vertAlign w:val="superscript"/>
        </w:rPr>
        <w:t>9</w:t>
      </w:r>
      <w:r>
        <w:rPr>
          <w:sz w:val="20"/>
          <w:vertAlign w:val="baseline"/>
        </w:rPr>
        <w:t> Toxic Waters: A Series About the Worsening Pollution in America. The New York Times 2009-2010. </w:t>
      </w:r>
      <w:hyperlink r:id="rId16">
        <w:r>
          <w:rPr>
            <w:color w:val="0000FF"/>
            <w:sz w:val="20"/>
            <w:u w:val="single" w:color="0000FF"/>
            <w:vertAlign w:val="baseline"/>
          </w:rPr>
          <w:t>http://projects.mytimes.com/toxicwaters</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3</w:t>
      </w:r>
      <w:r>
        <w:rPr>
          <w:sz w:val="20"/>
          <w:vertAlign w:val="superscript"/>
        </w:rPr>
        <w:t>rd</w:t>
      </w:r>
      <w:r>
        <w:rPr>
          <w:spacing w:val="40"/>
          <w:sz w:val="20"/>
          <w:vertAlign w:val="baseline"/>
        </w:rPr>
        <w:t> </w:t>
      </w:r>
      <w:r>
        <w:rPr>
          <w:sz w:val="20"/>
          <w:vertAlign w:val="baseline"/>
        </w:rPr>
        <w:t>January, 2015)</w:t>
      </w:r>
    </w:p>
    <w:p>
      <w:pPr>
        <w:spacing w:line="240" w:lineRule="auto" w:before="0"/>
        <w:ind w:left="802" w:right="816" w:hanging="202"/>
        <w:jc w:val="both"/>
        <w:rPr>
          <w:sz w:val="20"/>
        </w:rPr>
      </w:pPr>
      <w:r>
        <w:rPr>
          <w:sz w:val="20"/>
          <w:vertAlign w:val="superscript"/>
        </w:rPr>
        <w:t>10</w:t>
      </w:r>
      <w:r>
        <w:rPr>
          <w:sz w:val="20"/>
          <w:vertAlign w:val="baseline"/>
        </w:rPr>
        <w:t> The Natural Resources Defense Council, NRDC (2003). Study finds Safety of Drinking Water in U.S. Cities are at Risk. </w:t>
      </w:r>
      <w:hyperlink r:id="rId17">
        <w:r>
          <w:rPr>
            <w:color w:val="0000FF"/>
            <w:sz w:val="20"/>
            <w:u w:val="single" w:color="0000FF"/>
            <w:vertAlign w:val="baseline"/>
          </w:rPr>
          <w:t>http://www.nrdc.org/water/drinking/uscities.asp</w:t>
        </w:r>
      </w:hyperlink>
      <w:r>
        <w:rPr>
          <w:color w:val="0000FF"/>
          <w:spacing w:val="80"/>
          <w:sz w:val="20"/>
          <w:vertAlign w:val="baseline"/>
        </w:rPr>
        <w:t> </w:t>
      </w:r>
      <w:r>
        <w:rPr>
          <w:sz w:val="20"/>
          <w:vertAlign w:val="baseline"/>
        </w:rPr>
        <w:t>(Last accessed</w:t>
      </w:r>
      <w:r>
        <w:rPr>
          <w:spacing w:val="40"/>
          <w:sz w:val="20"/>
          <w:vertAlign w:val="baseline"/>
        </w:rPr>
        <w:t> </w:t>
      </w:r>
      <w:r>
        <w:rPr>
          <w:sz w:val="20"/>
          <w:vertAlign w:val="baseline"/>
        </w:rPr>
        <w:t>5</w:t>
      </w:r>
      <w:r>
        <w:rPr>
          <w:sz w:val="20"/>
          <w:vertAlign w:val="superscript"/>
        </w:rPr>
        <w:t>th</w:t>
      </w:r>
      <w:r>
        <w:rPr>
          <w:spacing w:val="40"/>
          <w:sz w:val="20"/>
          <w:vertAlign w:val="baseline"/>
        </w:rPr>
        <w:t> </w:t>
      </w:r>
      <w:r>
        <w:rPr>
          <w:sz w:val="20"/>
          <w:vertAlign w:val="baseline"/>
        </w:rPr>
        <w:t>January, 2015)</w:t>
      </w:r>
    </w:p>
    <w:p>
      <w:pPr>
        <w:spacing w:before="0"/>
        <w:ind w:left="754" w:right="815" w:hanging="154"/>
        <w:jc w:val="both"/>
        <w:rPr>
          <w:sz w:val="20"/>
        </w:rPr>
      </w:pPr>
      <w:r>
        <w:rPr>
          <w:sz w:val="20"/>
          <w:vertAlign w:val="superscript"/>
        </w:rPr>
        <w:t>11</w:t>
      </w:r>
      <w:r>
        <w:rPr>
          <w:sz w:val="20"/>
          <w:vertAlign w:val="baseline"/>
        </w:rPr>
        <w:t> </w:t>
      </w:r>
      <w:r>
        <w:rPr>
          <w:i/>
          <w:sz w:val="20"/>
          <w:vertAlign w:val="baseline"/>
        </w:rPr>
        <w:t>Environment Defense Fund vs Costle </w:t>
      </w:r>
      <w:r>
        <w:rPr>
          <w:sz w:val="20"/>
          <w:vertAlign w:val="baseline"/>
        </w:rPr>
        <w:t>(1977) 578 F.2d 337.</w:t>
      </w:r>
      <w:r>
        <w:rPr>
          <w:spacing w:val="40"/>
          <w:sz w:val="20"/>
          <w:vertAlign w:val="baseline"/>
        </w:rPr>
        <w:t> </w:t>
      </w:r>
      <w:r>
        <w:rPr>
          <w:sz w:val="20"/>
          <w:vertAlign w:val="baseline"/>
        </w:rPr>
        <w:t>United States Court of Appeals, District of Columbia Circuit.</w:t>
      </w:r>
    </w:p>
    <w:p>
      <w:pPr>
        <w:spacing w:after="0"/>
        <w:jc w:val="both"/>
        <w:rPr>
          <w:sz w:val="20"/>
        </w:rPr>
        <w:sectPr>
          <w:pgSz w:w="11910" w:h="16840"/>
          <w:pgMar w:header="0" w:footer="1012" w:top="1320" w:bottom="1200" w:left="1200" w:right="620"/>
        </w:sectPr>
      </w:pPr>
    </w:p>
    <w:p>
      <w:pPr>
        <w:pStyle w:val="BodyText"/>
        <w:spacing w:line="480" w:lineRule="auto" w:before="78"/>
        <w:ind w:left="600" w:right="814" w:firstLine="720"/>
        <w:jc w:val="both"/>
      </w:pPr>
      <w:r>
        <w:rPr/>
        <w:t>In 1974, The US Congress established the Federal Safe Drinking Water Act (SDWA) to address evidence of unsafe contaminant levels in drinking water</w:t>
      </w:r>
      <w:r>
        <w:rPr>
          <w:vertAlign w:val="superscript"/>
        </w:rPr>
        <w:t>12</w:t>
      </w:r>
      <w:r>
        <w:rPr>
          <w:vertAlign w:val="baseline"/>
        </w:rPr>
        <w:t>. The SDWA authorized the EPA to establish drinking water quality criteria and reporting requirements. The original approach to drinking water protection under the 1974 SDWA passed</w:t>
      </w:r>
      <w:r>
        <w:rPr>
          <w:spacing w:val="-2"/>
          <w:vertAlign w:val="baseline"/>
        </w:rPr>
        <w:t> </w:t>
      </w:r>
      <w:r>
        <w:rPr>
          <w:vertAlign w:val="baseline"/>
        </w:rPr>
        <w:t>with</w:t>
      </w:r>
      <w:r>
        <w:rPr>
          <w:spacing w:val="-2"/>
          <w:vertAlign w:val="baseline"/>
        </w:rPr>
        <w:t> </w:t>
      </w:r>
      <w:r>
        <w:rPr>
          <w:vertAlign w:val="baseline"/>
        </w:rPr>
        <w:t>―Overwhelming‖</w:t>
      </w:r>
      <w:r>
        <w:rPr>
          <w:spacing w:val="-2"/>
          <w:vertAlign w:val="baseline"/>
        </w:rPr>
        <w:t> </w:t>
      </w:r>
      <w:r>
        <w:rPr>
          <w:vertAlign w:val="baseline"/>
        </w:rPr>
        <w:t>congressional</w:t>
      </w:r>
      <w:r>
        <w:rPr>
          <w:spacing w:val="-4"/>
          <w:vertAlign w:val="baseline"/>
        </w:rPr>
        <w:t> </w:t>
      </w:r>
      <w:r>
        <w:rPr>
          <w:vertAlign w:val="baseline"/>
        </w:rPr>
        <w:t>approval. They</w:t>
      </w:r>
      <w:r>
        <w:rPr>
          <w:spacing w:val="-2"/>
          <w:vertAlign w:val="baseline"/>
        </w:rPr>
        <w:t> </w:t>
      </w:r>
      <w:r>
        <w:rPr>
          <w:vertAlign w:val="baseline"/>
        </w:rPr>
        <w:t>mandated</w:t>
      </w:r>
      <w:r>
        <w:rPr>
          <w:spacing w:val="-2"/>
          <w:vertAlign w:val="baseline"/>
        </w:rPr>
        <w:t> </w:t>
      </w:r>
      <w:r>
        <w:rPr>
          <w:vertAlign w:val="baseline"/>
        </w:rPr>
        <w:t>―State</w:t>
      </w:r>
      <w:r>
        <w:rPr>
          <w:spacing w:val="-2"/>
          <w:vertAlign w:val="baseline"/>
        </w:rPr>
        <w:t> </w:t>
      </w:r>
      <w:r>
        <w:rPr>
          <w:vertAlign w:val="baseline"/>
        </w:rPr>
        <w:t>developed critical well head protection programmes‖, increased drinking water quality criteria, and banned lead</w:t>
      </w:r>
      <w:r>
        <w:rPr>
          <w:spacing w:val="-2"/>
          <w:vertAlign w:val="baseline"/>
        </w:rPr>
        <w:t> </w:t>
      </w:r>
      <w:r>
        <w:rPr>
          <w:vertAlign w:val="baseline"/>
        </w:rPr>
        <w:t>and copper in</w:t>
      </w:r>
      <w:r>
        <w:rPr>
          <w:spacing w:val="-7"/>
          <w:vertAlign w:val="baseline"/>
        </w:rPr>
        <w:t> </w:t>
      </w:r>
      <w:r>
        <w:rPr>
          <w:vertAlign w:val="baseline"/>
        </w:rPr>
        <w:t>plumbing infrastructure.</w:t>
      </w:r>
      <w:r>
        <w:rPr>
          <w:spacing w:val="-1"/>
          <w:vertAlign w:val="baseline"/>
        </w:rPr>
        <w:t> </w:t>
      </w:r>
      <w:r>
        <w:rPr>
          <w:vertAlign w:val="baseline"/>
        </w:rPr>
        <w:t>These amendments</w:t>
      </w:r>
      <w:r>
        <w:rPr>
          <w:spacing w:val="-4"/>
          <w:vertAlign w:val="baseline"/>
        </w:rPr>
        <w:t> </w:t>
      </w:r>
      <w:r>
        <w:rPr>
          <w:vertAlign w:val="baseline"/>
        </w:rPr>
        <w:t>targeted improved source water assessment, source protection, and enhanced public participation to ensure high quality drinking water</w:t>
      </w:r>
      <w:r>
        <w:rPr>
          <w:vertAlign w:val="superscript"/>
        </w:rPr>
        <w:t>13</w:t>
      </w:r>
      <w:r>
        <w:rPr>
          <w:vertAlign w:val="baseline"/>
        </w:rPr>
        <w:t>.</w:t>
      </w:r>
    </w:p>
    <w:p>
      <w:pPr>
        <w:pStyle w:val="BodyText"/>
        <w:spacing w:line="480" w:lineRule="auto" w:before="2"/>
        <w:ind w:left="600" w:right="811" w:firstLine="720"/>
        <w:jc w:val="both"/>
      </w:pPr>
      <w:r>
        <w:rPr/>
        <w:t>Today, the SDWA is implemented through health based standards: Maximum Contaminants Level Goals (MCLGs) and Maximum Contaminants Levels (MCLs)</w:t>
      </w:r>
      <w:r>
        <w:rPr>
          <w:vertAlign w:val="superscript"/>
        </w:rPr>
        <w:t>14</w:t>
      </w:r>
      <w:r>
        <w:rPr>
          <w:vertAlign w:val="baseline"/>
        </w:rPr>
        <w:t>. While MCLGs are aspirational guidelines established to protect against any adverse human health effects, MCLs are enforceable standards determined by balancing health risks against the cost and feasibility of implementing control measures.</w:t>
      </w:r>
    </w:p>
    <w:p>
      <w:pPr>
        <w:pStyle w:val="BodyText"/>
        <w:spacing w:line="480" w:lineRule="auto" w:before="1"/>
        <w:ind w:left="600" w:right="812" w:firstLine="720"/>
        <w:jc w:val="both"/>
      </w:pPr>
      <w:r>
        <w:rPr/>
        <w:t>Current EPA rule making is aimed at expanding the SDWA coverage of certain pollutants, as well as changing the regulatory scheme to target ―contaminant groups‖ In November 2010, the EPA‘s</w:t>
      </w:r>
      <w:r>
        <w:rPr>
          <w:spacing w:val="-2"/>
        </w:rPr>
        <w:t> </w:t>
      </w:r>
      <w:r>
        <w:rPr/>
        <w:t>Office of</w:t>
      </w:r>
      <w:r>
        <w:rPr>
          <w:spacing w:val="-7"/>
        </w:rPr>
        <w:t> </w:t>
      </w:r>
      <w:r>
        <w:rPr/>
        <w:t>Chemical</w:t>
      </w:r>
      <w:r>
        <w:rPr>
          <w:spacing w:val="-8"/>
        </w:rPr>
        <w:t> </w:t>
      </w:r>
      <w:r>
        <w:rPr/>
        <w:t>Safety</w:t>
      </w:r>
      <w:r>
        <w:rPr>
          <w:spacing w:val="-9"/>
        </w:rPr>
        <w:t> </w:t>
      </w:r>
      <w:r>
        <w:rPr/>
        <w:t>and Pollution</w:t>
      </w:r>
      <w:r>
        <w:rPr>
          <w:spacing w:val="-4"/>
        </w:rPr>
        <w:t> </w:t>
      </w:r>
      <w:r>
        <w:rPr/>
        <w:t>Prevention</w:t>
      </w:r>
      <w:r>
        <w:rPr>
          <w:spacing w:val="-4"/>
        </w:rPr>
        <w:t> </w:t>
      </w:r>
      <w:r>
        <w:rPr/>
        <w:t>Partnered with</w:t>
      </w:r>
      <w:r>
        <w:rPr>
          <w:spacing w:val="-4"/>
        </w:rPr>
        <w:t> </w:t>
      </w:r>
      <w:r>
        <w:rPr/>
        <w:t>EPA‘s</w:t>
      </w:r>
      <w:r>
        <w:rPr>
          <w:spacing w:val="-2"/>
        </w:rPr>
        <w:t> </w:t>
      </w:r>
      <w:r>
        <w:rPr/>
        <w:t>Office of Water to identify</w:t>
      </w:r>
      <w:r>
        <w:rPr>
          <w:spacing w:val="-4"/>
        </w:rPr>
        <w:t> </w:t>
      </w:r>
      <w:r>
        <w:rPr/>
        <w:t>a list of</w:t>
      </w:r>
      <w:r>
        <w:rPr>
          <w:spacing w:val="-2"/>
        </w:rPr>
        <w:t> </w:t>
      </w:r>
      <w:r>
        <w:rPr/>
        <w:t>134 Chemicals to be screened as</w:t>
      </w:r>
      <w:r>
        <w:rPr>
          <w:spacing w:val="-1"/>
        </w:rPr>
        <w:t> </w:t>
      </w:r>
      <w:r>
        <w:rPr/>
        <w:t>potential endocrine system disrupters, and the two offices are continuing to collaborate to develop Human Health Benchmarks for pesticides in drinking water and a tool for States and the public to use to interpret drinking water information. Administrator Jackson</w:t>
      </w:r>
      <w:r>
        <w:rPr>
          <w:vertAlign w:val="superscript"/>
        </w:rPr>
        <w:t>15</w:t>
      </w:r>
      <w:r>
        <w:rPr>
          <w:spacing w:val="40"/>
          <w:vertAlign w:val="baseline"/>
        </w:rPr>
        <w:t> </w:t>
      </w:r>
      <w:r>
        <w:rPr>
          <w:vertAlign w:val="baseline"/>
        </w:rPr>
        <w:t>reaffirmed the</w:t>
      </w:r>
      <w:r>
        <w:rPr>
          <w:spacing w:val="-5"/>
          <w:vertAlign w:val="baseline"/>
        </w:rPr>
        <w:t> </w:t>
      </w:r>
      <w:r>
        <w:rPr>
          <w:vertAlign w:val="baseline"/>
        </w:rPr>
        <w:t>EPA</w:t>
      </w:r>
      <w:r>
        <w:rPr>
          <w:spacing w:val="-9"/>
          <w:vertAlign w:val="baseline"/>
        </w:rPr>
        <w:t> </w:t>
      </w:r>
      <w:r>
        <w:rPr>
          <w:vertAlign w:val="baseline"/>
        </w:rPr>
        <w:t>goals</w:t>
      </w:r>
      <w:r>
        <w:rPr>
          <w:spacing w:val="-6"/>
          <w:vertAlign w:val="baseline"/>
        </w:rPr>
        <w:t> </w:t>
      </w:r>
      <w:r>
        <w:rPr>
          <w:vertAlign w:val="baseline"/>
        </w:rPr>
        <w:t>to</w:t>
      </w:r>
      <w:r>
        <w:rPr>
          <w:spacing w:val="-5"/>
          <w:vertAlign w:val="baseline"/>
        </w:rPr>
        <w:t> </w:t>
      </w:r>
      <w:r>
        <w:rPr>
          <w:vertAlign w:val="baseline"/>
        </w:rPr>
        <w:t>―update</w:t>
      </w:r>
      <w:r>
        <w:rPr>
          <w:spacing w:val="-9"/>
          <w:vertAlign w:val="baseline"/>
        </w:rPr>
        <w:t> </w:t>
      </w:r>
      <w:r>
        <w:rPr>
          <w:vertAlign w:val="baseline"/>
        </w:rPr>
        <w:t>our</w:t>
      </w:r>
      <w:r>
        <w:rPr>
          <w:spacing w:val="-3"/>
          <w:vertAlign w:val="baseline"/>
        </w:rPr>
        <w:t> </w:t>
      </w:r>
      <w:r>
        <w:rPr>
          <w:vertAlign w:val="baseline"/>
        </w:rPr>
        <w:t>laws</w:t>
      </w:r>
      <w:r>
        <w:rPr>
          <w:spacing w:val="-2"/>
          <w:vertAlign w:val="baseline"/>
        </w:rPr>
        <w:t> </w:t>
      </w:r>
      <w:r>
        <w:rPr>
          <w:vertAlign w:val="baseline"/>
        </w:rPr>
        <w:t>in</w:t>
      </w:r>
      <w:r>
        <w:rPr>
          <w:spacing w:val="-5"/>
          <w:vertAlign w:val="baseline"/>
        </w:rPr>
        <w:t> </w:t>
      </w:r>
      <w:r>
        <w:rPr>
          <w:vertAlign w:val="baseline"/>
        </w:rPr>
        <w:t>a</w:t>
      </w:r>
      <w:r>
        <w:rPr>
          <w:spacing w:val="-5"/>
          <w:vertAlign w:val="baseline"/>
        </w:rPr>
        <w:t> </w:t>
      </w:r>
      <w:r>
        <w:rPr>
          <w:vertAlign w:val="baseline"/>
        </w:rPr>
        <w:t>way</w:t>
      </w:r>
      <w:r>
        <w:rPr>
          <w:spacing w:val="-12"/>
          <w:vertAlign w:val="baseline"/>
        </w:rPr>
        <w:t> </w:t>
      </w:r>
      <w:r>
        <w:rPr>
          <w:vertAlign w:val="baseline"/>
        </w:rPr>
        <w:t>that is</w:t>
      </w:r>
      <w:r>
        <w:rPr>
          <w:spacing w:val="-2"/>
          <w:vertAlign w:val="baseline"/>
        </w:rPr>
        <w:t> </w:t>
      </w:r>
      <w:r>
        <w:rPr>
          <w:vertAlign w:val="baseline"/>
        </w:rPr>
        <w:t>sensible</w:t>
      </w:r>
      <w:r>
        <w:rPr>
          <w:spacing w:val="-5"/>
          <w:vertAlign w:val="baseline"/>
        </w:rPr>
        <w:t> </w:t>
      </w:r>
      <w:r>
        <w:rPr>
          <w:vertAlign w:val="baseline"/>
        </w:rPr>
        <w:t>and</w:t>
      </w:r>
      <w:r>
        <w:rPr>
          <w:spacing w:val="-5"/>
          <w:vertAlign w:val="baseline"/>
        </w:rPr>
        <w:t> </w:t>
      </w:r>
      <w:r>
        <w:rPr>
          <w:vertAlign w:val="baseline"/>
        </w:rPr>
        <w:t>practical</w:t>
      </w:r>
      <w:r>
        <w:rPr>
          <w:spacing w:val="-4"/>
          <w:vertAlign w:val="baseline"/>
        </w:rPr>
        <w:t> </w:t>
      </w:r>
      <w:r>
        <w:rPr>
          <w:vertAlign w:val="baseline"/>
        </w:rPr>
        <w:t>for</w:t>
      </w:r>
      <w:r>
        <w:rPr>
          <w:spacing w:val="-3"/>
          <w:vertAlign w:val="baseline"/>
        </w:rPr>
        <w:t> </w:t>
      </w:r>
      <w:r>
        <w:rPr>
          <w:vertAlign w:val="baseline"/>
        </w:rPr>
        <w:t>protection</w:t>
      </w:r>
      <w:r>
        <w:rPr>
          <w:spacing w:val="-8"/>
          <w:vertAlign w:val="baseline"/>
        </w:rPr>
        <w:t> </w:t>
      </w:r>
      <w:r>
        <w:rPr>
          <w:vertAlign w:val="baseline"/>
        </w:rPr>
        <w:t>of the</w:t>
      </w:r>
      <w:r>
        <w:rPr>
          <w:spacing w:val="9"/>
          <w:vertAlign w:val="baseline"/>
        </w:rPr>
        <w:t> </w:t>
      </w:r>
      <w:r>
        <w:rPr>
          <w:vertAlign w:val="baseline"/>
        </w:rPr>
        <w:t>health</w:t>
      </w:r>
      <w:r>
        <w:rPr>
          <w:spacing w:val="4"/>
          <w:vertAlign w:val="baseline"/>
        </w:rPr>
        <w:t> </w:t>
      </w:r>
      <w:r>
        <w:rPr>
          <w:vertAlign w:val="baseline"/>
        </w:rPr>
        <w:t>of</w:t>
      </w:r>
      <w:r>
        <w:rPr>
          <w:spacing w:val="2"/>
          <w:vertAlign w:val="baseline"/>
        </w:rPr>
        <w:t> </w:t>
      </w:r>
      <w:r>
        <w:rPr>
          <w:vertAlign w:val="baseline"/>
        </w:rPr>
        <w:t>the</w:t>
      </w:r>
      <w:r>
        <w:rPr>
          <w:spacing w:val="14"/>
          <w:vertAlign w:val="baseline"/>
        </w:rPr>
        <w:t> </w:t>
      </w:r>
      <w:r>
        <w:rPr>
          <w:vertAlign w:val="baseline"/>
        </w:rPr>
        <w:t>American</w:t>
      </w:r>
      <w:r>
        <w:rPr>
          <w:spacing w:val="4"/>
          <w:vertAlign w:val="baseline"/>
        </w:rPr>
        <w:t> </w:t>
      </w:r>
      <w:r>
        <w:rPr>
          <w:vertAlign w:val="baseline"/>
        </w:rPr>
        <w:t>people,‖</w:t>
      </w:r>
      <w:r>
        <w:rPr>
          <w:spacing w:val="9"/>
          <w:vertAlign w:val="baseline"/>
        </w:rPr>
        <w:t> </w:t>
      </w:r>
      <w:r>
        <w:rPr>
          <w:vertAlign w:val="baseline"/>
        </w:rPr>
        <w:t>as</w:t>
      </w:r>
      <w:r>
        <w:rPr>
          <w:spacing w:val="7"/>
          <w:vertAlign w:val="baseline"/>
        </w:rPr>
        <w:t> </w:t>
      </w:r>
      <w:r>
        <w:rPr>
          <w:vertAlign w:val="baseline"/>
        </w:rPr>
        <w:t>well</w:t>
      </w:r>
      <w:r>
        <w:rPr>
          <w:spacing w:val="6"/>
          <w:vertAlign w:val="baseline"/>
        </w:rPr>
        <w:t> </w:t>
      </w:r>
      <w:r>
        <w:rPr>
          <w:vertAlign w:val="baseline"/>
        </w:rPr>
        <w:t>as</w:t>
      </w:r>
      <w:r>
        <w:rPr>
          <w:spacing w:val="7"/>
          <w:vertAlign w:val="baseline"/>
        </w:rPr>
        <w:t> </w:t>
      </w:r>
      <w:r>
        <w:rPr>
          <w:vertAlign w:val="baseline"/>
        </w:rPr>
        <w:t>evaluate</w:t>
      </w:r>
      <w:r>
        <w:rPr>
          <w:spacing w:val="9"/>
          <w:vertAlign w:val="baseline"/>
        </w:rPr>
        <w:t> </w:t>
      </w:r>
      <w:r>
        <w:rPr>
          <w:vertAlign w:val="baseline"/>
        </w:rPr>
        <w:t>the</w:t>
      </w:r>
      <w:r>
        <w:rPr>
          <w:spacing w:val="14"/>
          <w:vertAlign w:val="baseline"/>
        </w:rPr>
        <w:t> </w:t>
      </w:r>
      <w:r>
        <w:rPr>
          <w:vertAlign w:val="baseline"/>
        </w:rPr>
        <w:t>feasibility</w:t>
      </w:r>
      <w:r>
        <w:rPr>
          <w:spacing w:val="5"/>
          <w:vertAlign w:val="baseline"/>
        </w:rPr>
        <w:t> </w:t>
      </w:r>
      <w:r>
        <w:rPr>
          <w:vertAlign w:val="baseline"/>
        </w:rPr>
        <w:t>and</w:t>
      </w:r>
      <w:r>
        <w:rPr>
          <w:spacing w:val="9"/>
          <w:vertAlign w:val="baseline"/>
        </w:rPr>
        <w:t> </w:t>
      </w:r>
      <w:r>
        <w:rPr>
          <w:vertAlign w:val="baseline"/>
        </w:rPr>
        <w:t>affordability</w:t>
      </w:r>
      <w:r>
        <w:rPr>
          <w:spacing w:val="5"/>
          <w:vertAlign w:val="baseline"/>
        </w:rPr>
        <w:t> </w:t>
      </w:r>
      <w:r>
        <w:rPr>
          <w:spacing w:val="-5"/>
          <w:vertAlign w:val="baseline"/>
        </w:rPr>
        <w:t>of</w:t>
      </w:r>
    </w:p>
    <w:p>
      <w:pPr>
        <w:pStyle w:val="BodyText"/>
        <w:spacing w:line="20" w:lineRule="exact"/>
        <w:ind w:left="600"/>
        <w:rPr>
          <w:sz w:val="2"/>
        </w:rPr>
      </w:pPr>
      <w:r>
        <w:rPr>
          <w:sz w:val="2"/>
        </w:rPr>
        <mc:AlternateContent>
          <mc:Choice Requires="wps">
            <w:drawing>
              <wp:inline distT="0" distB="0" distL="0" distR="0">
                <wp:extent cx="1829435" cy="9525"/>
                <wp:effectExtent l="0" t="0" r="0" b="0"/>
                <wp:docPr id="39" name="Group 39"/>
                <wp:cNvGraphicFramePr>
                  <a:graphicFrameLocks/>
                </wp:cNvGraphicFramePr>
                <a:graphic>
                  <a:graphicData uri="http://schemas.microsoft.com/office/word/2010/wordprocessingGroup">
                    <wpg:wgp>
                      <wpg:cNvPr id="39" name="Group 39"/>
                      <wpg:cNvGrpSpPr/>
                      <wpg:grpSpPr>
                        <a:xfrm>
                          <a:off x="0" y="0"/>
                          <a:ext cx="1829435" cy="9525"/>
                          <a:chExt cx="1829435" cy="9525"/>
                        </a:xfrm>
                      </wpg:grpSpPr>
                      <wps:wsp>
                        <wps:cNvPr id="40" name="Graphic 4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1" coordorigin="0,0" coordsize="2881,15">
                <v:rect style="position:absolute;left:0;top:0;width:2881;height:15" id="docshape32" filled="true" fillcolor="#000000" stroked="false">
                  <v:fill type="solid"/>
                </v:rect>
              </v:group>
            </w:pict>
          </mc:Fallback>
        </mc:AlternateContent>
      </w:r>
      <w:r>
        <w:rPr>
          <w:sz w:val="2"/>
        </w:rPr>
      </w:r>
    </w:p>
    <w:p>
      <w:pPr>
        <w:spacing w:line="228" w:lineRule="exact" w:before="91"/>
        <w:ind w:left="600" w:right="0" w:firstLine="0"/>
        <w:jc w:val="left"/>
        <w:rPr>
          <w:sz w:val="20"/>
        </w:rPr>
      </w:pPr>
      <w:r>
        <w:rPr>
          <w:sz w:val="20"/>
          <w:vertAlign w:val="superscript"/>
        </w:rPr>
        <w:t>12</w:t>
      </w:r>
      <w:r>
        <w:rPr>
          <w:spacing w:val="44"/>
          <w:sz w:val="20"/>
          <w:vertAlign w:val="baseline"/>
        </w:rPr>
        <w:t> </w:t>
      </w:r>
      <w:r>
        <w:rPr>
          <w:sz w:val="20"/>
          <w:vertAlign w:val="baseline"/>
        </w:rPr>
        <w:t>EPA</w:t>
      </w:r>
      <w:r>
        <w:rPr>
          <w:spacing w:val="-4"/>
          <w:sz w:val="20"/>
          <w:vertAlign w:val="baseline"/>
        </w:rPr>
        <w:t> </w:t>
      </w:r>
      <w:r>
        <w:rPr>
          <w:sz w:val="20"/>
          <w:vertAlign w:val="baseline"/>
        </w:rPr>
        <w:t>Reports:</w:t>
      </w:r>
      <w:r>
        <w:rPr>
          <w:spacing w:val="-5"/>
          <w:sz w:val="20"/>
          <w:vertAlign w:val="baseline"/>
        </w:rPr>
        <w:t> </w:t>
      </w:r>
      <w:r>
        <w:rPr>
          <w:sz w:val="20"/>
          <w:vertAlign w:val="baseline"/>
        </w:rPr>
        <w:t>1986,</w:t>
      </w:r>
      <w:r>
        <w:rPr>
          <w:spacing w:val="-1"/>
          <w:sz w:val="20"/>
          <w:vertAlign w:val="baseline"/>
        </w:rPr>
        <w:t> </w:t>
      </w:r>
      <w:r>
        <w:rPr>
          <w:sz w:val="20"/>
          <w:vertAlign w:val="baseline"/>
        </w:rPr>
        <w:t>2004;</w:t>
      </w:r>
      <w:r>
        <w:rPr>
          <w:spacing w:val="39"/>
          <w:sz w:val="20"/>
          <w:vertAlign w:val="baseline"/>
        </w:rPr>
        <w:t> </w:t>
      </w:r>
      <w:r>
        <w:rPr>
          <w:sz w:val="20"/>
          <w:vertAlign w:val="baseline"/>
        </w:rPr>
        <w:t>EPA</w:t>
      </w:r>
      <w:r>
        <w:rPr>
          <w:spacing w:val="-4"/>
          <w:sz w:val="20"/>
          <w:vertAlign w:val="baseline"/>
        </w:rPr>
        <w:t> </w:t>
      </w:r>
      <w:r>
        <w:rPr>
          <w:sz w:val="20"/>
          <w:vertAlign w:val="baseline"/>
        </w:rPr>
        <w:t>SDWA</w:t>
      </w:r>
      <w:r>
        <w:rPr>
          <w:spacing w:val="-3"/>
          <w:sz w:val="20"/>
          <w:vertAlign w:val="baseline"/>
        </w:rPr>
        <w:t> </w:t>
      </w:r>
      <w:r>
        <w:rPr>
          <w:sz w:val="20"/>
          <w:vertAlign w:val="baseline"/>
        </w:rPr>
        <w:t>Report,</w:t>
      </w:r>
      <w:r>
        <w:rPr>
          <w:spacing w:val="-1"/>
          <w:sz w:val="20"/>
          <w:vertAlign w:val="baseline"/>
        </w:rPr>
        <w:t> </w:t>
      </w:r>
      <w:r>
        <w:rPr>
          <w:spacing w:val="-2"/>
          <w:sz w:val="20"/>
          <w:vertAlign w:val="baseline"/>
        </w:rPr>
        <w:t>2009.</w:t>
      </w:r>
    </w:p>
    <w:p>
      <w:pPr>
        <w:spacing w:line="228" w:lineRule="exact" w:before="0"/>
        <w:ind w:left="600" w:right="0" w:firstLine="0"/>
        <w:jc w:val="left"/>
        <w:rPr>
          <w:sz w:val="20"/>
        </w:rPr>
      </w:pPr>
      <w:r>
        <w:rPr>
          <w:sz w:val="20"/>
          <w:vertAlign w:val="superscript"/>
        </w:rPr>
        <w:t>13</w:t>
      </w:r>
      <w:r>
        <w:rPr>
          <w:spacing w:val="44"/>
          <w:sz w:val="20"/>
          <w:vertAlign w:val="baseline"/>
        </w:rPr>
        <w:t> </w:t>
      </w:r>
      <w:r>
        <w:rPr>
          <w:sz w:val="20"/>
          <w:vertAlign w:val="baseline"/>
        </w:rPr>
        <w:t>Ansfeld,</w:t>
      </w:r>
      <w:r>
        <w:rPr>
          <w:spacing w:val="-3"/>
          <w:sz w:val="20"/>
          <w:vertAlign w:val="baseline"/>
        </w:rPr>
        <w:t> </w:t>
      </w:r>
      <w:r>
        <w:rPr>
          <w:sz w:val="20"/>
          <w:vertAlign w:val="baseline"/>
        </w:rPr>
        <w:t>S.</w:t>
      </w:r>
      <w:r>
        <w:rPr>
          <w:spacing w:val="-7"/>
          <w:sz w:val="20"/>
          <w:vertAlign w:val="baseline"/>
        </w:rPr>
        <w:t> </w:t>
      </w:r>
      <w:r>
        <w:rPr>
          <w:sz w:val="20"/>
          <w:vertAlign w:val="baseline"/>
        </w:rPr>
        <w:t>(2010)</w:t>
      </w:r>
      <w:r>
        <w:rPr>
          <w:spacing w:val="-9"/>
          <w:sz w:val="20"/>
          <w:vertAlign w:val="baseline"/>
        </w:rPr>
        <w:t> </w:t>
      </w:r>
      <w:r>
        <w:rPr>
          <w:sz w:val="20"/>
          <w:vertAlign w:val="baseline"/>
        </w:rPr>
        <w:t>Water</w:t>
      </w:r>
      <w:r>
        <w:rPr>
          <w:spacing w:val="-5"/>
          <w:sz w:val="20"/>
          <w:vertAlign w:val="baseline"/>
        </w:rPr>
        <w:t> </w:t>
      </w:r>
      <w:r>
        <w:rPr>
          <w:sz w:val="20"/>
          <w:vertAlign w:val="baseline"/>
        </w:rPr>
        <w:t>Resources.</w:t>
      </w:r>
      <w:r>
        <w:rPr>
          <w:spacing w:val="-3"/>
          <w:sz w:val="20"/>
          <w:vertAlign w:val="baseline"/>
        </w:rPr>
        <w:t> </w:t>
      </w:r>
      <w:r>
        <w:rPr>
          <w:sz w:val="20"/>
          <w:vertAlign w:val="baseline"/>
        </w:rPr>
        <w:t>Island</w:t>
      </w:r>
      <w:r>
        <w:rPr>
          <w:spacing w:val="-9"/>
          <w:sz w:val="20"/>
          <w:vertAlign w:val="baseline"/>
        </w:rPr>
        <w:t> </w:t>
      </w:r>
      <w:r>
        <w:rPr>
          <w:spacing w:val="-4"/>
          <w:sz w:val="20"/>
          <w:vertAlign w:val="baseline"/>
        </w:rPr>
        <w:t>Press</w:t>
      </w:r>
    </w:p>
    <w:p>
      <w:pPr>
        <w:spacing w:before="0"/>
        <w:ind w:left="807" w:right="818" w:hanging="207"/>
        <w:jc w:val="left"/>
        <w:rPr>
          <w:sz w:val="20"/>
        </w:rPr>
      </w:pPr>
      <w:r>
        <w:rPr>
          <w:sz w:val="20"/>
          <w:vertAlign w:val="superscript"/>
        </w:rPr>
        <w:t>14</w:t>
      </w:r>
      <w:r>
        <w:rPr>
          <w:spacing w:val="30"/>
          <w:sz w:val="20"/>
          <w:vertAlign w:val="baseline"/>
        </w:rPr>
        <w:t> </w:t>
      </w:r>
      <w:r>
        <w:rPr>
          <w:sz w:val="20"/>
          <w:vertAlign w:val="baseline"/>
        </w:rPr>
        <w:t>United</w:t>
      </w:r>
      <w:r>
        <w:rPr>
          <w:spacing w:val="28"/>
          <w:sz w:val="20"/>
          <w:vertAlign w:val="baseline"/>
        </w:rPr>
        <w:t> </w:t>
      </w:r>
      <w:r>
        <w:rPr>
          <w:sz w:val="20"/>
          <w:vertAlign w:val="baseline"/>
        </w:rPr>
        <w:t>States</w:t>
      </w:r>
      <w:r>
        <w:rPr>
          <w:spacing w:val="26"/>
          <w:sz w:val="20"/>
          <w:vertAlign w:val="baseline"/>
        </w:rPr>
        <w:t> </w:t>
      </w:r>
      <w:r>
        <w:rPr>
          <w:sz w:val="20"/>
          <w:vertAlign w:val="baseline"/>
        </w:rPr>
        <w:t>Environmental</w:t>
      </w:r>
      <w:r>
        <w:rPr>
          <w:spacing w:val="28"/>
          <w:sz w:val="20"/>
          <w:vertAlign w:val="baseline"/>
        </w:rPr>
        <w:t> </w:t>
      </w:r>
      <w:r>
        <w:rPr>
          <w:sz w:val="20"/>
          <w:vertAlign w:val="baseline"/>
        </w:rPr>
        <w:t>Protection</w:t>
      </w:r>
      <w:r>
        <w:rPr>
          <w:spacing w:val="32"/>
          <w:sz w:val="20"/>
          <w:vertAlign w:val="baseline"/>
        </w:rPr>
        <w:t> </w:t>
      </w:r>
      <w:r>
        <w:rPr>
          <w:sz w:val="20"/>
          <w:vertAlign w:val="baseline"/>
        </w:rPr>
        <w:t>Agency Drinking</w:t>
      </w:r>
      <w:r>
        <w:rPr>
          <w:spacing w:val="23"/>
          <w:sz w:val="20"/>
          <w:vertAlign w:val="baseline"/>
        </w:rPr>
        <w:t> </w:t>
      </w:r>
      <w:r>
        <w:rPr>
          <w:sz w:val="20"/>
          <w:vertAlign w:val="baseline"/>
        </w:rPr>
        <w:t>Water</w:t>
      </w:r>
      <w:r>
        <w:rPr>
          <w:spacing w:val="32"/>
          <w:sz w:val="20"/>
          <w:vertAlign w:val="baseline"/>
        </w:rPr>
        <w:t> </w:t>
      </w:r>
      <w:r>
        <w:rPr>
          <w:sz w:val="20"/>
          <w:vertAlign w:val="baseline"/>
        </w:rPr>
        <w:t>Strategy,</w:t>
      </w:r>
      <w:r>
        <w:rPr>
          <w:spacing w:val="29"/>
          <w:sz w:val="20"/>
          <w:vertAlign w:val="baseline"/>
        </w:rPr>
        <w:t> </w:t>
      </w:r>
      <w:r>
        <w:rPr>
          <w:sz w:val="20"/>
          <w:vertAlign w:val="baseline"/>
        </w:rPr>
        <w:t>2010:</w:t>
      </w:r>
      <w:r>
        <w:rPr>
          <w:spacing w:val="25"/>
          <w:sz w:val="20"/>
          <w:vertAlign w:val="baseline"/>
        </w:rPr>
        <w:t> </w:t>
      </w:r>
      <w:r>
        <w:rPr>
          <w:sz w:val="20"/>
          <w:vertAlign w:val="baseline"/>
        </w:rPr>
        <w:t>A</w:t>
      </w:r>
      <w:r>
        <w:rPr>
          <w:spacing w:val="26"/>
          <w:sz w:val="20"/>
          <w:vertAlign w:val="baseline"/>
        </w:rPr>
        <w:t> </w:t>
      </w:r>
      <w:r>
        <w:rPr>
          <w:sz w:val="20"/>
          <w:vertAlign w:val="baseline"/>
        </w:rPr>
        <w:t>New</w:t>
      </w:r>
      <w:r>
        <w:rPr>
          <w:spacing w:val="22"/>
          <w:sz w:val="20"/>
          <w:vertAlign w:val="baseline"/>
        </w:rPr>
        <w:t> </w:t>
      </w:r>
      <w:r>
        <w:rPr>
          <w:sz w:val="20"/>
          <w:vertAlign w:val="baseline"/>
        </w:rPr>
        <w:t>Approach</w:t>
      </w:r>
      <w:r>
        <w:rPr>
          <w:spacing w:val="32"/>
          <w:sz w:val="20"/>
          <w:vertAlign w:val="baseline"/>
        </w:rPr>
        <w:t> </w:t>
      </w:r>
      <w:r>
        <w:rPr>
          <w:sz w:val="20"/>
          <w:vertAlign w:val="baseline"/>
        </w:rPr>
        <w:t>to Protecting Drinking Water and Public Health.</w:t>
      </w:r>
    </w:p>
    <w:p>
      <w:pPr>
        <w:spacing w:before="1"/>
        <w:ind w:left="600" w:right="0" w:firstLine="0"/>
        <w:jc w:val="left"/>
        <w:rPr>
          <w:sz w:val="20"/>
        </w:rPr>
      </w:pPr>
      <w:r>
        <w:rPr>
          <w:sz w:val="20"/>
          <w:vertAlign w:val="superscript"/>
        </w:rPr>
        <w:t>15</w:t>
      </w:r>
      <w:r>
        <w:rPr>
          <w:spacing w:val="67"/>
          <w:w w:val="150"/>
          <w:sz w:val="20"/>
          <w:vertAlign w:val="baseline"/>
        </w:rPr>
        <w:t> </w:t>
      </w:r>
      <w:r>
        <w:rPr>
          <w:sz w:val="20"/>
          <w:vertAlign w:val="baseline"/>
        </w:rPr>
        <w:t>Lisa</w:t>
      </w:r>
      <w:r>
        <w:rPr>
          <w:spacing w:val="-6"/>
          <w:sz w:val="20"/>
          <w:vertAlign w:val="baseline"/>
        </w:rPr>
        <w:t> </w:t>
      </w:r>
      <w:r>
        <w:rPr>
          <w:sz w:val="20"/>
          <w:vertAlign w:val="baseline"/>
        </w:rPr>
        <w:t>P.</w:t>
      </w:r>
      <w:r>
        <w:rPr>
          <w:spacing w:val="-4"/>
          <w:sz w:val="20"/>
          <w:vertAlign w:val="baseline"/>
        </w:rPr>
        <w:t> </w:t>
      </w:r>
      <w:r>
        <w:rPr>
          <w:sz w:val="20"/>
          <w:vertAlign w:val="baseline"/>
        </w:rPr>
        <w:t>Jackson,</w:t>
      </w:r>
      <w:r>
        <w:rPr>
          <w:spacing w:val="-4"/>
          <w:sz w:val="20"/>
          <w:vertAlign w:val="baseline"/>
        </w:rPr>
        <w:t> </w:t>
      </w:r>
      <w:r>
        <w:rPr>
          <w:sz w:val="20"/>
          <w:vertAlign w:val="baseline"/>
        </w:rPr>
        <w:t>Administrator,</w:t>
      </w:r>
      <w:r>
        <w:rPr>
          <w:spacing w:val="-1"/>
          <w:sz w:val="20"/>
          <w:vertAlign w:val="baseline"/>
        </w:rPr>
        <w:t> </w:t>
      </w:r>
      <w:r>
        <w:rPr>
          <w:sz w:val="20"/>
          <w:vertAlign w:val="baseline"/>
        </w:rPr>
        <w:t>US</w:t>
      </w:r>
      <w:r>
        <w:rPr>
          <w:spacing w:val="39"/>
          <w:sz w:val="20"/>
          <w:vertAlign w:val="baseline"/>
        </w:rPr>
        <w:t> </w:t>
      </w:r>
      <w:r>
        <w:rPr>
          <w:spacing w:val="-4"/>
          <w:sz w:val="20"/>
          <w:vertAlign w:val="baseline"/>
        </w:rPr>
        <w:t>EPA.</w:t>
      </w:r>
    </w:p>
    <w:p>
      <w:pPr>
        <w:spacing w:after="0"/>
        <w:jc w:val="left"/>
        <w:rPr>
          <w:sz w:val="20"/>
        </w:rPr>
        <w:sectPr>
          <w:pgSz w:w="11910" w:h="16840"/>
          <w:pgMar w:header="0" w:footer="1012" w:top="1340" w:bottom="1200" w:left="1200" w:right="620"/>
        </w:sectPr>
      </w:pPr>
    </w:p>
    <w:p>
      <w:pPr>
        <w:pStyle w:val="BodyText"/>
        <w:spacing w:line="480" w:lineRule="auto" w:before="78"/>
        <w:ind w:left="600" w:right="809"/>
        <w:jc w:val="both"/>
      </w:pPr>
      <w:r>
        <w:rPr/>
        <w:t>treatment technologies, and the costs and benefits of potential standards. She concluded her testimony by emphasizing that: ―Clean and safe water is the foundation of healthy communities, healthy families, and healthy economies as well as the right of all </w:t>
      </w:r>
      <w:r>
        <w:rPr>
          <w:spacing w:val="-2"/>
        </w:rPr>
        <w:t>Americans‖.</w:t>
      </w:r>
      <w:r>
        <w:rPr>
          <w:spacing w:val="-2"/>
          <w:vertAlign w:val="superscript"/>
        </w:rPr>
        <w:t>16</w:t>
      </w:r>
    </w:p>
    <w:p>
      <w:pPr>
        <w:pStyle w:val="BodyText"/>
        <w:spacing w:line="480" w:lineRule="auto" w:before="203"/>
        <w:ind w:left="600" w:right="817" w:firstLine="720"/>
        <w:jc w:val="both"/>
      </w:pPr>
      <w:r>
        <w:rPr/>
        <w:t>It is</w:t>
      </w:r>
      <w:r>
        <w:rPr>
          <w:spacing w:val="-1"/>
        </w:rPr>
        <w:t> </w:t>
      </w:r>
      <w:r>
        <w:rPr/>
        <w:t>therefore, instructive for the water resources</w:t>
      </w:r>
      <w:r>
        <w:rPr>
          <w:spacing w:val="-1"/>
        </w:rPr>
        <w:t> </w:t>
      </w:r>
      <w:r>
        <w:rPr/>
        <w:t>management instrumentalities</w:t>
      </w:r>
      <w:r>
        <w:rPr>
          <w:spacing w:val="-1"/>
        </w:rPr>
        <w:t> </w:t>
      </w:r>
      <w:r>
        <w:rPr/>
        <w:t>of government, stakeholders and the civil society to work in collaboration in order to replicate the American model</w:t>
      </w:r>
      <w:r>
        <w:rPr>
          <w:spacing w:val="-2"/>
        </w:rPr>
        <w:t> </w:t>
      </w:r>
      <w:r>
        <w:rPr/>
        <w:t>so as to ensure that contaminant levels in drinking water in Nigeria is either reduced drastically</w:t>
      </w:r>
      <w:r>
        <w:rPr>
          <w:spacing w:val="-1"/>
        </w:rPr>
        <w:t> </w:t>
      </w:r>
      <w:r>
        <w:rPr/>
        <w:t>or eliminated in the interest of</w:t>
      </w:r>
      <w:r>
        <w:rPr>
          <w:spacing w:val="-4"/>
        </w:rPr>
        <w:t> </w:t>
      </w:r>
      <w:r>
        <w:rPr/>
        <w:t>the consuming public. Regulators in Nigeria, in furtherance of their monitoring functions especially in the area</w:t>
      </w:r>
      <w:r>
        <w:rPr>
          <w:spacing w:val="40"/>
        </w:rPr>
        <w:t> </w:t>
      </w:r>
      <w:r>
        <w:rPr/>
        <w:t>of packaged/sachet water, should adopt the Quality Monitoring System in the United States of America known as ―Consumer Confidence Report‖</w:t>
      </w:r>
      <w:r>
        <w:rPr>
          <w:vertAlign w:val="superscript"/>
        </w:rPr>
        <w:t>17</w:t>
      </w:r>
      <w:r>
        <w:rPr>
          <w:vertAlign w:val="baseline"/>
        </w:rPr>
        <w:t>.</w:t>
      </w:r>
    </w:p>
    <w:p>
      <w:pPr>
        <w:pStyle w:val="BodyText"/>
        <w:spacing w:line="480" w:lineRule="auto" w:before="198"/>
        <w:ind w:left="600" w:right="817" w:firstLine="720"/>
        <w:jc w:val="both"/>
      </w:pPr>
      <w:r>
        <w:rPr/>
        <w:t>This is a compulsory</w:t>
      </w:r>
      <w:r>
        <w:rPr>
          <w:spacing w:val="-4"/>
        </w:rPr>
        <w:t> </w:t>
      </w:r>
      <w:r>
        <w:rPr/>
        <w:t>annual report that every</w:t>
      </w:r>
      <w:r>
        <w:rPr>
          <w:spacing w:val="-4"/>
        </w:rPr>
        <w:t> </w:t>
      </w:r>
      <w:r>
        <w:rPr/>
        <w:t>private water provider must publish and post to consumers, detailing every important information about the water he supplies to the community. The CPC should partner with NAFDAC to work out an integrated model for implementing this kind of strategy in order to hold manufacturers and distributors of packaged/sachet water more accountable to the authorities and consumers by such frequent formal undertakings and commitments.</w:t>
      </w:r>
    </w:p>
    <w:p>
      <w:pPr>
        <w:pStyle w:val="BodyText"/>
        <w:spacing w:before="11"/>
      </w:pPr>
    </w:p>
    <w:p>
      <w:pPr>
        <w:pStyle w:val="Heading1"/>
        <w:numPr>
          <w:ilvl w:val="1"/>
          <w:numId w:val="4"/>
        </w:numPr>
        <w:tabs>
          <w:tab w:pos="1321" w:val="left" w:leader="none"/>
        </w:tabs>
        <w:spacing w:line="237" w:lineRule="auto" w:before="0" w:after="0"/>
        <w:ind w:left="1321" w:right="829" w:hanging="721"/>
        <w:jc w:val="left"/>
      </w:pPr>
      <w:r>
        <w:rPr/>
        <w:t>Millennium Development Goals and timeline for safe drinking water supply in Nigeria.</w:t>
      </w:r>
    </w:p>
    <w:p>
      <w:pPr>
        <w:pStyle w:val="BodyText"/>
        <w:spacing w:before="8"/>
        <w:rPr>
          <w:b/>
          <w:sz w:val="23"/>
        </w:rPr>
      </w:pPr>
    </w:p>
    <w:p>
      <w:pPr>
        <w:pStyle w:val="BodyText"/>
        <w:spacing w:line="480" w:lineRule="auto"/>
        <w:ind w:left="600" w:right="820" w:firstLine="720"/>
        <w:jc w:val="both"/>
      </w:pPr>
      <w:r>
        <w:rPr/>
        <w:t>The</w:t>
      </w:r>
      <w:r>
        <w:rPr>
          <w:spacing w:val="-3"/>
        </w:rPr>
        <w:t> </w:t>
      </w:r>
      <w:r>
        <w:rPr/>
        <w:t>United</w:t>
      </w:r>
      <w:r>
        <w:rPr>
          <w:spacing w:val="-2"/>
        </w:rPr>
        <w:t> </w:t>
      </w:r>
      <w:r>
        <w:rPr/>
        <w:t>Nations‘</w:t>
      </w:r>
      <w:r>
        <w:rPr>
          <w:spacing w:val="-1"/>
        </w:rPr>
        <w:t> </w:t>
      </w:r>
      <w:r>
        <w:rPr/>
        <w:t>Millennium</w:t>
      </w:r>
      <w:r>
        <w:rPr>
          <w:spacing w:val="-7"/>
        </w:rPr>
        <w:t> </w:t>
      </w:r>
      <w:r>
        <w:rPr/>
        <w:t>Development Goals</w:t>
      </w:r>
      <w:r>
        <w:rPr>
          <w:spacing w:val="-5"/>
        </w:rPr>
        <w:t> </w:t>
      </w:r>
      <w:r>
        <w:rPr/>
        <w:t>were</w:t>
      </w:r>
      <w:r>
        <w:rPr>
          <w:spacing w:val="-3"/>
        </w:rPr>
        <w:t> </w:t>
      </w:r>
      <w:r>
        <w:rPr/>
        <w:t>created</w:t>
      </w:r>
      <w:r>
        <w:rPr>
          <w:spacing w:val="-2"/>
        </w:rPr>
        <w:t> </w:t>
      </w:r>
      <w:r>
        <w:rPr/>
        <w:t>to dramatically improve the lives of the world‘s poorest. Much of these eight goals are water-related.</w:t>
      </w:r>
      <w:r>
        <w:rPr>
          <w:vertAlign w:val="superscript"/>
        </w:rPr>
        <w:t>18</w:t>
      </w:r>
    </w:p>
    <w:p>
      <w:pPr>
        <w:pStyle w:val="BodyText"/>
        <w:rPr>
          <w:sz w:val="20"/>
        </w:rPr>
      </w:pPr>
    </w:p>
    <w:p>
      <w:pPr>
        <w:pStyle w:val="BodyText"/>
        <w:spacing w:before="1"/>
        <w:rPr>
          <w:sz w:val="19"/>
        </w:rPr>
      </w:pPr>
      <w:r>
        <w:rPr/>
        <mc:AlternateContent>
          <mc:Choice Requires="wps">
            <w:drawing>
              <wp:anchor distT="0" distB="0" distL="0" distR="0" allowOverlap="1" layoutInCell="1" locked="0" behindDoc="1" simplePos="0" relativeHeight="487602688">
                <wp:simplePos x="0" y="0"/>
                <wp:positionH relativeFrom="page">
                  <wp:posOffset>1143609</wp:posOffset>
                </wp:positionH>
                <wp:positionV relativeFrom="paragraph">
                  <wp:posOffset>155080</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211093pt;width:144.050pt;height:.72003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96"/>
        <w:ind w:left="855" w:right="818" w:hanging="255"/>
        <w:jc w:val="left"/>
        <w:rPr>
          <w:sz w:val="20"/>
        </w:rPr>
      </w:pPr>
      <w:r>
        <w:rPr>
          <w:sz w:val="20"/>
          <w:vertAlign w:val="superscript"/>
        </w:rPr>
        <w:t>16</w:t>
      </w:r>
      <w:r>
        <w:rPr>
          <w:spacing w:val="80"/>
          <w:sz w:val="20"/>
          <w:vertAlign w:val="baseline"/>
        </w:rPr>
        <w:t> </w:t>
      </w:r>
      <w:r>
        <w:rPr>
          <w:sz w:val="20"/>
          <w:vertAlign w:val="baseline"/>
        </w:rPr>
        <w:t>United State Environmental</w:t>
      </w:r>
      <w:r>
        <w:rPr>
          <w:spacing w:val="24"/>
          <w:sz w:val="20"/>
          <w:vertAlign w:val="baseline"/>
        </w:rPr>
        <w:t> </w:t>
      </w:r>
      <w:r>
        <w:rPr>
          <w:sz w:val="20"/>
          <w:vertAlign w:val="baseline"/>
        </w:rPr>
        <w:t>Protection</w:t>
      </w:r>
      <w:r>
        <w:rPr>
          <w:spacing w:val="27"/>
          <w:sz w:val="20"/>
          <w:vertAlign w:val="baseline"/>
        </w:rPr>
        <w:t> </w:t>
      </w:r>
      <w:r>
        <w:rPr>
          <w:sz w:val="20"/>
          <w:vertAlign w:val="baseline"/>
        </w:rPr>
        <w:t>Agency.</w:t>
      </w:r>
      <w:r>
        <w:rPr>
          <w:spacing w:val="24"/>
          <w:sz w:val="20"/>
          <w:vertAlign w:val="baseline"/>
        </w:rPr>
        <w:t> </w:t>
      </w:r>
      <w:r>
        <w:rPr>
          <w:sz w:val="20"/>
          <w:vertAlign w:val="baseline"/>
        </w:rPr>
        <w:t>Administrator</w:t>
      </w:r>
      <w:r>
        <w:rPr>
          <w:spacing w:val="27"/>
          <w:sz w:val="20"/>
          <w:vertAlign w:val="baseline"/>
        </w:rPr>
        <w:t> </w:t>
      </w:r>
      <w:r>
        <w:rPr>
          <w:sz w:val="20"/>
          <w:vertAlign w:val="baseline"/>
        </w:rPr>
        <w:t>Lisa</w:t>
      </w:r>
      <w:r>
        <w:rPr>
          <w:spacing w:val="24"/>
          <w:sz w:val="20"/>
          <w:vertAlign w:val="baseline"/>
        </w:rPr>
        <w:t> </w:t>
      </w:r>
      <w:r>
        <w:rPr>
          <w:sz w:val="20"/>
          <w:vertAlign w:val="baseline"/>
        </w:rPr>
        <w:t>P.</w:t>
      </w:r>
      <w:r>
        <w:rPr>
          <w:spacing w:val="24"/>
          <w:sz w:val="20"/>
          <w:vertAlign w:val="baseline"/>
        </w:rPr>
        <w:t> </w:t>
      </w:r>
      <w:r>
        <w:rPr>
          <w:sz w:val="20"/>
          <w:vertAlign w:val="baseline"/>
        </w:rPr>
        <w:t>Jackson, Testimony before the US. Senate Committee on Environment and Public Works (02 February, 2011).</w:t>
      </w:r>
    </w:p>
    <w:p>
      <w:pPr>
        <w:spacing w:line="240" w:lineRule="auto" w:before="0"/>
        <w:ind w:left="898" w:right="818" w:hanging="298"/>
        <w:jc w:val="left"/>
        <w:rPr>
          <w:sz w:val="20"/>
        </w:rPr>
      </w:pPr>
      <w:r>
        <w:rPr>
          <w:sz w:val="20"/>
          <w:vertAlign w:val="superscript"/>
        </w:rPr>
        <w:t>17</w:t>
      </w:r>
      <w:r>
        <w:rPr>
          <w:spacing w:val="80"/>
          <w:sz w:val="20"/>
          <w:vertAlign w:val="baseline"/>
        </w:rPr>
        <w:t> </w:t>
      </w:r>
      <w:r>
        <w:rPr>
          <w:sz w:val="20"/>
          <w:vertAlign w:val="baseline"/>
        </w:rPr>
        <w:t>Centers</w:t>
      </w:r>
      <w:r>
        <w:rPr>
          <w:spacing w:val="-3"/>
          <w:sz w:val="20"/>
          <w:vertAlign w:val="baseline"/>
        </w:rPr>
        <w:t> </w:t>
      </w:r>
      <w:r>
        <w:rPr>
          <w:sz w:val="20"/>
          <w:vertAlign w:val="baseline"/>
        </w:rPr>
        <w:t>for Disease</w:t>
      </w:r>
      <w:r>
        <w:rPr>
          <w:spacing w:val="-5"/>
          <w:sz w:val="20"/>
          <w:vertAlign w:val="baseline"/>
        </w:rPr>
        <w:t> </w:t>
      </w:r>
      <w:r>
        <w:rPr>
          <w:sz w:val="20"/>
          <w:vertAlign w:val="baseline"/>
        </w:rPr>
        <w:t>Control</w:t>
      </w:r>
      <w:r>
        <w:rPr>
          <w:spacing w:val="-5"/>
          <w:sz w:val="20"/>
          <w:vertAlign w:val="baseline"/>
        </w:rPr>
        <w:t> </w:t>
      </w:r>
      <w:r>
        <w:rPr>
          <w:sz w:val="20"/>
          <w:vertAlign w:val="baseline"/>
        </w:rPr>
        <w:t>and</w:t>
      </w:r>
      <w:r>
        <w:rPr>
          <w:spacing w:val="-7"/>
          <w:sz w:val="20"/>
          <w:vertAlign w:val="baseline"/>
        </w:rPr>
        <w:t> </w:t>
      </w:r>
      <w:r>
        <w:rPr>
          <w:sz w:val="20"/>
          <w:vertAlign w:val="baseline"/>
        </w:rPr>
        <w:t>Prevention.</w:t>
      </w:r>
      <w:r>
        <w:rPr>
          <w:spacing w:val="-4"/>
          <w:sz w:val="20"/>
          <w:vertAlign w:val="baseline"/>
        </w:rPr>
        <w:t> </w:t>
      </w:r>
      <w:r>
        <w:rPr>
          <w:sz w:val="20"/>
          <w:vertAlign w:val="baseline"/>
        </w:rPr>
        <w:t>Consumer</w:t>
      </w:r>
      <w:r>
        <w:rPr>
          <w:spacing w:val="-2"/>
          <w:sz w:val="20"/>
          <w:vertAlign w:val="baseline"/>
        </w:rPr>
        <w:t> </w:t>
      </w:r>
      <w:r>
        <w:rPr>
          <w:sz w:val="20"/>
          <w:vertAlign w:val="baseline"/>
        </w:rPr>
        <w:t>Confidence</w:t>
      </w:r>
      <w:r>
        <w:rPr>
          <w:spacing w:val="-5"/>
          <w:sz w:val="20"/>
          <w:vertAlign w:val="baseline"/>
        </w:rPr>
        <w:t> </w:t>
      </w:r>
      <w:r>
        <w:rPr>
          <w:sz w:val="20"/>
          <w:vertAlign w:val="baseline"/>
        </w:rPr>
        <w:t>Reports</w:t>
      </w:r>
      <w:r>
        <w:rPr>
          <w:spacing w:val="-3"/>
          <w:sz w:val="20"/>
          <w:vertAlign w:val="baseline"/>
        </w:rPr>
        <w:t> </w:t>
      </w:r>
      <w:r>
        <w:rPr>
          <w:sz w:val="20"/>
          <w:vertAlign w:val="baseline"/>
        </w:rPr>
        <w:t>(CCR) </w:t>
      </w:r>
      <w:hyperlink r:id="rId18">
        <w:r>
          <w:rPr>
            <w:color w:val="0000FF"/>
            <w:sz w:val="20"/>
            <w:u w:val="single" w:color="0000FF"/>
            <w:vertAlign w:val="baseline"/>
          </w:rPr>
          <w:t>http://www.cdc.gov/</w:t>
        </w:r>
      </w:hyperlink>
      <w:r>
        <w:rPr>
          <w:color w:val="0000FF"/>
          <w:sz w:val="20"/>
          <w:vertAlign w:val="baseline"/>
        </w:rPr>
        <w:t> </w:t>
      </w:r>
      <w:hyperlink r:id="rId18">
        <w:r>
          <w:rPr>
            <w:color w:val="0000FF"/>
            <w:sz w:val="20"/>
            <w:u w:val="single" w:color="0000FF"/>
            <w:vertAlign w:val="baseline"/>
          </w:rPr>
          <w:t>healthywater/drinking/ public/understanding-ccr.html</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3</w:t>
      </w:r>
      <w:r>
        <w:rPr>
          <w:sz w:val="20"/>
          <w:vertAlign w:val="superscript"/>
        </w:rPr>
        <w:t>rd</w:t>
      </w:r>
      <w:r>
        <w:rPr>
          <w:sz w:val="20"/>
          <w:vertAlign w:val="baseline"/>
        </w:rPr>
        <w:t> December 2014)</w:t>
      </w:r>
    </w:p>
    <w:p>
      <w:pPr>
        <w:tabs>
          <w:tab w:pos="956" w:val="left" w:leader="none"/>
          <w:tab w:pos="1531" w:val="left" w:leader="none"/>
          <w:tab w:pos="2480" w:val="left" w:leader="none"/>
          <w:tab w:pos="3147" w:val="left" w:leader="none"/>
          <w:tab w:pos="3501" w:val="left" w:leader="none"/>
          <w:tab w:pos="4519" w:val="left" w:leader="none"/>
          <w:tab w:pos="5679" w:val="left" w:leader="none"/>
          <w:tab w:pos="6984" w:val="left" w:leader="none"/>
          <w:tab w:pos="7669" w:val="left" w:leader="none"/>
        </w:tabs>
        <w:spacing w:before="0"/>
        <w:ind w:left="903" w:right="808" w:hanging="303"/>
        <w:jc w:val="left"/>
        <w:rPr>
          <w:sz w:val="20"/>
        </w:rPr>
      </w:pPr>
      <w:r>
        <w:rPr>
          <w:spacing w:val="-6"/>
          <w:sz w:val="20"/>
          <w:vertAlign w:val="superscript"/>
        </w:rPr>
        <w:t>18</w:t>
      </w:r>
      <w:r>
        <w:rPr>
          <w:sz w:val="20"/>
          <w:vertAlign w:val="baseline"/>
        </w:rPr>
        <w:tab/>
        <w:tab/>
      </w:r>
      <w:r>
        <w:rPr>
          <w:spacing w:val="-4"/>
          <w:sz w:val="20"/>
          <w:vertAlign w:val="baseline"/>
        </w:rPr>
        <w:t>Safe</w:t>
      </w:r>
      <w:r>
        <w:rPr>
          <w:sz w:val="20"/>
          <w:vertAlign w:val="baseline"/>
        </w:rPr>
        <w:tab/>
      </w:r>
      <w:r>
        <w:rPr>
          <w:spacing w:val="-2"/>
          <w:sz w:val="20"/>
          <w:vertAlign w:val="baseline"/>
        </w:rPr>
        <w:t>Drinking</w:t>
      </w:r>
      <w:r>
        <w:rPr>
          <w:sz w:val="20"/>
          <w:vertAlign w:val="baseline"/>
        </w:rPr>
        <w:tab/>
      </w:r>
      <w:r>
        <w:rPr>
          <w:spacing w:val="-4"/>
          <w:sz w:val="20"/>
          <w:vertAlign w:val="baseline"/>
        </w:rPr>
        <w:t>water</w:t>
      </w:r>
      <w:r>
        <w:rPr>
          <w:sz w:val="20"/>
          <w:vertAlign w:val="baseline"/>
        </w:rPr>
        <w:tab/>
      </w:r>
      <w:r>
        <w:rPr>
          <w:spacing w:val="-6"/>
          <w:sz w:val="20"/>
          <w:vertAlign w:val="baseline"/>
        </w:rPr>
        <w:t>is</w:t>
      </w:r>
      <w:r>
        <w:rPr>
          <w:sz w:val="20"/>
          <w:vertAlign w:val="baseline"/>
        </w:rPr>
        <w:tab/>
      </w:r>
      <w:r>
        <w:rPr>
          <w:spacing w:val="-2"/>
          <w:sz w:val="20"/>
          <w:vertAlign w:val="baseline"/>
        </w:rPr>
        <w:t>Essential-</w:t>
      </w:r>
      <w:r>
        <w:rPr>
          <w:sz w:val="20"/>
          <w:vertAlign w:val="baseline"/>
        </w:rPr>
        <w:tab/>
      </w:r>
      <w:r>
        <w:rPr>
          <w:spacing w:val="-2"/>
          <w:sz w:val="20"/>
          <w:vertAlign w:val="baseline"/>
        </w:rPr>
        <w:t>Millennium</w:t>
      </w:r>
      <w:r>
        <w:rPr>
          <w:sz w:val="20"/>
          <w:vertAlign w:val="baseline"/>
        </w:rPr>
        <w:tab/>
      </w:r>
      <w:r>
        <w:rPr>
          <w:spacing w:val="-2"/>
          <w:sz w:val="20"/>
          <w:vertAlign w:val="baseline"/>
        </w:rPr>
        <w:t>Development</w:t>
      </w:r>
      <w:r>
        <w:rPr>
          <w:sz w:val="20"/>
          <w:vertAlign w:val="baseline"/>
        </w:rPr>
        <w:tab/>
      </w:r>
      <w:r>
        <w:rPr>
          <w:spacing w:val="-2"/>
          <w:sz w:val="20"/>
          <w:vertAlign w:val="baseline"/>
        </w:rPr>
        <w:t>Goals</w:t>
      </w:r>
      <w:r>
        <w:rPr>
          <w:sz w:val="20"/>
          <w:vertAlign w:val="baseline"/>
        </w:rPr>
        <w:tab/>
      </w:r>
      <w:r>
        <w:rPr>
          <w:color w:val="0000FF"/>
          <w:spacing w:val="-2"/>
          <w:sz w:val="20"/>
          <w:u w:val="single" w:color="0000FF"/>
          <w:vertAlign w:val="baseline"/>
        </w:rPr>
        <w:t>http://www.drinkin-</w:t>
      </w:r>
      <w:r>
        <w:rPr>
          <w:color w:val="0000FF"/>
          <w:spacing w:val="-2"/>
          <w:sz w:val="20"/>
          <w:vertAlign w:val="baseline"/>
        </w:rPr>
        <w:t> </w:t>
      </w:r>
      <w:r>
        <w:rPr>
          <w:color w:val="0000FF"/>
          <w:sz w:val="20"/>
          <w:u w:val="single" w:color="0000FF"/>
          <w:vertAlign w:val="baseline"/>
        </w:rPr>
        <w:t>water.org/html/en/overview/millenniumdevelopementgoals</w:t>
      </w:r>
      <w:r>
        <w:rPr>
          <w:color w:val="0000FF"/>
          <w:spacing w:val="40"/>
          <w:sz w:val="20"/>
          <w:vertAlign w:val="baseline"/>
        </w:rPr>
        <w:t> </w:t>
      </w:r>
      <w:r>
        <w:rPr>
          <w:sz w:val="20"/>
          <w:vertAlign w:val="baseline"/>
        </w:rPr>
        <w:t>(last accessed 9</w:t>
      </w:r>
      <w:r>
        <w:rPr>
          <w:sz w:val="20"/>
          <w:vertAlign w:val="superscript"/>
        </w:rPr>
        <w:t>th</w:t>
      </w:r>
      <w:r>
        <w:rPr>
          <w:sz w:val="20"/>
          <w:vertAlign w:val="baseline"/>
        </w:rPr>
        <w:t> March, 2015)</w:t>
      </w:r>
    </w:p>
    <w:p>
      <w:pPr>
        <w:spacing w:after="0"/>
        <w:jc w:val="left"/>
        <w:rPr>
          <w:sz w:val="20"/>
        </w:rPr>
        <w:sectPr>
          <w:pgSz w:w="11910" w:h="16840"/>
          <w:pgMar w:header="0" w:footer="1012" w:top="1340" w:bottom="1200" w:left="1200" w:right="620"/>
        </w:sectPr>
      </w:pPr>
    </w:p>
    <w:p>
      <w:pPr>
        <w:pStyle w:val="BodyText"/>
        <w:spacing w:line="480" w:lineRule="auto" w:before="78"/>
        <w:ind w:left="600" w:right="813" w:firstLine="720"/>
        <w:jc w:val="both"/>
      </w:pPr>
      <w:r>
        <w:rPr/>
        <w:t>By the</w:t>
      </w:r>
      <w:r>
        <w:rPr>
          <w:spacing w:val="40"/>
        </w:rPr>
        <w:t> </w:t>
      </w:r>
      <w:r>
        <w:rPr/>
        <w:t>year 2015 (the target date for all Millennium Development Goals), the United Nations has resolved to halve the proportion of</w:t>
      </w:r>
      <w:r>
        <w:rPr>
          <w:spacing w:val="-1"/>
        </w:rPr>
        <w:t> </w:t>
      </w:r>
      <w:r>
        <w:rPr/>
        <w:t>people who are unable to reach or to afford safe drinking water and who lack basic sanitation.</w:t>
      </w:r>
      <w:r>
        <w:rPr>
          <w:vertAlign w:val="superscript"/>
        </w:rPr>
        <w:t>19</w:t>
      </w:r>
      <w:r>
        <w:rPr>
          <w:vertAlign w:val="baseline"/>
        </w:rPr>
        <w:t> According to the National Planning Commission</w:t>
      </w:r>
      <w:r>
        <w:rPr>
          <w:vertAlign w:val="superscript"/>
        </w:rPr>
        <w:t>20</w:t>
      </w:r>
      <w:r>
        <w:rPr>
          <w:vertAlign w:val="baseline"/>
        </w:rPr>
        <w:t> the policy thrust of Nigeria‘s Poverty Reduction Strategy, the National Economic Empowerment and Development Strategy (NEEDS), commits to the eradication of water-borne diseases and to improving water supply and management for other economic activities. In implementing NEEDS‘ programme of managing water resources in an integrated and sustainable manner, the policy drive of the Nigerian government therefore, is building on the National Water Resources Management</w:t>
      </w:r>
      <w:r>
        <w:rPr>
          <w:spacing w:val="40"/>
          <w:vertAlign w:val="baseline"/>
        </w:rPr>
        <w:t> </w:t>
      </w:r>
      <w:r>
        <w:rPr>
          <w:vertAlign w:val="baseline"/>
        </w:rPr>
        <w:t>Strategy, which involves all stakeholders to ensure integrated management and development of water resources in the country. The thrust is more on sustainable water resources</w:t>
      </w:r>
      <w:r>
        <w:rPr>
          <w:spacing w:val="-5"/>
          <w:vertAlign w:val="baseline"/>
        </w:rPr>
        <w:t> </w:t>
      </w:r>
      <w:r>
        <w:rPr>
          <w:vertAlign w:val="baseline"/>
        </w:rPr>
        <w:t>management</w:t>
      </w:r>
      <w:r>
        <w:rPr>
          <w:spacing w:val="-2"/>
          <w:vertAlign w:val="baseline"/>
        </w:rPr>
        <w:t> </w:t>
      </w:r>
      <w:r>
        <w:rPr>
          <w:vertAlign w:val="baseline"/>
        </w:rPr>
        <w:t>to meet the</w:t>
      </w:r>
      <w:r>
        <w:rPr>
          <w:spacing w:val="-3"/>
          <w:vertAlign w:val="baseline"/>
        </w:rPr>
        <w:t> </w:t>
      </w:r>
      <w:r>
        <w:rPr>
          <w:vertAlign w:val="baseline"/>
        </w:rPr>
        <w:t>nation‘s</w:t>
      </w:r>
      <w:r>
        <w:rPr>
          <w:spacing w:val="-5"/>
          <w:vertAlign w:val="baseline"/>
        </w:rPr>
        <w:t> </w:t>
      </w:r>
      <w:r>
        <w:rPr>
          <w:vertAlign w:val="baseline"/>
        </w:rPr>
        <w:t>present and future</w:t>
      </w:r>
      <w:r>
        <w:rPr>
          <w:spacing w:val="-3"/>
          <w:vertAlign w:val="baseline"/>
        </w:rPr>
        <w:t> </w:t>
      </w:r>
      <w:r>
        <w:rPr>
          <w:vertAlign w:val="baseline"/>
        </w:rPr>
        <w:t>water</w:t>
      </w:r>
      <w:r>
        <w:rPr>
          <w:spacing w:val="-5"/>
          <w:vertAlign w:val="baseline"/>
        </w:rPr>
        <w:t> </w:t>
      </w:r>
      <w:r>
        <w:rPr>
          <w:vertAlign w:val="baseline"/>
        </w:rPr>
        <w:t>resources</w:t>
      </w:r>
      <w:r>
        <w:rPr>
          <w:spacing w:val="-4"/>
          <w:vertAlign w:val="baseline"/>
        </w:rPr>
        <w:t> </w:t>
      </w:r>
      <w:r>
        <w:rPr>
          <w:vertAlign w:val="baseline"/>
        </w:rPr>
        <w:t>needs in</w:t>
      </w:r>
      <w:r>
        <w:rPr>
          <w:spacing w:val="-7"/>
          <w:vertAlign w:val="baseline"/>
        </w:rPr>
        <w:t> </w:t>
      </w:r>
      <w:r>
        <w:rPr>
          <w:vertAlign w:val="baseline"/>
        </w:rPr>
        <w:t>all demand sectors. The key objectives of the policy include:</w:t>
      </w:r>
    </w:p>
    <w:p>
      <w:pPr>
        <w:pStyle w:val="ListParagraph"/>
        <w:numPr>
          <w:ilvl w:val="2"/>
          <w:numId w:val="4"/>
        </w:numPr>
        <w:tabs>
          <w:tab w:pos="1321" w:val="left" w:leader="none"/>
        </w:tabs>
        <w:spacing w:line="480" w:lineRule="auto" w:before="3" w:after="0"/>
        <w:ind w:left="1321" w:right="825" w:hanging="360"/>
        <w:jc w:val="both"/>
        <w:rPr>
          <w:sz w:val="24"/>
        </w:rPr>
      </w:pPr>
      <w:r>
        <w:rPr>
          <w:sz w:val="24"/>
        </w:rPr>
        <w:t>Ensuring the development and management of water Resources</w:t>
      </w:r>
      <w:r>
        <w:rPr>
          <w:spacing w:val="40"/>
          <w:sz w:val="24"/>
        </w:rPr>
        <w:t> </w:t>
      </w:r>
      <w:r>
        <w:rPr>
          <w:sz w:val="24"/>
        </w:rPr>
        <w:t>in an integrated manner and as a</w:t>
      </w:r>
      <w:r>
        <w:rPr>
          <w:spacing w:val="40"/>
          <w:sz w:val="24"/>
        </w:rPr>
        <w:t> </w:t>
      </w:r>
      <w:r>
        <w:rPr>
          <w:sz w:val="24"/>
        </w:rPr>
        <w:t>national strategic resource;</w:t>
      </w:r>
    </w:p>
    <w:p>
      <w:pPr>
        <w:pStyle w:val="ListParagraph"/>
        <w:numPr>
          <w:ilvl w:val="2"/>
          <w:numId w:val="4"/>
        </w:numPr>
        <w:tabs>
          <w:tab w:pos="1321" w:val="left" w:leader="none"/>
        </w:tabs>
        <w:spacing w:line="480" w:lineRule="auto" w:before="1" w:after="0"/>
        <w:ind w:left="1321" w:right="818" w:hanging="360"/>
        <w:jc w:val="both"/>
        <w:rPr>
          <w:sz w:val="24"/>
        </w:rPr>
      </w:pPr>
      <w:r>
        <w:rPr>
          <w:sz w:val="24"/>
        </w:rPr>
        <w:t>Protecting water resources and the environment for balanced socio-economic </w:t>
      </w:r>
      <w:r>
        <w:rPr>
          <w:spacing w:val="-2"/>
          <w:sz w:val="24"/>
        </w:rPr>
        <w:t>development;</w:t>
      </w:r>
    </w:p>
    <w:p>
      <w:pPr>
        <w:pStyle w:val="ListParagraph"/>
        <w:numPr>
          <w:ilvl w:val="2"/>
          <w:numId w:val="4"/>
        </w:numPr>
        <w:tabs>
          <w:tab w:pos="1321" w:val="left" w:leader="none"/>
        </w:tabs>
        <w:spacing w:line="480" w:lineRule="auto" w:before="0" w:after="0"/>
        <w:ind w:left="1321" w:right="827" w:hanging="360"/>
        <w:jc w:val="both"/>
        <w:rPr>
          <w:sz w:val="24"/>
        </w:rPr>
      </w:pPr>
      <w:r>
        <w:rPr>
          <w:sz w:val="24"/>
        </w:rPr>
        <w:t>Involving all stakeholders particularly the private sector in the sustainable development of the water sector through coordinated management and holistic </w:t>
      </w:r>
      <w:r>
        <w:rPr>
          <w:spacing w:val="-2"/>
          <w:sz w:val="24"/>
        </w:rPr>
        <w:t>utilization;</w:t>
      </w:r>
    </w:p>
    <w:p>
      <w:pPr>
        <w:pStyle w:val="ListParagraph"/>
        <w:numPr>
          <w:ilvl w:val="2"/>
          <w:numId w:val="4"/>
        </w:numPr>
        <w:tabs>
          <w:tab w:pos="1321" w:val="left" w:leader="none"/>
        </w:tabs>
        <w:spacing w:line="480" w:lineRule="auto" w:before="0" w:after="0"/>
        <w:ind w:left="1321" w:right="813" w:hanging="360"/>
        <w:jc w:val="both"/>
        <w:rPr>
          <w:sz w:val="24"/>
        </w:rPr>
      </w:pPr>
      <w:r>
        <w:rPr>
          <w:sz w:val="24"/>
        </w:rPr>
        <w:t>Optimizing the use of water resources at all times for the present generation to survive on without compromising water supplies for future generations.</w:t>
      </w:r>
    </w:p>
    <w:p>
      <w:pPr>
        <w:pStyle w:val="BodyText"/>
        <w:spacing w:before="1"/>
        <w:ind w:left="1321"/>
        <w:jc w:val="both"/>
      </w:pPr>
      <w:r>
        <w:rPr/>
        <w:t>It</w:t>
      </w:r>
      <w:r>
        <w:rPr>
          <w:spacing w:val="5"/>
        </w:rPr>
        <w:t> </w:t>
      </w:r>
      <w:r>
        <w:rPr/>
        <w:t>is</w:t>
      </w:r>
      <w:r>
        <w:rPr>
          <w:spacing w:val="8"/>
        </w:rPr>
        <w:t> </w:t>
      </w:r>
      <w:r>
        <w:rPr/>
        <w:t>however</w:t>
      </w:r>
      <w:r>
        <w:rPr>
          <w:spacing w:val="9"/>
        </w:rPr>
        <w:t> </w:t>
      </w:r>
      <w:r>
        <w:rPr/>
        <w:t>disheartening</w:t>
      </w:r>
      <w:r>
        <w:rPr>
          <w:spacing w:val="5"/>
        </w:rPr>
        <w:t> </w:t>
      </w:r>
      <w:r>
        <w:rPr/>
        <w:t>to</w:t>
      </w:r>
      <w:r>
        <w:rPr>
          <w:spacing w:val="4"/>
        </w:rPr>
        <w:t> </w:t>
      </w:r>
      <w:r>
        <w:rPr/>
        <w:t>note that</w:t>
      </w:r>
      <w:r>
        <w:rPr>
          <w:spacing w:val="11"/>
        </w:rPr>
        <w:t> </w:t>
      </w:r>
      <w:r>
        <w:rPr/>
        <w:t>even</w:t>
      </w:r>
      <w:r>
        <w:rPr>
          <w:spacing w:val="5"/>
        </w:rPr>
        <w:t> </w:t>
      </w:r>
      <w:r>
        <w:rPr/>
        <w:t>in</w:t>
      </w:r>
      <w:r>
        <w:rPr>
          <w:spacing w:val="1"/>
        </w:rPr>
        <w:t> </w:t>
      </w:r>
      <w:r>
        <w:rPr/>
        <w:t>the</w:t>
      </w:r>
      <w:r>
        <w:rPr>
          <w:spacing w:val="5"/>
        </w:rPr>
        <w:t> </w:t>
      </w:r>
      <w:r>
        <w:rPr/>
        <w:t>target</w:t>
      </w:r>
      <w:r>
        <w:rPr>
          <w:spacing w:val="10"/>
        </w:rPr>
        <w:t> </w:t>
      </w:r>
      <w:r>
        <w:rPr/>
        <w:t>date of</w:t>
      </w:r>
      <w:r>
        <w:rPr>
          <w:spacing w:val="-2"/>
        </w:rPr>
        <w:t> </w:t>
      </w:r>
      <w:r>
        <w:rPr/>
        <w:t>2015,</w:t>
      </w:r>
      <w:r>
        <w:rPr>
          <w:spacing w:val="12"/>
        </w:rPr>
        <w:t> </w:t>
      </w:r>
      <w:r>
        <w:rPr/>
        <w:t>it</w:t>
      </w:r>
      <w:r>
        <w:rPr>
          <w:spacing w:val="11"/>
        </w:rPr>
        <w:t> </w:t>
      </w:r>
      <w:r>
        <w:rPr/>
        <w:t>does</w:t>
      </w:r>
      <w:r>
        <w:rPr>
          <w:spacing w:val="3"/>
        </w:rPr>
        <w:t> </w:t>
      </w:r>
      <w:r>
        <w:rPr>
          <w:spacing w:val="-5"/>
        </w:rPr>
        <w:t>not</w:t>
      </w:r>
    </w:p>
    <w:p>
      <w:pPr>
        <w:pStyle w:val="BodyText"/>
      </w:pPr>
    </w:p>
    <w:p>
      <w:pPr>
        <w:pStyle w:val="BodyText"/>
        <w:ind w:left="600"/>
      </w:pPr>
      <w:r>
        <w:rPr/>
        <w:t>appear</w:t>
      </w:r>
      <w:r>
        <w:rPr>
          <w:spacing w:val="20"/>
        </w:rPr>
        <w:t> </w:t>
      </w:r>
      <w:r>
        <w:rPr/>
        <w:t>that</w:t>
      </w:r>
      <w:r>
        <w:rPr>
          <w:spacing w:val="24"/>
        </w:rPr>
        <w:t> </w:t>
      </w:r>
      <w:r>
        <w:rPr/>
        <w:t>Nigeria</w:t>
      </w:r>
      <w:r>
        <w:rPr>
          <w:spacing w:val="23"/>
        </w:rPr>
        <w:t> </w:t>
      </w:r>
      <w:r>
        <w:rPr/>
        <w:t>has</w:t>
      </w:r>
      <w:r>
        <w:rPr>
          <w:spacing w:val="21"/>
        </w:rPr>
        <w:t> </w:t>
      </w:r>
      <w:r>
        <w:rPr/>
        <w:t>recorded</w:t>
      </w:r>
      <w:r>
        <w:rPr>
          <w:spacing w:val="19"/>
        </w:rPr>
        <w:t> </w:t>
      </w:r>
      <w:r>
        <w:rPr/>
        <w:t>remarkable</w:t>
      </w:r>
      <w:r>
        <w:rPr>
          <w:spacing w:val="18"/>
        </w:rPr>
        <w:t> </w:t>
      </w:r>
      <w:r>
        <w:rPr/>
        <w:t>progress</w:t>
      </w:r>
      <w:r>
        <w:rPr>
          <w:spacing w:val="29"/>
        </w:rPr>
        <w:t> </w:t>
      </w:r>
      <w:r>
        <w:rPr/>
        <w:t>in</w:t>
      </w:r>
      <w:r>
        <w:rPr>
          <w:spacing w:val="24"/>
        </w:rPr>
        <w:t> </w:t>
      </w:r>
      <w:r>
        <w:rPr/>
        <w:t>meeting</w:t>
      </w:r>
      <w:r>
        <w:rPr>
          <w:spacing w:val="19"/>
        </w:rPr>
        <w:t> </w:t>
      </w:r>
      <w:r>
        <w:rPr/>
        <w:t>this</w:t>
      </w:r>
      <w:r>
        <w:rPr>
          <w:spacing w:val="21"/>
        </w:rPr>
        <w:t> </w:t>
      </w:r>
      <w:r>
        <w:rPr/>
        <w:t>sensitive</w:t>
      </w:r>
      <w:r>
        <w:rPr>
          <w:spacing w:val="18"/>
        </w:rPr>
        <w:t> </w:t>
      </w:r>
      <w:r>
        <w:rPr/>
        <w:t>target</w:t>
      </w:r>
      <w:r>
        <w:rPr>
          <w:spacing w:val="20"/>
        </w:rPr>
        <w:t> </w:t>
      </w:r>
      <w:r>
        <w:rPr>
          <w:spacing w:val="-5"/>
        </w:rPr>
        <w:t>of</w:t>
      </w:r>
    </w:p>
    <w:p>
      <w:pPr>
        <w:pStyle w:val="BodyText"/>
        <w:spacing w:before="5"/>
        <w:rPr>
          <w:sz w:val="13"/>
        </w:rPr>
      </w:pPr>
      <w:r>
        <w:rPr/>
        <mc:AlternateContent>
          <mc:Choice Requires="wps">
            <w:drawing>
              <wp:anchor distT="0" distB="0" distL="0" distR="0" allowOverlap="1" layoutInCell="1" locked="0" behindDoc="1" simplePos="0" relativeHeight="487603200">
                <wp:simplePos x="0" y="0"/>
                <wp:positionH relativeFrom="page">
                  <wp:posOffset>1143609</wp:posOffset>
                </wp:positionH>
                <wp:positionV relativeFrom="paragraph">
                  <wp:posOffset>113475</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935108pt;width:144.050pt;height:.71997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19</w:t>
      </w:r>
      <w:r>
        <w:rPr>
          <w:spacing w:val="66"/>
          <w:w w:val="150"/>
          <w:sz w:val="20"/>
          <w:vertAlign w:val="baseline"/>
        </w:rPr>
        <w:t> </w:t>
      </w:r>
      <w:r>
        <w:rPr>
          <w:sz w:val="20"/>
          <w:vertAlign w:val="baseline"/>
        </w:rPr>
        <w:t>Goal</w:t>
      </w:r>
      <w:r>
        <w:rPr>
          <w:spacing w:val="-6"/>
          <w:sz w:val="20"/>
          <w:vertAlign w:val="baseline"/>
        </w:rPr>
        <w:t> </w:t>
      </w:r>
      <w:r>
        <w:rPr>
          <w:sz w:val="20"/>
          <w:vertAlign w:val="baseline"/>
        </w:rPr>
        <w:t>7,</w:t>
      </w:r>
      <w:r>
        <w:rPr>
          <w:spacing w:val="-5"/>
          <w:sz w:val="20"/>
          <w:vertAlign w:val="baseline"/>
        </w:rPr>
        <w:t> </w:t>
      </w:r>
      <w:r>
        <w:rPr>
          <w:sz w:val="20"/>
          <w:vertAlign w:val="baseline"/>
        </w:rPr>
        <w:t>Target</w:t>
      </w:r>
      <w:r>
        <w:rPr>
          <w:spacing w:val="-5"/>
          <w:sz w:val="20"/>
          <w:vertAlign w:val="baseline"/>
        </w:rPr>
        <w:t> </w:t>
      </w:r>
      <w:r>
        <w:rPr>
          <w:sz w:val="20"/>
          <w:vertAlign w:val="baseline"/>
        </w:rPr>
        <w:t>(C)</w:t>
      </w:r>
      <w:r>
        <w:rPr>
          <w:spacing w:val="-8"/>
          <w:sz w:val="20"/>
          <w:vertAlign w:val="baseline"/>
        </w:rPr>
        <w:t> </w:t>
      </w:r>
      <w:r>
        <w:rPr>
          <w:sz w:val="20"/>
          <w:vertAlign w:val="baseline"/>
        </w:rPr>
        <w:t>Millennium</w:t>
      </w:r>
      <w:r>
        <w:rPr>
          <w:spacing w:val="-1"/>
          <w:sz w:val="20"/>
          <w:vertAlign w:val="baseline"/>
        </w:rPr>
        <w:t> </w:t>
      </w:r>
      <w:r>
        <w:rPr>
          <w:sz w:val="20"/>
          <w:vertAlign w:val="baseline"/>
        </w:rPr>
        <w:t>Development</w:t>
      </w:r>
      <w:r>
        <w:rPr>
          <w:spacing w:val="-6"/>
          <w:sz w:val="20"/>
          <w:vertAlign w:val="baseline"/>
        </w:rPr>
        <w:t> </w:t>
      </w:r>
      <w:r>
        <w:rPr>
          <w:spacing w:val="-4"/>
          <w:sz w:val="20"/>
          <w:vertAlign w:val="baseline"/>
        </w:rPr>
        <w:t>Goals</w:t>
      </w:r>
    </w:p>
    <w:p>
      <w:pPr>
        <w:spacing w:before="1"/>
        <w:ind w:left="855" w:right="818" w:hanging="255"/>
        <w:jc w:val="left"/>
        <w:rPr>
          <w:sz w:val="20"/>
        </w:rPr>
      </w:pPr>
      <w:r>
        <w:rPr>
          <w:sz w:val="20"/>
          <w:vertAlign w:val="superscript"/>
        </w:rPr>
        <w:t>20</w:t>
      </w:r>
      <w:r>
        <w:rPr>
          <w:spacing w:val="40"/>
          <w:sz w:val="20"/>
          <w:vertAlign w:val="baseline"/>
        </w:rPr>
        <w:t> </w:t>
      </w:r>
      <w:r>
        <w:rPr>
          <w:sz w:val="20"/>
          <w:vertAlign w:val="baseline"/>
        </w:rPr>
        <w:t>NPC.</w:t>
      </w:r>
      <w:r>
        <w:rPr>
          <w:spacing w:val="40"/>
          <w:sz w:val="20"/>
          <w:vertAlign w:val="baseline"/>
        </w:rPr>
        <w:t> </w:t>
      </w:r>
      <w:r>
        <w:rPr>
          <w:sz w:val="20"/>
          <w:vertAlign w:val="baseline"/>
        </w:rPr>
        <w:t>National</w:t>
      </w:r>
      <w:r>
        <w:rPr>
          <w:spacing w:val="40"/>
          <w:sz w:val="20"/>
          <w:vertAlign w:val="baseline"/>
        </w:rPr>
        <w:t> </w:t>
      </w:r>
      <w:r>
        <w:rPr>
          <w:sz w:val="20"/>
          <w:vertAlign w:val="baseline"/>
        </w:rPr>
        <w:t>Economic</w:t>
      </w:r>
      <w:r>
        <w:rPr>
          <w:spacing w:val="40"/>
          <w:sz w:val="20"/>
          <w:vertAlign w:val="baseline"/>
        </w:rPr>
        <w:t> </w:t>
      </w:r>
      <w:r>
        <w:rPr>
          <w:sz w:val="20"/>
          <w:vertAlign w:val="baseline"/>
        </w:rPr>
        <w:t>Empowerment</w:t>
      </w:r>
      <w:r>
        <w:rPr>
          <w:spacing w:val="40"/>
          <w:sz w:val="20"/>
          <w:vertAlign w:val="baseline"/>
        </w:rPr>
        <w:t> </w:t>
      </w:r>
      <w:r>
        <w:rPr>
          <w:sz w:val="20"/>
          <w:vertAlign w:val="baseline"/>
        </w:rPr>
        <w:t>and</w:t>
      </w:r>
      <w:r>
        <w:rPr>
          <w:spacing w:val="40"/>
          <w:sz w:val="20"/>
          <w:vertAlign w:val="baseline"/>
        </w:rPr>
        <w:t> </w:t>
      </w:r>
      <w:r>
        <w:rPr>
          <w:sz w:val="20"/>
          <w:vertAlign w:val="baseline"/>
        </w:rPr>
        <w:t>Development</w:t>
      </w:r>
      <w:r>
        <w:rPr>
          <w:spacing w:val="40"/>
          <w:sz w:val="20"/>
          <w:vertAlign w:val="baseline"/>
        </w:rPr>
        <w:t> </w:t>
      </w:r>
      <w:r>
        <w:rPr>
          <w:sz w:val="20"/>
          <w:vertAlign w:val="baseline"/>
        </w:rPr>
        <w:t>Strategy</w:t>
      </w:r>
      <w:r>
        <w:rPr>
          <w:spacing w:val="40"/>
          <w:sz w:val="20"/>
          <w:vertAlign w:val="baseline"/>
        </w:rPr>
        <w:t> </w:t>
      </w:r>
      <w:r>
        <w:rPr>
          <w:sz w:val="20"/>
          <w:vertAlign w:val="baseline"/>
        </w:rPr>
        <w:t>(NEEDs).</w:t>
      </w:r>
      <w:r>
        <w:rPr>
          <w:spacing w:val="40"/>
          <w:sz w:val="20"/>
          <w:vertAlign w:val="baseline"/>
        </w:rPr>
        <w:t> </w:t>
      </w:r>
      <w:r>
        <w:rPr>
          <w:sz w:val="20"/>
          <w:vertAlign w:val="baseline"/>
        </w:rPr>
        <w:t>National</w:t>
      </w:r>
      <w:r>
        <w:rPr>
          <w:spacing w:val="78"/>
          <w:sz w:val="20"/>
          <w:vertAlign w:val="baseline"/>
        </w:rPr>
        <w:t> </w:t>
      </w:r>
      <w:r>
        <w:rPr>
          <w:sz w:val="20"/>
          <w:vertAlign w:val="baseline"/>
        </w:rPr>
        <w:t>Planning</w:t>
      </w:r>
      <w:r>
        <w:rPr>
          <w:spacing w:val="40"/>
          <w:sz w:val="20"/>
          <w:vertAlign w:val="baseline"/>
        </w:rPr>
        <w:t> </w:t>
      </w:r>
      <w:r>
        <w:rPr>
          <w:sz w:val="20"/>
          <w:vertAlign w:val="baseline"/>
        </w:rPr>
        <w:t>Commission (NPC), Nigeria, 2004</w:t>
      </w:r>
    </w:p>
    <w:p>
      <w:pPr>
        <w:spacing w:after="0"/>
        <w:jc w:val="left"/>
        <w:rPr>
          <w:sz w:val="20"/>
        </w:rPr>
        <w:sectPr>
          <w:pgSz w:w="11910" w:h="16840"/>
          <w:pgMar w:header="0" w:footer="1012" w:top="1340" w:bottom="1200" w:left="1200" w:right="620"/>
        </w:sectPr>
      </w:pPr>
    </w:p>
    <w:p>
      <w:pPr>
        <w:pStyle w:val="BodyText"/>
        <w:spacing w:line="480" w:lineRule="auto" w:before="78"/>
        <w:ind w:left="600" w:right="821"/>
        <w:jc w:val="both"/>
      </w:pPr>
      <w:r>
        <w:rPr/>
        <w:t>water availability</w:t>
      </w:r>
      <w:r>
        <w:rPr>
          <w:spacing w:val="-2"/>
        </w:rPr>
        <w:t> </w:t>
      </w:r>
      <w:r>
        <w:rPr/>
        <w:t>to the citizenry. Therefore, it is submitted that the persistent scarcity</w:t>
      </w:r>
      <w:r>
        <w:rPr>
          <w:spacing w:val="-2"/>
        </w:rPr>
        <w:t> </w:t>
      </w:r>
      <w:r>
        <w:rPr/>
        <w:t>of safe drinking water, still amply justifies the reliance of the majority of the populace on alternative sources which include prominently, sachet water.</w:t>
      </w:r>
    </w:p>
    <w:p>
      <w:pPr>
        <w:pStyle w:val="Heading1"/>
        <w:numPr>
          <w:ilvl w:val="1"/>
          <w:numId w:val="4"/>
        </w:numPr>
        <w:tabs>
          <w:tab w:pos="1382" w:val="left" w:leader="none"/>
        </w:tabs>
        <w:spacing w:line="240" w:lineRule="auto" w:before="6" w:after="0"/>
        <w:ind w:left="1382" w:right="0" w:hanging="782"/>
        <w:jc w:val="both"/>
      </w:pPr>
      <w:r>
        <w:rPr/>
        <w:t>World</w:t>
      </w:r>
      <w:r>
        <w:rPr>
          <w:spacing w:val="-5"/>
        </w:rPr>
        <w:t> </w:t>
      </w:r>
      <w:r>
        <w:rPr/>
        <w:t>Health</w:t>
      </w:r>
      <w:r>
        <w:rPr>
          <w:spacing w:val="-2"/>
        </w:rPr>
        <w:t> </w:t>
      </w:r>
      <w:r>
        <w:rPr/>
        <w:t>Organization</w:t>
      </w:r>
      <w:r>
        <w:rPr>
          <w:spacing w:val="2"/>
        </w:rPr>
        <w:t> </w:t>
      </w:r>
      <w:r>
        <w:rPr/>
        <w:t>(WHO)</w:t>
      </w:r>
      <w:r>
        <w:rPr>
          <w:spacing w:val="-5"/>
        </w:rPr>
        <w:t> </w:t>
      </w:r>
      <w:r>
        <w:rPr/>
        <w:t>Guidelines</w:t>
      </w:r>
      <w:r>
        <w:rPr>
          <w:spacing w:val="1"/>
        </w:rPr>
        <w:t> </w:t>
      </w:r>
      <w:r>
        <w:rPr/>
        <w:t>and</w:t>
      </w:r>
      <w:r>
        <w:rPr>
          <w:spacing w:val="-5"/>
        </w:rPr>
        <w:t> </w:t>
      </w:r>
      <w:r>
        <w:rPr>
          <w:spacing w:val="-2"/>
        </w:rPr>
        <w:t>Benchmarks.</w:t>
      </w:r>
    </w:p>
    <w:p>
      <w:pPr>
        <w:pStyle w:val="BodyText"/>
        <w:spacing w:before="7"/>
        <w:rPr>
          <w:b/>
          <w:sz w:val="23"/>
        </w:rPr>
      </w:pPr>
    </w:p>
    <w:p>
      <w:pPr>
        <w:pStyle w:val="BodyText"/>
        <w:spacing w:line="480" w:lineRule="auto"/>
        <w:ind w:left="600" w:right="810" w:firstLine="720"/>
        <w:jc w:val="both"/>
      </w:pPr>
      <w:r>
        <w:rPr/>
        <w:t>The World Health Organization (WHO) developed a document titled ―Water Quality and Health Strategy (2013)</w:t>
      </w:r>
      <w:r>
        <w:rPr>
          <w:vertAlign w:val="superscript"/>
        </w:rPr>
        <w:t>21</w:t>
      </w:r>
      <w:r>
        <w:rPr>
          <w:vertAlign w:val="baseline"/>
        </w:rPr>
        <w:t>. This document sets out the strategy adopted by WHO to manage water quality with a view to protecting and promoting human health. This is against the backdrop of the realization, that the quality of water, whether used for drinking, domestic purpose, food production or recreational purpose has an important impact on health. Water of</w:t>
      </w:r>
      <w:r>
        <w:rPr>
          <w:spacing w:val="-3"/>
          <w:vertAlign w:val="baseline"/>
        </w:rPr>
        <w:t> </w:t>
      </w:r>
      <w:r>
        <w:rPr>
          <w:vertAlign w:val="baseline"/>
        </w:rPr>
        <w:t>poor quality can cause disease outbreaks and it can contribute to background risk of</w:t>
      </w:r>
      <w:r>
        <w:rPr>
          <w:spacing w:val="-4"/>
          <w:vertAlign w:val="baseline"/>
        </w:rPr>
        <w:t> </w:t>
      </w:r>
      <w:r>
        <w:rPr>
          <w:vertAlign w:val="baseline"/>
        </w:rPr>
        <w:t>diseases manifesting themselves on</w:t>
      </w:r>
      <w:r>
        <w:rPr>
          <w:spacing w:val="-1"/>
          <w:vertAlign w:val="baseline"/>
        </w:rPr>
        <w:t> </w:t>
      </w:r>
      <w:r>
        <w:rPr>
          <w:vertAlign w:val="baseline"/>
        </w:rPr>
        <w:t>different time scales. Initiatives to manage the safety</w:t>
      </w:r>
      <w:r>
        <w:rPr>
          <w:spacing w:val="-5"/>
          <w:vertAlign w:val="baseline"/>
        </w:rPr>
        <w:t> </w:t>
      </w:r>
      <w:r>
        <w:rPr>
          <w:vertAlign w:val="baseline"/>
        </w:rPr>
        <w:t>of</w:t>
      </w:r>
      <w:r>
        <w:rPr>
          <w:spacing w:val="-3"/>
          <w:vertAlign w:val="baseline"/>
        </w:rPr>
        <w:t> </w:t>
      </w:r>
      <w:r>
        <w:rPr>
          <w:vertAlign w:val="baseline"/>
        </w:rPr>
        <w:t>water do not only support public health, but often promote socio- economic development and wellbeing as well.</w:t>
      </w:r>
    </w:p>
    <w:p>
      <w:pPr>
        <w:pStyle w:val="BodyText"/>
        <w:spacing w:line="480" w:lineRule="auto" w:before="2"/>
        <w:ind w:left="600" w:right="821" w:firstLine="720"/>
        <w:jc w:val="both"/>
      </w:pPr>
      <w:r>
        <w:rPr/>
        <w:t>The Water Quality and Health Strategy is a framework for action by the WHO Secretariat. It was</w:t>
      </w:r>
      <w:r>
        <w:rPr>
          <w:spacing w:val="-3"/>
        </w:rPr>
        <w:t> </w:t>
      </w:r>
      <w:r>
        <w:rPr/>
        <w:t>prepared</w:t>
      </w:r>
      <w:r>
        <w:rPr>
          <w:spacing w:val="-6"/>
        </w:rPr>
        <w:t> </w:t>
      </w:r>
      <w:r>
        <w:rPr/>
        <w:t>through</w:t>
      </w:r>
      <w:r>
        <w:rPr>
          <w:spacing w:val="-6"/>
        </w:rPr>
        <w:t> </w:t>
      </w:r>
      <w:r>
        <w:rPr/>
        <w:t>a</w:t>
      </w:r>
      <w:r>
        <w:rPr>
          <w:spacing w:val="-2"/>
        </w:rPr>
        <w:t> </w:t>
      </w:r>
      <w:r>
        <w:rPr/>
        <w:t>consultative process, building</w:t>
      </w:r>
      <w:r>
        <w:rPr>
          <w:spacing w:val="-1"/>
        </w:rPr>
        <w:t> </w:t>
      </w:r>
      <w:r>
        <w:rPr/>
        <w:t>on</w:t>
      </w:r>
      <w:r>
        <w:rPr>
          <w:spacing w:val="-6"/>
        </w:rPr>
        <w:t> </w:t>
      </w:r>
      <w:r>
        <w:rPr/>
        <w:t>past World</w:t>
      </w:r>
      <w:r>
        <w:rPr>
          <w:spacing w:val="-1"/>
        </w:rPr>
        <w:t> </w:t>
      </w:r>
      <w:r>
        <w:rPr/>
        <w:t>Health Assembly</w:t>
      </w:r>
      <w:r>
        <w:rPr>
          <w:spacing w:val="-3"/>
        </w:rPr>
        <w:t> </w:t>
      </w:r>
      <w:r>
        <w:rPr/>
        <w:t>resolutions, in</w:t>
      </w:r>
      <w:r>
        <w:rPr>
          <w:spacing w:val="-3"/>
        </w:rPr>
        <w:t> </w:t>
      </w:r>
      <w:r>
        <w:rPr/>
        <w:t>particular WHA64/24 expert consultations, and feedback from</w:t>
      </w:r>
      <w:r>
        <w:rPr>
          <w:spacing w:val="-8"/>
        </w:rPr>
        <w:t> </w:t>
      </w:r>
      <w:r>
        <w:rPr/>
        <w:t>a wide range of stakeholders on WHO water quality guidelines and associated activities. It also builds upon the MDGs, the human rights to water and sanitation and the post 2015 MDG process, which</w:t>
      </w:r>
      <w:r>
        <w:rPr>
          <w:spacing w:val="-2"/>
        </w:rPr>
        <w:t> </w:t>
      </w:r>
      <w:r>
        <w:rPr/>
        <w:t>give increased attention</w:t>
      </w:r>
      <w:r>
        <w:rPr>
          <w:spacing w:val="-2"/>
        </w:rPr>
        <w:t> </w:t>
      </w:r>
      <w:r>
        <w:rPr/>
        <w:t>to water quality</w:t>
      </w:r>
      <w:r>
        <w:rPr>
          <w:spacing w:val="-7"/>
        </w:rPr>
        <w:t> </w:t>
      </w:r>
      <w:r>
        <w:rPr/>
        <w:t>aspects. It defines strategic objectives and includes activities to guide the water quality work of WHO.</w:t>
      </w:r>
    </w:p>
    <w:p>
      <w:pPr>
        <w:pStyle w:val="BodyText"/>
        <w:spacing w:line="480" w:lineRule="auto" w:before="198"/>
        <w:ind w:left="600" w:right="815" w:firstLine="720"/>
        <w:jc w:val="both"/>
      </w:pPr>
      <w:r>
        <w:rPr/>
        <w:t>The Strategy which centered on primary prevention of waterborne and water- related diseases, has the following five strategic objectives for the period 2013 to 2020.</w:t>
      </w:r>
    </w:p>
    <w:p>
      <w:pPr>
        <w:pStyle w:val="BodyText"/>
        <w:rPr>
          <w:sz w:val="20"/>
        </w:rPr>
      </w:pPr>
    </w:p>
    <w:p>
      <w:pPr>
        <w:pStyle w:val="BodyText"/>
        <w:rPr>
          <w:sz w:val="20"/>
        </w:rPr>
      </w:pPr>
    </w:p>
    <w:p>
      <w:pPr>
        <w:pStyle w:val="BodyText"/>
        <w:rPr>
          <w:sz w:val="20"/>
        </w:rPr>
      </w:pPr>
    </w:p>
    <w:p>
      <w:pPr>
        <w:pStyle w:val="BodyText"/>
        <w:spacing w:before="4"/>
        <w:rPr>
          <w:sz w:val="28"/>
        </w:rPr>
      </w:pPr>
      <w:r>
        <w:rPr/>
        <mc:AlternateContent>
          <mc:Choice Requires="wps">
            <w:drawing>
              <wp:anchor distT="0" distB="0" distL="0" distR="0" allowOverlap="1" layoutInCell="1" locked="0" behindDoc="1" simplePos="0" relativeHeight="487603712">
                <wp:simplePos x="0" y="0"/>
                <wp:positionH relativeFrom="page">
                  <wp:posOffset>1143609</wp:posOffset>
                </wp:positionH>
                <wp:positionV relativeFrom="paragraph">
                  <wp:posOffset>222624</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529474pt;width:144.050pt;height:.71997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97"/>
        <w:ind w:left="855" w:right="818" w:hanging="255"/>
        <w:jc w:val="left"/>
        <w:rPr>
          <w:sz w:val="20"/>
        </w:rPr>
      </w:pPr>
      <w:r>
        <w:rPr>
          <w:sz w:val="20"/>
          <w:vertAlign w:val="superscript"/>
        </w:rPr>
        <w:t>21</w:t>
      </w:r>
      <w:r>
        <w:rPr>
          <w:spacing w:val="80"/>
          <w:sz w:val="20"/>
          <w:vertAlign w:val="baseline"/>
        </w:rPr>
        <w:t> </w:t>
      </w:r>
      <w:r>
        <w:rPr>
          <w:sz w:val="20"/>
          <w:vertAlign w:val="baseline"/>
        </w:rPr>
        <w:t>WHO</w:t>
      </w:r>
      <w:r>
        <w:rPr>
          <w:spacing w:val="79"/>
          <w:sz w:val="20"/>
          <w:vertAlign w:val="baseline"/>
        </w:rPr>
        <w:t> </w:t>
      </w:r>
      <w:r>
        <w:rPr>
          <w:sz w:val="20"/>
          <w:vertAlign w:val="baseline"/>
        </w:rPr>
        <w:t>(</w:t>
      </w:r>
      <w:r>
        <w:rPr>
          <w:spacing w:val="80"/>
          <w:sz w:val="20"/>
          <w:vertAlign w:val="baseline"/>
        </w:rPr>
        <w:t> </w:t>
      </w:r>
      <w:r>
        <w:rPr>
          <w:sz w:val="20"/>
          <w:vertAlign w:val="baseline"/>
        </w:rPr>
        <w:t>2012)</w:t>
      </w:r>
      <w:r>
        <w:rPr>
          <w:spacing w:val="80"/>
          <w:sz w:val="20"/>
          <w:vertAlign w:val="baseline"/>
        </w:rPr>
        <w:t> </w:t>
      </w:r>
      <w:r>
        <w:rPr>
          <w:sz w:val="20"/>
          <w:vertAlign w:val="baseline"/>
        </w:rPr>
        <w:t>Consultation</w:t>
      </w:r>
      <w:r>
        <w:rPr>
          <w:spacing w:val="80"/>
          <w:sz w:val="20"/>
          <w:vertAlign w:val="baseline"/>
        </w:rPr>
        <w:t> </w:t>
      </w:r>
      <w:r>
        <w:rPr>
          <w:sz w:val="20"/>
          <w:vertAlign w:val="baseline"/>
        </w:rPr>
        <w:t>on</w:t>
      </w:r>
      <w:r>
        <w:rPr>
          <w:spacing w:val="80"/>
          <w:sz w:val="20"/>
          <w:vertAlign w:val="baseline"/>
        </w:rPr>
        <w:t> </w:t>
      </w:r>
      <w:r>
        <w:rPr>
          <w:sz w:val="20"/>
          <w:vertAlign w:val="baseline"/>
        </w:rPr>
        <w:t>the</w:t>
      </w:r>
      <w:r>
        <w:rPr>
          <w:spacing w:val="78"/>
          <w:sz w:val="20"/>
          <w:vertAlign w:val="baseline"/>
        </w:rPr>
        <w:t> </w:t>
      </w:r>
      <w:r>
        <w:rPr>
          <w:sz w:val="20"/>
          <w:vertAlign w:val="baseline"/>
        </w:rPr>
        <w:t>Development</w:t>
      </w:r>
      <w:r>
        <w:rPr>
          <w:spacing w:val="80"/>
          <w:sz w:val="20"/>
          <w:vertAlign w:val="baseline"/>
        </w:rPr>
        <w:t> </w:t>
      </w:r>
      <w:r>
        <w:rPr>
          <w:sz w:val="20"/>
          <w:vertAlign w:val="baseline"/>
        </w:rPr>
        <w:t>of</w:t>
      </w:r>
      <w:r>
        <w:rPr>
          <w:spacing w:val="76"/>
          <w:sz w:val="20"/>
          <w:vertAlign w:val="baseline"/>
        </w:rPr>
        <w:t> </w:t>
      </w:r>
      <w:r>
        <w:rPr>
          <w:sz w:val="20"/>
          <w:vertAlign w:val="baseline"/>
        </w:rPr>
        <w:t>a</w:t>
      </w:r>
      <w:r>
        <w:rPr>
          <w:spacing w:val="80"/>
          <w:sz w:val="20"/>
          <w:vertAlign w:val="baseline"/>
        </w:rPr>
        <w:t> </w:t>
      </w:r>
      <w:r>
        <w:rPr>
          <w:sz w:val="20"/>
          <w:vertAlign w:val="baseline"/>
        </w:rPr>
        <w:t>strategy</w:t>
      </w:r>
      <w:r>
        <w:rPr>
          <w:spacing w:val="71"/>
          <w:sz w:val="20"/>
          <w:vertAlign w:val="baseline"/>
        </w:rPr>
        <w:t> </w:t>
      </w:r>
      <w:r>
        <w:rPr>
          <w:sz w:val="20"/>
          <w:vertAlign w:val="baseline"/>
        </w:rPr>
        <w:t>on</w:t>
      </w:r>
      <w:r>
        <w:rPr>
          <w:spacing w:val="80"/>
          <w:sz w:val="20"/>
          <w:vertAlign w:val="baseline"/>
        </w:rPr>
        <w:t> </w:t>
      </w:r>
      <w:r>
        <w:rPr>
          <w:sz w:val="20"/>
          <w:vertAlign w:val="baseline"/>
        </w:rPr>
        <w:t>Water</w:t>
      </w:r>
      <w:r>
        <w:rPr>
          <w:spacing w:val="80"/>
          <w:sz w:val="20"/>
          <w:vertAlign w:val="baseline"/>
        </w:rPr>
        <w:t> </w:t>
      </w:r>
      <w:r>
        <w:rPr>
          <w:sz w:val="20"/>
          <w:vertAlign w:val="baseline"/>
        </w:rPr>
        <w:t>Quality</w:t>
      </w:r>
      <w:r>
        <w:rPr>
          <w:spacing w:val="71"/>
          <w:sz w:val="20"/>
          <w:vertAlign w:val="baseline"/>
        </w:rPr>
        <w:t> </w:t>
      </w:r>
      <w:r>
        <w:rPr>
          <w:sz w:val="20"/>
          <w:vertAlign w:val="baseline"/>
        </w:rPr>
        <w:t>and</w:t>
      </w:r>
      <w:r>
        <w:rPr>
          <w:spacing w:val="76"/>
          <w:sz w:val="20"/>
          <w:vertAlign w:val="baseline"/>
        </w:rPr>
        <w:t> </w:t>
      </w:r>
      <w:r>
        <w:rPr>
          <w:sz w:val="20"/>
          <w:vertAlign w:val="baseline"/>
        </w:rPr>
        <w:t>Health </w:t>
      </w:r>
      <w:hyperlink r:id="rId19">
        <w:r>
          <w:rPr>
            <w:sz w:val="20"/>
            <w:vertAlign w:val="baseline"/>
          </w:rPr>
          <w:t>(</w:t>
        </w:r>
        <w:r>
          <w:rPr>
            <w:color w:val="0000FF"/>
            <w:sz w:val="20"/>
            <w:u w:val="single" w:color="0000FF"/>
            <w:vertAlign w:val="baseline"/>
          </w:rPr>
          <w:t>http://www.who.int/water sanitation health/dwq/en/</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9</w:t>
      </w:r>
      <w:r>
        <w:rPr>
          <w:sz w:val="20"/>
          <w:vertAlign w:val="superscript"/>
        </w:rPr>
        <w:t>th</w:t>
      </w:r>
      <w:r>
        <w:rPr>
          <w:sz w:val="20"/>
          <w:vertAlign w:val="baseline"/>
        </w:rPr>
        <w:t> March, 2015)</w:t>
      </w:r>
    </w:p>
    <w:p>
      <w:pPr>
        <w:pStyle w:val="BodyText"/>
        <w:spacing w:line="20" w:lineRule="exact"/>
        <w:ind w:left="5052"/>
        <w:rPr>
          <w:sz w:val="2"/>
        </w:rPr>
      </w:pPr>
      <w:r>
        <w:rPr>
          <w:sz w:val="2"/>
        </w:rPr>
        <mc:AlternateContent>
          <mc:Choice Requires="wps">
            <w:drawing>
              <wp:inline distT="0" distB="0" distL="0" distR="0">
                <wp:extent cx="33655" cy="6350"/>
                <wp:effectExtent l="0" t="0" r="0" b="0"/>
                <wp:docPr id="44" name="Group 44"/>
                <wp:cNvGraphicFramePr>
                  <a:graphicFrameLocks/>
                </wp:cNvGraphicFramePr>
                <a:graphic>
                  <a:graphicData uri="http://schemas.microsoft.com/office/word/2010/wordprocessingGroup">
                    <wpg:wgp>
                      <wpg:cNvPr id="44" name="Group 44"/>
                      <wpg:cNvGrpSpPr/>
                      <wpg:grpSpPr>
                        <a:xfrm>
                          <a:off x="0" y="0"/>
                          <a:ext cx="33655" cy="6350"/>
                          <a:chExt cx="33655" cy="6350"/>
                        </a:xfrm>
                      </wpg:grpSpPr>
                      <wps:wsp>
                        <wps:cNvPr id="45" name="Graphic 45"/>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65pt;height:.5pt;mso-position-horizontal-relative:char;mso-position-vertical-relative:line" id="docshapegroup36" coordorigin="0,0" coordsize="53,10">
                <v:rect style="position:absolute;left:0;top:0;width:53;height:10" id="docshape37" filled="true" fillcolor="#000000" stroked="false">
                  <v:fill type="solid"/>
                </v:rect>
              </v:group>
            </w:pict>
          </mc:Fallback>
        </mc:AlternateContent>
      </w:r>
      <w:r>
        <w:rPr>
          <w:sz w:val="2"/>
        </w:rPr>
      </w:r>
    </w:p>
    <w:p>
      <w:pPr>
        <w:spacing w:after="0" w:line="20" w:lineRule="exact"/>
        <w:rPr>
          <w:sz w:val="2"/>
        </w:rPr>
        <w:sectPr>
          <w:pgSz w:w="11910" w:h="16840"/>
          <w:pgMar w:header="0" w:footer="1012" w:top="1340" w:bottom="1200" w:left="1200" w:right="620"/>
        </w:sectPr>
      </w:pPr>
    </w:p>
    <w:p>
      <w:pPr>
        <w:pStyle w:val="ListParagraph"/>
        <w:numPr>
          <w:ilvl w:val="2"/>
          <w:numId w:val="4"/>
        </w:numPr>
        <w:tabs>
          <w:tab w:pos="1321" w:val="left" w:leader="none"/>
        </w:tabs>
        <w:spacing w:line="480" w:lineRule="auto" w:before="78" w:after="0"/>
        <w:ind w:left="1321" w:right="831" w:hanging="360"/>
        <w:jc w:val="left"/>
        <w:rPr>
          <w:sz w:val="24"/>
        </w:rPr>
      </w:pPr>
      <w:r>
        <w:rPr>
          <w:sz w:val="24"/>
        </w:rPr>
        <w:t>Obtain</w:t>
      </w:r>
      <w:r>
        <w:rPr>
          <w:spacing w:val="40"/>
          <w:sz w:val="24"/>
        </w:rPr>
        <w:t> </w:t>
      </w:r>
      <w:r>
        <w:rPr>
          <w:sz w:val="24"/>
        </w:rPr>
        <w:t>the</w:t>
      </w:r>
      <w:r>
        <w:rPr>
          <w:spacing w:val="40"/>
          <w:sz w:val="24"/>
        </w:rPr>
        <w:t> </w:t>
      </w:r>
      <w:r>
        <w:rPr>
          <w:sz w:val="24"/>
        </w:rPr>
        <w:t>most</w:t>
      </w:r>
      <w:r>
        <w:rPr>
          <w:spacing w:val="40"/>
          <w:sz w:val="24"/>
        </w:rPr>
        <w:t> </w:t>
      </w:r>
      <w:r>
        <w:rPr>
          <w:sz w:val="24"/>
        </w:rPr>
        <w:t>rigorous</w:t>
      </w:r>
      <w:r>
        <w:rPr>
          <w:spacing w:val="40"/>
          <w:sz w:val="24"/>
        </w:rPr>
        <w:t> </w:t>
      </w:r>
      <w:r>
        <w:rPr>
          <w:sz w:val="24"/>
        </w:rPr>
        <w:t>and</w:t>
      </w:r>
      <w:r>
        <w:rPr>
          <w:spacing w:val="40"/>
          <w:sz w:val="24"/>
        </w:rPr>
        <w:t> </w:t>
      </w:r>
      <w:r>
        <w:rPr>
          <w:sz w:val="24"/>
        </w:rPr>
        <w:t>relevant</w:t>
      </w:r>
      <w:r>
        <w:rPr>
          <w:spacing w:val="40"/>
          <w:sz w:val="24"/>
        </w:rPr>
        <w:t> </w:t>
      </w:r>
      <w:r>
        <w:rPr>
          <w:sz w:val="24"/>
        </w:rPr>
        <w:t>evidence</w:t>
      </w:r>
      <w:r>
        <w:rPr>
          <w:spacing w:val="40"/>
          <w:sz w:val="24"/>
        </w:rPr>
        <w:t> </w:t>
      </w:r>
      <w:r>
        <w:rPr>
          <w:sz w:val="24"/>
        </w:rPr>
        <w:t>regarding</w:t>
      </w:r>
      <w:r>
        <w:rPr>
          <w:spacing w:val="40"/>
          <w:sz w:val="24"/>
        </w:rPr>
        <w:t> </w:t>
      </w:r>
      <w:r>
        <w:rPr>
          <w:sz w:val="24"/>
        </w:rPr>
        <w:t>water</w:t>
      </w:r>
      <w:r>
        <w:rPr>
          <w:spacing w:val="40"/>
          <w:sz w:val="24"/>
        </w:rPr>
        <w:t> </w:t>
      </w:r>
      <w:r>
        <w:rPr>
          <w:sz w:val="24"/>
        </w:rPr>
        <w:t>quality</w:t>
      </w:r>
      <w:r>
        <w:rPr>
          <w:spacing w:val="40"/>
          <w:sz w:val="24"/>
        </w:rPr>
        <w:t> </w:t>
      </w:r>
      <w:r>
        <w:rPr>
          <w:sz w:val="24"/>
        </w:rPr>
        <w:t>and</w:t>
      </w:r>
      <w:r>
        <w:rPr>
          <w:spacing w:val="40"/>
          <w:sz w:val="24"/>
        </w:rPr>
        <w:t> </w:t>
      </w:r>
      <w:r>
        <w:rPr>
          <w:spacing w:val="-2"/>
          <w:sz w:val="24"/>
        </w:rPr>
        <w:t>health,</w:t>
      </w:r>
    </w:p>
    <w:p>
      <w:pPr>
        <w:pStyle w:val="ListParagraph"/>
        <w:numPr>
          <w:ilvl w:val="2"/>
          <w:numId w:val="4"/>
        </w:numPr>
        <w:tabs>
          <w:tab w:pos="1321" w:val="left" w:leader="none"/>
        </w:tabs>
        <w:spacing w:line="480" w:lineRule="auto" w:before="1" w:after="0"/>
        <w:ind w:left="1321" w:right="827" w:hanging="360"/>
        <w:jc w:val="left"/>
        <w:rPr>
          <w:sz w:val="24"/>
        </w:rPr>
      </w:pPr>
      <w:r>
        <w:rPr>
          <w:sz w:val="24"/>
        </w:rPr>
        <w:t>Provide</w:t>
      </w:r>
      <w:r>
        <w:rPr>
          <w:spacing w:val="80"/>
          <w:sz w:val="24"/>
        </w:rPr>
        <w:t> </w:t>
      </w:r>
      <w:r>
        <w:rPr>
          <w:sz w:val="24"/>
        </w:rPr>
        <w:t>up-to-date,</w:t>
      </w:r>
      <w:r>
        <w:rPr>
          <w:spacing w:val="80"/>
          <w:sz w:val="24"/>
        </w:rPr>
        <w:t> </w:t>
      </w:r>
      <w:r>
        <w:rPr>
          <w:sz w:val="24"/>
        </w:rPr>
        <w:t>harmonized</w:t>
      </w:r>
      <w:r>
        <w:rPr>
          <w:spacing w:val="80"/>
          <w:sz w:val="24"/>
        </w:rPr>
        <w:t> </w:t>
      </w:r>
      <w:r>
        <w:rPr>
          <w:sz w:val="24"/>
        </w:rPr>
        <w:t>water</w:t>
      </w:r>
      <w:r>
        <w:rPr>
          <w:spacing w:val="80"/>
          <w:sz w:val="24"/>
        </w:rPr>
        <w:t> </w:t>
      </w:r>
      <w:r>
        <w:rPr>
          <w:sz w:val="24"/>
        </w:rPr>
        <w:t>quality</w:t>
      </w:r>
      <w:r>
        <w:rPr>
          <w:spacing w:val="80"/>
          <w:sz w:val="24"/>
        </w:rPr>
        <w:t> </w:t>
      </w:r>
      <w:r>
        <w:rPr>
          <w:sz w:val="24"/>
        </w:rPr>
        <w:t>management</w:t>
      </w:r>
      <w:r>
        <w:rPr>
          <w:spacing w:val="80"/>
          <w:sz w:val="24"/>
        </w:rPr>
        <w:t> </w:t>
      </w:r>
      <w:r>
        <w:rPr>
          <w:sz w:val="24"/>
        </w:rPr>
        <w:t>guidelines</w:t>
      </w:r>
      <w:r>
        <w:rPr>
          <w:spacing w:val="80"/>
          <w:sz w:val="24"/>
        </w:rPr>
        <w:t> </w:t>
      </w:r>
      <w:r>
        <w:rPr>
          <w:sz w:val="24"/>
        </w:rPr>
        <w:t>and</w:t>
      </w:r>
      <w:r>
        <w:rPr>
          <w:spacing w:val="40"/>
          <w:sz w:val="24"/>
        </w:rPr>
        <w:t> </w:t>
      </w:r>
      <w:r>
        <w:rPr>
          <w:sz w:val="24"/>
        </w:rPr>
        <w:t>supporting resources,</w:t>
      </w:r>
    </w:p>
    <w:p>
      <w:pPr>
        <w:pStyle w:val="ListParagraph"/>
        <w:numPr>
          <w:ilvl w:val="2"/>
          <w:numId w:val="4"/>
        </w:numPr>
        <w:tabs>
          <w:tab w:pos="1321" w:val="left" w:leader="none"/>
        </w:tabs>
        <w:spacing w:line="480" w:lineRule="auto" w:before="0" w:after="0"/>
        <w:ind w:left="1321" w:right="821" w:hanging="360"/>
        <w:jc w:val="left"/>
        <w:rPr>
          <w:sz w:val="24"/>
        </w:rPr>
      </w:pPr>
      <w:r>
        <w:rPr>
          <w:sz w:val="24"/>
        </w:rPr>
        <w:t>Strengthen</w:t>
      </w:r>
      <w:r>
        <w:rPr>
          <w:spacing w:val="-4"/>
          <w:sz w:val="24"/>
        </w:rPr>
        <w:t> </w:t>
      </w:r>
      <w:r>
        <w:rPr>
          <w:sz w:val="24"/>
        </w:rPr>
        <w:t>capacity</w:t>
      </w:r>
      <w:r>
        <w:rPr>
          <w:spacing w:val="-4"/>
          <w:sz w:val="24"/>
        </w:rPr>
        <w:t> </w:t>
      </w:r>
      <w:r>
        <w:rPr>
          <w:sz w:val="24"/>
        </w:rPr>
        <w:t>of</w:t>
      </w:r>
      <w:r>
        <w:rPr>
          <w:spacing w:val="-2"/>
          <w:sz w:val="24"/>
        </w:rPr>
        <w:t> </w:t>
      </w:r>
      <w:r>
        <w:rPr>
          <w:sz w:val="24"/>
        </w:rPr>
        <w:t>Member States</w:t>
      </w:r>
      <w:r>
        <w:rPr>
          <w:spacing w:val="-1"/>
          <w:sz w:val="24"/>
        </w:rPr>
        <w:t> </w:t>
      </w:r>
      <w:r>
        <w:rPr>
          <w:sz w:val="24"/>
        </w:rPr>
        <w:t>to most effectively manage water quality</w:t>
      </w:r>
      <w:r>
        <w:rPr>
          <w:spacing w:val="-4"/>
          <w:sz w:val="24"/>
        </w:rPr>
        <w:t> </w:t>
      </w:r>
      <w:r>
        <w:rPr>
          <w:sz w:val="24"/>
        </w:rPr>
        <w:t>to protect public health,</w:t>
      </w:r>
    </w:p>
    <w:p>
      <w:pPr>
        <w:pStyle w:val="ListParagraph"/>
        <w:numPr>
          <w:ilvl w:val="2"/>
          <w:numId w:val="4"/>
        </w:numPr>
        <w:tabs>
          <w:tab w:pos="1321" w:val="left" w:leader="none"/>
          <w:tab w:pos="2418" w:val="left" w:leader="none"/>
          <w:tab w:pos="5252" w:val="left" w:leader="none"/>
          <w:tab w:pos="6661" w:val="left" w:leader="none"/>
        </w:tabs>
        <w:spacing w:line="480" w:lineRule="auto" w:before="1" w:after="0"/>
        <w:ind w:left="1321" w:right="825" w:hanging="360"/>
        <w:jc w:val="left"/>
        <w:rPr>
          <w:sz w:val="24"/>
        </w:rPr>
      </w:pPr>
      <w:r>
        <w:rPr>
          <w:spacing w:val="-2"/>
          <w:sz w:val="24"/>
        </w:rPr>
        <w:t>Facilitate</w:t>
      </w:r>
      <w:r>
        <w:rPr>
          <w:sz w:val="24"/>
        </w:rPr>
        <w:tab/>
        <w:t>implementation</w:t>
      </w:r>
      <w:r>
        <w:rPr>
          <w:spacing w:val="80"/>
          <w:sz w:val="24"/>
        </w:rPr>
        <w:t> </w:t>
      </w:r>
      <w:r>
        <w:rPr>
          <w:sz w:val="24"/>
        </w:rPr>
        <w:t>of</w:t>
      </w:r>
      <w:r>
        <w:rPr>
          <w:spacing w:val="80"/>
          <w:sz w:val="24"/>
        </w:rPr>
        <w:t> </w:t>
      </w:r>
      <w:r>
        <w:rPr>
          <w:sz w:val="24"/>
        </w:rPr>
        <w:t>water</w:t>
        <w:tab/>
        <w:t>quality</w:t>
      </w:r>
      <w:r>
        <w:rPr>
          <w:spacing w:val="80"/>
          <w:sz w:val="24"/>
        </w:rPr>
        <w:t> </w:t>
      </w:r>
      <w:r>
        <w:rPr>
          <w:sz w:val="24"/>
        </w:rPr>
        <w:t>and</w:t>
        <w:tab/>
        <w:t>health</w:t>
      </w:r>
      <w:r>
        <w:rPr>
          <w:spacing w:val="80"/>
          <w:sz w:val="24"/>
        </w:rPr>
        <w:t> </w:t>
      </w:r>
      <w:r>
        <w:rPr>
          <w:sz w:val="24"/>
        </w:rPr>
        <w:t>activities</w:t>
      </w:r>
      <w:r>
        <w:rPr>
          <w:spacing w:val="80"/>
          <w:sz w:val="24"/>
        </w:rPr>
        <w:t> </w:t>
      </w:r>
      <w:r>
        <w:rPr>
          <w:sz w:val="24"/>
        </w:rPr>
        <w:t>through partnerships and support to Member States,</w:t>
      </w:r>
    </w:p>
    <w:p>
      <w:pPr>
        <w:pStyle w:val="ListParagraph"/>
        <w:numPr>
          <w:ilvl w:val="2"/>
          <w:numId w:val="4"/>
        </w:numPr>
        <w:tabs>
          <w:tab w:pos="1321" w:val="left" w:leader="none"/>
        </w:tabs>
        <w:spacing w:line="480" w:lineRule="auto" w:before="0" w:after="0"/>
        <w:ind w:left="1321" w:right="817" w:hanging="360"/>
        <w:jc w:val="left"/>
        <w:rPr>
          <w:sz w:val="24"/>
        </w:rPr>
      </w:pPr>
      <w:r>
        <w:rPr>
          <w:sz w:val="24"/>
        </w:rPr>
        <w:t>Monitor the impact of these activities on policies and practice to more effectively inform decision making.</w:t>
      </w:r>
    </w:p>
    <w:p>
      <w:pPr>
        <w:pStyle w:val="BodyText"/>
        <w:spacing w:line="480" w:lineRule="auto" w:before="202"/>
        <w:ind w:left="600" w:right="823" w:firstLine="720"/>
        <w:jc w:val="both"/>
      </w:pPr>
      <w:r>
        <w:rPr/>
        <w:t>For each strategic objective, WHO‘s broad responsibilities are defined and associated outputs are included. In meeting these objectives, the following four strategic outcomes will be achieved:</w:t>
      </w:r>
    </w:p>
    <w:p>
      <w:pPr>
        <w:pStyle w:val="ListParagraph"/>
        <w:numPr>
          <w:ilvl w:val="0"/>
          <w:numId w:val="6"/>
        </w:numPr>
        <w:tabs>
          <w:tab w:pos="1321" w:val="left" w:leader="none"/>
        </w:tabs>
        <w:spacing w:line="480" w:lineRule="auto" w:before="197" w:after="0"/>
        <w:ind w:left="1321" w:right="824" w:hanging="360"/>
        <w:jc w:val="both"/>
        <w:rPr>
          <w:sz w:val="24"/>
        </w:rPr>
      </w:pPr>
      <w:r>
        <w:rPr>
          <w:sz w:val="24"/>
        </w:rPr>
        <w:t>Reliable, up-to-date technical and policy advice on water quality management, informed by research conducted on water quality and health,</w:t>
      </w:r>
    </w:p>
    <w:p>
      <w:pPr>
        <w:pStyle w:val="ListParagraph"/>
        <w:numPr>
          <w:ilvl w:val="0"/>
          <w:numId w:val="6"/>
        </w:numPr>
        <w:tabs>
          <w:tab w:pos="1321" w:val="left" w:leader="none"/>
        </w:tabs>
        <w:spacing w:line="480" w:lineRule="auto" w:before="1" w:after="0"/>
        <w:ind w:left="1321" w:right="813" w:hanging="360"/>
        <w:jc w:val="both"/>
        <w:rPr>
          <w:sz w:val="24"/>
        </w:rPr>
      </w:pPr>
      <w:r>
        <w:rPr>
          <w:sz w:val="24"/>
        </w:rPr>
        <w:t>Increased number of countries with effective water risk management of drinking water, waste</w:t>
      </w:r>
      <w:r>
        <w:rPr>
          <w:spacing w:val="-2"/>
          <w:sz w:val="24"/>
        </w:rPr>
        <w:t> </w:t>
      </w:r>
      <w:r>
        <w:rPr>
          <w:sz w:val="24"/>
        </w:rPr>
        <w:t>water and</w:t>
      </w:r>
      <w:r>
        <w:rPr>
          <w:spacing w:val="-1"/>
          <w:sz w:val="24"/>
        </w:rPr>
        <w:t> </w:t>
      </w:r>
      <w:r>
        <w:rPr>
          <w:sz w:val="24"/>
        </w:rPr>
        <w:t>recreational</w:t>
      </w:r>
      <w:r>
        <w:rPr>
          <w:spacing w:val="-6"/>
          <w:sz w:val="24"/>
        </w:rPr>
        <w:t> </w:t>
      </w:r>
      <w:r>
        <w:rPr>
          <w:sz w:val="24"/>
        </w:rPr>
        <w:t>water and harmonized management of</w:t>
      </w:r>
      <w:r>
        <w:rPr>
          <w:spacing w:val="-9"/>
          <w:sz w:val="24"/>
        </w:rPr>
        <w:t> </w:t>
      </w:r>
      <w:r>
        <w:rPr>
          <w:sz w:val="24"/>
        </w:rPr>
        <w:t>water – related hazards and risks,</w:t>
      </w:r>
    </w:p>
    <w:p>
      <w:pPr>
        <w:pStyle w:val="ListParagraph"/>
        <w:numPr>
          <w:ilvl w:val="0"/>
          <w:numId w:val="6"/>
        </w:numPr>
        <w:tabs>
          <w:tab w:pos="1321" w:val="left" w:leader="none"/>
        </w:tabs>
        <w:spacing w:line="480" w:lineRule="auto" w:before="1" w:after="0"/>
        <w:ind w:left="1321" w:right="827" w:hanging="360"/>
        <w:jc w:val="both"/>
        <w:rPr>
          <w:sz w:val="24"/>
        </w:rPr>
      </w:pPr>
      <w:r>
        <w:rPr>
          <w:sz w:val="24"/>
        </w:rPr>
        <w:t>Improved risk management and risk communication practiced by all stakeholders responsible for water safety,</w:t>
      </w:r>
    </w:p>
    <w:p>
      <w:pPr>
        <w:pStyle w:val="ListParagraph"/>
        <w:numPr>
          <w:ilvl w:val="0"/>
          <w:numId w:val="6"/>
        </w:numPr>
        <w:tabs>
          <w:tab w:pos="1321" w:val="left" w:leader="none"/>
        </w:tabs>
        <w:spacing w:line="480" w:lineRule="auto" w:before="0" w:after="0"/>
        <w:ind w:left="1321" w:right="828" w:hanging="360"/>
        <w:jc w:val="both"/>
        <w:rPr>
          <w:sz w:val="24"/>
        </w:rPr>
      </w:pPr>
      <w:r>
        <w:rPr>
          <w:sz w:val="24"/>
        </w:rPr>
        <w:t>Effective networks and collaborations supported and strengthened to exchange resources, raise awareness and respond to specific water quality</w:t>
      </w:r>
      <w:r>
        <w:rPr>
          <w:spacing w:val="-7"/>
          <w:sz w:val="24"/>
        </w:rPr>
        <w:t> </w:t>
      </w:r>
      <w:r>
        <w:rPr>
          <w:sz w:val="24"/>
        </w:rPr>
        <w:t>and health issues.</w:t>
      </w:r>
    </w:p>
    <w:p>
      <w:pPr>
        <w:pStyle w:val="BodyText"/>
        <w:spacing w:line="480" w:lineRule="auto" w:before="202"/>
        <w:ind w:left="600" w:right="816" w:firstLine="720"/>
        <w:jc w:val="both"/>
      </w:pPr>
      <w:r>
        <w:rPr/>
        <w:t>The mission is for WHO to be the authoritative source on health-based water quality information, for use by water and health regulators, policy makers, their advisors</w:t>
      </w:r>
    </w:p>
    <w:p>
      <w:pPr>
        <w:spacing w:after="0" w:line="480" w:lineRule="auto"/>
        <w:jc w:val="both"/>
        <w:sectPr>
          <w:pgSz w:w="11910" w:h="16840"/>
          <w:pgMar w:header="0" w:footer="1012" w:top="1340" w:bottom="1200" w:left="1200" w:right="620"/>
        </w:sectPr>
      </w:pPr>
    </w:p>
    <w:p>
      <w:pPr>
        <w:pStyle w:val="BodyText"/>
        <w:spacing w:line="480" w:lineRule="auto" w:before="78"/>
        <w:ind w:left="600" w:right="819"/>
        <w:jc w:val="both"/>
      </w:pPr>
      <w:r>
        <w:rPr/>
        <w:t>and other stakeholders including practitioners and NGOs. This includes the provision of information on health based assessments on the various microbial, chemical, radiological and physical human health hazards that may be present in the water cycle and the approaches to manage those associated risks.</w:t>
      </w:r>
    </w:p>
    <w:p>
      <w:pPr>
        <w:pStyle w:val="BodyText"/>
        <w:spacing w:line="480" w:lineRule="auto" w:before="203"/>
        <w:ind w:left="600" w:right="821" w:firstLine="720"/>
        <w:jc w:val="both"/>
      </w:pPr>
      <w:r>
        <w:rPr/>
        <w:t>To fulfill its mission and to ensure achievement of</w:t>
      </w:r>
      <w:r>
        <w:rPr>
          <w:spacing w:val="-1"/>
        </w:rPr>
        <w:t> </w:t>
      </w:r>
      <w:r>
        <w:rPr/>
        <w:t>the recommendations in WHA 64/24, the Water Quality and Health Strategy includes five strategic objectives and associated functions</w:t>
      </w:r>
      <w:r>
        <w:rPr>
          <w:spacing w:val="-3"/>
        </w:rPr>
        <w:t> </w:t>
      </w:r>
      <w:r>
        <w:rPr/>
        <w:t>and</w:t>
      </w:r>
      <w:r>
        <w:rPr>
          <w:spacing w:val="-1"/>
        </w:rPr>
        <w:t> </w:t>
      </w:r>
      <w:r>
        <w:rPr/>
        <w:t>outputs</w:t>
      </w:r>
      <w:r>
        <w:rPr>
          <w:spacing w:val="-3"/>
        </w:rPr>
        <w:t> </w:t>
      </w:r>
      <w:r>
        <w:rPr/>
        <w:t>which</w:t>
      </w:r>
      <w:r>
        <w:rPr>
          <w:spacing w:val="-1"/>
        </w:rPr>
        <w:t> </w:t>
      </w:r>
      <w:r>
        <w:rPr/>
        <w:t>include</w:t>
      </w:r>
      <w:r>
        <w:rPr>
          <w:spacing w:val="-2"/>
        </w:rPr>
        <w:t> </w:t>
      </w:r>
      <w:r>
        <w:rPr/>
        <w:t>(for the</w:t>
      </w:r>
      <w:r>
        <w:rPr>
          <w:spacing w:val="-2"/>
        </w:rPr>
        <w:t> </w:t>
      </w:r>
      <w:r>
        <w:rPr/>
        <w:t>purpose</w:t>
      </w:r>
      <w:r>
        <w:rPr>
          <w:spacing w:val="-2"/>
        </w:rPr>
        <w:t> </w:t>
      </w:r>
      <w:r>
        <w:rPr/>
        <w:t>of</w:t>
      </w:r>
      <w:r>
        <w:rPr>
          <w:spacing w:val="-9"/>
        </w:rPr>
        <w:t> </w:t>
      </w:r>
      <w:r>
        <w:rPr/>
        <w:t>our context);</w:t>
      </w:r>
      <w:r>
        <w:rPr>
          <w:spacing w:val="-6"/>
        </w:rPr>
        <w:t> </w:t>
      </w:r>
      <w:r>
        <w:rPr/>
        <w:t>obtaining the most rigorous and relevant evidence on water quality and health in which case WHO </w:t>
      </w:r>
      <w:r>
        <w:rPr>
          <w:spacing w:val="-2"/>
        </w:rPr>
        <w:t>will;</w:t>
      </w:r>
    </w:p>
    <w:p>
      <w:pPr>
        <w:pStyle w:val="ListParagraph"/>
        <w:numPr>
          <w:ilvl w:val="1"/>
          <w:numId w:val="6"/>
        </w:numPr>
        <w:tabs>
          <w:tab w:pos="1321" w:val="left" w:leader="none"/>
        </w:tabs>
        <w:spacing w:line="480" w:lineRule="auto" w:before="198" w:after="0"/>
        <w:ind w:left="1321" w:right="828" w:hanging="360"/>
        <w:jc w:val="left"/>
        <w:rPr>
          <w:sz w:val="24"/>
        </w:rPr>
      </w:pPr>
      <w:r>
        <w:rPr>
          <w:sz w:val="24"/>
        </w:rPr>
        <w:t>Establish</w:t>
      </w:r>
      <w:r>
        <w:rPr>
          <w:spacing w:val="-2"/>
          <w:sz w:val="24"/>
        </w:rPr>
        <w:t> </w:t>
      </w:r>
      <w:r>
        <w:rPr>
          <w:sz w:val="24"/>
        </w:rPr>
        <w:t>a</w:t>
      </w:r>
      <w:r>
        <w:rPr>
          <w:spacing w:val="-3"/>
          <w:sz w:val="24"/>
        </w:rPr>
        <w:t> </w:t>
      </w:r>
      <w:r>
        <w:rPr>
          <w:sz w:val="24"/>
        </w:rPr>
        <w:t>research</w:t>
      </w:r>
      <w:r>
        <w:rPr>
          <w:spacing w:val="-2"/>
          <w:sz w:val="24"/>
        </w:rPr>
        <w:t> </w:t>
      </w:r>
      <w:r>
        <w:rPr>
          <w:sz w:val="24"/>
        </w:rPr>
        <w:t>agenda</w:t>
      </w:r>
      <w:r>
        <w:rPr>
          <w:spacing w:val="-3"/>
          <w:sz w:val="24"/>
        </w:rPr>
        <w:t> </w:t>
      </w:r>
      <w:r>
        <w:rPr>
          <w:sz w:val="24"/>
        </w:rPr>
        <w:t>to address major</w:t>
      </w:r>
      <w:r>
        <w:rPr>
          <w:spacing w:val="-1"/>
          <w:sz w:val="24"/>
        </w:rPr>
        <w:t> </w:t>
      </w:r>
      <w:r>
        <w:rPr>
          <w:sz w:val="24"/>
        </w:rPr>
        <w:t>knowledge</w:t>
      </w:r>
      <w:r>
        <w:rPr>
          <w:spacing w:val="-3"/>
          <w:sz w:val="24"/>
        </w:rPr>
        <w:t> </w:t>
      </w:r>
      <w:r>
        <w:rPr>
          <w:sz w:val="24"/>
        </w:rPr>
        <w:t>gaps and</w:t>
      </w:r>
      <w:r>
        <w:rPr>
          <w:spacing w:val="-2"/>
          <w:sz w:val="24"/>
        </w:rPr>
        <w:t> </w:t>
      </w:r>
      <w:r>
        <w:rPr>
          <w:sz w:val="24"/>
        </w:rPr>
        <w:t>emerging issues on water quality and health,</w:t>
      </w:r>
    </w:p>
    <w:p>
      <w:pPr>
        <w:pStyle w:val="ListParagraph"/>
        <w:numPr>
          <w:ilvl w:val="1"/>
          <w:numId w:val="6"/>
        </w:numPr>
        <w:tabs>
          <w:tab w:pos="1319" w:val="left" w:leader="none"/>
          <w:tab w:pos="1321" w:val="left" w:leader="none"/>
        </w:tabs>
        <w:spacing w:line="480" w:lineRule="auto" w:before="0" w:after="0"/>
        <w:ind w:left="1321" w:right="822" w:hanging="360"/>
        <w:jc w:val="left"/>
        <w:rPr>
          <w:sz w:val="24"/>
        </w:rPr>
      </w:pPr>
      <w:r>
        <w:rPr>
          <w:sz w:val="24"/>
        </w:rPr>
        <w:t>Conduct health–based assessment of existing and emerging hazards in water for</w:t>
      </w:r>
      <w:r>
        <w:rPr>
          <w:spacing w:val="40"/>
          <w:sz w:val="24"/>
        </w:rPr>
        <w:t> </w:t>
      </w:r>
      <w:r>
        <w:rPr>
          <w:sz w:val="24"/>
        </w:rPr>
        <w:t>their potential risks.</w:t>
      </w:r>
    </w:p>
    <w:p>
      <w:pPr>
        <w:pStyle w:val="ListParagraph"/>
        <w:numPr>
          <w:ilvl w:val="1"/>
          <w:numId w:val="6"/>
        </w:numPr>
        <w:tabs>
          <w:tab w:pos="1321" w:val="left" w:leader="none"/>
        </w:tabs>
        <w:spacing w:line="480" w:lineRule="auto" w:before="0" w:after="0"/>
        <w:ind w:left="1321" w:right="831" w:hanging="360"/>
        <w:jc w:val="left"/>
        <w:rPr>
          <w:sz w:val="24"/>
        </w:rPr>
      </w:pPr>
      <w:r>
        <w:rPr>
          <w:sz w:val="24"/>
        </w:rPr>
        <w:t>Coherently present</w:t>
      </w:r>
      <w:r>
        <w:rPr>
          <w:spacing w:val="28"/>
          <w:sz w:val="24"/>
        </w:rPr>
        <w:t> </w:t>
      </w:r>
      <w:r>
        <w:rPr>
          <w:sz w:val="24"/>
        </w:rPr>
        <w:t>health–related evidence to</w:t>
      </w:r>
      <w:r>
        <w:rPr>
          <w:spacing w:val="28"/>
          <w:sz w:val="24"/>
        </w:rPr>
        <w:t> </w:t>
      </w:r>
      <w:r>
        <w:rPr>
          <w:sz w:val="24"/>
        </w:rPr>
        <w:t>inform water quality management decision making indifferent settings and contexts throughout the water cycle,</w:t>
      </w:r>
    </w:p>
    <w:p>
      <w:pPr>
        <w:pStyle w:val="ListParagraph"/>
        <w:numPr>
          <w:ilvl w:val="1"/>
          <w:numId w:val="6"/>
        </w:numPr>
        <w:tabs>
          <w:tab w:pos="1321" w:val="left" w:leader="none"/>
        </w:tabs>
        <w:spacing w:line="480" w:lineRule="auto" w:before="1" w:after="0"/>
        <w:ind w:left="1321" w:right="824" w:hanging="360"/>
        <w:jc w:val="left"/>
        <w:rPr>
          <w:sz w:val="24"/>
        </w:rPr>
      </w:pPr>
      <w:r>
        <w:rPr>
          <w:sz w:val="24"/>
        </w:rPr>
        <w:t>Carryout</w:t>
      </w:r>
      <w:r>
        <w:rPr>
          <w:spacing w:val="40"/>
          <w:sz w:val="24"/>
        </w:rPr>
        <w:t> </w:t>
      </w:r>
      <w:r>
        <w:rPr>
          <w:sz w:val="24"/>
        </w:rPr>
        <w:t>revised</w:t>
      </w:r>
      <w:r>
        <w:rPr>
          <w:spacing w:val="40"/>
          <w:sz w:val="24"/>
        </w:rPr>
        <w:t> </w:t>
      </w:r>
      <w:r>
        <w:rPr>
          <w:sz w:val="24"/>
        </w:rPr>
        <w:t>assessments</w:t>
      </w:r>
      <w:r>
        <w:rPr>
          <w:spacing w:val="40"/>
          <w:sz w:val="24"/>
        </w:rPr>
        <w:t> </w:t>
      </w:r>
      <w:r>
        <w:rPr>
          <w:sz w:val="24"/>
        </w:rPr>
        <w:t>of</w:t>
      </w:r>
      <w:r>
        <w:rPr>
          <w:spacing w:val="40"/>
          <w:sz w:val="24"/>
        </w:rPr>
        <w:t> </w:t>
      </w:r>
      <w:r>
        <w:rPr>
          <w:sz w:val="24"/>
        </w:rPr>
        <w:t>the</w:t>
      </w:r>
      <w:r>
        <w:rPr>
          <w:spacing w:val="40"/>
          <w:sz w:val="24"/>
        </w:rPr>
        <w:t> </w:t>
      </w:r>
      <w:r>
        <w:rPr>
          <w:sz w:val="24"/>
        </w:rPr>
        <w:t>burden</w:t>
      </w:r>
      <w:r>
        <w:rPr>
          <w:spacing w:val="40"/>
          <w:sz w:val="24"/>
        </w:rPr>
        <w:t> </w:t>
      </w:r>
      <w:r>
        <w:rPr>
          <w:sz w:val="24"/>
        </w:rPr>
        <w:t>of</w:t>
      </w:r>
      <w:r>
        <w:rPr>
          <w:spacing w:val="40"/>
          <w:sz w:val="24"/>
        </w:rPr>
        <w:t> </w:t>
      </w:r>
      <w:r>
        <w:rPr>
          <w:sz w:val="24"/>
        </w:rPr>
        <w:t>disease</w:t>
      </w:r>
      <w:r>
        <w:rPr>
          <w:spacing w:val="40"/>
          <w:sz w:val="24"/>
        </w:rPr>
        <w:t> </w:t>
      </w:r>
      <w:r>
        <w:rPr>
          <w:sz w:val="24"/>
        </w:rPr>
        <w:t>attributable</w:t>
      </w:r>
      <w:r>
        <w:rPr>
          <w:spacing w:val="40"/>
          <w:sz w:val="24"/>
        </w:rPr>
        <w:t> </w:t>
      </w:r>
      <w:r>
        <w:rPr>
          <w:sz w:val="24"/>
        </w:rPr>
        <w:t>to</w:t>
      </w:r>
      <w:r>
        <w:rPr>
          <w:spacing w:val="40"/>
          <w:sz w:val="24"/>
        </w:rPr>
        <w:t> </w:t>
      </w:r>
      <w:r>
        <w:rPr>
          <w:sz w:val="24"/>
        </w:rPr>
        <w:t>unsafe</w:t>
      </w:r>
      <w:r>
        <w:rPr>
          <w:spacing w:val="40"/>
          <w:sz w:val="24"/>
        </w:rPr>
        <w:t> </w:t>
      </w:r>
      <w:r>
        <w:rPr>
          <w:sz w:val="24"/>
        </w:rPr>
        <w:t>drinking-water, waste water and recreation water,</w:t>
      </w:r>
    </w:p>
    <w:p>
      <w:pPr>
        <w:pStyle w:val="ListParagraph"/>
        <w:numPr>
          <w:ilvl w:val="1"/>
          <w:numId w:val="6"/>
        </w:numPr>
        <w:tabs>
          <w:tab w:pos="1321" w:val="left" w:leader="none"/>
        </w:tabs>
        <w:spacing w:line="480" w:lineRule="auto" w:before="1" w:after="0"/>
        <w:ind w:left="1321" w:right="825" w:hanging="360"/>
        <w:jc w:val="left"/>
        <w:rPr>
          <w:sz w:val="24"/>
        </w:rPr>
      </w:pPr>
      <w:r>
        <w:rPr>
          <w:sz w:val="24"/>
        </w:rPr>
        <w:t>Examine</w:t>
      </w:r>
      <w:r>
        <w:rPr>
          <w:spacing w:val="80"/>
          <w:sz w:val="24"/>
        </w:rPr>
        <w:t> </w:t>
      </w:r>
      <w:r>
        <w:rPr>
          <w:sz w:val="24"/>
        </w:rPr>
        <w:t>the</w:t>
      </w:r>
      <w:r>
        <w:rPr>
          <w:spacing w:val="80"/>
          <w:sz w:val="24"/>
        </w:rPr>
        <w:t> </w:t>
      </w:r>
      <w:r>
        <w:rPr>
          <w:sz w:val="24"/>
        </w:rPr>
        <w:t>water</w:t>
      </w:r>
      <w:r>
        <w:rPr>
          <w:spacing w:val="80"/>
          <w:sz w:val="24"/>
        </w:rPr>
        <w:t> </w:t>
      </w:r>
      <w:r>
        <w:rPr>
          <w:sz w:val="24"/>
        </w:rPr>
        <w:t>Sanitation</w:t>
      </w:r>
      <w:r>
        <w:rPr>
          <w:spacing w:val="80"/>
          <w:sz w:val="24"/>
        </w:rPr>
        <w:t> </w:t>
      </w:r>
      <w:r>
        <w:rPr>
          <w:sz w:val="24"/>
        </w:rPr>
        <w:t>and</w:t>
      </w:r>
      <w:r>
        <w:rPr>
          <w:spacing w:val="80"/>
          <w:sz w:val="24"/>
        </w:rPr>
        <w:t> </w:t>
      </w:r>
      <w:r>
        <w:rPr>
          <w:sz w:val="24"/>
        </w:rPr>
        <w:t>Health</w:t>
      </w:r>
      <w:r>
        <w:rPr>
          <w:spacing w:val="80"/>
          <w:sz w:val="24"/>
        </w:rPr>
        <w:t> </w:t>
      </w:r>
      <w:r>
        <w:rPr>
          <w:sz w:val="24"/>
        </w:rPr>
        <w:t>(WASH)</w:t>
      </w:r>
      <w:r>
        <w:rPr>
          <w:spacing w:val="80"/>
          <w:sz w:val="24"/>
        </w:rPr>
        <w:t> </w:t>
      </w:r>
      <w:r>
        <w:rPr>
          <w:sz w:val="24"/>
        </w:rPr>
        <w:t>contribution</w:t>
      </w:r>
      <w:r>
        <w:rPr>
          <w:spacing w:val="80"/>
          <w:sz w:val="24"/>
        </w:rPr>
        <w:t> </w:t>
      </w:r>
      <w:r>
        <w:rPr>
          <w:sz w:val="24"/>
        </w:rPr>
        <w:t>to</w:t>
      </w:r>
      <w:r>
        <w:rPr>
          <w:spacing w:val="80"/>
          <w:sz w:val="24"/>
        </w:rPr>
        <w:t> </w:t>
      </w:r>
      <w:r>
        <w:rPr>
          <w:sz w:val="24"/>
        </w:rPr>
        <w:t>health outcomes in integrated efforts addressing multiple conditions of ill-health.</w:t>
      </w:r>
    </w:p>
    <w:p>
      <w:pPr>
        <w:pStyle w:val="BodyText"/>
        <w:spacing w:before="7"/>
      </w:pPr>
    </w:p>
    <w:p>
      <w:pPr>
        <w:pStyle w:val="Heading1"/>
        <w:numPr>
          <w:ilvl w:val="1"/>
          <w:numId w:val="4"/>
        </w:numPr>
        <w:tabs>
          <w:tab w:pos="1205" w:val="left" w:leader="none"/>
        </w:tabs>
        <w:spacing w:line="240" w:lineRule="auto" w:before="0" w:after="0"/>
        <w:ind w:left="1205" w:right="0" w:hanging="605"/>
        <w:jc w:val="left"/>
      </w:pPr>
      <w:r>
        <w:rPr/>
        <w:t>Nigerian</w:t>
      </w:r>
      <w:r>
        <w:rPr>
          <w:spacing w:val="-2"/>
        </w:rPr>
        <w:t> </w:t>
      </w:r>
      <w:r>
        <w:rPr/>
        <w:t>Standard</w:t>
      </w:r>
      <w:r>
        <w:rPr>
          <w:spacing w:val="-2"/>
        </w:rPr>
        <w:t> </w:t>
      </w:r>
      <w:r>
        <w:rPr/>
        <w:t>for</w:t>
      </w:r>
      <w:r>
        <w:rPr>
          <w:spacing w:val="-8"/>
        </w:rPr>
        <w:t> </w:t>
      </w:r>
      <w:r>
        <w:rPr/>
        <w:t>Drinking</w:t>
      </w:r>
      <w:r>
        <w:rPr>
          <w:spacing w:val="-2"/>
        </w:rPr>
        <w:t> </w:t>
      </w:r>
      <w:r>
        <w:rPr/>
        <w:t>Water</w:t>
      </w:r>
      <w:r>
        <w:rPr>
          <w:spacing w:val="-7"/>
        </w:rPr>
        <w:t> </w:t>
      </w:r>
      <w:r>
        <w:rPr>
          <w:spacing w:val="-2"/>
        </w:rPr>
        <w:t>Quality</w:t>
      </w:r>
      <w:r>
        <w:rPr>
          <w:spacing w:val="-2"/>
          <w:vertAlign w:val="superscript"/>
        </w:rPr>
        <w:t>22</w:t>
      </w:r>
    </w:p>
    <w:p>
      <w:pPr>
        <w:pStyle w:val="BodyText"/>
        <w:spacing w:before="8"/>
        <w:rPr>
          <w:b/>
          <w:sz w:val="40"/>
        </w:rPr>
      </w:pPr>
    </w:p>
    <w:p>
      <w:pPr>
        <w:pStyle w:val="BodyText"/>
        <w:spacing w:line="480" w:lineRule="auto"/>
        <w:ind w:left="600" w:right="828" w:firstLine="720"/>
        <w:jc w:val="both"/>
      </w:pPr>
      <w:r>
        <w:rPr/>
        <mc:AlternateContent>
          <mc:Choice Requires="wps">
            <w:drawing>
              <wp:anchor distT="0" distB="0" distL="0" distR="0" allowOverlap="1" layoutInCell="1" locked="0" behindDoc="1" simplePos="0" relativeHeight="487604736">
                <wp:simplePos x="0" y="0"/>
                <wp:positionH relativeFrom="page">
                  <wp:posOffset>1143609</wp:posOffset>
                </wp:positionH>
                <wp:positionV relativeFrom="paragraph">
                  <wp:posOffset>1069202</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4.189148pt;width:144.050pt;height:.71997pt;mso-position-horizontal-relative:page;mso-position-vertical-relative:paragraph;z-index:-15711744;mso-wrap-distance-left:0;mso-wrap-distance-right:0" id="docshape38" filled="true" fillcolor="#000000" stroked="false">
                <v:fill type="solid"/>
                <w10:wrap type="topAndBottom"/>
              </v:rect>
            </w:pict>
          </mc:Fallback>
        </mc:AlternateContent>
      </w:r>
      <w:r>
        <w:rPr/>
        <w:t>Drinking water quality standard ensures the safety of the drinking water supplies and the protection of public health. The establishment of Nigerian Standard for Drinking Water Quality (NSDQW) is geared towards ensuring the protection of consumers.</w:t>
      </w:r>
    </w:p>
    <w:p>
      <w:pPr>
        <w:spacing w:before="102"/>
        <w:ind w:left="600" w:right="0" w:firstLine="0"/>
        <w:jc w:val="left"/>
        <w:rPr>
          <w:sz w:val="20"/>
        </w:rPr>
      </w:pPr>
      <w:r>
        <w:rPr>
          <w:rFonts w:ascii="Calibri"/>
          <w:sz w:val="20"/>
          <w:vertAlign w:val="superscript"/>
        </w:rPr>
        <w:t>22</w:t>
      </w:r>
      <w:r>
        <w:rPr>
          <w:rFonts w:ascii="Calibri"/>
          <w:spacing w:val="-1"/>
          <w:sz w:val="20"/>
          <w:vertAlign w:val="baseline"/>
        </w:rPr>
        <w:t> </w:t>
      </w:r>
      <w:r>
        <w:rPr>
          <w:sz w:val="20"/>
          <w:vertAlign w:val="baseline"/>
        </w:rPr>
        <w:t>NIS</w:t>
      </w:r>
      <w:r>
        <w:rPr>
          <w:spacing w:val="-3"/>
          <w:sz w:val="20"/>
          <w:vertAlign w:val="baseline"/>
        </w:rPr>
        <w:t> </w:t>
      </w:r>
      <w:r>
        <w:rPr>
          <w:sz w:val="20"/>
          <w:vertAlign w:val="baseline"/>
        </w:rPr>
        <w:t>(</w:t>
      </w:r>
      <w:r>
        <w:rPr>
          <w:rFonts w:ascii="Calibri"/>
          <w:sz w:val="20"/>
          <w:vertAlign w:val="baseline"/>
        </w:rPr>
        <w:t>Nigerian</w:t>
      </w:r>
      <w:r>
        <w:rPr>
          <w:rFonts w:ascii="Calibri"/>
          <w:spacing w:val="-11"/>
          <w:sz w:val="20"/>
          <w:vertAlign w:val="baseline"/>
        </w:rPr>
        <w:t> </w:t>
      </w:r>
      <w:r>
        <w:rPr>
          <w:rFonts w:ascii="Calibri"/>
          <w:sz w:val="20"/>
          <w:vertAlign w:val="baseline"/>
        </w:rPr>
        <w:t>Industrial</w:t>
      </w:r>
      <w:r>
        <w:rPr>
          <w:rFonts w:ascii="Calibri"/>
          <w:spacing w:val="-6"/>
          <w:sz w:val="20"/>
          <w:vertAlign w:val="baseline"/>
        </w:rPr>
        <w:t> </w:t>
      </w:r>
      <w:r>
        <w:rPr>
          <w:rFonts w:ascii="Calibri"/>
          <w:sz w:val="20"/>
          <w:vertAlign w:val="baseline"/>
        </w:rPr>
        <w:t>Standard</w:t>
      </w:r>
      <w:r>
        <w:rPr>
          <w:sz w:val="20"/>
          <w:vertAlign w:val="baseline"/>
        </w:rPr>
        <w:t>)</w:t>
      </w:r>
      <w:r>
        <w:rPr>
          <w:spacing w:val="-3"/>
          <w:sz w:val="20"/>
          <w:vertAlign w:val="baseline"/>
        </w:rPr>
        <w:t> </w:t>
      </w:r>
      <w:r>
        <w:rPr>
          <w:sz w:val="20"/>
          <w:vertAlign w:val="baseline"/>
        </w:rPr>
        <w:t>554:</w:t>
      </w:r>
      <w:r>
        <w:rPr>
          <w:spacing w:val="-5"/>
          <w:sz w:val="20"/>
          <w:vertAlign w:val="baseline"/>
        </w:rPr>
        <w:t> </w:t>
      </w:r>
      <w:r>
        <w:rPr>
          <w:sz w:val="20"/>
          <w:vertAlign w:val="baseline"/>
        </w:rPr>
        <w:t>2007</w:t>
      </w:r>
      <w:r>
        <w:rPr>
          <w:spacing w:val="-7"/>
          <w:sz w:val="20"/>
          <w:vertAlign w:val="baseline"/>
        </w:rPr>
        <w:t> </w:t>
      </w:r>
      <w:r>
        <w:rPr>
          <w:sz w:val="20"/>
          <w:vertAlign w:val="baseline"/>
        </w:rPr>
        <w:t>1CS</w:t>
      </w:r>
      <w:r>
        <w:rPr>
          <w:spacing w:val="-9"/>
          <w:sz w:val="20"/>
          <w:vertAlign w:val="baseline"/>
        </w:rPr>
        <w:t> </w:t>
      </w:r>
      <w:r>
        <w:rPr>
          <w:sz w:val="20"/>
          <w:vertAlign w:val="baseline"/>
        </w:rPr>
        <w:t>13.06-</w:t>
      </w:r>
      <w:r>
        <w:rPr>
          <w:spacing w:val="-5"/>
          <w:sz w:val="20"/>
          <w:vertAlign w:val="baseline"/>
        </w:rPr>
        <w:t>20</w:t>
      </w:r>
    </w:p>
    <w:p>
      <w:pPr>
        <w:spacing w:after="0"/>
        <w:jc w:val="left"/>
        <w:rPr>
          <w:sz w:val="20"/>
        </w:rPr>
        <w:sectPr>
          <w:pgSz w:w="11910" w:h="16840"/>
          <w:pgMar w:header="0" w:footer="1012" w:top="1340" w:bottom="1200" w:left="1200" w:right="620"/>
        </w:sectPr>
      </w:pPr>
    </w:p>
    <w:p>
      <w:pPr>
        <w:pStyle w:val="BodyText"/>
        <w:spacing w:line="480" w:lineRule="auto" w:before="78"/>
        <w:ind w:left="600" w:right="820" w:firstLine="720"/>
        <w:jc w:val="both"/>
      </w:pPr>
      <w:r>
        <w:rPr/>
        <w:t>Consensus on the content of the Nigerian Standard for Drinking Water Quality was reached through</w:t>
      </w:r>
      <w:r>
        <w:rPr>
          <w:spacing w:val="-2"/>
        </w:rPr>
        <w:t> </w:t>
      </w:r>
      <w:r>
        <w:rPr/>
        <w:t>extensive consultations with all stakeholders including development partners with responsibilities in the management of water quality. This standard is therefore based on general principles of preventive, integrated and collaborative multi- agency approach</w:t>
      </w:r>
      <w:r>
        <w:rPr>
          <w:vertAlign w:val="superscript"/>
        </w:rPr>
        <w:t>23</w:t>
      </w:r>
      <w:r>
        <w:rPr>
          <w:vertAlign w:val="baseline"/>
        </w:rPr>
        <w:t>.</w:t>
      </w:r>
    </w:p>
    <w:p>
      <w:pPr>
        <w:pStyle w:val="BodyText"/>
        <w:spacing w:line="480" w:lineRule="auto" w:before="203"/>
        <w:ind w:left="600" w:right="818" w:firstLine="720"/>
        <w:jc w:val="both"/>
      </w:pPr>
      <w:r>
        <w:rPr/>
        <w:t>The</w:t>
      </w:r>
      <w:r>
        <w:rPr>
          <w:spacing w:val="-4"/>
        </w:rPr>
        <w:t> </w:t>
      </w:r>
      <w:r>
        <w:rPr/>
        <w:t>Nigerian</w:t>
      </w:r>
      <w:r>
        <w:rPr>
          <w:spacing w:val="-7"/>
        </w:rPr>
        <w:t> </w:t>
      </w:r>
      <w:r>
        <w:rPr/>
        <w:t>Standard for</w:t>
      </w:r>
      <w:r>
        <w:rPr>
          <w:spacing w:val="-2"/>
        </w:rPr>
        <w:t> </w:t>
      </w:r>
      <w:r>
        <w:rPr/>
        <w:t>Drinking Water</w:t>
      </w:r>
      <w:r>
        <w:rPr>
          <w:spacing w:val="-2"/>
        </w:rPr>
        <w:t> </w:t>
      </w:r>
      <w:r>
        <w:rPr/>
        <w:t>Quality</w:t>
      </w:r>
      <w:r>
        <w:rPr>
          <w:spacing w:val="-3"/>
        </w:rPr>
        <w:t> </w:t>
      </w:r>
      <w:r>
        <w:rPr/>
        <w:t>(NSDQW)</w:t>
      </w:r>
      <w:r>
        <w:rPr>
          <w:spacing w:val="-2"/>
        </w:rPr>
        <w:t> </w:t>
      </w:r>
      <w:r>
        <w:rPr/>
        <w:t>contains</w:t>
      </w:r>
      <w:r>
        <w:rPr>
          <w:spacing w:val="-1"/>
        </w:rPr>
        <w:t> </w:t>
      </w:r>
      <w:r>
        <w:rPr/>
        <w:t>mandatory limits concerning constituents and contaminants of water that are known to be hazardous to health and/or give rise to complaints from consumers. The standard includes a set of procedures and good practices required to meet mandatory limits.</w:t>
      </w:r>
    </w:p>
    <w:p>
      <w:pPr>
        <w:pStyle w:val="BodyText"/>
        <w:spacing w:line="480" w:lineRule="auto" w:before="198"/>
        <w:ind w:left="600" w:right="818" w:firstLine="720"/>
        <w:jc w:val="both"/>
      </w:pPr>
      <w:r>
        <w:rPr/>
        <w:t>In 2005, the National Council on Water Resources (NCWR) recognized the need to urgently establish acceptable Nigerian Standard for Drinking Water Quality because it was observed that the ―Nigerian Industrial Standard for Potable Water‖ developed by Standards</w:t>
      </w:r>
      <w:r>
        <w:rPr>
          <w:spacing w:val="-6"/>
        </w:rPr>
        <w:t> </w:t>
      </w:r>
      <w:r>
        <w:rPr/>
        <w:t>Organization</w:t>
      </w:r>
      <w:r>
        <w:rPr>
          <w:spacing w:val="-9"/>
        </w:rPr>
        <w:t> </w:t>
      </w:r>
      <w:r>
        <w:rPr/>
        <w:t>of</w:t>
      </w:r>
      <w:r>
        <w:rPr>
          <w:spacing w:val="-11"/>
        </w:rPr>
        <w:t> </w:t>
      </w:r>
      <w:r>
        <w:rPr/>
        <w:t>Nigeria</w:t>
      </w:r>
      <w:r>
        <w:rPr>
          <w:spacing w:val="-6"/>
        </w:rPr>
        <w:t> </w:t>
      </w:r>
      <w:r>
        <w:rPr/>
        <w:t>and</w:t>
      </w:r>
      <w:r>
        <w:rPr>
          <w:spacing w:val="-5"/>
        </w:rPr>
        <w:t> </w:t>
      </w:r>
      <w:r>
        <w:rPr/>
        <w:t>the</w:t>
      </w:r>
      <w:r>
        <w:rPr>
          <w:spacing w:val="-2"/>
        </w:rPr>
        <w:t> </w:t>
      </w:r>
      <w:r>
        <w:rPr/>
        <w:t>―National</w:t>
      </w:r>
      <w:r>
        <w:rPr>
          <w:spacing w:val="-8"/>
        </w:rPr>
        <w:t> </w:t>
      </w:r>
      <w:r>
        <w:rPr/>
        <w:t>Guidelines and</w:t>
      </w:r>
      <w:r>
        <w:rPr>
          <w:spacing w:val="-5"/>
        </w:rPr>
        <w:t> </w:t>
      </w:r>
      <w:r>
        <w:rPr/>
        <w:t>Standards</w:t>
      </w:r>
      <w:r>
        <w:rPr>
          <w:spacing w:val="-3"/>
        </w:rPr>
        <w:t> </w:t>
      </w:r>
      <w:r>
        <w:rPr/>
        <w:t>for</w:t>
      </w:r>
      <w:r>
        <w:rPr>
          <w:spacing w:val="-3"/>
        </w:rPr>
        <w:t> </w:t>
      </w:r>
      <w:r>
        <w:rPr/>
        <w:t>Water Quality in Nigeria‖ developed by the Federal Ministry of Environment did not receive a wide acceptance by all stakeholders in the country</w:t>
      </w:r>
      <w:r>
        <w:rPr>
          <w:vertAlign w:val="superscript"/>
        </w:rPr>
        <w:t>24</w:t>
      </w:r>
      <w:r>
        <w:rPr>
          <w:vertAlign w:val="baseline"/>
        </w:rPr>
        <w:t>.</w:t>
      </w:r>
    </w:p>
    <w:p>
      <w:pPr>
        <w:pStyle w:val="BodyText"/>
        <w:spacing w:line="480" w:lineRule="auto" w:before="203"/>
        <w:ind w:left="600" w:right="824" w:firstLine="720"/>
        <w:jc w:val="both"/>
      </w:pPr>
      <w:r>
        <w:rPr/>
        <w:t>Since</w:t>
      </w:r>
      <w:r>
        <w:rPr>
          <w:spacing w:val="-1"/>
        </w:rPr>
        <w:t> </w:t>
      </w:r>
      <w:r>
        <w:rPr/>
        <w:t>water quality</w:t>
      </w:r>
      <w:r>
        <w:rPr>
          <w:spacing w:val="-5"/>
        </w:rPr>
        <w:t> </w:t>
      </w:r>
      <w:r>
        <w:rPr/>
        <w:t>issues</w:t>
      </w:r>
      <w:r>
        <w:rPr>
          <w:spacing w:val="-2"/>
        </w:rPr>
        <w:t> </w:t>
      </w:r>
      <w:r>
        <w:rPr/>
        <w:t>are</w:t>
      </w:r>
      <w:r>
        <w:rPr>
          <w:spacing w:val="-1"/>
        </w:rPr>
        <w:t> </w:t>
      </w:r>
      <w:r>
        <w:rPr/>
        <w:t>health</w:t>
      </w:r>
      <w:r>
        <w:rPr>
          <w:spacing w:val="-5"/>
        </w:rPr>
        <w:t> </w:t>
      </w:r>
      <w:r>
        <w:rPr/>
        <w:t>related issues, the</w:t>
      </w:r>
      <w:r>
        <w:rPr>
          <w:spacing w:val="-1"/>
        </w:rPr>
        <w:t> </w:t>
      </w:r>
      <w:r>
        <w:rPr/>
        <w:t>Federal</w:t>
      </w:r>
      <w:r>
        <w:rPr>
          <w:spacing w:val="-5"/>
        </w:rPr>
        <w:t> </w:t>
      </w:r>
      <w:r>
        <w:rPr/>
        <w:t>Ministry</w:t>
      </w:r>
      <w:r>
        <w:rPr>
          <w:spacing w:val="-10"/>
        </w:rPr>
        <w:t> </w:t>
      </w:r>
      <w:r>
        <w:rPr/>
        <w:t>of</w:t>
      </w:r>
      <w:r>
        <w:rPr>
          <w:spacing w:val="-8"/>
        </w:rPr>
        <w:t> </w:t>
      </w:r>
      <w:r>
        <w:rPr/>
        <w:t>Health, collaborating with the Standards Organization of Nigeria (the only body responsible for developing National Standards in Nigeria) and working through a technical committee of key stakeholders developed this Standard.</w:t>
      </w:r>
    </w:p>
    <w:p>
      <w:pPr>
        <w:pStyle w:val="BodyText"/>
        <w:spacing w:line="480" w:lineRule="auto"/>
        <w:ind w:left="600" w:right="823" w:firstLine="720"/>
        <w:jc w:val="both"/>
      </w:pPr>
      <w:r>
        <w:rPr/>
        <w:t>The effective protection of public health against water related diseases requires a preventive integrated management approach which includes;</w:t>
      </w:r>
    </w:p>
    <w:p>
      <w:pPr>
        <w:pStyle w:val="ListParagraph"/>
        <w:numPr>
          <w:ilvl w:val="0"/>
          <w:numId w:val="7"/>
        </w:numPr>
        <w:tabs>
          <w:tab w:pos="1321" w:val="left" w:leader="none"/>
        </w:tabs>
        <w:spacing w:line="480" w:lineRule="auto" w:before="1" w:after="0"/>
        <w:ind w:left="1321" w:right="825" w:hanging="360"/>
        <w:jc w:val="both"/>
        <w:rPr>
          <w:sz w:val="24"/>
        </w:rPr>
      </w:pPr>
      <w:r>
        <w:rPr>
          <w:sz w:val="24"/>
        </w:rPr>
        <w:t>The protection of drinking water from catchment and source to its use by </w:t>
      </w:r>
      <w:r>
        <w:rPr>
          <w:spacing w:val="-2"/>
          <w:sz w:val="24"/>
        </w:rPr>
        <w:t>consumers;</w:t>
      </w:r>
    </w:p>
    <w:p>
      <w:pPr>
        <w:pStyle w:val="BodyText"/>
        <w:rPr>
          <w:sz w:val="4"/>
        </w:rPr>
      </w:pPr>
      <w:r>
        <w:rPr/>
        <mc:AlternateContent>
          <mc:Choice Requires="wps">
            <w:drawing>
              <wp:anchor distT="0" distB="0" distL="0" distR="0" allowOverlap="1" layoutInCell="1" locked="0" behindDoc="1" simplePos="0" relativeHeight="487605248">
                <wp:simplePos x="0" y="0"/>
                <wp:positionH relativeFrom="page">
                  <wp:posOffset>1143609</wp:posOffset>
                </wp:positionH>
                <wp:positionV relativeFrom="paragraph">
                  <wp:posOffset>44880</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3.533876pt;width:144.050pt;height:.72003pt;mso-position-horizontal-relative:page;mso-position-vertical-relative:paragraph;z-index:-15711232;mso-wrap-distance-left:0;mso-wrap-distance-right:0" id="docshape39" filled="true" fillcolor="#000000" stroked="false">
                <v:fill type="solid"/>
                <w10:wrap type="topAndBottom"/>
              </v:rect>
            </w:pict>
          </mc:Fallback>
        </mc:AlternateContent>
      </w:r>
    </w:p>
    <w:p>
      <w:pPr>
        <w:spacing w:line="242" w:lineRule="exact" w:before="103"/>
        <w:ind w:left="600" w:right="0" w:firstLine="0"/>
        <w:jc w:val="left"/>
        <w:rPr>
          <w:rFonts w:ascii="Calibri"/>
          <w:sz w:val="20"/>
        </w:rPr>
      </w:pPr>
      <w:r>
        <w:rPr>
          <w:rFonts w:ascii="Calibri"/>
          <w:sz w:val="20"/>
          <w:vertAlign w:val="superscript"/>
        </w:rPr>
        <w:t>23</w:t>
      </w:r>
      <w:r>
        <w:rPr>
          <w:rFonts w:ascii="Calibri"/>
          <w:spacing w:val="-4"/>
          <w:sz w:val="20"/>
          <w:vertAlign w:val="baseline"/>
        </w:rPr>
        <w:t> </w:t>
      </w:r>
      <w:r>
        <w:rPr>
          <w:rFonts w:ascii="Calibri"/>
          <w:sz w:val="20"/>
          <w:vertAlign w:val="baseline"/>
        </w:rPr>
        <w:t>Nigerian</w:t>
      </w:r>
      <w:r>
        <w:rPr>
          <w:rFonts w:ascii="Calibri"/>
          <w:spacing w:val="-9"/>
          <w:sz w:val="20"/>
          <w:vertAlign w:val="baseline"/>
        </w:rPr>
        <w:t> </w:t>
      </w:r>
      <w:r>
        <w:rPr>
          <w:rFonts w:ascii="Calibri"/>
          <w:sz w:val="20"/>
          <w:vertAlign w:val="baseline"/>
        </w:rPr>
        <w:t>Industrial</w:t>
      </w:r>
      <w:r>
        <w:rPr>
          <w:rFonts w:ascii="Calibri"/>
          <w:spacing w:val="-8"/>
          <w:sz w:val="20"/>
          <w:vertAlign w:val="baseline"/>
        </w:rPr>
        <w:t> </w:t>
      </w:r>
      <w:r>
        <w:rPr>
          <w:rFonts w:ascii="Calibri"/>
          <w:sz w:val="20"/>
          <w:vertAlign w:val="baseline"/>
        </w:rPr>
        <w:t>Standard</w:t>
      </w:r>
      <w:r>
        <w:rPr>
          <w:rFonts w:ascii="Calibri"/>
          <w:spacing w:val="-9"/>
          <w:sz w:val="20"/>
          <w:vertAlign w:val="baseline"/>
        </w:rPr>
        <w:t> </w:t>
      </w:r>
      <w:r>
        <w:rPr>
          <w:rFonts w:ascii="Calibri"/>
          <w:sz w:val="20"/>
          <w:vertAlign w:val="baseline"/>
        </w:rPr>
        <w:t>NSDWQ;</w:t>
      </w:r>
      <w:r>
        <w:rPr>
          <w:rFonts w:ascii="Calibri"/>
          <w:spacing w:val="-5"/>
          <w:sz w:val="20"/>
          <w:vertAlign w:val="baseline"/>
        </w:rPr>
        <w:t> </w:t>
      </w:r>
      <w:r>
        <w:rPr>
          <w:rFonts w:ascii="Calibri"/>
          <w:sz w:val="20"/>
          <w:vertAlign w:val="baseline"/>
        </w:rPr>
        <w:t>para.</w:t>
      </w:r>
      <w:r>
        <w:rPr>
          <w:rFonts w:ascii="Calibri"/>
          <w:spacing w:val="-8"/>
          <w:sz w:val="20"/>
          <w:vertAlign w:val="baseline"/>
        </w:rPr>
        <w:t> </w:t>
      </w:r>
      <w:r>
        <w:rPr>
          <w:rFonts w:ascii="Calibri"/>
          <w:spacing w:val="-5"/>
          <w:sz w:val="20"/>
          <w:vertAlign w:val="baseline"/>
        </w:rPr>
        <w:t>1.1</w:t>
      </w:r>
    </w:p>
    <w:p>
      <w:pPr>
        <w:spacing w:line="227" w:lineRule="exact" w:before="0"/>
        <w:ind w:left="600" w:right="0" w:firstLine="0"/>
        <w:jc w:val="left"/>
        <w:rPr>
          <w:sz w:val="20"/>
        </w:rPr>
      </w:pPr>
      <w:r>
        <w:rPr>
          <w:sz w:val="20"/>
          <w:vertAlign w:val="superscript"/>
        </w:rPr>
        <w:t>24</w:t>
      </w:r>
      <w:r>
        <w:rPr>
          <w:spacing w:val="-3"/>
          <w:sz w:val="20"/>
          <w:vertAlign w:val="baseline"/>
        </w:rPr>
        <w:t> </w:t>
      </w:r>
      <w:r>
        <w:rPr>
          <w:sz w:val="20"/>
          <w:vertAlign w:val="baseline"/>
        </w:rPr>
        <w:t>Nigerian</w:t>
      </w:r>
      <w:r>
        <w:rPr>
          <w:spacing w:val="-6"/>
          <w:sz w:val="20"/>
          <w:vertAlign w:val="baseline"/>
        </w:rPr>
        <w:t> </w:t>
      </w:r>
      <w:r>
        <w:rPr>
          <w:sz w:val="20"/>
          <w:vertAlign w:val="baseline"/>
        </w:rPr>
        <w:t>Industrial</w:t>
      </w:r>
      <w:r>
        <w:rPr>
          <w:spacing w:val="-4"/>
          <w:sz w:val="20"/>
          <w:vertAlign w:val="baseline"/>
        </w:rPr>
        <w:t> </w:t>
      </w:r>
      <w:r>
        <w:rPr>
          <w:sz w:val="20"/>
          <w:vertAlign w:val="baseline"/>
        </w:rPr>
        <w:t>Standard</w:t>
      </w:r>
      <w:r>
        <w:rPr>
          <w:spacing w:val="-10"/>
          <w:sz w:val="20"/>
          <w:vertAlign w:val="baseline"/>
        </w:rPr>
        <w:t> </w:t>
      </w:r>
      <w:r>
        <w:rPr>
          <w:sz w:val="20"/>
          <w:vertAlign w:val="baseline"/>
        </w:rPr>
        <w:t>NSDWQ;</w:t>
      </w:r>
      <w:r>
        <w:rPr>
          <w:spacing w:val="40"/>
          <w:sz w:val="20"/>
          <w:vertAlign w:val="baseline"/>
        </w:rPr>
        <w:t> </w:t>
      </w:r>
      <w:r>
        <w:rPr>
          <w:spacing w:val="-2"/>
          <w:sz w:val="20"/>
          <w:vertAlign w:val="baseline"/>
        </w:rPr>
        <w:t>para.1.2</w:t>
      </w:r>
    </w:p>
    <w:p>
      <w:pPr>
        <w:spacing w:after="0" w:line="227" w:lineRule="exact"/>
        <w:jc w:val="left"/>
        <w:rPr>
          <w:sz w:val="20"/>
        </w:rPr>
        <w:sectPr>
          <w:pgSz w:w="11910" w:h="16840"/>
          <w:pgMar w:header="0" w:footer="1012" w:top="1340" w:bottom="1200" w:left="1200" w:right="620"/>
        </w:sectPr>
      </w:pPr>
    </w:p>
    <w:p>
      <w:pPr>
        <w:pStyle w:val="ListParagraph"/>
        <w:numPr>
          <w:ilvl w:val="0"/>
          <w:numId w:val="7"/>
        </w:numPr>
        <w:tabs>
          <w:tab w:pos="1319" w:val="left" w:leader="none"/>
          <w:tab w:pos="1321" w:val="left" w:leader="none"/>
        </w:tabs>
        <w:spacing w:line="480" w:lineRule="auto" w:before="78" w:after="0"/>
        <w:ind w:left="1321" w:right="820" w:hanging="360"/>
        <w:jc w:val="both"/>
        <w:rPr>
          <w:sz w:val="24"/>
        </w:rPr>
      </w:pPr>
      <w:r>
        <w:rPr>
          <w:sz w:val="24"/>
        </w:rPr>
        <w:t>A collaborative multi-agency approach that involves all agencies with responsibilities in the management of water quality;</w:t>
      </w:r>
    </w:p>
    <w:p>
      <w:pPr>
        <w:pStyle w:val="ListParagraph"/>
        <w:numPr>
          <w:ilvl w:val="0"/>
          <w:numId w:val="7"/>
        </w:numPr>
        <w:tabs>
          <w:tab w:pos="1321" w:val="left" w:leader="none"/>
        </w:tabs>
        <w:spacing w:line="480" w:lineRule="auto" w:before="1" w:after="0"/>
        <w:ind w:left="1321" w:right="831" w:hanging="360"/>
        <w:jc w:val="both"/>
        <w:rPr>
          <w:sz w:val="24"/>
        </w:rPr>
      </w:pPr>
      <w:r>
        <w:rPr>
          <w:sz w:val="24"/>
        </w:rPr>
        <w:t>Water quality standard that is comprehensive, realistic and implementable within the resources of the implementing agencies;</w:t>
      </w:r>
    </w:p>
    <w:p>
      <w:pPr>
        <w:pStyle w:val="ListParagraph"/>
        <w:numPr>
          <w:ilvl w:val="0"/>
          <w:numId w:val="7"/>
        </w:numPr>
        <w:tabs>
          <w:tab w:pos="1321" w:val="left" w:leader="none"/>
        </w:tabs>
        <w:spacing w:line="480" w:lineRule="auto" w:before="0" w:after="0"/>
        <w:ind w:left="1321" w:right="821" w:hanging="360"/>
        <w:jc w:val="both"/>
        <w:rPr>
          <w:sz w:val="24"/>
        </w:rPr>
      </w:pPr>
      <w:r>
        <w:rPr>
          <w:sz w:val="24"/>
        </w:rPr>
        <w:t>The development of procedures and requirements that ensure good water quality management in order to meet the maximum allowable limits. These procedures also protect the environment;</w:t>
      </w:r>
    </w:p>
    <w:p>
      <w:pPr>
        <w:pStyle w:val="ListParagraph"/>
        <w:numPr>
          <w:ilvl w:val="0"/>
          <w:numId w:val="7"/>
        </w:numPr>
        <w:tabs>
          <w:tab w:pos="1321" w:val="left" w:leader="none"/>
        </w:tabs>
        <w:spacing w:line="480" w:lineRule="auto" w:before="1" w:after="0"/>
        <w:ind w:left="1321" w:right="830" w:hanging="360"/>
        <w:jc w:val="both"/>
        <w:rPr>
          <w:sz w:val="24"/>
        </w:rPr>
      </w:pPr>
      <w:r>
        <w:rPr>
          <w:sz w:val="24"/>
        </w:rPr>
        <w:t>An independent surveillance agency with strong enforcement authority and functions decentralized to local government level;</w:t>
      </w:r>
    </w:p>
    <w:p>
      <w:pPr>
        <w:pStyle w:val="ListParagraph"/>
        <w:numPr>
          <w:ilvl w:val="0"/>
          <w:numId w:val="7"/>
        </w:numPr>
        <w:tabs>
          <w:tab w:pos="1321" w:val="left" w:leader="none"/>
        </w:tabs>
        <w:spacing w:line="480" w:lineRule="auto" w:before="0" w:after="0"/>
        <w:ind w:left="1321" w:right="817" w:hanging="360"/>
        <w:jc w:val="both"/>
        <w:rPr>
          <w:sz w:val="24"/>
        </w:rPr>
      </w:pPr>
      <w:r>
        <w:rPr>
          <w:sz w:val="24"/>
        </w:rPr>
        <w:t>An effective drinking water quality data management system to enable the generation of data for the development of coherent public – centered policies and </w:t>
      </w:r>
      <w:r>
        <w:rPr>
          <w:spacing w:val="-2"/>
          <w:sz w:val="24"/>
        </w:rPr>
        <w:t>practices</w:t>
      </w:r>
      <w:r>
        <w:rPr>
          <w:spacing w:val="-2"/>
          <w:sz w:val="24"/>
          <w:vertAlign w:val="superscript"/>
        </w:rPr>
        <w:t>25</w:t>
      </w:r>
      <w:r>
        <w:rPr>
          <w:spacing w:val="-2"/>
          <w:sz w:val="24"/>
          <w:vertAlign w:val="baseline"/>
        </w:rPr>
        <w:t>.</w:t>
      </w:r>
    </w:p>
    <w:p>
      <w:pPr>
        <w:pStyle w:val="BodyText"/>
        <w:spacing w:line="480" w:lineRule="auto" w:before="1"/>
        <w:ind w:left="600" w:right="821" w:firstLine="720"/>
        <w:jc w:val="both"/>
      </w:pPr>
      <w:r>
        <w:rPr/>
        <w:t>The selection of parameters and the determination of maximum allowable limits have been conducted taking into consideration the WHO guidelines for drinking water </w:t>
      </w:r>
      <w:r>
        <w:rPr>
          <w:spacing w:val="-2"/>
        </w:rPr>
        <w:t>quality</w:t>
      </w:r>
      <w:r>
        <w:rPr>
          <w:spacing w:val="-2"/>
          <w:vertAlign w:val="superscript"/>
        </w:rPr>
        <w:t>26</w:t>
      </w:r>
      <w:r>
        <w:rPr>
          <w:spacing w:val="-2"/>
          <w:vertAlign w:val="baseline"/>
        </w:rPr>
        <w:t>.</w:t>
      </w:r>
    </w:p>
    <w:p>
      <w:pPr>
        <w:pStyle w:val="BodyText"/>
        <w:spacing w:line="480" w:lineRule="auto" w:before="1"/>
        <w:ind w:left="600" w:right="826" w:firstLine="720"/>
        <w:jc w:val="both"/>
      </w:pPr>
      <w:r>
        <w:rPr/>
        <w:t>The standard shall be reviewed every three years and/or as when necessary. The Technical committee shall meet once a year to address new water quality issues and to prepare for the review of the Nigerian Standard on Drinking Water Quality</w:t>
      </w:r>
      <w:r>
        <w:rPr>
          <w:vertAlign w:val="superscript"/>
        </w:rPr>
        <w:t>27</w:t>
      </w:r>
      <w:r>
        <w:rPr>
          <w:vertAlign w:val="baseline"/>
        </w:rPr>
        <w:t>.</w:t>
      </w:r>
    </w:p>
    <w:p>
      <w:pPr>
        <w:pStyle w:val="BodyText"/>
        <w:spacing w:line="480" w:lineRule="auto"/>
        <w:ind w:left="600" w:right="827" w:firstLine="720"/>
        <w:jc w:val="both"/>
      </w:pPr>
      <w:r>
        <w:rPr/>
        <w:t>The Nigerian Standard for Drinking Water Quality covers all drinking water except mineral water and packaged water. The Standard applies to:</w:t>
      </w:r>
    </w:p>
    <w:p>
      <w:pPr>
        <w:pStyle w:val="ListParagraph"/>
        <w:numPr>
          <w:ilvl w:val="1"/>
          <w:numId w:val="7"/>
        </w:numPr>
        <w:tabs>
          <w:tab w:pos="1319" w:val="left" w:leader="none"/>
        </w:tabs>
        <w:spacing w:line="240" w:lineRule="auto" w:before="0" w:after="0"/>
        <w:ind w:left="1319" w:right="0" w:hanging="358"/>
        <w:jc w:val="both"/>
        <w:rPr>
          <w:sz w:val="24"/>
        </w:rPr>
      </w:pPr>
      <w:r>
        <w:rPr>
          <w:sz w:val="24"/>
        </w:rPr>
        <w:t>Drinking</w:t>
      </w:r>
      <w:r>
        <w:rPr>
          <w:spacing w:val="-1"/>
          <w:sz w:val="24"/>
        </w:rPr>
        <w:t> </w:t>
      </w:r>
      <w:r>
        <w:rPr>
          <w:sz w:val="24"/>
        </w:rPr>
        <w:t>Water</w:t>
      </w:r>
      <w:r>
        <w:rPr>
          <w:spacing w:val="1"/>
          <w:sz w:val="24"/>
        </w:rPr>
        <w:t> </w:t>
      </w:r>
      <w:r>
        <w:rPr>
          <w:sz w:val="24"/>
        </w:rPr>
        <w:t>Supplied</w:t>
      </w:r>
      <w:r>
        <w:rPr>
          <w:spacing w:val="3"/>
          <w:sz w:val="24"/>
        </w:rPr>
        <w:t> </w:t>
      </w:r>
      <w:r>
        <w:rPr>
          <w:sz w:val="24"/>
        </w:rPr>
        <w:t>by</w:t>
      </w:r>
      <w:r>
        <w:rPr>
          <w:spacing w:val="-10"/>
          <w:sz w:val="24"/>
        </w:rPr>
        <w:t> </w:t>
      </w:r>
      <w:r>
        <w:rPr>
          <w:sz w:val="24"/>
        </w:rPr>
        <w:t>State</w:t>
      </w:r>
      <w:r>
        <w:rPr>
          <w:spacing w:val="-1"/>
          <w:sz w:val="24"/>
        </w:rPr>
        <w:t> </w:t>
      </w:r>
      <w:r>
        <w:rPr>
          <w:sz w:val="24"/>
        </w:rPr>
        <w:t>Water</w:t>
      </w:r>
      <w:r>
        <w:rPr>
          <w:spacing w:val="-3"/>
          <w:sz w:val="24"/>
        </w:rPr>
        <w:t> </w:t>
      </w:r>
      <w:r>
        <w:rPr>
          <w:spacing w:val="-2"/>
          <w:sz w:val="24"/>
        </w:rPr>
        <w:t>Agencies</w:t>
      </w:r>
    </w:p>
    <w:p>
      <w:pPr>
        <w:pStyle w:val="BodyText"/>
        <w:spacing w:before="1"/>
      </w:pPr>
    </w:p>
    <w:p>
      <w:pPr>
        <w:pStyle w:val="ListParagraph"/>
        <w:numPr>
          <w:ilvl w:val="1"/>
          <w:numId w:val="7"/>
        </w:numPr>
        <w:tabs>
          <w:tab w:pos="1320" w:val="left" w:leader="none"/>
        </w:tabs>
        <w:spacing w:line="240" w:lineRule="auto" w:before="0" w:after="0"/>
        <w:ind w:left="1320" w:right="0" w:hanging="359"/>
        <w:jc w:val="both"/>
        <w:rPr>
          <w:sz w:val="24"/>
        </w:rPr>
      </w:pPr>
      <w:r>
        <w:rPr>
          <w:sz w:val="24"/>
        </w:rPr>
        <w:t>Drinking</w:t>
      </w:r>
      <w:r>
        <w:rPr>
          <w:spacing w:val="-6"/>
          <w:sz w:val="24"/>
        </w:rPr>
        <w:t> </w:t>
      </w:r>
      <w:r>
        <w:rPr>
          <w:sz w:val="24"/>
        </w:rPr>
        <w:t>Water</w:t>
      </w:r>
      <w:r>
        <w:rPr>
          <w:spacing w:val="-2"/>
          <w:sz w:val="24"/>
        </w:rPr>
        <w:t> </w:t>
      </w:r>
      <w:r>
        <w:rPr>
          <w:sz w:val="24"/>
        </w:rPr>
        <w:t>Supplied</w:t>
      </w:r>
      <w:r>
        <w:rPr>
          <w:spacing w:val="1"/>
          <w:sz w:val="24"/>
        </w:rPr>
        <w:t> </w:t>
      </w:r>
      <w:r>
        <w:rPr>
          <w:sz w:val="24"/>
        </w:rPr>
        <w:t>by</w:t>
      </w:r>
      <w:r>
        <w:rPr>
          <w:spacing w:val="-5"/>
          <w:sz w:val="24"/>
        </w:rPr>
        <w:t> </w:t>
      </w:r>
      <w:r>
        <w:rPr>
          <w:sz w:val="24"/>
        </w:rPr>
        <w:t>community</w:t>
      </w:r>
      <w:r>
        <w:rPr>
          <w:spacing w:val="-3"/>
          <w:sz w:val="24"/>
        </w:rPr>
        <w:t> </w:t>
      </w:r>
      <w:r>
        <w:rPr>
          <w:sz w:val="24"/>
        </w:rPr>
        <w:t>managed</w:t>
      </w:r>
      <w:r>
        <w:rPr>
          <w:spacing w:val="1"/>
          <w:sz w:val="24"/>
        </w:rPr>
        <w:t> </w:t>
      </w:r>
      <w:r>
        <w:rPr>
          <w:sz w:val="24"/>
        </w:rPr>
        <w:t>drinking</w:t>
      </w:r>
      <w:r>
        <w:rPr>
          <w:spacing w:val="-3"/>
          <w:sz w:val="24"/>
        </w:rPr>
        <w:t> </w:t>
      </w:r>
      <w:r>
        <w:rPr>
          <w:sz w:val="24"/>
        </w:rPr>
        <w:t>water</w:t>
      </w:r>
      <w:r>
        <w:rPr>
          <w:spacing w:val="-2"/>
          <w:sz w:val="24"/>
        </w:rPr>
        <w:t> system</w:t>
      </w:r>
    </w:p>
    <w:p>
      <w:pPr>
        <w:pStyle w:val="BodyText"/>
      </w:pPr>
    </w:p>
    <w:p>
      <w:pPr>
        <w:pStyle w:val="ListParagraph"/>
        <w:numPr>
          <w:ilvl w:val="1"/>
          <w:numId w:val="7"/>
        </w:numPr>
        <w:tabs>
          <w:tab w:pos="1319" w:val="left" w:leader="none"/>
        </w:tabs>
        <w:spacing w:line="240" w:lineRule="auto" w:before="0" w:after="0"/>
        <w:ind w:left="1319" w:right="0" w:hanging="358"/>
        <w:jc w:val="both"/>
        <w:rPr>
          <w:sz w:val="24"/>
        </w:rPr>
      </w:pPr>
      <w:r>
        <w:rPr>
          <w:sz w:val="24"/>
        </w:rPr>
        <w:t>Drinking</w:t>
      </w:r>
      <w:r>
        <w:rPr>
          <w:spacing w:val="-4"/>
          <w:sz w:val="24"/>
        </w:rPr>
        <w:t> </w:t>
      </w:r>
      <w:r>
        <w:rPr>
          <w:sz w:val="24"/>
        </w:rPr>
        <w:t>Water</w:t>
      </w:r>
      <w:r>
        <w:rPr>
          <w:spacing w:val="-1"/>
          <w:sz w:val="24"/>
        </w:rPr>
        <w:t> </w:t>
      </w:r>
      <w:r>
        <w:rPr>
          <w:sz w:val="24"/>
        </w:rPr>
        <w:t>Supplied</w:t>
      </w:r>
      <w:r>
        <w:rPr>
          <w:spacing w:val="2"/>
          <w:sz w:val="24"/>
        </w:rPr>
        <w:t> </w:t>
      </w:r>
      <w:r>
        <w:rPr>
          <w:sz w:val="24"/>
        </w:rPr>
        <w:t>by</w:t>
      </w:r>
      <w:r>
        <w:rPr>
          <w:spacing w:val="-6"/>
          <w:sz w:val="24"/>
        </w:rPr>
        <w:t> </w:t>
      </w:r>
      <w:r>
        <w:rPr>
          <w:sz w:val="24"/>
        </w:rPr>
        <w:t>Water</w:t>
      </w:r>
      <w:r>
        <w:rPr>
          <w:spacing w:val="-1"/>
          <w:sz w:val="24"/>
        </w:rPr>
        <w:t> </w:t>
      </w:r>
      <w:r>
        <w:rPr>
          <w:sz w:val="24"/>
        </w:rPr>
        <w:t>Vendors</w:t>
      </w:r>
      <w:r>
        <w:rPr>
          <w:spacing w:val="-3"/>
          <w:sz w:val="24"/>
        </w:rPr>
        <w:t> </w:t>
      </w:r>
      <w:r>
        <w:rPr>
          <w:sz w:val="24"/>
        </w:rPr>
        <w:t>and</w:t>
      </w:r>
      <w:r>
        <w:rPr>
          <w:spacing w:val="-2"/>
          <w:sz w:val="24"/>
        </w:rPr>
        <w:t> </w:t>
      </w:r>
      <w:r>
        <w:rPr>
          <w:sz w:val="24"/>
        </w:rPr>
        <w:t>Water </w:t>
      </w:r>
      <w:r>
        <w:rPr>
          <w:spacing w:val="-2"/>
          <w:sz w:val="24"/>
        </w:rPr>
        <w:t>Tankers</w:t>
      </w:r>
    </w:p>
    <w:p>
      <w:pPr>
        <w:pStyle w:val="BodyText"/>
      </w:pPr>
    </w:p>
    <w:p>
      <w:pPr>
        <w:pStyle w:val="ListParagraph"/>
        <w:numPr>
          <w:ilvl w:val="1"/>
          <w:numId w:val="7"/>
        </w:numPr>
        <w:tabs>
          <w:tab w:pos="1319" w:val="left" w:leader="none"/>
        </w:tabs>
        <w:spacing w:line="240" w:lineRule="auto" w:before="0" w:after="0"/>
        <w:ind w:left="1319" w:right="0" w:hanging="358"/>
        <w:jc w:val="both"/>
        <w:rPr>
          <w:sz w:val="24"/>
        </w:rPr>
      </w:pPr>
      <w:r>
        <w:rPr>
          <w:sz w:val="24"/>
        </w:rPr>
        <w:t>Drinking</w:t>
      </w:r>
      <w:r>
        <w:rPr>
          <w:spacing w:val="-5"/>
          <w:sz w:val="24"/>
        </w:rPr>
        <w:t> </w:t>
      </w:r>
      <w:r>
        <w:rPr>
          <w:sz w:val="24"/>
        </w:rPr>
        <w:t>Water</w:t>
      </w:r>
      <w:r>
        <w:rPr>
          <w:spacing w:val="-1"/>
          <w:sz w:val="24"/>
        </w:rPr>
        <w:t> </w:t>
      </w:r>
      <w:r>
        <w:rPr>
          <w:sz w:val="24"/>
        </w:rPr>
        <w:t>used</w:t>
      </w:r>
      <w:r>
        <w:rPr>
          <w:spacing w:val="2"/>
          <w:sz w:val="24"/>
        </w:rPr>
        <w:t> </w:t>
      </w:r>
      <w:r>
        <w:rPr>
          <w:sz w:val="24"/>
        </w:rPr>
        <w:t>in</w:t>
      </w:r>
      <w:r>
        <w:rPr>
          <w:spacing w:val="-7"/>
          <w:sz w:val="24"/>
        </w:rPr>
        <w:t> </w:t>
      </w:r>
      <w:r>
        <w:rPr>
          <w:sz w:val="24"/>
        </w:rPr>
        <w:t>public</w:t>
      </w:r>
      <w:r>
        <w:rPr>
          <w:spacing w:val="-3"/>
          <w:sz w:val="24"/>
        </w:rPr>
        <w:t> </w:t>
      </w:r>
      <w:r>
        <w:rPr>
          <w:sz w:val="24"/>
        </w:rPr>
        <w:t>or</w:t>
      </w:r>
      <w:r>
        <w:rPr>
          <w:spacing w:val="-1"/>
          <w:sz w:val="24"/>
        </w:rPr>
        <w:t> </w:t>
      </w:r>
      <w:r>
        <w:rPr>
          <w:sz w:val="24"/>
        </w:rPr>
        <w:t>privately</w:t>
      </w:r>
      <w:r>
        <w:rPr>
          <w:spacing w:val="-7"/>
          <w:sz w:val="24"/>
        </w:rPr>
        <w:t> </w:t>
      </w:r>
      <w:r>
        <w:rPr>
          <w:sz w:val="24"/>
        </w:rPr>
        <w:t>owned</w:t>
      </w:r>
      <w:r>
        <w:rPr>
          <w:spacing w:val="2"/>
          <w:sz w:val="24"/>
        </w:rPr>
        <w:t> </w:t>
      </w:r>
      <w:r>
        <w:rPr>
          <w:spacing w:val="-2"/>
          <w:sz w:val="24"/>
        </w:rPr>
        <w:t>establishments</w:t>
      </w:r>
    </w:p>
    <w:p>
      <w:pPr>
        <w:pStyle w:val="BodyText"/>
        <w:spacing w:before="5"/>
        <w:rPr>
          <w:sz w:val="13"/>
        </w:rPr>
      </w:pPr>
      <w:r>
        <w:rPr/>
        <mc:AlternateContent>
          <mc:Choice Requires="wps">
            <w:drawing>
              <wp:anchor distT="0" distB="0" distL="0" distR="0" allowOverlap="1" layoutInCell="1" locked="0" behindDoc="1" simplePos="0" relativeHeight="487605760">
                <wp:simplePos x="0" y="0"/>
                <wp:positionH relativeFrom="page">
                  <wp:posOffset>1143609</wp:posOffset>
                </wp:positionH>
                <wp:positionV relativeFrom="paragraph">
                  <wp:posOffset>113475</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935108pt;width:144.050pt;height:.71997pt;mso-position-horizontal-relative:page;mso-position-vertical-relative:paragraph;z-index:-15710720;mso-wrap-distance-left:0;mso-wrap-distance-right:0" id="docshape40"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25</w:t>
      </w:r>
      <w:r>
        <w:rPr>
          <w:spacing w:val="2"/>
          <w:sz w:val="20"/>
          <w:vertAlign w:val="baseline"/>
        </w:rPr>
        <w:t> </w:t>
      </w:r>
      <w:r>
        <w:rPr>
          <w:sz w:val="20"/>
          <w:vertAlign w:val="baseline"/>
        </w:rPr>
        <w:t>Ibid;</w:t>
      </w:r>
      <w:r>
        <w:rPr>
          <w:spacing w:val="-3"/>
          <w:sz w:val="20"/>
          <w:vertAlign w:val="baseline"/>
        </w:rPr>
        <w:t> </w:t>
      </w:r>
      <w:r>
        <w:rPr>
          <w:sz w:val="20"/>
          <w:vertAlign w:val="baseline"/>
        </w:rPr>
        <w:t>para.</w:t>
      </w:r>
      <w:r>
        <w:rPr>
          <w:spacing w:val="-3"/>
          <w:sz w:val="20"/>
          <w:vertAlign w:val="baseline"/>
        </w:rPr>
        <w:t> </w:t>
      </w:r>
      <w:r>
        <w:rPr>
          <w:sz w:val="20"/>
          <w:vertAlign w:val="baseline"/>
        </w:rPr>
        <w:t>1.3</w:t>
      </w:r>
      <w:r>
        <w:rPr>
          <w:spacing w:val="-5"/>
          <w:sz w:val="20"/>
          <w:vertAlign w:val="baseline"/>
        </w:rPr>
        <w:t> </w:t>
      </w:r>
      <w:r>
        <w:rPr>
          <w:spacing w:val="-2"/>
          <w:sz w:val="20"/>
          <w:vertAlign w:val="baseline"/>
        </w:rPr>
        <w:t>(principles)</w:t>
      </w:r>
    </w:p>
    <w:p>
      <w:pPr>
        <w:spacing w:before="1"/>
        <w:ind w:left="600" w:right="0" w:firstLine="0"/>
        <w:jc w:val="left"/>
        <w:rPr>
          <w:sz w:val="20"/>
        </w:rPr>
      </w:pPr>
      <w:r>
        <w:rPr>
          <w:sz w:val="20"/>
          <w:vertAlign w:val="superscript"/>
        </w:rPr>
        <w:t>26</w:t>
      </w:r>
      <w:r>
        <w:rPr>
          <w:spacing w:val="-6"/>
          <w:sz w:val="20"/>
          <w:vertAlign w:val="baseline"/>
        </w:rPr>
        <w:t> </w:t>
      </w:r>
      <w:r>
        <w:rPr>
          <w:sz w:val="20"/>
          <w:vertAlign w:val="baseline"/>
        </w:rPr>
        <w:t>Nigerian</w:t>
      </w:r>
      <w:r>
        <w:rPr>
          <w:spacing w:val="-7"/>
          <w:sz w:val="20"/>
          <w:vertAlign w:val="baseline"/>
        </w:rPr>
        <w:t> </w:t>
      </w:r>
      <w:r>
        <w:rPr>
          <w:sz w:val="20"/>
          <w:vertAlign w:val="baseline"/>
        </w:rPr>
        <w:t>Industrial</w:t>
      </w:r>
      <w:r>
        <w:rPr>
          <w:spacing w:val="-5"/>
          <w:sz w:val="20"/>
          <w:vertAlign w:val="baseline"/>
        </w:rPr>
        <w:t> </w:t>
      </w:r>
      <w:r>
        <w:rPr>
          <w:sz w:val="20"/>
          <w:vertAlign w:val="baseline"/>
        </w:rPr>
        <w:t>Standard</w:t>
      </w:r>
      <w:r>
        <w:rPr>
          <w:spacing w:val="-11"/>
          <w:sz w:val="20"/>
          <w:vertAlign w:val="baseline"/>
        </w:rPr>
        <w:t> </w:t>
      </w:r>
      <w:r>
        <w:rPr>
          <w:sz w:val="20"/>
          <w:vertAlign w:val="baseline"/>
        </w:rPr>
        <w:t>NSDWQ;</w:t>
      </w:r>
      <w:r>
        <w:rPr>
          <w:spacing w:val="-4"/>
          <w:sz w:val="20"/>
          <w:vertAlign w:val="baseline"/>
        </w:rPr>
        <w:t> </w:t>
      </w:r>
      <w:r>
        <w:rPr>
          <w:sz w:val="20"/>
          <w:vertAlign w:val="baseline"/>
        </w:rPr>
        <w:t>para.</w:t>
      </w:r>
      <w:r>
        <w:rPr>
          <w:spacing w:val="-8"/>
          <w:sz w:val="20"/>
          <w:vertAlign w:val="baseline"/>
        </w:rPr>
        <w:t> </w:t>
      </w:r>
      <w:r>
        <w:rPr>
          <w:sz w:val="20"/>
          <w:vertAlign w:val="baseline"/>
        </w:rPr>
        <w:t>1.4</w:t>
      </w:r>
      <w:r>
        <w:rPr>
          <w:spacing w:val="-7"/>
          <w:sz w:val="20"/>
          <w:vertAlign w:val="baseline"/>
        </w:rPr>
        <w:t> </w:t>
      </w:r>
      <w:r>
        <w:rPr>
          <w:sz w:val="20"/>
          <w:vertAlign w:val="baseline"/>
        </w:rPr>
        <w:t>(Technical</w:t>
      </w:r>
      <w:r>
        <w:rPr>
          <w:spacing w:val="-13"/>
          <w:sz w:val="20"/>
          <w:vertAlign w:val="baseline"/>
        </w:rPr>
        <w:t> </w:t>
      </w:r>
      <w:r>
        <w:rPr>
          <w:spacing w:val="-2"/>
          <w:sz w:val="20"/>
          <w:vertAlign w:val="baseline"/>
        </w:rPr>
        <w:t>approach)</w:t>
      </w:r>
    </w:p>
    <w:p>
      <w:pPr>
        <w:spacing w:before="1"/>
        <w:ind w:left="600" w:right="0" w:firstLine="0"/>
        <w:jc w:val="left"/>
        <w:rPr>
          <w:sz w:val="20"/>
        </w:rPr>
      </w:pPr>
      <w:r>
        <w:rPr>
          <w:sz w:val="20"/>
          <w:vertAlign w:val="superscript"/>
        </w:rPr>
        <w:t>27</w:t>
      </w:r>
      <w:r>
        <w:rPr>
          <w:spacing w:val="-3"/>
          <w:sz w:val="20"/>
          <w:vertAlign w:val="baseline"/>
        </w:rPr>
        <w:t> </w:t>
      </w:r>
      <w:r>
        <w:rPr>
          <w:sz w:val="20"/>
          <w:vertAlign w:val="baseline"/>
        </w:rPr>
        <w:t>Ibid;</w:t>
      </w:r>
      <w:r>
        <w:rPr>
          <w:spacing w:val="-8"/>
          <w:sz w:val="20"/>
          <w:vertAlign w:val="baseline"/>
        </w:rPr>
        <w:t> </w:t>
      </w:r>
      <w:r>
        <w:rPr>
          <w:sz w:val="20"/>
          <w:vertAlign w:val="baseline"/>
        </w:rPr>
        <w:t>para.</w:t>
      </w:r>
      <w:r>
        <w:rPr>
          <w:spacing w:val="-7"/>
          <w:sz w:val="20"/>
          <w:vertAlign w:val="baseline"/>
        </w:rPr>
        <w:t> </w:t>
      </w:r>
      <w:r>
        <w:rPr>
          <w:sz w:val="20"/>
          <w:vertAlign w:val="baseline"/>
        </w:rPr>
        <w:t>1.5</w:t>
      </w:r>
      <w:r>
        <w:rPr>
          <w:spacing w:val="-10"/>
          <w:sz w:val="20"/>
          <w:vertAlign w:val="baseline"/>
        </w:rPr>
        <w:t> </w:t>
      </w:r>
      <w:r>
        <w:rPr>
          <w:sz w:val="20"/>
          <w:vertAlign w:val="baseline"/>
        </w:rPr>
        <w:t>(Recommended</w:t>
      </w:r>
      <w:r>
        <w:rPr>
          <w:spacing w:val="-5"/>
          <w:sz w:val="20"/>
          <w:vertAlign w:val="baseline"/>
        </w:rPr>
        <w:t> </w:t>
      </w:r>
      <w:r>
        <w:rPr>
          <w:sz w:val="20"/>
          <w:vertAlign w:val="baseline"/>
        </w:rPr>
        <w:t>Revision</w:t>
      </w:r>
      <w:r>
        <w:rPr>
          <w:spacing w:val="-1"/>
          <w:sz w:val="20"/>
          <w:vertAlign w:val="baseline"/>
        </w:rPr>
        <w:t> </w:t>
      </w:r>
      <w:r>
        <w:rPr>
          <w:spacing w:val="-2"/>
          <w:sz w:val="20"/>
          <w:vertAlign w:val="baseline"/>
        </w:rPr>
        <w:t>period)</w:t>
      </w:r>
    </w:p>
    <w:p>
      <w:pPr>
        <w:spacing w:after="0"/>
        <w:jc w:val="left"/>
        <w:rPr>
          <w:sz w:val="20"/>
        </w:rPr>
        <w:sectPr>
          <w:pgSz w:w="11910" w:h="16840"/>
          <w:pgMar w:header="0" w:footer="1012" w:top="1340" w:bottom="1200" w:left="1200" w:right="620"/>
        </w:sectPr>
      </w:pPr>
    </w:p>
    <w:p>
      <w:pPr>
        <w:pStyle w:val="ListParagraph"/>
        <w:numPr>
          <w:ilvl w:val="1"/>
          <w:numId w:val="7"/>
        </w:numPr>
        <w:tabs>
          <w:tab w:pos="1320" w:val="left" w:leader="none"/>
        </w:tabs>
        <w:spacing w:line="240" w:lineRule="auto" w:before="78" w:after="0"/>
        <w:ind w:left="1320" w:right="0" w:hanging="359"/>
        <w:jc w:val="both"/>
        <w:rPr>
          <w:sz w:val="24"/>
        </w:rPr>
      </w:pPr>
      <w:r>
        <w:rPr>
          <w:sz w:val="24"/>
        </w:rPr>
        <w:t>Drinking</w:t>
      </w:r>
      <w:r>
        <w:rPr>
          <w:spacing w:val="-3"/>
          <w:sz w:val="24"/>
        </w:rPr>
        <w:t> </w:t>
      </w:r>
      <w:r>
        <w:rPr>
          <w:sz w:val="24"/>
        </w:rPr>
        <w:t>Water</w:t>
      </w:r>
      <w:r>
        <w:rPr>
          <w:spacing w:val="-1"/>
          <w:sz w:val="24"/>
        </w:rPr>
        <w:t> </w:t>
      </w:r>
      <w:r>
        <w:rPr>
          <w:sz w:val="24"/>
        </w:rPr>
        <w:t>used</w:t>
      </w:r>
      <w:r>
        <w:rPr>
          <w:spacing w:val="1"/>
          <w:sz w:val="24"/>
        </w:rPr>
        <w:t> </w:t>
      </w:r>
      <w:r>
        <w:rPr>
          <w:sz w:val="24"/>
        </w:rPr>
        <w:t>in</w:t>
      </w:r>
      <w:r>
        <w:rPr>
          <w:spacing w:val="-3"/>
          <w:sz w:val="24"/>
        </w:rPr>
        <w:t> </w:t>
      </w:r>
      <w:r>
        <w:rPr>
          <w:sz w:val="24"/>
        </w:rPr>
        <w:t>food</w:t>
      </w:r>
      <w:r>
        <w:rPr>
          <w:spacing w:val="-7"/>
          <w:sz w:val="24"/>
        </w:rPr>
        <w:t> </w:t>
      </w:r>
      <w:r>
        <w:rPr>
          <w:sz w:val="24"/>
        </w:rPr>
        <w:t>processing</w:t>
      </w:r>
      <w:r>
        <w:rPr>
          <w:spacing w:val="2"/>
          <w:sz w:val="24"/>
        </w:rPr>
        <w:t> </w:t>
      </w:r>
      <w:r>
        <w:rPr>
          <w:sz w:val="24"/>
        </w:rPr>
        <w:t>by</w:t>
      </w:r>
      <w:r>
        <w:rPr>
          <w:spacing w:val="-7"/>
          <w:sz w:val="24"/>
        </w:rPr>
        <w:t> </w:t>
      </w:r>
      <w:r>
        <w:rPr>
          <w:spacing w:val="-2"/>
          <w:sz w:val="24"/>
        </w:rPr>
        <w:t>manufacturers</w:t>
      </w:r>
    </w:p>
    <w:p>
      <w:pPr>
        <w:pStyle w:val="BodyText"/>
      </w:pPr>
    </w:p>
    <w:p>
      <w:pPr>
        <w:pStyle w:val="ListParagraph"/>
        <w:numPr>
          <w:ilvl w:val="1"/>
          <w:numId w:val="7"/>
        </w:numPr>
        <w:tabs>
          <w:tab w:pos="1319" w:val="left" w:leader="none"/>
          <w:tab w:pos="1321" w:val="left" w:leader="none"/>
        </w:tabs>
        <w:spacing w:line="480" w:lineRule="auto" w:before="0" w:after="0"/>
        <w:ind w:left="1321" w:right="822" w:hanging="360"/>
        <w:jc w:val="both"/>
        <w:rPr>
          <w:sz w:val="24"/>
        </w:rPr>
      </w:pPr>
      <w:r>
        <w:rPr>
          <w:sz w:val="24"/>
        </w:rPr>
        <w:t>Drinking Water from privately owned drinking water system and used solely for the family residence.</w:t>
      </w:r>
    </w:p>
    <w:p>
      <w:pPr>
        <w:pStyle w:val="BodyText"/>
        <w:spacing w:line="480" w:lineRule="auto" w:before="1"/>
        <w:ind w:left="600" w:right="821" w:firstLine="720"/>
        <w:jc w:val="both"/>
      </w:pPr>
      <w:r>
        <w:rPr/>
        <w:t>Mineral water and packaged water shall comply with the Nigerian Industrial Standards for Natural</w:t>
      </w:r>
      <w:r>
        <w:rPr>
          <w:spacing w:val="-1"/>
        </w:rPr>
        <w:t> </w:t>
      </w:r>
      <w:r>
        <w:rPr/>
        <w:t>Mineral</w:t>
      </w:r>
      <w:r>
        <w:rPr>
          <w:spacing w:val="-1"/>
        </w:rPr>
        <w:t> </w:t>
      </w:r>
      <w:r>
        <w:rPr/>
        <w:t>water (NIS 345: 2003) and Potable Water (NIS 306: 2004) and used for regulation and certification by the National Agency for Food and Drug Administration and Control (NAFDAC) and the Standards Organization of Nigeria</w:t>
      </w:r>
      <w:r>
        <w:rPr>
          <w:spacing w:val="40"/>
        </w:rPr>
        <w:t> </w:t>
      </w:r>
      <w:r>
        <w:rPr/>
        <w:t>(SON) respectively. The standards for mineral water and packaged water have different allowable limits and NAFDAC Regulation</w:t>
      </w:r>
      <w:r>
        <w:rPr>
          <w:vertAlign w:val="superscript"/>
        </w:rPr>
        <w:t>28</w:t>
      </w:r>
      <w:r>
        <w:rPr>
          <w:vertAlign w:val="baseline"/>
        </w:rPr>
        <w:t>.</w:t>
      </w:r>
    </w:p>
    <w:p>
      <w:pPr>
        <w:pStyle w:val="BodyText"/>
        <w:spacing w:line="480" w:lineRule="auto" w:before="1"/>
        <w:ind w:left="600" w:right="811" w:firstLine="720"/>
        <w:jc w:val="both"/>
      </w:pPr>
      <w:r>
        <w:rPr/>
        <w:t>According to the Nigerian Standard for Drinking Water Quality</w:t>
      </w:r>
      <w:r>
        <w:rPr>
          <w:vertAlign w:val="superscript"/>
        </w:rPr>
        <w:t>29</w:t>
      </w:r>
      <w:r>
        <w:rPr>
          <w:vertAlign w:val="baseline"/>
        </w:rPr>
        <w:t>, the National Agency for Food and Drug Administration and Control (NAFDAC) shall:</w:t>
      </w:r>
    </w:p>
    <w:p>
      <w:pPr>
        <w:pStyle w:val="ListParagraph"/>
        <w:numPr>
          <w:ilvl w:val="2"/>
          <w:numId w:val="7"/>
        </w:numPr>
        <w:tabs>
          <w:tab w:pos="1320" w:val="left" w:leader="none"/>
        </w:tabs>
        <w:spacing w:line="240" w:lineRule="auto" w:before="1" w:after="0"/>
        <w:ind w:left="1320" w:right="0" w:hanging="359"/>
        <w:jc w:val="both"/>
        <w:rPr>
          <w:sz w:val="24"/>
        </w:rPr>
      </w:pPr>
      <w:r>
        <w:rPr>
          <w:sz w:val="24"/>
        </w:rPr>
        <w:t>Enforce</w:t>
      </w:r>
      <w:r>
        <w:rPr>
          <w:spacing w:val="-2"/>
          <w:sz w:val="24"/>
        </w:rPr>
        <w:t> </w:t>
      </w:r>
      <w:r>
        <w:rPr>
          <w:sz w:val="24"/>
        </w:rPr>
        <w:t>packaged water</w:t>
      </w:r>
      <w:r>
        <w:rPr>
          <w:spacing w:val="-3"/>
          <w:sz w:val="24"/>
        </w:rPr>
        <w:t> </w:t>
      </w:r>
      <w:r>
        <w:rPr>
          <w:sz w:val="24"/>
        </w:rPr>
        <w:t>quality</w:t>
      </w:r>
      <w:r>
        <w:rPr>
          <w:spacing w:val="-9"/>
          <w:sz w:val="24"/>
        </w:rPr>
        <w:t> </w:t>
      </w:r>
      <w:r>
        <w:rPr>
          <w:spacing w:val="-2"/>
          <w:sz w:val="24"/>
        </w:rPr>
        <w:t>standard;</w:t>
      </w:r>
    </w:p>
    <w:p>
      <w:pPr>
        <w:pStyle w:val="BodyText"/>
      </w:pPr>
    </w:p>
    <w:p>
      <w:pPr>
        <w:pStyle w:val="ListParagraph"/>
        <w:numPr>
          <w:ilvl w:val="2"/>
          <w:numId w:val="7"/>
        </w:numPr>
        <w:tabs>
          <w:tab w:pos="1319" w:val="left" w:leader="none"/>
        </w:tabs>
        <w:spacing w:line="480" w:lineRule="auto" w:before="0" w:after="0"/>
        <w:ind w:left="600" w:right="4352" w:firstLine="360"/>
        <w:jc w:val="left"/>
        <w:rPr>
          <w:sz w:val="24"/>
        </w:rPr>
      </w:pPr>
      <w:r>
        <w:rPr>
          <w:sz w:val="24"/>
        </w:rPr>
        <w:t>Regulate</w:t>
      </w:r>
      <w:r>
        <w:rPr>
          <w:spacing w:val="-11"/>
          <w:sz w:val="24"/>
        </w:rPr>
        <w:t> </w:t>
      </w:r>
      <w:r>
        <w:rPr>
          <w:sz w:val="24"/>
        </w:rPr>
        <w:t>the</w:t>
      </w:r>
      <w:r>
        <w:rPr>
          <w:spacing w:val="-7"/>
          <w:sz w:val="24"/>
        </w:rPr>
        <w:t> </w:t>
      </w:r>
      <w:r>
        <w:rPr>
          <w:sz w:val="24"/>
        </w:rPr>
        <w:t>use</w:t>
      </w:r>
      <w:r>
        <w:rPr>
          <w:spacing w:val="-7"/>
          <w:sz w:val="24"/>
        </w:rPr>
        <w:t> </w:t>
      </w:r>
      <w:r>
        <w:rPr>
          <w:sz w:val="24"/>
        </w:rPr>
        <w:t>of</w:t>
      </w:r>
      <w:r>
        <w:rPr>
          <w:spacing w:val="-13"/>
          <w:sz w:val="24"/>
        </w:rPr>
        <w:t> </w:t>
      </w:r>
      <w:r>
        <w:rPr>
          <w:sz w:val="24"/>
        </w:rPr>
        <w:t>water</w:t>
      </w:r>
      <w:r>
        <w:rPr>
          <w:spacing w:val="-9"/>
          <w:sz w:val="24"/>
        </w:rPr>
        <w:t> </w:t>
      </w:r>
      <w:r>
        <w:rPr>
          <w:sz w:val="24"/>
        </w:rPr>
        <w:t>treatment</w:t>
      </w:r>
      <w:r>
        <w:rPr>
          <w:spacing w:val="-2"/>
          <w:sz w:val="24"/>
        </w:rPr>
        <w:t> </w:t>
      </w:r>
      <w:r>
        <w:rPr>
          <w:sz w:val="24"/>
        </w:rPr>
        <w:t>chemicals While</w:t>
      </w:r>
      <w:r>
        <w:rPr>
          <w:spacing w:val="-1"/>
          <w:sz w:val="24"/>
        </w:rPr>
        <w:t> </w:t>
      </w:r>
      <w:r>
        <w:rPr>
          <w:sz w:val="24"/>
        </w:rPr>
        <w:t>the</w:t>
      </w:r>
      <w:r>
        <w:rPr>
          <w:spacing w:val="-1"/>
          <w:sz w:val="24"/>
        </w:rPr>
        <w:t> </w:t>
      </w:r>
      <w:r>
        <w:rPr>
          <w:sz w:val="24"/>
        </w:rPr>
        <w:t>Consumer Protection</w:t>
      </w:r>
      <w:r>
        <w:rPr>
          <w:spacing w:val="-4"/>
          <w:sz w:val="24"/>
        </w:rPr>
        <w:t> </w:t>
      </w:r>
      <w:r>
        <w:rPr>
          <w:sz w:val="24"/>
        </w:rPr>
        <w:t>Council</w:t>
      </w:r>
      <w:r>
        <w:rPr>
          <w:spacing w:val="-8"/>
          <w:sz w:val="24"/>
        </w:rPr>
        <w:t> </w:t>
      </w:r>
      <w:r>
        <w:rPr>
          <w:sz w:val="24"/>
        </w:rPr>
        <w:t>(CPC) shall:</w:t>
      </w:r>
    </w:p>
    <w:p>
      <w:pPr>
        <w:pStyle w:val="ListParagraph"/>
        <w:numPr>
          <w:ilvl w:val="0"/>
          <w:numId w:val="8"/>
        </w:numPr>
        <w:tabs>
          <w:tab w:pos="1321" w:val="left" w:leader="none"/>
        </w:tabs>
        <w:spacing w:line="480" w:lineRule="auto" w:before="0" w:after="0"/>
        <w:ind w:left="1321" w:right="825" w:hanging="360"/>
        <w:jc w:val="left"/>
        <w:rPr>
          <w:sz w:val="24"/>
        </w:rPr>
      </w:pPr>
      <w:r>
        <w:rPr>
          <w:sz w:val="24"/>
        </w:rPr>
        <w:t>Receive</w:t>
      </w:r>
      <w:r>
        <w:rPr>
          <w:spacing w:val="40"/>
          <w:sz w:val="24"/>
        </w:rPr>
        <w:t> </w:t>
      </w:r>
      <w:r>
        <w:rPr>
          <w:sz w:val="24"/>
        </w:rPr>
        <w:t>complaints</w:t>
      </w:r>
      <w:r>
        <w:rPr>
          <w:spacing w:val="40"/>
          <w:sz w:val="24"/>
        </w:rPr>
        <w:t> </w:t>
      </w:r>
      <w:r>
        <w:rPr>
          <w:sz w:val="24"/>
        </w:rPr>
        <w:t>and/or</w:t>
      </w:r>
      <w:r>
        <w:rPr>
          <w:spacing w:val="79"/>
          <w:sz w:val="24"/>
        </w:rPr>
        <w:t> </w:t>
      </w:r>
      <w:r>
        <w:rPr>
          <w:sz w:val="24"/>
        </w:rPr>
        <w:t>observed</w:t>
      </w:r>
      <w:r>
        <w:rPr>
          <w:spacing w:val="80"/>
          <w:sz w:val="24"/>
        </w:rPr>
        <w:t> </w:t>
      </w:r>
      <w:r>
        <w:rPr>
          <w:sz w:val="24"/>
        </w:rPr>
        <w:t>lapses</w:t>
      </w:r>
      <w:r>
        <w:rPr>
          <w:spacing w:val="40"/>
          <w:sz w:val="24"/>
        </w:rPr>
        <w:t> </w:t>
      </w:r>
      <w:r>
        <w:rPr>
          <w:sz w:val="24"/>
        </w:rPr>
        <w:t>and</w:t>
      </w:r>
      <w:r>
        <w:rPr>
          <w:spacing w:val="40"/>
          <w:sz w:val="24"/>
        </w:rPr>
        <w:t> </w:t>
      </w:r>
      <w:r>
        <w:rPr>
          <w:sz w:val="24"/>
        </w:rPr>
        <w:t>use</w:t>
      </w:r>
      <w:r>
        <w:rPr>
          <w:spacing w:val="40"/>
          <w:sz w:val="24"/>
        </w:rPr>
        <w:t> </w:t>
      </w:r>
      <w:r>
        <w:rPr>
          <w:sz w:val="24"/>
        </w:rPr>
        <w:t>appropriate</w:t>
      </w:r>
      <w:r>
        <w:rPr>
          <w:spacing w:val="80"/>
          <w:sz w:val="24"/>
        </w:rPr>
        <w:t> </w:t>
      </w:r>
      <w:r>
        <w:rPr>
          <w:sz w:val="24"/>
        </w:rPr>
        <w:t>institutional framework to ensure adequate corrections;</w:t>
      </w:r>
    </w:p>
    <w:p>
      <w:pPr>
        <w:pStyle w:val="ListParagraph"/>
        <w:numPr>
          <w:ilvl w:val="0"/>
          <w:numId w:val="8"/>
        </w:numPr>
        <w:tabs>
          <w:tab w:pos="1321" w:val="left" w:leader="none"/>
        </w:tabs>
        <w:spacing w:line="480" w:lineRule="auto" w:before="1" w:after="0"/>
        <w:ind w:left="1321" w:right="817" w:hanging="360"/>
        <w:jc w:val="left"/>
        <w:rPr>
          <w:sz w:val="24"/>
        </w:rPr>
      </w:pPr>
      <w:r>
        <w:rPr>
          <w:sz w:val="24"/>
        </w:rPr>
        <w:t>Seek</w:t>
      </w:r>
      <w:r>
        <w:rPr>
          <w:spacing w:val="80"/>
          <w:sz w:val="24"/>
        </w:rPr>
        <w:t> </w:t>
      </w:r>
      <w:r>
        <w:rPr>
          <w:sz w:val="24"/>
        </w:rPr>
        <w:t>redress</w:t>
      </w:r>
      <w:r>
        <w:rPr>
          <w:spacing w:val="80"/>
          <w:sz w:val="24"/>
        </w:rPr>
        <w:t> </w:t>
      </w:r>
      <w:r>
        <w:rPr>
          <w:sz w:val="24"/>
        </w:rPr>
        <w:t>and</w:t>
      </w:r>
      <w:r>
        <w:rPr>
          <w:spacing w:val="80"/>
          <w:sz w:val="24"/>
        </w:rPr>
        <w:t> </w:t>
      </w:r>
      <w:r>
        <w:rPr>
          <w:sz w:val="24"/>
        </w:rPr>
        <w:t>compensation</w:t>
      </w:r>
      <w:r>
        <w:rPr>
          <w:spacing w:val="80"/>
          <w:sz w:val="24"/>
        </w:rPr>
        <w:t> </w:t>
      </w:r>
      <w:r>
        <w:rPr>
          <w:sz w:val="24"/>
        </w:rPr>
        <w:t>for</w:t>
      </w:r>
      <w:r>
        <w:rPr>
          <w:spacing w:val="80"/>
          <w:sz w:val="24"/>
        </w:rPr>
        <w:t> </w:t>
      </w:r>
      <w:r>
        <w:rPr>
          <w:sz w:val="24"/>
        </w:rPr>
        <w:t>aggrieved</w:t>
      </w:r>
      <w:r>
        <w:rPr>
          <w:spacing w:val="80"/>
          <w:sz w:val="24"/>
        </w:rPr>
        <w:t> </w:t>
      </w:r>
      <w:r>
        <w:rPr>
          <w:sz w:val="24"/>
        </w:rPr>
        <w:t>consumers</w:t>
      </w:r>
      <w:r>
        <w:rPr>
          <w:spacing w:val="80"/>
          <w:sz w:val="24"/>
        </w:rPr>
        <w:t> </w:t>
      </w:r>
      <w:r>
        <w:rPr>
          <w:sz w:val="24"/>
        </w:rPr>
        <w:t>or</w:t>
      </w:r>
      <w:r>
        <w:rPr>
          <w:spacing w:val="80"/>
          <w:sz w:val="24"/>
        </w:rPr>
        <w:t> </w:t>
      </w:r>
      <w:r>
        <w:rPr>
          <w:sz w:val="24"/>
        </w:rPr>
        <w:t>community</w:t>
      </w:r>
      <w:r>
        <w:rPr>
          <w:spacing w:val="80"/>
          <w:sz w:val="24"/>
        </w:rPr>
        <w:t> </w:t>
      </w:r>
      <w:r>
        <w:rPr>
          <w:sz w:val="24"/>
        </w:rPr>
        <w:t>as provided in the CPC Act;</w:t>
      </w:r>
    </w:p>
    <w:p>
      <w:pPr>
        <w:pStyle w:val="ListParagraph"/>
        <w:numPr>
          <w:ilvl w:val="0"/>
          <w:numId w:val="8"/>
        </w:numPr>
        <w:tabs>
          <w:tab w:pos="1321" w:val="left" w:leader="none"/>
        </w:tabs>
        <w:spacing w:line="480" w:lineRule="auto" w:before="0" w:after="0"/>
        <w:ind w:left="1321" w:right="830" w:hanging="360"/>
        <w:jc w:val="left"/>
        <w:rPr>
          <w:sz w:val="24"/>
        </w:rPr>
      </w:pPr>
      <w:r>
        <w:rPr>
          <w:sz w:val="24"/>
        </w:rPr>
        <w:t>Undertake</w:t>
      </w:r>
      <w:r>
        <w:rPr>
          <w:spacing w:val="-3"/>
          <w:sz w:val="24"/>
        </w:rPr>
        <w:t> </w:t>
      </w:r>
      <w:r>
        <w:rPr>
          <w:sz w:val="24"/>
        </w:rPr>
        <w:t>awareness</w:t>
      </w:r>
      <w:r>
        <w:rPr>
          <w:spacing w:val="-4"/>
          <w:sz w:val="24"/>
        </w:rPr>
        <w:t> </w:t>
      </w:r>
      <w:r>
        <w:rPr>
          <w:sz w:val="24"/>
        </w:rPr>
        <w:t>campaigns</w:t>
      </w:r>
      <w:r>
        <w:rPr>
          <w:spacing w:val="-4"/>
          <w:sz w:val="24"/>
        </w:rPr>
        <w:t> </w:t>
      </w:r>
      <w:r>
        <w:rPr>
          <w:sz w:val="24"/>
        </w:rPr>
        <w:t>to enlighten</w:t>
      </w:r>
      <w:r>
        <w:rPr>
          <w:spacing w:val="-7"/>
          <w:sz w:val="24"/>
        </w:rPr>
        <w:t> </w:t>
      </w:r>
      <w:r>
        <w:rPr>
          <w:sz w:val="24"/>
        </w:rPr>
        <w:t>consumers</w:t>
      </w:r>
      <w:r>
        <w:rPr>
          <w:spacing w:val="-4"/>
          <w:sz w:val="24"/>
        </w:rPr>
        <w:t> </w:t>
      </w:r>
      <w:r>
        <w:rPr>
          <w:sz w:val="24"/>
        </w:rPr>
        <w:t>on</w:t>
      </w:r>
      <w:r>
        <w:rPr>
          <w:spacing w:val="-7"/>
          <w:sz w:val="24"/>
        </w:rPr>
        <w:t> </w:t>
      </w:r>
      <w:r>
        <w:rPr>
          <w:sz w:val="24"/>
        </w:rPr>
        <w:t>their</w:t>
      </w:r>
      <w:r>
        <w:rPr>
          <w:spacing w:val="-1"/>
          <w:sz w:val="24"/>
        </w:rPr>
        <w:t> </w:t>
      </w:r>
      <w:r>
        <w:rPr>
          <w:sz w:val="24"/>
        </w:rPr>
        <w:t>rights</w:t>
      </w:r>
      <w:r>
        <w:rPr>
          <w:spacing w:val="-4"/>
          <w:sz w:val="24"/>
        </w:rPr>
        <w:t> </w:t>
      </w:r>
      <w:r>
        <w:rPr>
          <w:sz w:val="24"/>
        </w:rPr>
        <w:t>to safe</w:t>
      </w:r>
      <w:r>
        <w:rPr>
          <w:spacing w:val="-3"/>
          <w:sz w:val="24"/>
        </w:rPr>
        <w:t> </w:t>
      </w:r>
      <w:r>
        <w:rPr>
          <w:sz w:val="24"/>
        </w:rPr>
        <w:t>and wholesome drinking water as generally provided for in the CPC Act.</w:t>
      </w:r>
    </w:p>
    <w:p>
      <w:pPr>
        <w:pStyle w:val="BodyText"/>
        <w:spacing w:line="480" w:lineRule="auto"/>
        <w:ind w:left="600" w:right="816" w:firstLine="720"/>
        <w:jc w:val="both"/>
      </w:pPr>
      <w:r>
        <w:rPr/>
        <w:t>Regarding Drinking Water Quality, the NSDWQ</w:t>
      </w:r>
      <w:r>
        <w:rPr>
          <w:vertAlign w:val="superscript"/>
        </w:rPr>
        <w:t>30</w:t>
      </w:r>
      <w:r>
        <w:rPr>
          <w:vertAlign w:val="baseline"/>
        </w:rPr>
        <w:t> contains tables of parameters and maximum permitted limits for contaminants. The substances contained therein are simply</w:t>
      </w:r>
      <w:r>
        <w:rPr>
          <w:spacing w:val="25"/>
          <w:vertAlign w:val="baseline"/>
        </w:rPr>
        <w:t> </w:t>
      </w:r>
      <w:r>
        <w:rPr>
          <w:vertAlign w:val="baseline"/>
        </w:rPr>
        <w:t>divided</w:t>
      </w:r>
      <w:r>
        <w:rPr>
          <w:spacing w:val="33"/>
          <w:vertAlign w:val="baseline"/>
        </w:rPr>
        <w:t> </w:t>
      </w:r>
      <w:r>
        <w:rPr>
          <w:vertAlign w:val="baseline"/>
        </w:rPr>
        <w:t>into</w:t>
      </w:r>
      <w:r>
        <w:rPr>
          <w:spacing w:val="33"/>
          <w:vertAlign w:val="baseline"/>
        </w:rPr>
        <w:t> </w:t>
      </w:r>
      <w:r>
        <w:rPr>
          <w:vertAlign w:val="baseline"/>
        </w:rPr>
        <w:t>physical/organoleptic,</w:t>
      </w:r>
      <w:r>
        <w:rPr>
          <w:spacing w:val="31"/>
          <w:vertAlign w:val="baseline"/>
        </w:rPr>
        <w:t> </w:t>
      </w:r>
      <w:r>
        <w:rPr>
          <w:vertAlign w:val="baseline"/>
        </w:rPr>
        <w:t>chemical organic</w:t>
      </w:r>
      <w:r>
        <w:rPr>
          <w:spacing w:val="28"/>
          <w:vertAlign w:val="baseline"/>
        </w:rPr>
        <w:t> </w:t>
      </w:r>
      <w:r>
        <w:rPr>
          <w:vertAlign w:val="baseline"/>
        </w:rPr>
        <w:t>and</w:t>
      </w:r>
      <w:r>
        <w:rPr>
          <w:spacing w:val="33"/>
          <w:vertAlign w:val="baseline"/>
        </w:rPr>
        <w:t> </w:t>
      </w:r>
      <w:r>
        <w:rPr>
          <w:vertAlign w:val="baseline"/>
        </w:rPr>
        <w:t>inorganic</w:t>
      </w:r>
      <w:r>
        <w:rPr>
          <w:spacing w:val="28"/>
          <w:vertAlign w:val="baseline"/>
        </w:rPr>
        <w:t> </w:t>
      </w:r>
      <w:r>
        <w:rPr>
          <w:vertAlign w:val="baseline"/>
        </w:rPr>
        <w:t>constituents,</w:t>
      </w:r>
    </w:p>
    <w:p>
      <w:pPr>
        <w:pStyle w:val="BodyText"/>
        <w:spacing w:before="1"/>
        <w:ind w:left="600"/>
        <w:jc w:val="both"/>
      </w:pPr>
      <w:r>
        <w:rPr/>
        <w:t>disinfectants</w:t>
      </w:r>
      <w:r>
        <w:rPr>
          <w:spacing w:val="-9"/>
        </w:rPr>
        <w:t> </w:t>
      </w:r>
      <w:r>
        <w:rPr/>
        <w:t>and</w:t>
      </w:r>
      <w:r>
        <w:rPr>
          <w:spacing w:val="-5"/>
        </w:rPr>
        <w:t> </w:t>
      </w:r>
      <w:r>
        <w:rPr/>
        <w:t>disinfectant by-products,</w:t>
      </w:r>
      <w:r>
        <w:rPr>
          <w:spacing w:val="-7"/>
        </w:rPr>
        <w:t> </w:t>
      </w:r>
      <w:r>
        <w:rPr/>
        <w:t>radionuclide</w:t>
      </w:r>
      <w:r>
        <w:rPr>
          <w:spacing w:val="-6"/>
        </w:rPr>
        <w:t> </w:t>
      </w:r>
      <w:r>
        <w:rPr/>
        <w:t>and</w:t>
      </w:r>
      <w:r>
        <w:rPr>
          <w:spacing w:val="-1"/>
        </w:rPr>
        <w:t> </w:t>
      </w:r>
      <w:r>
        <w:rPr/>
        <w:t>microbiological</w:t>
      </w:r>
      <w:r>
        <w:rPr>
          <w:spacing w:val="-12"/>
        </w:rPr>
        <w:t> </w:t>
      </w:r>
      <w:r>
        <w:rPr>
          <w:spacing w:val="-2"/>
        </w:rPr>
        <w:t>parameters.</w:t>
      </w:r>
    </w:p>
    <w:p>
      <w:pPr>
        <w:pStyle w:val="BodyText"/>
        <w:spacing w:before="5"/>
        <w:rPr>
          <w:sz w:val="13"/>
        </w:rPr>
      </w:pPr>
      <w:r>
        <w:rPr/>
        <mc:AlternateContent>
          <mc:Choice Requires="wps">
            <w:drawing>
              <wp:anchor distT="0" distB="0" distL="0" distR="0" allowOverlap="1" layoutInCell="1" locked="0" behindDoc="1" simplePos="0" relativeHeight="487606272">
                <wp:simplePos x="0" y="0"/>
                <wp:positionH relativeFrom="page">
                  <wp:posOffset>1143609</wp:posOffset>
                </wp:positionH>
                <wp:positionV relativeFrom="paragraph">
                  <wp:posOffset>113475</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935108pt;width:144.050pt;height:.71997pt;mso-position-horizontal-relative:page;mso-position-vertical-relative:paragraph;z-index:-15710208;mso-wrap-distance-left:0;mso-wrap-distance-right:0" id="docshape41"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28</w:t>
      </w:r>
      <w:r>
        <w:rPr>
          <w:spacing w:val="2"/>
          <w:sz w:val="20"/>
          <w:vertAlign w:val="baseline"/>
        </w:rPr>
        <w:t> </w:t>
      </w:r>
      <w:r>
        <w:rPr>
          <w:sz w:val="20"/>
          <w:vertAlign w:val="baseline"/>
        </w:rPr>
        <w:t>Ibid;</w:t>
      </w:r>
      <w:r>
        <w:rPr>
          <w:spacing w:val="-3"/>
          <w:sz w:val="20"/>
          <w:vertAlign w:val="baseline"/>
        </w:rPr>
        <w:t> </w:t>
      </w:r>
      <w:r>
        <w:rPr>
          <w:sz w:val="20"/>
          <w:vertAlign w:val="baseline"/>
        </w:rPr>
        <w:t>para.</w:t>
      </w:r>
      <w:r>
        <w:rPr>
          <w:spacing w:val="-3"/>
          <w:sz w:val="20"/>
          <w:vertAlign w:val="baseline"/>
        </w:rPr>
        <w:t> </w:t>
      </w:r>
      <w:r>
        <w:rPr>
          <w:sz w:val="20"/>
          <w:vertAlign w:val="baseline"/>
        </w:rPr>
        <w:t>1.6</w:t>
      </w:r>
      <w:r>
        <w:rPr>
          <w:spacing w:val="-5"/>
          <w:sz w:val="20"/>
          <w:vertAlign w:val="baseline"/>
        </w:rPr>
        <w:t> </w:t>
      </w:r>
      <w:r>
        <w:rPr>
          <w:spacing w:val="-2"/>
          <w:sz w:val="20"/>
          <w:vertAlign w:val="baseline"/>
        </w:rPr>
        <w:t>(Scope)</w:t>
      </w:r>
    </w:p>
    <w:p>
      <w:pPr>
        <w:spacing w:before="1"/>
        <w:ind w:left="600" w:right="0" w:firstLine="0"/>
        <w:jc w:val="left"/>
        <w:rPr>
          <w:sz w:val="20"/>
        </w:rPr>
      </w:pPr>
      <w:r>
        <w:rPr>
          <w:sz w:val="20"/>
          <w:vertAlign w:val="superscript"/>
        </w:rPr>
        <w:t>29</w:t>
      </w:r>
      <w:r>
        <w:rPr>
          <w:spacing w:val="2"/>
          <w:sz w:val="20"/>
          <w:vertAlign w:val="baseline"/>
        </w:rPr>
        <w:t> </w:t>
      </w:r>
      <w:r>
        <w:rPr>
          <w:sz w:val="20"/>
          <w:vertAlign w:val="baseline"/>
        </w:rPr>
        <w:t>Ibid;</w:t>
      </w:r>
      <w:r>
        <w:rPr>
          <w:spacing w:val="-3"/>
          <w:sz w:val="20"/>
          <w:vertAlign w:val="baseline"/>
        </w:rPr>
        <w:t> </w:t>
      </w:r>
      <w:r>
        <w:rPr>
          <w:sz w:val="20"/>
          <w:vertAlign w:val="baseline"/>
        </w:rPr>
        <w:t>para.</w:t>
      </w:r>
      <w:r>
        <w:rPr>
          <w:spacing w:val="-2"/>
          <w:sz w:val="20"/>
          <w:vertAlign w:val="baseline"/>
        </w:rPr>
        <w:t> </w:t>
      </w:r>
      <w:r>
        <w:rPr>
          <w:spacing w:val="-5"/>
          <w:sz w:val="20"/>
          <w:vertAlign w:val="baseline"/>
        </w:rPr>
        <w:t>1.5</w:t>
      </w:r>
    </w:p>
    <w:p>
      <w:pPr>
        <w:spacing w:before="1"/>
        <w:ind w:left="600" w:right="0" w:firstLine="0"/>
        <w:jc w:val="left"/>
        <w:rPr>
          <w:sz w:val="20"/>
        </w:rPr>
      </w:pPr>
      <w:r>
        <w:rPr>
          <w:sz w:val="20"/>
          <w:vertAlign w:val="superscript"/>
        </w:rPr>
        <w:t>30</w:t>
      </w:r>
      <w:r>
        <w:rPr>
          <w:spacing w:val="-3"/>
          <w:sz w:val="20"/>
          <w:vertAlign w:val="baseline"/>
        </w:rPr>
        <w:t> </w:t>
      </w:r>
      <w:r>
        <w:rPr>
          <w:sz w:val="20"/>
          <w:vertAlign w:val="baseline"/>
        </w:rPr>
        <w:t>Nigerian</w:t>
      </w:r>
      <w:r>
        <w:rPr>
          <w:spacing w:val="-6"/>
          <w:sz w:val="20"/>
          <w:vertAlign w:val="baseline"/>
        </w:rPr>
        <w:t> </w:t>
      </w:r>
      <w:r>
        <w:rPr>
          <w:sz w:val="20"/>
          <w:vertAlign w:val="baseline"/>
        </w:rPr>
        <w:t>Industrial</w:t>
      </w:r>
      <w:r>
        <w:rPr>
          <w:spacing w:val="-4"/>
          <w:sz w:val="20"/>
          <w:vertAlign w:val="baseline"/>
        </w:rPr>
        <w:t> </w:t>
      </w:r>
      <w:r>
        <w:rPr>
          <w:sz w:val="20"/>
          <w:vertAlign w:val="baseline"/>
        </w:rPr>
        <w:t>Standard</w:t>
      </w:r>
      <w:r>
        <w:rPr>
          <w:spacing w:val="-10"/>
          <w:sz w:val="20"/>
          <w:vertAlign w:val="baseline"/>
        </w:rPr>
        <w:t> </w:t>
      </w:r>
      <w:r>
        <w:rPr>
          <w:sz w:val="20"/>
          <w:vertAlign w:val="baseline"/>
        </w:rPr>
        <w:t>NSDWQ;</w:t>
      </w:r>
      <w:r>
        <w:rPr>
          <w:spacing w:val="-1"/>
          <w:sz w:val="20"/>
          <w:vertAlign w:val="baseline"/>
        </w:rPr>
        <w:t> </w:t>
      </w:r>
      <w:r>
        <w:rPr>
          <w:sz w:val="20"/>
          <w:vertAlign w:val="baseline"/>
        </w:rPr>
        <w:t>para.</w:t>
      </w:r>
      <w:r>
        <w:rPr>
          <w:spacing w:val="-7"/>
          <w:sz w:val="20"/>
          <w:vertAlign w:val="baseline"/>
        </w:rPr>
        <w:t> </w:t>
      </w:r>
      <w:r>
        <w:rPr>
          <w:sz w:val="20"/>
          <w:vertAlign w:val="baseline"/>
        </w:rPr>
        <w:t>5</w:t>
      </w:r>
      <w:r>
        <w:rPr>
          <w:spacing w:val="-6"/>
          <w:sz w:val="20"/>
          <w:vertAlign w:val="baseline"/>
        </w:rPr>
        <w:t> </w:t>
      </w:r>
      <w:r>
        <w:rPr>
          <w:spacing w:val="-2"/>
          <w:sz w:val="20"/>
          <w:vertAlign w:val="baseline"/>
        </w:rPr>
        <w:t>(Requirements)</w:t>
      </w:r>
    </w:p>
    <w:p>
      <w:pPr>
        <w:spacing w:after="0"/>
        <w:jc w:val="left"/>
        <w:rPr>
          <w:sz w:val="20"/>
        </w:rPr>
        <w:sectPr>
          <w:pgSz w:w="11910" w:h="16840"/>
          <w:pgMar w:header="0" w:footer="1012" w:top="1340" w:bottom="1200" w:left="1200" w:right="620"/>
        </w:sectPr>
      </w:pPr>
    </w:p>
    <w:p>
      <w:pPr>
        <w:pStyle w:val="BodyText"/>
        <w:spacing w:line="480" w:lineRule="auto" w:before="78"/>
        <w:ind w:left="600" w:right="814" w:firstLine="720"/>
        <w:jc w:val="both"/>
      </w:pPr>
      <w:r>
        <w:rPr/>
        <w:t>All drinking water shall at all times meet the requirements set out in table 1, table 2, table 3, table 4, table 5, table 6 and table 7</w:t>
      </w:r>
      <w:r>
        <w:rPr>
          <w:vertAlign w:val="superscript"/>
        </w:rPr>
        <w:t>31</w:t>
      </w:r>
      <w:r>
        <w:rPr>
          <w:vertAlign w:val="baseline"/>
        </w:rPr>
        <w:t>. All water sources intended for human consumption shall comply with the guidelines above and shall receive authorization from the Ministry of Health before being supplied to the population.</w:t>
      </w:r>
    </w:p>
    <w:p>
      <w:pPr>
        <w:pStyle w:val="Heading1"/>
        <w:numPr>
          <w:ilvl w:val="0"/>
          <w:numId w:val="9"/>
        </w:numPr>
        <w:tabs>
          <w:tab w:pos="1319" w:val="left" w:leader="none"/>
        </w:tabs>
        <w:spacing w:line="355" w:lineRule="auto" w:before="6" w:after="13"/>
        <w:ind w:left="600" w:right="4197" w:firstLine="0"/>
        <w:jc w:val="both"/>
      </w:pPr>
      <w:r>
        <w:rPr/>
        <w:t>Parameters</w:t>
      </w:r>
      <w:r>
        <w:rPr>
          <w:spacing w:val="-11"/>
        </w:rPr>
        <w:t> </w:t>
      </w:r>
      <w:r>
        <w:rPr/>
        <w:t>and</w:t>
      </w:r>
      <w:r>
        <w:rPr>
          <w:spacing w:val="-9"/>
        </w:rPr>
        <w:t> </w:t>
      </w:r>
      <w:r>
        <w:rPr/>
        <w:t>Maximum</w:t>
      </w:r>
      <w:r>
        <w:rPr>
          <w:spacing w:val="-11"/>
        </w:rPr>
        <w:t> </w:t>
      </w:r>
      <w:r>
        <w:rPr/>
        <w:t>Allowable</w:t>
      </w:r>
      <w:r>
        <w:rPr>
          <w:spacing w:val="-10"/>
        </w:rPr>
        <w:t> </w:t>
      </w:r>
      <w:r>
        <w:rPr/>
        <w:t>Limits Table 1: Physical</w:t>
      </w:r>
      <w:r>
        <w:rPr>
          <w:b w:val="0"/>
        </w:rPr>
        <w:t>/</w:t>
      </w:r>
      <w:r>
        <w:rPr/>
        <w:t>Organoleptic Parameters</w:t>
      </w:r>
    </w:p>
    <w:tbl>
      <w:tblPr>
        <w:tblW w:w="0" w:type="auto"/>
        <w:jc w:val="left"/>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1081"/>
        <w:gridCol w:w="2881"/>
        <w:gridCol w:w="1892"/>
        <w:gridCol w:w="1080"/>
      </w:tblGrid>
      <w:tr>
        <w:trPr>
          <w:trHeight w:val="685" w:hRule="atLeast"/>
        </w:trPr>
        <w:tc>
          <w:tcPr>
            <w:tcW w:w="1719" w:type="dxa"/>
          </w:tcPr>
          <w:p>
            <w:pPr>
              <w:pStyle w:val="TableParagraph"/>
              <w:spacing w:line="273" w:lineRule="exact"/>
              <w:ind w:left="9"/>
              <w:rPr>
                <w:sz w:val="24"/>
              </w:rPr>
            </w:pPr>
            <w:r>
              <w:rPr>
                <w:spacing w:val="-2"/>
                <w:sz w:val="24"/>
              </w:rPr>
              <w:t>Parameter</w:t>
            </w:r>
          </w:p>
        </w:tc>
        <w:tc>
          <w:tcPr>
            <w:tcW w:w="1081" w:type="dxa"/>
          </w:tcPr>
          <w:p>
            <w:pPr>
              <w:pStyle w:val="TableParagraph"/>
              <w:spacing w:line="273" w:lineRule="exact"/>
              <w:ind w:left="9"/>
              <w:rPr>
                <w:sz w:val="24"/>
              </w:rPr>
            </w:pPr>
            <w:r>
              <w:rPr>
                <w:spacing w:val="-4"/>
                <w:sz w:val="24"/>
              </w:rPr>
              <w:t>Unit</w:t>
            </w:r>
          </w:p>
        </w:tc>
        <w:tc>
          <w:tcPr>
            <w:tcW w:w="2881" w:type="dxa"/>
          </w:tcPr>
          <w:p>
            <w:pPr>
              <w:pStyle w:val="TableParagraph"/>
              <w:spacing w:line="242" w:lineRule="auto" w:before="59"/>
              <w:ind w:left="8" w:right="262"/>
              <w:rPr>
                <w:sz w:val="24"/>
              </w:rPr>
            </w:pPr>
            <w:r>
              <w:rPr>
                <w:sz w:val="24"/>
              </w:rPr>
              <w:t>Maximum </w:t>
            </w:r>
            <w:r>
              <w:rPr>
                <w:sz w:val="24"/>
              </w:rPr>
              <w:t>Permitted </w:t>
            </w:r>
            <w:r>
              <w:rPr>
                <w:spacing w:val="-2"/>
                <w:sz w:val="24"/>
              </w:rPr>
              <w:t>Levels</w:t>
            </w:r>
          </w:p>
        </w:tc>
        <w:tc>
          <w:tcPr>
            <w:tcW w:w="1892" w:type="dxa"/>
          </w:tcPr>
          <w:p>
            <w:pPr>
              <w:pStyle w:val="TableParagraph"/>
              <w:spacing w:line="273" w:lineRule="exact"/>
              <w:ind w:left="8"/>
              <w:rPr>
                <w:sz w:val="24"/>
              </w:rPr>
            </w:pPr>
            <w:r>
              <w:rPr>
                <w:sz w:val="24"/>
              </w:rPr>
              <w:t>Health</w:t>
            </w:r>
            <w:r>
              <w:rPr>
                <w:spacing w:val="36"/>
                <w:sz w:val="24"/>
              </w:rPr>
              <w:t> </w:t>
            </w:r>
            <w:r>
              <w:rPr>
                <w:spacing w:val="-2"/>
                <w:sz w:val="24"/>
              </w:rPr>
              <w:t>Impact</w:t>
            </w:r>
          </w:p>
        </w:tc>
        <w:tc>
          <w:tcPr>
            <w:tcW w:w="1080" w:type="dxa"/>
          </w:tcPr>
          <w:p>
            <w:pPr>
              <w:pStyle w:val="TableParagraph"/>
              <w:spacing w:line="273" w:lineRule="exact"/>
              <w:ind w:left="8"/>
              <w:rPr>
                <w:sz w:val="24"/>
              </w:rPr>
            </w:pPr>
            <w:r>
              <w:rPr>
                <w:spacing w:val="-4"/>
                <w:sz w:val="24"/>
              </w:rPr>
              <w:t>Note</w:t>
            </w:r>
          </w:p>
        </w:tc>
      </w:tr>
      <w:tr>
        <w:trPr>
          <w:trHeight w:val="340" w:hRule="atLeast"/>
        </w:trPr>
        <w:tc>
          <w:tcPr>
            <w:tcW w:w="1719" w:type="dxa"/>
          </w:tcPr>
          <w:p>
            <w:pPr>
              <w:pStyle w:val="TableParagraph"/>
              <w:spacing w:line="268" w:lineRule="exact"/>
              <w:ind w:left="9"/>
              <w:rPr>
                <w:sz w:val="24"/>
              </w:rPr>
            </w:pPr>
            <w:r>
              <w:rPr>
                <w:spacing w:val="-2"/>
                <w:sz w:val="24"/>
              </w:rPr>
              <w:t>Colour</w:t>
            </w:r>
          </w:p>
        </w:tc>
        <w:tc>
          <w:tcPr>
            <w:tcW w:w="1081" w:type="dxa"/>
          </w:tcPr>
          <w:p>
            <w:pPr>
              <w:pStyle w:val="TableParagraph"/>
              <w:spacing w:line="268" w:lineRule="exact"/>
              <w:ind w:left="9"/>
              <w:rPr>
                <w:sz w:val="24"/>
              </w:rPr>
            </w:pPr>
            <w:r>
              <w:rPr>
                <w:spacing w:val="-5"/>
                <w:sz w:val="24"/>
              </w:rPr>
              <w:t>TCU</w:t>
            </w:r>
          </w:p>
        </w:tc>
        <w:tc>
          <w:tcPr>
            <w:tcW w:w="2881" w:type="dxa"/>
          </w:tcPr>
          <w:p>
            <w:pPr>
              <w:pStyle w:val="TableParagraph"/>
              <w:spacing w:line="268" w:lineRule="exact"/>
              <w:ind w:left="8"/>
              <w:rPr>
                <w:sz w:val="24"/>
              </w:rPr>
            </w:pPr>
            <w:r>
              <w:rPr>
                <w:spacing w:val="-5"/>
                <w:sz w:val="24"/>
              </w:rPr>
              <w:t>15</w:t>
            </w:r>
          </w:p>
        </w:tc>
        <w:tc>
          <w:tcPr>
            <w:tcW w:w="1892" w:type="dxa"/>
          </w:tcPr>
          <w:p>
            <w:pPr>
              <w:pStyle w:val="TableParagraph"/>
              <w:spacing w:line="268" w:lineRule="exact"/>
              <w:ind w:left="8"/>
              <w:rPr>
                <w:sz w:val="24"/>
              </w:rPr>
            </w:pPr>
            <w:r>
              <w:rPr>
                <w:spacing w:val="-4"/>
                <w:sz w:val="24"/>
              </w:rPr>
              <w:t>None</w:t>
            </w:r>
          </w:p>
        </w:tc>
        <w:tc>
          <w:tcPr>
            <w:tcW w:w="1080" w:type="dxa"/>
          </w:tcPr>
          <w:p>
            <w:pPr>
              <w:pStyle w:val="TableParagraph"/>
              <w:rPr>
                <w:sz w:val="22"/>
              </w:rPr>
            </w:pPr>
          </w:p>
        </w:tc>
      </w:tr>
      <w:tr>
        <w:trPr>
          <w:trHeight w:val="350" w:hRule="atLeast"/>
        </w:trPr>
        <w:tc>
          <w:tcPr>
            <w:tcW w:w="1719" w:type="dxa"/>
          </w:tcPr>
          <w:p>
            <w:pPr>
              <w:pStyle w:val="TableParagraph"/>
              <w:spacing w:line="268" w:lineRule="exact"/>
              <w:ind w:left="9"/>
              <w:rPr>
                <w:sz w:val="24"/>
              </w:rPr>
            </w:pPr>
            <w:r>
              <w:rPr>
                <w:spacing w:val="-2"/>
                <w:sz w:val="24"/>
              </w:rPr>
              <w:t>Odour</w:t>
            </w:r>
          </w:p>
        </w:tc>
        <w:tc>
          <w:tcPr>
            <w:tcW w:w="1081" w:type="dxa"/>
          </w:tcPr>
          <w:p>
            <w:pPr>
              <w:pStyle w:val="TableParagraph"/>
              <w:rPr>
                <w:sz w:val="22"/>
              </w:rPr>
            </w:pPr>
          </w:p>
        </w:tc>
        <w:tc>
          <w:tcPr>
            <w:tcW w:w="2881" w:type="dxa"/>
          </w:tcPr>
          <w:p>
            <w:pPr>
              <w:pStyle w:val="TableParagraph"/>
              <w:spacing w:line="268" w:lineRule="exact"/>
              <w:ind w:left="8"/>
              <w:rPr>
                <w:sz w:val="24"/>
              </w:rPr>
            </w:pPr>
            <w:r>
              <w:rPr>
                <w:spacing w:val="-2"/>
                <w:sz w:val="24"/>
              </w:rPr>
              <w:t>Unobjectionable</w:t>
            </w:r>
          </w:p>
        </w:tc>
        <w:tc>
          <w:tcPr>
            <w:tcW w:w="1892" w:type="dxa"/>
          </w:tcPr>
          <w:p>
            <w:pPr>
              <w:pStyle w:val="TableParagraph"/>
              <w:spacing w:line="268" w:lineRule="exact"/>
              <w:ind w:left="8"/>
              <w:rPr>
                <w:sz w:val="24"/>
              </w:rPr>
            </w:pPr>
            <w:r>
              <w:rPr>
                <w:spacing w:val="-4"/>
                <w:sz w:val="24"/>
              </w:rPr>
              <w:t>None</w:t>
            </w:r>
          </w:p>
        </w:tc>
        <w:tc>
          <w:tcPr>
            <w:tcW w:w="1080" w:type="dxa"/>
          </w:tcPr>
          <w:p>
            <w:pPr>
              <w:pStyle w:val="TableParagraph"/>
              <w:rPr>
                <w:sz w:val="22"/>
              </w:rPr>
            </w:pPr>
          </w:p>
        </w:tc>
      </w:tr>
      <w:tr>
        <w:trPr>
          <w:trHeight w:val="340" w:hRule="atLeast"/>
        </w:trPr>
        <w:tc>
          <w:tcPr>
            <w:tcW w:w="1719" w:type="dxa"/>
          </w:tcPr>
          <w:p>
            <w:pPr>
              <w:pStyle w:val="TableParagraph"/>
              <w:spacing w:line="268" w:lineRule="exact"/>
              <w:ind w:left="9"/>
              <w:rPr>
                <w:sz w:val="24"/>
              </w:rPr>
            </w:pPr>
            <w:r>
              <w:rPr>
                <w:spacing w:val="-2"/>
                <w:sz w:val="24"/>
              </w:rPr>
              <w:t>Taste</w:t>
            </w:r>
          </w:p>
        </w:tc>
        <w:tc>
          <w:tcPr>
            <w:tcW w:w="1081" w:type="dxa"/>
          </w:tcPr>
          <w:p>
            <w:pPr>
              <w:pStyle w:val="TableParagraph"/>
              <w:rPr>
                <w:sz w:val="22"/>
              </w:rPr>
            </w:pPr>
          </w:p>
        </w:tc>
        <w:tc>
          <w:tcPr>
            <w:tcW w:w="2881" w:type="dxa"/>
          </w:tcPr>
          <w:p>
            <w:pPr>
              <w:pStyle w:val="TableParagraph"/>
              <w:spacing w:line="268" w:lineRule="exact"/>
              <w:ind w:left="8"/>
              <w:rPr>
                <w:sz w:val="24"/>
              </w:rPr>
            </w:pPr>
            <w:r>
              <w:rPr>
                <w:spacing w:val="-2"/>
                <w:sz w:val="24"/>
              </w:rPr>
              <w:t>Unobjectionable</w:t>
            </w:r>
          </w:p>
        </w:tc>
        <w:tc>
          <w:tcPr>
            <w:tcW w:w="1892" w:type="dxa"/>
          </w:tcPr>
          <w:p>
            <w:pPr>
              <w:pStyle w:val="TableParagraph"/>
              <w:spacing w:line="268" w:lineRule="exact"/>
              <w:ind w:left="8"/>
              <w:rPr>
                <w:sz w:val="24"/>
              </w:rPr>
            </w:pPr>
            <w:r>
              <w:rPr>
                <w:spacing w:val="-4"/>
                <w:sz w:val="24"/>
              </w:rPr>
              <w:t>None</w:t>
            </w:r>
          </w:p>
        </w:tc>
        <w:tc>
          <w:tcPr>
            <w:tcW w:w="1080" w:type="dxa"/>
          </w:tcPr>
          <w:p>
            <w:pPr>
              <w:pStyle w:val="TableParagraph"/>
              <w:rPr>
                <w:sz w:val="22"/>
              </w:rPr>
            </w:pPr>
          </w:p>
        </w:tc>
      </w:tr>
      <w:tr>
        <w:trPr>
          <w:trHeight w:val="340" w:hRule="atLeast"/>
        </w:trPr>
        <w:tc>
          <w:tcPr>
            <w:tcW w:w="1719" w:type="dxa"/>
          </w:tcPr>
          <w:p>
            <w:pPr>
              <w:pStyle w:val="TableParagraph"/>
              <w:spacing w:line="268" w:lineRule="exact"/>
              <w:ind w:left="9"/>
              <w:rPr>
                <w:sz w:val="24"/>
              </w:rPr>
            </w:pPr>
            <w:r>
              <w:rPr>
                <w:spacing w:val="-2"/>
                <w:sz w:val="24"/>
              </w:rPr>
              <w:t>Temperature</w:t>
            </w:r>
          </w:p>
        </w:tc>
        <w:tc>
          <w:tcPr>
            <w:tcW w:w="1081" w:type="dxa"/>
          </w:tcPr>
          <w:p>
            <w:pPr>
              <w:pStyle w:val="TableParagraph"/>
              <w:spacing w:line="268" w:lineRule="exact"/>
              <w:ind w:left="9"/>
              <w:rPr>
                <w:sz w:val="24"/>
              </w:rPr>
            </w:pPr>
            <w:r>
              <w:rPr>
                <w:spacing w:val="-2"/>
                <w:sz w:val="24"/>
              </w:rPr>
              <w:t>Celsius</w:t>
            </w:r>
          </w:p>
        </w:tc>
        <w:tc>
          <w:tcPr>
            <w:tcW w:w="2881" w:type="dxa"/>
          </w:tcPr>
          <w:p>
            <w:pPr>
              <w:pStyle w:val="TableParagraph"/>
              <w:spacing w:line="268" w:lineRule="exact"/>
              <w:ind w:left="8"/>
              <w:rPr>
                <w:sz w:val="24"/>
              </w:rPr>
            </w:pPr>
            <w:r>
              <w:rPr>
                <w:spacing w:val="-2"/>
                <w:sz w:val="24"/>
              </w:rPr>
              <w:t>Ambient</w:t>
            </w:r>
          </w:p>
        </w:tc>
        <w:tc>
          <w:tcPr>
            <w:tcW w:w="1892" w:type="dxa"/>
          </w:tcPr>
          <w:p>
            <w:pPr>
              <w:pStyle w:val="TableParagraph"/>
              <w:spacing w:line="268" w:lineRule="exact"/>
              <w:ind w:left="8"/>
              <w:rPr>
                <w:sz w:val="24"/>
              </w:rPr>
            </w:pPr>
            <w:r>
              <w:rPr>
                <w:spacing w:val="-4"/>
                <w:sz w:val="24"/>
              </w:rPr>
              <w:t>None</w:t>
            </w:r>
          </w:p>
        </w:tc>
        <w:tc>
          <w:tcPr>
            <w:tcW w:w="1080" w:type="dxa"/>
          </w:tcPr>
          <w:p>
            <w:pPr>
              <w:pStyle w:val="TableParagraph"/>
              <w:rPr>
                <w:sz w:val="22"/>
              </w:rPr>
            </w:pPr>
          </w:p>
        </w:tc>
      </w:tr>
      <w:tr>
        <w:trPr>
          <w:trHeight w:val="383" w:hRule="atLeast"/>
        </w:trPr>
        <w:tc>
          <w:tcPr>
            <w:tcW w:w="1719" w:type="dxa"/>
          </w:tcPr>
          <w:p>
            <w:pPr>
              <w:pStyle w:val="TableParagraph"/>
              <w:spacing w:line="268" w:lineRule="exact"/>
              <w:ind w:left="9"/>
              <w:rPr>
                <w:sz w:val="24"/>
              </w:rPr>
            </w:pPr>
            <w:r>
              <w:rPr>
                <w:spacing w:val="-2"/>
                <w:sz w:val="24"/>
              </w:rPr>
              <w:t>Turbidity</w:t>
            </w:r>
          </w:p>
        </w:tc>
        <w:tc>
          <w:tcPr>
            <w:tcW w:w="1081" w:type="dxa"/>
          </w:tcPr>
          <w:p>
            <w:pPr>
              <w:pStyle w:val="TableParagraph"/>
              <w:spacing w:line="268" w:lineRule="exact"/>
              <w:ind w:left="9"/>
              <w:rPr>
                <w:sz w:val="24"/>
              </w:rPr>
            </w:pPr>
            <w:r>
              <w:rPr>
                <w:spacing w:val="-5"/>
                <w:sz w:val="24"/>
              </w:rPr>
              <w:t>NTU</w:t>
            </w:r>
          </w:p>
        </w:tc>
        <w:tc>
          <w:tcPr>
            <w:tcW w:w="2881" w:type="dxa"/>
          </w:tcPr>
          <w:p>
            <w:pPr>
              <w:pStyle w:val="TableParagraph"/>
              <w:spacing w:line="268" w:lineRule="exact"/>
              <w:ind w:left="8"/>
              <w:rPr>
                <w:sz w:val="24"/>
              </w:rPr>
            </w:pPr>
            <w:r>
              <w:rPr>
                <w:sz w:val="24"/>
              </w:rPr>
              <w:t>5</w:t>
            </w:r>
          </w:p>
        </w:tc>
        <w:tc>
          <w:tcPr>
            <w:tcW w:w="1892" w:type="dxa"/>
          </w:tcPr>
          <w:p>
            <w:pPr>
              <w:pStyle w:val="TableParagraph"/>
              <w:spacing w:line="268" w:lineRule="exact"/>
              <w:ind w:left="8"/>
              <w:rPr>
                <w:sz w:val="24"/>
              </w:rPr>
            </w:pPr>
            <w:r>
              <w:rPr>
                <w:spacing w:val="-4"/>
                <w:sz w:val="24"/>
              </w:rPr>
              <w:t>None</w:t>
            </w:r>
          </w:p>
        </w:tc>
        <w:tc>
          <w:tcPr>
            <w:tcW w:w="1080" w:type="dxa"/>
          </w:tcPr>
          <w:p>
            <w:pPr>
              <w:pStyle w:val="TableParagraph"/>
              <w:rPr>
                <w:sz w:val="22"/>
              </w:rPr>
            </w:pPr>
          </w:p>
        </w:tc>
      </w:tr>
    </w:tbl>
    <w:p>
      <w:pPr>
        <w:pStyle w:val="BodyText"/>
        <w:rPr>
          <w:b/>
          <w:sz w:val="26"/>
        </w:rPr>
      </w:pPr>
    </w:p>
    <w:p>
      <w:pPr>
        <w:pStyle w:val="BodyText"/>
        <w:spacing w:line="360" w:lineRule="auto" w:before="214"/>
        <w:ind w:left="600" w:right="821" w:firstLine="720"/>
        <w:jc w:val="both"/>
      </w:pPr>
      <w:r>
        <w:rPr/>
        <w:t>This table shows the physical/organoleptic parameters and their maximum allowable limits in drinking water. In this case it has no negative health impact.</w:t>
      </w:r>
    </w:p>
    <w:p>
      <w:pPr>
        <w:pStyle w:val="BodyText"/>
        <w:spacing w:before="2"/>
        <w:rPr>
          <w:sz w:val="36"/>
        </w:rPr>
      </w:pPr>
    </w:p>
    <w:p>
      <w:pPr>
        <w:pStyle w:val="Heading1"/>
        <w:ind w:left="600" w:firstLine="0"/>
        <w:jc w:val="left"/>
      </w:pPr>
      <w:r>
        <w:rPr/>
        <w:t>Table</w:t>
      </w:r>
      <w:r>
        <w:rPr>
          <w:spacing w:val="-5"/>
        </w:rPr>
        <w:t> </w:t>
      </w:r>
      <w:r>
        <w:rPr/>
        <w:t>2: Chemical</w:t>
      </w:r>
      <w:r>
        <w:rPr>
          <w:spacing w:val="-6"/>
        </w:rPr>
        <w:t> </w:t>
      </w:r>
      <w:r>
        <w:rPr/>
        <w:t>Parameters</w:t>
      </w:r>
      <w:r>
        <w:rPr>
          <w:spacing w:val="-2"/>
        </w:rPr>
        <w:t> </w:t>
      </w:r>
      <w:r>
        <w:rPr/>
        <w:t>(Inorganic</w:t>
      </w:r>
      <w:r>
        <w:rPr>
          <w:spacing w:val="-2"/>
        </w:rPr>
        <w:t> Constituents)</w:t>
      </w:r>
    </w:p>
    <w:p>
      <w:pPr>
        <w:pStyle w:val="BodyText"/>
        <w:spacing w:before="2"/>
        <w:rPr>
          <w:b/>
          <w:sz w:val="1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5"/>
        <w:gridCol w:w="990"/>
        <w:gridCol w:w="1441"/>
        <w:gridCol w:w="4427"/>
      </w:tblGrid>
      <w:tr>
        <w:trPr>
          <w:trHeight w:val="700" w:hRule="atLeast"/>
        </w:trPr>
        <w:tc>
          <w:tcPr>
            <w:tcW w:w="2795" w:type="dxa"/>
          </w:tcPr>
          <w:p>
            <w:pPr>
              <w:pStyle w:val="TableParagraph"/>
              <w:spacing w:before="1"/>
              <w:ind w:left="9"/>
              <w:rPr>
                <w:b/>
                <w:sz w:val="24"/>
              </w:rPr>
            </w:pPr>
            <w:r>
              <w:rPr>
                <w:b/>
                <w:spacing w:val="-2"/>
                <w:sz w:val="24"/>
              </w:rPr>
              <w:t>Parameter</w:t>
            </w:r>
          </w:p>
        </w:tc>
        <w:tc>
          <w:tcPr>
            <w:tcW w:w="990" w:type="dxa"/>
          </w:tcPr>
          <w:p>
            <w:pPr>
              <w:pStyle w:val="TableParagraph"/>
              <w:spacing w:before="1"/>
              <w:ind w:left="8"/>
              <w:rPr>
                <w:b/>
                <w:sz w:val="24"/>
              </w:rPr>
            </w:pPr>
            <w:r>
              <w:rPr>
                <w:b/>
                <w:spacing w:val="-4"/>
                <w:sz w:val="24"/>
              </w:rPr>
              <w:t>Unit</w:t>
            </w:r>
          </w:p>
        </w:tc>
        <w:tc>
          <w:tcPr>
            <w:tcW w:w="1441" w:type="dxa"/>
          </w:tcPr>
          <w:p>
            <w:pPr>
              <w:pStyle w:val="TableParagraph"/>
              <w:spacing w:before="73"/>
              <w:ind w:left="8" w:right="350"/>
              <w:rPr>
                <w:b/>
                <w:sz w:val="24"/>
              </w:rPr>
            </w:pPr>
            <w:r>
              <w:rPr>
                <w:b/>
                <w:spacing w:val="-2"/>
                <w:sz w:val="24"/>
              </w:rPr>
              <w:t>Maximum Permitted</w:t>
            </w:r>
          </w:p>
        </w:tc>
        <w:tc>
          <w:tcPr>
            <w:tcW w:w="4427" w:type="dxa"/>
          </w:tcPr>
          <w:p>
            <w:pPr>
              <w:pStyle w:val="TableParagraph"/>
              <w:spacing w:before="1"/>
              <w:ind w:left="8"/>
              <w:rPr>
                <w:b/>
                <w:sz w:val="24"/>
              </w:rPr>
            </w:pPr>
            <w:r>
              <w:rPr>
                <w:b/>
                <w:sz w:val="24"/>
              </w:rPr>
              <w:t>Health</w:t>
            </w:r>
            <w:r>
              <w:rPr>
                <w:b/>
                <w:spacing w:val="-2"/>
                <w:sz w:val="24"/>
              </w:rPr>
              <w:t> Impact</w:t>
            </w:r>
          </w:p>
        </w:tc>
      </w:tr>
      <w:tr>
        <w:trPr>
          <w:trHeight w:val="662" w:hRule="atLeast"/>
        </w:trPr>
        <w:tc>
          <w:tcPr>
            <w:tcW w:w="2795" w:type="dxa"/>
          </w:tcPr>
          <w:p>
            <w:pPr>
              <w:pStyle w:val="TableParagraph"/>
              <w:spacing w:line="268" w:lineRule="exact"/>
              <w:ind w:left="9"/>
              <w:rPr>
                <w:sz w:val="24"/>
              </w:rPr>
            </w:pPr>
            <w:r>
              <w:rPr>
                <w:b/>
                <w:sz w:val="24"/>
              </w:rPr>
              <w:t>Aluminum</w:t>
            </w:r>
            <w:r>
              <w:rPr>
                <w:b/>
                <w:spacing w:val="-5"/>
                <w:sz w:val="24"/>
              </w:rPr>
              <w:t> </w:t>
            </w:r>
            <w:r>
              <w:rPr>
                <w:spacing w:val="-4"/>
                <w:sz w:val="24"/>
              </w:rPr>
              <w:t>(AI)</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0.2</w:t>
            </w:r>
          </w:p>
        </w:tc>
        <w:tc>
          <w:tcPr>
            <w:tcW w:w="4427" w:type="dxa"/>
          </w:tcPr>
          <w:p>
            <w:pPr>
              <w:pStyle w:val="TableParagraph"/>
              <w:spacing w:before="188"/>
              <w:ind w:left="8"/>
              <w:rPr>
                <w:sz w:val="24"/>
              </w:rPr>
            </w:pPr>
            <w:r>
              <w:rPr>
                <w:sz w:val="24"/>
              </w:rPr>
              <w:t>Potential</w:t>
            </w:r>
            <w:r>
              <w:rPr>
                <w:spacing w:val="-9"/>
                <w:sz w:val="24"/>
              </w:rPr>
              <w:t> </w:t>
            </w:r>
            <w:r>
              <w:rPr>
                <w:sz w:val="24"/>
              </w:rPr>
              <w:t>Neuro-degenerative</w:t>
            </w:r>
            <w:r>
              <w:rPr>
                <w:spacing w:val="-1"/>
                <w:sz w:val="24"/>
              </w:rPr>
              <w:t> </w:t>
            </w:r>
            <w:r>
              <w:rPr>
                <w:spacing w:val="-2"/>
                <w:sz w:val="24"/>
              </w:rPr>
              <w:t>disorders</w:t>
            </w:r>
          </w:p>
        </w:tc>
      </w:tr>
      <w:tr>
        <w:trPr>
          <w:trHeight w:val="335" w:hRule="atLeast"/>
        </w:trPr>
        <w:tc>
          <w:tcPr>
            <w:tcW w:w="2795" w:type="dxa"/>
          </w:tcPr>
          <w:p>
            <w:pPr>
              <w:pStyle w:val="TableParagraph"/>
              <w:spacing w:before="25"/>
              <w:ind w:left="9"/>
              <w:rPr>
                <w:sz w:val="24"/>
              </w:rPr>
            </w:pPr>
            <w:r>
              <w:rPr>
                <w:sz w:val="24"/>
              </w:rPr>
              <w:t>Arsenic</w:t>
            </w:r>
            <w:r>
              <w:rPr>
                <w:spacing w:val="-11"/>
                <w:sz w:val="24"/>
              </w:rPr>
              <w:t> </w:t>
            </w:r>
            <w:r>
              <w:rPr>
                <w:spacing w:val="-4"/>
                <w:sz w:val="24"/>
              </w:rPr>
              <w:t>(As)</w:t>
            </w:r>
          </w:p>
        </w:tc>
        <w:tc>
          <w:tcPr>
            <w:tcW w:w="990" w:type="dxa"/>
          </w:tcPr>
          <w:p>
            <w:pPr>
              <w:pStyle w:val="TableParagraph"/>
              <w:spacing w:before="25"/>
              <w:ind w:left="8"/>
              <w:rPr>
                <w:sz w:val="24"/>
              </w:rPr>
            </w:pPr>
            <w:r>
              <w:rPr>
                <w:spacing w:val="-4"/>
                <w:sz w:val="24"/>
              </w:rPr>
              <w:t>mg/L</w:t>
            </w:r>
          </w:p>
        </w:tc>
        <w:tc>
          <w:tcPr>
            <w:tcW w:w="1441" w:type="dxa"/>
          </w:tcPr>
          <w:p>
            <w:pPr>
              <w:pStyle w:val="TableParagraph"/>
              <w:spacing w:before="25"/>
              <w:ind w:left="8"/>
              <w:rPr>
                <w:sz w:val="24"/>
              </w:rPr>
            </w:pPr>
            <w:r>
              <w:rPr>
                <w:spacing w:val="-4"/>
                <w:sz w:val="24"/>
              </w:rPr>
              <w:t>0.01</w:t>
            </w:r>
          </w:p>
        </w:tc>
        <w:tc>
          <w:tcPr>
            <w:tcW w:w="4427" w:type="dxa"/>
          </w:tcPr>
          <w:p>
            <w:pPr>
              <w:pStyle w:val="TableParagraph"/>
              <w:spacing w:before="25"/>
              <w:ind w:left="8"/>
              <w:rPr>
                <w:sz w:val="24"/>
              </w:rPr>
            </w:pPr>
            <w:r>
              <w:rPr>
                <w:spacing w:val="-2"/>
                <w:sz w:val="24"/>
              </w:rPr>
              <w:t>Cancer,</w:t>
            </w:r>
          </w:p>
        </w:tc>
      </w:tr>
      <w:tr>
        <w:trPr>
          <w:trHeight w:val="350" w:hRule="atLeast"/>
        </w:trPr>
        <w:tc>
          <w:tcPr>
            <w:tcW w:w="2795" w:type="dxa"/>
          </w:tcPr>
          <w:p>
            <w:pPr>
              <w:pStyle w:val="TableParagraph"/>
              <w:spacing w:before="30"/>
              <w:ind w:left="9"/>
              <w:rPr>
                <w:sz w:val="24"/>
              </w:rPr>
            </w:pPr>
            <w:r>
              <w:rPr>
                <w:spacing w:val="-2"/>
                <w:sz w:val="24"/>
              </w:rPr>
              <w:t>Barium</w:t>
            </w:r>
          </w:p>
        </w:tc>
        <w:tc>
          <w:tcPr>
            <w:tcW w:w="990" w:type="dxa"/>
          </w:tcPr>
          <w:p>
            <w:pPr>
              <w:pStyle w:val="TableParagraph"/>
              <w:spacing w:before="30"/>
              <w:ind w:left="8"/>
              <w:rPr>
                <w:sz w:val="24"/>
              </w:rPr>
            </w:pPr>
            <w:r>
              <w:rPr>
                <w:spacing w:val="-4"/>
                <w:sz w:val="24"/>
              </w:rPr>
              <w:t>mg/L</w:t>
            </w:r>
          </w:p>
        </w:tc>
        <w:tc>
          <w:tcPr>
            <w:tcW w:w="1441" w:type="dxa"/>
          </w:tcPr>
          <w:p>
            <w:pPr>
              <w:pStyle w:val="TableParagraph"/>
              <w:spacing w:before="30"/>
              <w:ind w:left="8"/>
              <w:rPr>
                <w:sz w:val="24"/>
              </w:rPr>
            </w:pPr>
            <w:r>
              <w:rPr>
                <w:spacing w:val="-5"/>
                <w:sz w:val="24"/>
              </w:rPr>
              <w:t>0.7</w:t>
            </w:r>
          </w:p>
        </w:tc>
        <w:tc>
          <w:tcPr>
            <w:tcW w:w="4427" w:type="dxa"/>
          </w:tcPr>
          <w:p>
            <w:pPr>
              <w:pStyle w:val="TableParagraph"/>
              <w:spacing w:before="30"/>
              <w:ind w:left="8"/>
              <w:rPr>
                <w:sz w:val="24"/>
              </w:rPr>
            </w:pPr>
            <w:r>
              <w:rPr>
                <w:spacing w:val="-2"/>
                <w:sz w:val="24"/>
              </w:rPr>
              <w:t>Hypertension</w:t>
            </w:r>
          </w:p>
        </w:tc>
      </w:tr>
      <w:tr>
        <w:trPr>
          <w:trHeight w:val="350" w:hRule="atLeast"/>
        </w:trPr>
        <w:tc>
          <w:tcPr>
            <w:tcW w:w="2795" w:type="dxa"/>
          </w:tcPr>
          <w:p>
            <w:pPr>
              <w:pStyle w:val="TableParagraph"/>
              <w:spacing w:before="30"/>
              <w:ind w:left="9"/>
              <w:rPr>
                <w:sz w:val="24"/>
              </w:rPr>
            </w:pPr>
            <w:r>
              <w:rPr>
                <w:sz w:val="24"/>
              </w:rPr>
              <w:t>Cadmium</w:t>
            </w:r>
            <w:r>
              <w:rPr>
                <w:spacing w:val="-10"/>
                <w:sz w:val="24"/>
              </w:rPr>
              <w:t> </w:t>
            </w:r>
            <w:r>
              <w:rPr>
                <w:spacing w:val="-4"/>
                <w:sz w:val="24"/>
              </w:rPr>
              <w:t>(Cd)</w:t>
            </w:r>
          </w:p>
        </w:tc>
        <w:tc>
          <w:tcPr>
            <w:tcW w:w="990" w:type="dxa"/>
          </w:tcPr>
          <w:p>
            <w:pPr>
              <w:pStyle w:val="TableParagraph"/>
              <w:spacing w:before="30"/>
              <w:ind w:left="8"/>
              <w:rPr>
                <w:sz w:val="24"/>
              </w:rPr>
            </w:pPr>
            <w:r>
              <w:rPr>
                <w:spacing w:val="-4"/>
                <w:sz w:val="24"/>
              </w:rPr>
              <w:t>mg/L</w:t>
            </w:r>
          </w:p>
        </w:tc>
        <w:tc>
          <w:tcPr>
            <w:tcW w:w="1441" w:type="dxa"/>
          </w:tcPr>
          <w:p>
            <w:pPr>
              <w:pStyle w:val="TableParagraph"/>
              <w:spacing w:before="30"/>
              <w:ind w:left="8"/>
              <w:rPr>
                <w:sz w:val="24"/>
              </w:rPr>
            </w:pPr>
            <w:r>
              <w:rPr>
                <w:spacing w:val="-4"/>
                <w:sz w:val="24"/>
              </w:rPr>
              <w:t>0.003</w:t>
            </w:r>
          </w:p>
        </w:tc>
        <w:tc>
          <w:tcPr>
            <w:tcW w:w="4427" w:type="dxa"/>
          </w:tcPr>
          <w:p>
            <w:pPr>
              <w:pStyle w:val="TableParagraph"/>
              <w:spacing w:before="30"/>
              <w:ind w:left="8"/>
              <w:rPr>
                <w:sz w:val="24"/>
              </w:rPr>
            </w:pPr>
            <w:r>
              <w:rPr>
                <w:sz w:val="24"/>
              </w:rPr>
              <w:t>Toxic</w:t>
            </w:r>
            <w:r>
              <w:rPr>
                <w:spacing w:val="-1"/>
                <w:sz w:val="24"/>
              </w:rPr>
              <w:t> </w:t>
            </w:r>
            <w:r>
              <w:rPr>
                <w:sz w:val="24"/>
              </w:rPr>
              <w:t>to</w:t>
            </w:r>
            <w:r>
              <w:rPr>
                <w:spacing w:val="-4"/>
                <w:sz w:val="24"/>
              </w:rPr>
              <w:t> </w:t>
            </w:r>
            <w:r>
              <w:rPr>
                <w:sz w:val="24"/>
              </w:rPr>
              <w:t>the </w:t>
            </w:r>
            <w:r>
              <w:rPr>
                <w:spacing w:val="-2"/>
                <w:sz w:val="24"/>
              </w:rPr>
              <w:t>kidney</w:t>
            </w:r>
          </w:p>
        </w:tc>
      </w:tr>
      <w:tr>
        <w:trPr>
          <w:trHeight w:val="359" w:hRule="atLeast"/>
        </w:trPr>
        <w:tc>
          <w:tcPr>
            <w:tcW w:w="2795" w:type="dxa"/>
          </w:tcPr>
          <w:p>
            <w:pPr>
              <w:pStyle w:val="TableParagraph"/>
              <w:spacing w:before="30"/>
              <w:ind w:left="9"/>
              <w:rPr>
                <w:sz w:val="24"/>
              </w:rPr>
            </w:pPr>
            <w:r>
              <w:rPr>
                <w:sz w:val="24"/>
              </w:rPr>
              <w:t>Chloride</w:t>
            </w:r>
            <w:r>
              <w:rPr>
                <w:spacing w:val="-8"/>
                <w:sz w:val="24"/>
              </w:rPr>
              <w:t> </w:t>
            </w:r>
            <w:r>
              <w:rPr>
                <w:spacing w:val="-4"/>
                <w:sz w:val="24"/>
              </w:rPr>
              <w:t>(CI)</w:t>
            </w:r>
          </w:p>
        </w:tc>
        <w:tc>
          <w:tcPr>
            <w:tcW w:w="990" w:type="dxa"/>
          </w:tcPr>
          <w:p>
            <w:pPr>
              <w:pStyle w:val="TableParagraph"/>
              <w:spacing w:before="30"/>
              <w:ind w:left="8"/>
              <w:rPr>
                <w:sz w:val="24"/>
              </w:rPr>
            </w:pPr>
            <w:r>
              <w:rPr>
                <w:spacing w:val="-4"/>
                <w:sz w:val="24"/>
              </w:rPr>
              <w:t>mg/L</w:t>
            </w:r>
          </w:p>
        </w:tc>
        <w:tc>
          <w:tcPr>
            <w:tcW w:w="1441" w:type="dxa"/>
          </w:tcPr>
          <w:p>
            <w:pPr>
              <w:pStyle w:val="TableParagraph"/>
              <w:spacing w:before="30"/>
              <w:ind w:left="8"/>
              <w:rPr>
                <w:sz w:val="24"/>
              </w:rPr>
            </w:pPr>
            <w:r>
              <w:rPr>
                <w:spacing w:val="-5"/>
                <w:sz w:val="24"/>
              </w:rPr>
              <w:t>250</w:t>
            </w:r>
          </w:p>
        </w:tc>
        <w:tc>
          <w:tcPr>
            <w:tcW w:w="4427" w:type="dxa"/>
          </w:tcPr>
          <w:p>
            <w:pPr>
              <w:pStyle w:val="TableParagraph"/>
              <w:spacing w:before="30"/>
              <w:ind w:left="8"/>
              <w:rPr>
                <w:sz w:val="24"/>
              </w:rPr>
            </w:pPr>
            <w:r>
              <w:rPr>
                <w:spacing w:val="-4"/>
                <w:sz w:val="24"/>
              </w:rPr>
              <w:t>None</w:t>
            </w:r>
          </w:p>
        </w:tc>
      </w:tr>
      <w:tr>
        <w:trPr>
          <w:trHeight w:val="359" w:hRule="atLeast"/>
        </w:trPr>
        <w:tc>
          <w:tcPr>
            <w:tcW w:w="2795" w:type="dxa"/>
          </w:tcPr>
          <w:p>
            <w:pPr>
              <w:pStyle w:val="TableParagraph"/>
              <w:spacing w:before="35"/>
              <w:ind w:left="9"/>
              <w:rPr>
                <w:sz w:val="24"/>
              </w:rPr>
            </w:pPr>
            <w:r>
              <w:rPr>
                <w:sz w:val="24"/>
              </w:rPr>
              <w:t>Chromium</w:t>
            </w:r>
            <w:r>
              <w:rPr>
                <w:spacing w:val="-9"/>
                <w:sz w:val="24"/>
              </w:rPr>
              <w:t> </w:t>
            </w:r>
            <w:r>
              <w:rPr>
                <w:sz w:val="24"/>
              </w:rPr>
              <w:t>(Cr</w:t>
            </w:r>
            <w:r>
              <w:rPr>
                <w:spacing w:val="1"/>
                <w:sz w:val="24"/>
              </w:rPr>
              <w:t> </w:t>
            </w:r>
            <w:r>
              <w:rPr>
                <w:spacing w:val="-5"/>
                <w:sz w:val="24"/>
              </w:rPr>
              <w:t>+)</w:t>
            </w:r>
          </w:p>
        </w:tc>
        <w:tc>
          <w:tcPr>
            <w:tcW w:w="990" w:type="dxa"/>
          </w:tcPr>
          <w:p>
            <w:pPr>
              <w:pStyle w:val="TableParagraph"/>
              <w:spacing w:before="35"/>
              <w:ind w:left="8"/>
              <w:rPr>
                <w:sz w:val="24"/>
              </w:rPr>
            </w:pPr>
            <w:r>
              <w:rPr>
                <w:spacing w:val="-4"/>
                <w:sz w:val="24"/>
              </w:rPr>
              <w:t>mg/L</w:t>
            </w:r>
          </w:p>
        </w:tc>
        <w:tc>
          <w:tcPr>
            <w:tcW w:w="1441" w:type="dxa"/>
          </w:tcPr>
          <w:p>
            <w:pPr>
              <w:pStyle w:val="TableParagraph"/>
              <w:spacing w:before="35"/>
              <w:ind w:left="8"/>
              <w:rPr>
                <w:sz w:val="24"/>
              </w:rPr>
            </w:pPr>
            <w:r>
              <w:rPr>
                <w:spacing w:val="-4"/>
                <w:sz w:val="24"/>
              </w:rPr>
              <w:t>0.05</w:t>
            </w:r>
          </w:p>
        </w:tc>
        <w:tc>
          <w:tcPr>
            <w:tcW w:w="4427" w:type="dxa"/>
          </w:tcPr>
          <w:p>
            <w:pPr>
              <w:pStyle w:val="TableParagraph"/>
              <w:spacing w:before="35"/>
              <w:ind w:left="8"/>
              <w:rPr>
                <w:sz w:val="24"/>
              </w:rPr>
            </w:pPr>
            <w:r>
              <w:rPr>
                <w:spacing w:val="-2"/>
                <w:sz w:val="24"/>
              </w:rPr>
              <w:t>Cancer</w:t>
            </w:r>
          </w:p>
        </w:tc>
      </w:tr>
      <w:tr>
        <w:trPr>
          <w:trHeight w:val="340" w:hRule="atLeast"/>
        </w:trPr>
        <w:tc>
          <w:tcPr>
            <w:tcW w:w="2795" w:type="dxa"/>
          </w:tcPr>
          <w:p>
            <w:pPr>
              <w:pStyle w:val="TableParagraph"/>
              <w:spacing w:before="25"/>
              <w:ind w:left="9"/>
              <w:rPr>
                <w:sz w:val="24"/>
              </w:rPr>
            </w:pPr>
            <w:r>
              <w:rPr>
                <w:spacing w:val="-2"/>
                <w:sz w:val="24"/>
              </w:rPr>
              <w:t>Conductivity</w:t>
            </w:r>
          </w:p>
        </w:tc>
        <w:tc>
          <w:tcPr>
            <w:tcW w:w="990" w:type="dxa"/>
          </w:tcPr>
          <w:p>
            <w:pPr>
              <w:pStyle w:val="TableParagraph"/>
              <w:spacing w:before="25"/>
              <w:ind w:left="8"/>
              <w:rPr>
                <w:sz w:val="24"/>
              </w:rPr>
            </w:pPr>
            <w:r>
              <w:rPr>
                <w:spacing w:val="-2"/>
                <w:sz w:val="24"/>
              </w:rPr>
              <w:t>PS/Cm</w:t>
            </w:r>
          </w:p>
        </w:tc>
        <w:tc>
          <w:tcPr>
            <w:tcW w:w="1441" w:type="dxa"/>
          </w:tcPr>
          <w:p>
            <w:pPr>
              <w:pStyle w:val="TableParagraph"/>
              <w:spacing w:before="25"/>
              <w:ind w:left="8"/>
              <w:rPr>
                <w:sz w:val="24"/>
              </w:rPr>
            </w:pPr>
            <w:r>
              <w:rPr>
                <w:spacing w:val="-4"/>
                <w:sz w:val="24"/>
              </w:rPr>
              <w:t>1000</w:t>
            </w:r>
          </w:p>
        </w:tc>
        <w:tc>
          <w:tcPr>
            <w:tcW w:w="4427" w:type="dxa"/>
          </w:tcPr>
          <w:p>
            <w:pPr>
              <w:pStyle w:val="TableParagraph"/>
              <w:spacing w:before="25"/>
              <w:ind w:left="8"/>
              <w:rPr>
                <w:sz w:val="24"/>
              </w:rPr>
            </w:pPr>
            <w:r>
              <w:rPr>
                <w:spacing w:val="-4"/>
                <w:sz w:val="24"/>
              </w:rPr>
              <w:t>None</w:t>
            </w:r>
          </w:p>
        </w:tc>
      </w:tr>
      <w:tr>
        <w:trPr>
          <w:trHeight w:val="330" w:hRule="atLeast"/>
        </w:trPr>
        <w:tc>
          <w:tcPr>
            <w:tcW w:w="2795" w:type="dxa"/>
          </w:tcPr>
          <w:p>
            <w:pPr>
              <w:pStyle w:val="TableParagraph"/>
              <w:spacing w:before="20"/>
              <w:ind w:left="9"/>
              <w:rPr>
                <w:sz w:val="24"/>
              </w:rPr>
            </w:pPr>
            <w:r>
              <w:rPr>
                <w:sz w:val="24"/>
              </w:rPr>
              <w:t>Copper</w:t>
            </w:r>
            <w:r>
              <w:rPr>
                <w:spacing w:val="-2"/>
                <w:sz w:val="24"/>
              </w:rPr>
              <w:t> </w:t>
            </w:r>
            <w:r>
              <w:rPr>
                <w:sz w:val="24"/>
              </w:rPr>
              <w:t>(Cu</w:t>
            </w:r>
            <w:r>
              <w:rPr>
                <w:spacing w:val="2"/>
                <w:sz w:val="24"/>
              </w:rPr>
              <w:t> </w:t>
            </w:r>
            <w:r>
              <w:rPr>
                <w:sz w:val="24"/>
              </w:rPr>
              <w:t>+2</w:t>
            </w:r>
            <w:r>
              <w:rPr>
                <w:spacing w:val="-3"/>
                <w:sz w:val="24"/>
              </w:rPr>
              <w:t> </w:t>
            </w:r>
            <w:r>
              <w:rPr>
                <w:spacing w:val="-10"/>
                <w:sz w:val="24"/>
              </w:rPr>
              <w:t>)</w:t>
            </w:r>
          </w:p>
        </w:tc>
        <w:tc>
          <w:tcPr>
            <w:tcW w:w="990" w:type="dxa"/>
          </w:tcPr>
          <w:p>
            <w:pPr>
              <w:pStyle w:val="TableParagraph"/>
              <w:spacing w:before="20"/>
              <w:ind w:left="8"/>
              <w:rPr>
                <w:sz w:val="24"/>
              </w:rPr>
            </w:pPr>
            <w:r>
              <w:rPr>
                <w:spacing w:val="-4"/>
                <w:sz w:val="24"/>
              </w:rPr>
              <w:t>mg/L</w:t>
            </w:r>
          </w:p>
        </w:tc>
        <w:tc>
          <w:tcPr>
            <w:tcW w:w="1441" w:type="dxa"/>
          </w:tcPr>
          <w:p>
            <w:pPr>
              <w:pStyle w:val="TableParagraph"/>
              <w:spacing w:before="20"/>
              <w:ind w:left="8"/>
              <w:rPr>
                <w:sz w:val="24"/>
              </w:rPr>
            </w:pPr>
            <w:r>
              <w:rPr>
                <w:sz w:val="24"/>
              </w:rPr>
              <w:t>1</w:t>
            </w:r>
          </w:p>
        </w:tc>
        <w:tc>
          <w:tcPr>
            <w:tcW w:w="4427" w:type="dxa"/>
          </w:tcPr>
          <w:p>
            <w:pPr>
              <w:pStyle w:val="TableParagraph"/>
              <w:spacing w:before="20"/>
              <w:ind w:left="8"/>
              <w:rPr>
                <w:sz w:val="24"/>
              </w:rPr>
            </w:pPr>
            <w:r>
              <w:rPr>
                <w:sz w:val="24"/>
              </w:rPr>
              <w:t>Gastrointestinal</w:t>
            </w:r>
            <w:r>
              <w:rPr>
                <w:spacing w:val="-13"/>
                <w:sz w:val="24"/>
              </w:rPr>
              <w:t> </w:t>
            </w:r>
            <w:r>
              <w:rPr>
                <w:spacing w:val="-2"/>
                <w:sz w:val="24"/>
              </w:rPr>
              <w:t>disorder,</w:t>
            </w:r>
          </w:p>
        </w:tc>
      </w:tr>
      <w:tr>
        <w:trPr>
          <w:trHeight w:val="667" w:hRule="atLeast"/>
        </w:trPr>
        <w:tc>
          <w:tcPr>
            <w:tcW w:w="2795" w:type="dxa"/>
          </w:tcPr>
          <w:p>
            <w:pPr>
              <w:pStyle w:val="TableParagraph"/>
              <w:spacing w:line="268" w:lineRule="exact"/>
              <w:ind w:left="9"/>
              <w:rPr>
                <w:sz w:val="24"/>
              </w:rPr>
            </w:pPr>
            <w:r>
              <w:rPr>
                <w:sz w:val="24"/>
              </w:rPr>
              <w:t>Cyanide</w:t>
            </w:r>
            <w:r>
              <w:rPr>
                <w:spacing w:val="-12"/>
                <w:sz w:val="24"/>
              </w:rPr>
              <w:t> </w:t>
            </w:r>
            <w:r>
              <w:rPr>
                <w:sz w:val="24"/>
              </w:rPr>
              <w:t>(CN</w:t>
            </w:r>
            <w:r>
              <w:rPr>
                <w:sz w:val="24"/>
                <w:vertAlign w:val="superscript"/>
              </w:rPr>
              <w:t>-</w:t>
            </w:r>
            <w:r>
              <w:rPr>
                <w:spacing w:val="-10"/>
                <w:sz w:val="24"/>
                <w:vertAlign w:val="baseline"/>
              </w:rPr>
              <w:t>)</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4"/>
                <w:sz w:val="24"/>
              </w:rPr>
              <w:t>0.01</w:t>
            </w:r>
          </w:p>
        </w:tc>
        <w:tc>
          <w:tcPr>
            <w:tcW w:w="4427" w:type="dxa"/>
          </w:tcPr>
          <w:p>
            <w:pPr>
              <w:pStyle w:val="TableParagraph"/>
              <w:spacing w:line="237" w:lineRule="auto" w:before="52"/>
              <w:ind w:left="8"/>
              <w:rPr>
                <w:sz w:val="24"/>
              </w:rPr>
            </w:pPr>
            <w:r>
              <w:rPr>
                <w:sz w:val="24"/>
              </w:rPr>
              <w:t>Very</w:t>
            </w:r>
            <w:r>
              <w:rPr>
                <w:spacing w:val="40"/>
                <w:sz w:val="24"/>
              </w:rPr>
              <w:t> </w:t>
            </w:r>
            <w:r>
              <w:rPr>
                <w:sz w:val="24"/>
              </w:rPr>
              <w:t>toxic</w:t>
            </w:r>
            <w:r>
              <w:rPr>
                <w:spacing w:val="40"/>
                <w:sz w:val="24"/>
              </w:rPr>
              <w:t> </w:t>
            </w:r>
            <w:r>
              <w:rPr>
                <w:sz w:val="24"/>
              </w:rPr>
              <w:t>to</w:t>
            </w:r>
            <w:r>
              <w:rPr>
                <w:spacing w:val="40"/>
                <w:sz w:val="24"/>
              </w:rPr>
              <w:t> </w:t>
            </w:r>
            <w:r>
              <w:rPr>
                <w:sz w:val="24"/>
              </w:rPr>
              <w:t>the</w:t>
            </w:r>
            <w:r>
              <w:rPr>
                <w:spacing w:val="40"/>
                <w:sz w:val="24"/>
              </w:rPr>
              <w:t> </w:t>
            </w:r>
            <w:r>
              <w:rPr>
                <w:sz w:val="24"/>
              </w:rPr>
              <w:t>thyroid</w:t>
            </w:r>
            <w:r>
              <w:rPr>
                <w:spacing w:val="40"/>
                <w:sz w:val="24"/>
              </w:rPr>
              <w:t> </w:t>
            </w:r>
            <w:r>
              <w:rPr>
                <w:sz w:val="24"/>
              </w:rPr>
              <w:t>and</w:t>
            </w:r>
            <w:r>
              <w:rPr>
                <w:spacing w:val="40"/>
                <w:sz w:val="24"/>
              </w:rPr>
              <w:t> </w:t>
            </w:r>
            <w:r>
              <w:rPr>
                <w:sz w:val="24"/>
              </w:rPr>
              <w:t>the</w:t>
            </w:r>
            <w:r>
              <w:rPr>
                <w:spacing w:val="40"/>
                <w:sz w:val="24"/>
              </w:rPr>
              <w:t> </w:t>
            </w:r>
            <w:r>
              <w:rPr>
                <w:sz w:val="24"/>
              </w:rPr>
              <w:t>nervous </w:t>
            </w:r>
            <w:r>
              <w:rPr>
                <w:spacing w:val="-2"/>
                <w:sz w:val="24"/>
              </w:rPr>
              <w:t>system</w:t>
            </w:r>
          </w:p>
        </w:tc>
      </w:tr>
      <w:tr>
        <w:trPr>
          <w:trHeight w:val="681" w:hRule="atLeast"/>
        </w:trPr>
        <w:tc>
          <w:tcPr>
            <w:tcW w:w="2795" w:type="dxa"/>
          </w:tcPr>
          <w:p>
            <w:pPr>
              <w:pStyle w:val="TableParagraph"/>
              <w:spacing w:line="268" w:lineRule="exact"/>
              <w:ind w:left="9"/>
              <w:rPr>
                <w:sz w:val="24"/>
              </w:rPr>
            </w:pPr>
            <w:r>
              <w:rPr>
                <w:sz w:val="24"/>
              </w:rPr>
              <w:t>Fluoride</w:t>
            </w:r>
            <w:r>
              <w:rPr>
                <w:spacing w:val="-13"/>
                <w:sz w:val="24"/>
              </w:rPr>
              <w:t> </w:t>
            </w:r>
            <w:r>
              <w:rPr>
                <w:sz w:val="24"/>
              </w:rPr>
              <w:t>(F</w:t>
            </w:r>
            <w:r>
              <w:rPr>
                <w:sz w:val="24"/>
                <w:vertAlign w:val="superscript"/>
              </w:rPr>
              <w:t>-</w:t>
            </w:r>
            <w:r>
              <w:rPr>
                <w:spacing w:val="-12"/>
                <w:sz w:val="24"/>
                <w:vertAlign w:val="baseline"/>
              </w:rPr>
              <w:t>)</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1.5</w:t>
            </w:r>
          </w:p>
        </w:tc>
        <w:tc>
          <w:tcPr>
            <w:tcW w:w="4427" w:type="dxa"/>
          </w:tcPr>
          <w:p>
            <w:pPr>
              <w:pStyle w:val="TableParagraph"/>
              <w:tabs>
                <w:tab w:pos="1216" w:val="left" w:leader="none"/>
                <w:tab w:pos="2246" w:val="left" w:leader="none"/>
                <w:tab w:pos="3052" w:val="left" w:leader="none"/>
                <w:tab w:pos="3862" w:val="left" w:leader="none"/>
              </w:tabs>
              <w:spacing w:line="237" w:lineRule="auto" w:before="61"/>
              <w:ind w:left="8" w:right="2"/>
              <w:rPr>
                <w:sz w:val="24"/>
              </w:rPr>
            </w:pPr>
            <w:r>
              <w:rPr>
                <w:spacing w:val="-2"/>
                <w:sz w:val="24"/>
              </w:rPr>
              <w:t>Fluorosis,</w:t>
            </w:r>
            <w:r>
              <w:rPr>
                <w:sz w:val="24"/>
              </w:rPr>
              <w:tab/>
            </w:r>
            <w:r>
              <w:rPr>
                <w:spacing w:val="-2"/>
                <w:sz w:val="24"/>
              </w:rPr>
              <w:t>Skeletal</w:t>
            </w:r>
            <w:r>
              <w:rPr>
                <w:sz w:val="24"/>
              </w:rPr>
              <w:tab/>
            </w:r>
            <w:r>
              <w:rPr>
                <w:spacing w:val="-2"/>
                <w:sz w:val="24"/>
              </w:rPr>
              <w:t>tissue</w:t>
            </w:r>
            <w:r>
              <w:rPr>
                <w:sz w:val="24"/>
              </w:rPr>
              <w:tab/>
            </w:r>
            <w:r>
              <w:rPr>
                <w:spacing w:val="-4"/>
                <w:sz w:val="24"/>
              </w:rPr>
              <w:t>(bone</w:t>
            </w:r>
            <w:r>
              <w:rPr>
                <w:sz w:val="24"/>
              </w:rPr>
              <w:tab/>
            </w:r>
            <w:r>
              <w:rPr>
                <w:spacing w:val="-2"/>
                <w:sz w:val="24"/>
              </w:rPr>
              <w:t>teeth) morbidity</w:t>
            </w:r>
          </w:p>
        </w:tc>
      </w:tr>
      <w:tr>
        <w:trPr>
          <w:trHeight w:val="369" w:hRule="atLeast"/>
        </w:trPr>
        <w:tc>
          <w:tcPr>
            <w:tcW w:w="2795" w:type="dxa"/>
          </w:tcPr>
          <w:p>
            <w:pPr>
              <w:pStyle w:val="TableParagraph"/>
              <w:spacing w:before="39"/>
              <w:ind w:left="9"/>
              <w:rPr>
                <w:sz w:val="24"/>
              </w:rPr>
            </w:pPr>
            <w:r>
              <w:rPr>
                <w:sz w:val="24"/>
              </w:rPr>
              <w:t>Hardness</w:t>
            </w:r>
            <w:r>
              <w:rPr>
                <w:spacing w:val="-3"/>
                <w:sz w:val="24"/>
              </w:rPr>
              <w:t> </w:t>
            </w:r>
            <w:r>
              <w:rPr>
                <w:sz w:val="24"/>
              </w:rPr>
              <w:t>(as</w:t>
            </w:r>
            <w:r>
              <w:rPr>
                <w:spacing w:val="-3"/>
                <w:sz w:val="24"/>
              </w:rPr>
              <w:t> </w:t>
            </w:r>
            <w:r>
              <w:rPr>
                <w:spacing w:val="-2"/>
                <w:sz w:val="24"/>
              </w:rPr>
              <w:t>CaCO</w:t>
            </w:r>
            <w:r>
              <w:rPr>
                <w:spacing w:val="-2"/>
                <w:sz w:val="24"/>
                <w:vertAlign w:val="subscript"/>
              </w:rPr>
              <w:t>3)</w:t>
            </w:r>
          </w:p>
        </w:tc>
        <w:tc>
          <w:tcPr>
            <w:tcW w:w="990" w:type="dxa"/>
          </w:tcPr>
          <w:p>
            <w:pPr>
              <w:pStyle w:val="TableParagraph"/>
              <w:spacing w:before="39"/>
              <w:ind w:left="8"/>
              <w:rPr>
                <w:sz w:val="24"/>
              </w:rPr>
            </w:pPr>
            <w:r>
              <w:rPr>
                <w:spacing w:val="-4"/>
                <w:sz w:val="24"/>
              </w:rPr>
              <w:t>mg/L</w:t>
            </w:r>
          </w:p>
        </w:tc>
        <w:tc>
          <w:tcPr>
            <w:tcW w:w="1441" w:type="dxa"/>
          </w:tcPr>
          <w:p>
            <w:pPr>
              <w:pStyle w:val="TableParagraph"/>
              <w:spacing w:before="39"/>
              <w:ind w:left="8"/>
              <w:rPr>
                <w:sz w:val="24"/>
              </w:rPr>
            </w:pPr>
            <w:r>
              <w:rPr>
                <w:spacing w:val="-5"/>
                <w:sz w:val="24"/>
              </w:rPr>
              <w:t>150</w:t>
            </w:r>
          </w:p>
        </w:tc>
        <w:tc>
          <w:tcPr>
            <w:tcW w:w="4427" w:type="dxa"/>
          </w:tcPr>
          <w:p>
            <w:pPr>
              <w:pStyle w:val="TableParagraph"/>
              <w:spacing w:before="39"/>
              <w:ind w:left="8"/>
              <w:rPr>
                <w:sz w:val="24"/>
              </w:rPr>
            </w:pPr>
            <w:r>
              <w:rPr>
                <w:spacing w:val="-4"/>
                <w:sz w:val="24"/>
              </w:rPr>
              <w:t>None</w:t>
            </w:r>
          </w:p>
        </w:tc>
      </w:tr>
    </w:tbl>
    <w:p>
      <w:pPr>
        <w:pStyle w:val="BodyText"/>
        <w:spacing w:before="2"/>
        <w:rPr>
          <w:b/>
          <w:sz w:val="19"/>
        </w:rPr>
      </w:pPr>
      <w:r>
        <w:rPr/>
        <mc:AlternateContent>
          <mc:Choice Requires="wps">
            <w:drawing>
              <wp:anchor distT="0" distB="0" distL="0" distR="0" allowOverlap="1" layoutInCell="1" locked="0" behindDoc="1" simplePos="0" relativeHeight="487606784">
                <wp:simplePos x="0" y="0"/>
                <wp:positionH relativeFrom="page">
                  <wp:posOffset>1143609</wp:posOffset>
                </wp:positionH>
                <wp:positionV relativeFrom="paragraph">
                  <wp:posOffset>155651</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25604pt;width:144.050pt;height:.71997pt;mso-position-horizontal-relative:page;mso-position-vertical-relative:paragraph;z-index:-15709696;mso-wrap-distance-left:0;mso-wrap-distance-right:0" id="docshape42"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31</w:t>
      </w:r>
      <w:r>
        <w:rPr>
          <w:rFonts w:ascii="Calibri"/>
          <w:spacing w:val="-2"/>
          <w:sz w:val="20"/>
          <w:vertAlign w:val="baseline"/>
        </w:rPr>
        <w:t> </w:t>
      </w:r>
      <w:r>
        <w:rPr>
          <w:rFonts w:ascii="Calibri"/>
          <w:sz w:val="20"/>
          <w:vertAlign w:val="baseline"/>
        </w:rPr>
        <w:t>Nigerian</w:t>
      </w:r>
      <w:r>
        <w:rPr>
          <w:rFonts w:ascii="Calibri"/>
          <w:spacing w:val="-8"/>
          <w:sz w:val="20"/>
          <w:vertAlign w:val="baseline"/>
        </w:rPr>
        <w:t> </w:t>
      </w:r>
      <w:r>
        <w:rPr>
          <w:rFonts w:ascii="Calibri"/>
          <w:sz w:val="20"/>
          <w:vertAlign w:val="baseline"/>
        </w:rPr>
        <w:t>Industrial</w:t>
      </w:r>
      <w:r>
        <w:rPr>
          <w:rFonts w:ascii="Calibri"/>
          <w:spacing w:val="-7"/>
          <w:sz w:val="20"/>
          <w:vertAlign w:val="baseline"/>
        </w:rPr>
        <w:t> </w:t>
      </w:r>
      <w:r>
        <w:rPr>
          <w:rFonts w:ascii="Calibri"/>
          <w:sz w:val="20"/>
          <w:vertAlign w:val="baseline"/>
        </w:rPr>
        <w:t>Standard</w:t>
      </w:r>
      <w:r>
        <w:rPr>
          <w:rFonts w:ascii="Calibri"/>
          <w:spacing w:val="-8"/>
          <w:sz w:val="20"/>
          <w:vertAlign w:val="baseline"/>
        </w:rPr>
        <w:t> </w:t>
      </w:r>
      <w:r>
        <w:rPr>
          <w:rFonts w:ascii="Calibri"/>
          <w:sz w:val="20"/>
          <w:vertAlign w:val="baseline"/>
        </w:rPr>
        <w:t>NSDWQ</w:t>
      </w:r>
      <w:r>
        <w:rPr>
          <w:rFonts w:ascii="Calibri"/>
          <w:spacing w:val="-9"/>
          <w:sz w:val="20"/>
          <w:vertAlign w:val="baseline"/>
        </w:rPr>
        <w:t> </w:t>
      </w:r>
      <w:r>
        <w:rPr>
          <w:rFonts w:ascii="Calibri"/>
          <w:sz w:val="20"/>
          <w:vertAlign w:val="baseline"/>
        </w:rPr>
        <w:t>Pp.</w:t>
      </w:r>
      <w:r>
        <w:rPr>
          <w:rFonts w:ascii="Calibri"/>
          <w:spacing w:val="-6"/>
          <w:sz w:val="20"/>
          <w:vertAlign w:val="baseline"/>
        </w:rPr>
        <w:t> </w:t>
      </w:r>
      <w:r>
        <w:rPr>
          <w:rFonts w:ascii="Calibri"/>
          <w:sz w:val="20"/>
          <w:vertAlign w:val="baseline"/>
        </w:rPr>
        <w:t>15-</w:t>
      </w:r>
      <w:r>
        <w:rPr>
          <w:rFonts w:ascii="Calibri"/>
          <w:spacing w:val="-5"/>
          <w:sz w:val="20"/>
          <w:vertAlign w:val="baseline"/>
        </w:rPr>
        <w:t>20.</w:t>
      </w:r>
    </w:p>
    <w:p>
      <w:pPr>
        <w:spacing w:after="0"/>
        <w:jc w:val="left"/>
        <w:rPr>
          <w:rFonts w:ascii="Calibri"/>
          <w:sz w:val="20"/>
        </w:rPr>
        <w:sectPr>
          <w:pgSz w:w="11910" w:h="16840"/>
          <w:pgMar w:header="0" w:footer="1012" w:top="1340" w:bottom="1200" w:left="1200" w:right="620"/>
        </w:sectPr>
      </w:pPr>
    </w:p>
    <w:p>
      <w:pPr>
        <w:pStyle w:val="BodyText"/>
        <w:spacing w:before="2"/>
        <w:rPr>
          <w:rFonts w:ascii="Calibri"/>
          <w:sz w:val="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5"/>
        <w:gridCol w:w="990"/>
        <w:gridCol w:w="1441"/>
        <w:gridCol w:w="4427"/>
      </w:tblGrid>
      <w:tr>
        <w:trPr>
          <w:trHeight w:val="354" w:hRule="atLeast"/>
        </w:trPr>
        <w:tc>
          <w:tcPr>
            <w:tcW w:w="2795" w:type="dxa"/>
          </w:tcPr>
          <w:p>
            <w:pPr>
              <w:pStyle w:val="TableParagraph"/>
              <w:spacing w:before="30"/>
              <w:ind w:left="9"/>
              <w:rPr>
                <w:sz w:val="24"/>
              </w:rPr>
            </w:pPr>
            <w:r>
              <w:rPr>
                <w:sz w:val="24"/>
              </w:rPr>
              <w:t>Hydrogen</w:t>
            </w:r>
            <w:r>
              <w:rPr>
                <w:spacing w:val="-8"/>
                <w:sz w:val="24"/>
              </w:rPr>
              <w:t> </w:t>
            </w:r>
            <w:r>
              <w:rPr>
                <w:sz w:val="24"/>
              </w:rPr>
              <w:t>Sulphide</w:t>
            </w:r>
            <w:r>
              <w:rPr>
                <w:spacing w:val="-3"/>
                <w:sz w:val="24"/>
              </w:rPr>
              <w:t> </w:t>
            </w:r>
            <w:r>
              <w:rPr>
                <w:spacing w:val="-2"/>
                <w:sz w:val="24"/>
              </w:rPr>
              <w:t>(H</w:t>
            </w:r>
            <w:r>
              <w:rPr>
                <w:spacing w:val="-2"/>
                <w:sz w:val="24"/>
                <w:vertAlign w:val="subscript"/>
              </w:rPr>
              <w:t>2</w:t>
            </w:r>
            <w:r>
              <w:rPr>
                <w:spacing w:val="-2"/>
                <w:sz w:val="24"/>
                <w:vertAlign w:val="baseline"/>
              </w:rPr>
              <w:t>S)</w:t>
            </w:r>
          </w:p>
        </w:tc>
        <w:tc>
          <w:tcPr>
            <w:tcW w:w="990" w:type="dxa"/>
          </w:tcPr>
          <w:p>
            <w:pPr>
              <w:pStyle w:val="TableParagraph"/>
              <w:spacing w:before="30"/>
              <w:ind w:left="8"/>
              <w:rPr>
                <w:sz w:val="24"/>
              </w:rPr>
            </w:pPr>
            <w:r>
              <w:rPr>
                <w:spacing w:val="-4"/>
                <w:sz w:val="24"/>
              </w:rPr>
              <w:t>mg/L</w:t>
            </w:r>
          </w:p>
        </w:tc>
        <w:tc>
          <w:tcPr>
            <w:tcW w:w="1441" w:type="dxa"/>
          </w:tcPr>
          <w:p>
            <w:pPr>
              <w:pStyle w:val="TableParagraph"/>
              <w:spacing w:before="30"/>
              <w:ind w:left="8"/>
              <w:rPr>
                <w:sz w:val="24"/>
              </w:rPr>
            </w:pPr>
            <w:r>
              <w:rPr>
                <w:spacing w:val="-4"/>
                <w:sz w:val="24"/>
              </w:rPr>
              <w:t>0.05</w:t>
            </w:r>
          </w:p>
        </w:tc>
        <w:tc>
          <w:tcPr>
            <w:tcW w:w="4427" w:type="dxa"/>
          </w:tcPr>
          <w:p>
            <w:pPr>
              <w:pStyle w:val="TableParagraph"/>
              <w:spacing w:before="30"/>
              <w:ind w:left="8"/>
              <w:rPr>
                <w:sz w:val="24"/>
              </w:rPr>
            </w:pPr>
            <w:r>
              <w:rPr>
                <w:spacing w:val="-4"/>
                <w:sz w:val="24"/>
              </w:rPr>
              <w:t>None</w:t>
            </w:r>
          </w:p>
        </w:tc>
      </w:tr>
      <w:tr>
        <w:trPr>
          <w:trHeight w:val="354" w:hRule="atLeast"/>
        </w:trPr>
        <w:tc>
          <w:tcPr>
            <w:tcW w:w="2795" w:type="dxa"/>
          </w:tcPr>
          <w:p>
            <w:pPr>
              <w:pStyle w:val="TableParagraph"/>
              <w:spacing w:before="30"/>
              <w:ind w:left="9"/>
              <w:rPr>
                <w:sz w:val="24"/>
              </w:rPr>
            </w:pPr>
            <w:r>
              <w:rPr>
                <w:sz w:val="24"/>
              </w:rPr>
              <w:t>Iron</w:t>
            </w:r>
            <w:r>
              <w:rPr>
                <w:spacing w:val="-2"/>
                <w:sz w:val="24"/>
              </w:rPr>
              <w:t> (Fe</w:t>
            </w:r>
            <w:r>
              <w:rPr>
                <w:spacing w:val="-2"/>
                <w:sz w:val="24"/>
                <w:vertAlign w:val="superscript"/>
              </w:rPr>
              <w:t>+2</w:t>
            </w:r>
            <w:r>
              <w:rPr>
                <w:spacing w:val="-2"/>
                <w:sz w:val="24"/>
                <w:vertAlign w:val="baseline"/>
              </w:rPr>
              <w:t>)</w:t>
            </w:r>
          </w:p>
        </w:tc>
        <w:tc>
          <w:tcPr>
            <w:tcW w:w="990" w:type="dxa"/>
          </w:tcPr>
          <w:p>
            <w:pPr>
              <w:pStyle w:val="TableParagraph"/>
              <w:spacing w:before="30"/>
              <w:ind w:left="8"/>
              <w:rPr>
                <w:sz w:val="24"/>
              </w:rPr>
            </w:pPr>
            <w:r>
              <w:rPr>
                <w:spacing w:val="-4"/>
                <w:sz w:val="24"/>
              </w:rPr>
              <w:t>mg/L</w:t>
            </w:r>
          </w:p>
        </w:tc>
        <w:tc>
          <w:tcPr>
            <w:tcW w:w="1441" w:type="dxa"/>
          </w:tcPr>
          <w:p>
            <w:pPr>
              <w:pStyle w:val="TableParagraph"/>
              <w:spacing w:before="30"/>
              <w:ind w:left="8"/>
              <w:rPr>
                <w:sz w:val="24"/>
              </w:rPr>
            </w:pPr>
            <w:r>
              <w:rPr>
                <w:spacing w:val="-5"/>
                <w:sz w:val="24"/>
              </w:rPr>
              <w:t>0.3</w:t>
            </w:r>
          </w:p>
        </w:tc>
        <w:tc>
          <w:tcPr>
            <w:tcW w:w="4427" w:type="dxa"/>
          </w:tcPr>
          <w:p>
            <w:pPr>
              <w:pStyle w:val="TableParagraph"/>
              <w:spacing w:before="30"/>
              <w:ind w:left="8"/>
              <w:rPr>
                <w:sz w:val="24"/>
              </w:rPr>
            </w:pPr>
            <w:r>
              <w:rPr>
                <w:spacing w:val="-4"/>
                <w:sz w:val="24"/>
              </w:rPr>
              <w:t>None</w:t>
            </w:r>
          </w:p>
        </w:tc>
      </w:tr>
      <w:tr>
        <w:trPr>
          <w:trHeight w:val="1382" w:hRule="atLeast"/>
        </w:trPr>
        <w:tc>
          <w:tcPr>
            <w:tcW w:w="2795" w:type="dxa"/>
          </w:tcPr>
          <w:p>
            <w:pPr>
              <w:pStyle w:val="TableParagraph"/>
              <w:spacing w:line="268" w:lineRule="exact"/>
              <w:ind w:left="9"/>
              <w:rPr>
                <w:sz w:val="24"/>
              </w:rPr>
            </w:pPr>
            <w:r>
              <w:rPr>
                <w:sz w:val="24"/>
              </w:rPr>
              <w:t>Lead</w:t>
            </w:r>
            <w:r>
              <w:rPr>
                <w:spacing w:val="-3"/>
                <w:sz w:val="24"/>
              </w:rPr>
              <w:t> </w:t>
            </w:r>
            <w:r>
              <w:rPr>
                <w:spacing w:val="-4"/>
                <w:sz w:val="24"/>
              </w:rPr>
              <w:t>(Pb)</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4"/>
                <w:sz w:val="24"/>
              </w:rPr>
              <w:t>0.01</w:t>
            </w:r>
          </w:p>
        </w:tc>
        <w:tc>
          <w:tcPr>
            <w:tcW w:w="4427" w:type="dxa"/>
          </w:tcPr>
          <w:p>
            <w:pPr>
              <w:pStyle w:val="TableParagraph"/>
              <w:tabs>
                <w:tab w:pos="1187" w:val="left" w:leader="none"/>
                <w:tab w:pos="2755" w:val="left" w:leader="none"/>
                <w:tab w:pos="3619" w:val="left" w:leader="none"/>
              </w:tabs>
              <w:spacing w:line="242" w:lineRule="auto" w:before="131"/>
              <w:ind w:left="8" w:right="4"/>
              <w:rPr>
                <w:sz w:val="24"/>
              </w:rPr>
            </w:pPr>
            <w:r>
              <w:rPr>
                <w:spacing w:val="-2"/>
                <w:sz w:val="24"/>
              </w:rPr>
              <w:t>Cancer,</w:t>
            </w:r>
            <w:r>
              <w:rPr>
                <w:sz w:val="24"/>
              </w:rPr>
              <w:tab/>
            </w:r>
            <w:r>
              <w:rPr>
                <w:spacing w:val="-2"/>
                <w:sz w:val="24"/>
              </w:rPr>
              <w:t>interference</w:t>
            </w:r>
            <w:r>
              <w:rPr>
                <w:sz w:val="24"/>
              </w:rPr>
              <w:tab/>
            </w:r>
            <w:r>
              <w:rPr>
                <w:spacing w:val="-4"/>
                <w:sz w:val="24"/>
              </w:rPr>
              <w:t>with</w:t>
            </w:r>
            <w:r>
              <w:rPr>
                <w:sz w:val="24"/>
              </w:rPr>
              <w:tab/>
            </w:r>
            <w:r>
              <w:rPr>
                <w:spacing w:val="-2"/>
                <w:sz w:val="24"/>
              </w:rPr>
              <w:t>Vitamin </w:t>
            </w:r>
            <w:r>
              <w:rPr>
                <w:sz w:val="24"/>
              </w:rPr>
              <w:t>metabolism, affect mental</w:t>
            </w:r>
          </w:p>
          <w:p>
            <w:pPr>
              <w:pStyle w:val="TableParagraph"/>
              <w:spacing w:line="242" w:lineRule="auto"/>
              <w:ind w:left="8"/>
              <w:rPr>
                <w:sz w:val="24"/>
              </w:rPr>
            </w:pPr>
            <w:r>
              <w:rPr>
                <w:sz w:val="24"/>
              </w:rPr>
              <w:t>development</w:t>
            </w:r>
            <w:r>
              <w:rPr>
                <w:spacing w:val="40"/>
                <w:sz w:val="24"/>
              </w:rPr>
              <w:t> </w:t>
            </w:r>
            <w:r>
              <w:rPr>
                <w:sz w:val="24"/>
              </w:rPr>
              <w:t>in</w:t>
            </w:r>
            <w:r>
              <w:rPr>
                <w:spacing w:val="31"/>
                <w:sz w:val="24"/>
              </w:rPr>
              <w:t> </w:t>
            </w:r>
            <w:r>
              <w:rPr>
                <w:sz w:val="24"/>
              </w:rPr>
              <w:t>infants,</w:t>
            </w:r>
            <w:r>
              <w:rPr>
                <w:spacing w:val="32"/>
                <w:sz w:val="24"/>
              </w:rPr>
              <w:t> </w:t>
            </w:r>
            <w:r>
              <w:rPr>
                <w:sz w:val="24"/>
              </w:rPr>
              <w:t>toxic</w:t>
            </w:r>
            <w:r>
              <w:rPr>
                <w:spacing w:val="30"/>
                <w:sz w:val="24"/>
              </w:rPr>
              <w:t> </w:t>
            </w:r>
            <w:r>
              <w:rPr>
                <w:sz w:val="24"/>
              </w:rPr>
              <w:t>to</w:t>
            </w:r>
            <w:r>
              <w:rPr>
                <w:spacing w:val="35"/>
                <w:sz w:val="24"/>
              </w:rPr>
              <w:t> </w:t>
            </w:r>
            <w:r>
              <w:rPr>
                <w:sz w:val="24"/>
              </w:rPr>
              <w:t>central and peripheral nervous systems</w:t>
            </w:r>
          </w:p>
        </w:tc>
      </w:tr>
      <w:tr>
        <w:trPr>
          <w:trHeight w:val="522" w:hRule="atLeast"/>
        </w:trPr>
        <w:tc>
          <w:tcPr>
            <w:tcW w:w="2795" w:type="dxa"/>
          </w:tcPr>
          <w:p>
            <w:pPr>
              <w:pStyle w:val="TableParagraph"/>
              <w:spacing w:before="116"/>
              <w:ind w:left="9"/>
              <w:rPr>
                <w:sz w:val="24"/>
              </w:rPr>
            </w:pPr>
            <w:r>
              <w:rPr>
                <w:sz w:val="24"/>
              </w:rPr>
              <w:t>Magnesium</w:t>
            </w:r>
            <w:r>
              <w:rPr>
                <w:spacing w:val="-8"/>
                <w:sz w:val="24"/>
              </w:rPr>
              <w:t> </w:t>
            </w:r>
            <w:r>
              <w:rPr>
                <w:spacing w:val="-2"/>
                <w:sz w:val="24"/>
              </w:rPr>
              <w:t>(Mg</w:t>
            </w:r>
            <w:r>
              <w:rPr>
                <w:spacing w:val="-2"/>
                <w:sz w:val="24"/>
                <w:vertAlign w:val="superscript"/>
              </w:rPr>
              <w:t>+2</w:t>
            </w:r>
            <w:r>
              <w:rPr>
                <w:spacing w:val="-2"/>
                <w:sz w:val="24"/>
                <w:vertAlign w:val="baseline"/>
              </w:rPr>
              <w:t>)</w:t>
            </w:r>
          </w:p>
        </w:tc>
        <w:tc>
          <w:tcPr>
            <w:tcW w:w="990" w:type="dxa"/>
          </w:tcPr>
          <w:p>
            <w:pPr>
              <w:pStyle w:val="TableParagraph"/>
              <w:spacing w:before="116"/>
              <w:ind w:left="8"/>
              <w:rPr>
                <w:sz w:val="24"/>
              </w:rPr>
            </w:pPr>
            <w:r>
              <w:rPr>
                <w:spacing w:val="-4"/>
                <w:sz w:val="24"/>
              </w:rPr>
              <w:t>mg/L</w:t>
            </w:r>
          </w:p>
        </w:tc>
        <w:tc>
          <w:tcPr>
            <w:tcW w:w="1441" w:type="dxa"/>
          </w:tcPr>
          <w:p>
            <w:pPr>
              <w:pStyle w:val="TableParagraph"/>
              <w:spacing w:before="116"/>
              <w:ind w:left="8"/>
              <w:rPr>
                <w:sz w:val="24"/>
              </w:rPr>
            </w:pPr>
            <w:r>
              <w:rPr>
                <w:spacing w:val="-4"/>
                <w:sz w:val="24"/>
              </w:rPr>
              <w:t>0.20</w:t>
            </w:r>
          </w:p>
        </w:tc>
        <w:tc>
          <w:tcPr>
            <w:tcW w:w="4427" w:type="dxa"/>
          </w:tcPr>
          <w:p>
            <w:pPr>
              <w:pStyle w:val="TableParagraph"/>
              <w:spacing w:before="116"/>
              <w:ind w:left="8"/>
              <w:rPr>
                <w:sz w:val="24"/>
              </w:rPr>
            </w:pPr>
            <w:r>
              <w:rPr>
                <w:sz w:val="24"/>
              </w:rPr>
              <w:t>Consumer</w:t>
            </w:r>
            <w:r>
              <w:rPr>
                <w:spacing w:val="-5"/>
                <w:sz w:val="24"/>
              </w:rPr>
              <w:t> </w:t>
            </w:r>
            <w:r>
              <w:rPr>
                <w:spacing w:val="-2"/>
                <w:sz w:val="24"/>
              </w:rPr>
              <w:t>acceptability</w:t>
            </w:r>
          </w:p>
        </w:tc>
      </w:tr>
      <w:tr>
        <w:trPr>
          <w:trHeight w:val="513" w:hRule="atLeast"/>
        </w:trPr>
        <w:tc>
          <w:tcPr>
            <w:tcW w:w="2795" w:type="dxa"/>
          </w:tcPr>
          <w:p>
            <w:pPr>
              <w:pStyle w:val="TableParagraph"/>
              <w:spacing w:before="112"/>
              <w:ind w:left="9"/>
              <w:rPr>
                <w:sz w:val="24"/>
              </w:rPr>
            </w:pPr>
            <w:r>
              <w:rPr>
                <w:sz w:val="24"/>
              </w:rPr>
              <w:t>Manganese</w:t>
            </w:r>
            <w:r>
              <w:rPr>
                <w:spacing w:val="-5"/>
                <w:sz w:val="24"/>
              </w:rPr>
              <w:t> </w:t>
            </w:r>
            <w:r>
              <w:rPr>
                <w:spacing w:val="-2"/>
                <w:sz w:val="24"/>
              </w:rPr>
              <w:t>(Mn</w:t>
            </w:r>
            <w:r>
              <w:rPr>
                <w:spacing w:val="-2"/>
                <w:sz w:val="24"/>
                <w:vertAlign w:val="superscript"/>
              </w:rPr>
              <w:t>+2</w:t>
            </w:r>
            <w:r>
              <w:rPr>
                <w:spacing w:val="-2"/>
                <w:sz w:val="24"/>
                <w:vertAlign w:val="baseline"/>
              </w:rPr>
              <w:t>)</w:t>
            </w:r>
          </w:p>
        </w:tc>
        <w:tc>
          <w:tcPr>
            <w:tcW w:w="990" w:type="dxa"/>
          </w:tcPr>
          <w:p>
            <w:pPr>
              <w:pStyle w:val="TableParagraph"/>
              <w:spacing w:before="112"/>
              <w:ind w:left="8"/>
              <w:rPr>
                <w:sz w:val="24"/>
              </w:rPr>
            </w:pPr>
            <w:r>
              <w:rPr>
                <w:spacing w:val="-4"/>
                <w:sz w:val="24"/>
              </w:rPr>
              <w:t>mg/L</w:t>
            </w:r>
          </w:p>
        </w:tc>
        <w:tc>
          <w:tcPr>
            <w:tcW w:w="1441" w:type="dxa"/>
          </w:tcPr>
          <w:p>
            <w:pPr>
              <w:pStyle w:val="TableParagraph"/>
              <w:spacing w:before="112"/>
              <w:ind w:left="8"/>
              <w:rPr>
                <w:sz w:val="24"/>
              </w:rPr>
            </w:pPr>
            <w:r>
              <w:rPr>
                <w:spacing w:val="-5"/>
                <w:sz w:val="24"/>
              </w:rPr>
              <w:t>0.2</w:t>
            </w:r>
          </w:p>
        </w:tc>
        <w:tc>
          <w:tcPr>
            <w:tcW w:w="4427" w:type="dxa"/>
          </w:tcPr>
          <w:p>
            <w:pPr>
              <w:pStyle w:val="TableParagraph"/>
              <w:spacing w:before="112"/>
              <w:ind w:left="8"/>
              <w:rPr>
                <w:sz w:val="24"/>
              </w:rPr>
            </w:pPr>
            <w:r>
              <w:rPr>
                <w:sz w:val="24"/>
              </w:rPr>
              <w:t>Neurological</w:t>
            </w:r>
            <w:r>
              <w:rPr>
                <w:spacing w:val="-14"/>
                <w:sz w:val="24"/>
              </w:rPr>
              <w:t> </w:t>
            </w:r>
            <w:r>
              <w:rPr>
                <w:spacing w:val="-2"/>
                <w:sz w:val="24"/>
              </w:rPr>
              <w:t>disorder</w:t>
            </w:r>
          </w:p>
        </w:tc>
      </w:tr>
      <w:tr>
        <w:trPr>
          <w:trHeight w:val="714" w:hRule="atLeast"/>
        </w:trPr>
        <w:tc>
          <w:tcPr>
            <w:tcW w:w="2795" w:type="dxa"/>
          </w:tcPr>
          <w:p>
            <w:pPr>
              <w:pStyle w:val="TableParagraph"/>
              <w:spacing w:line="268" w:lineRule="exact"/>
              <w:ind w:left="9"/>
              <w:rPr>
                <w:sz w:val="24"/>
              </w:rPr>
            </w:pPr>
            <w:r>
              <w:rPr>
                <w:sz w:val="24"/>
              </w:rPr>
              <w:t>Mercury</w:t>
            </w:r>
            <w:r>
              <w:rPr>
                <w:spacing w:val="-6"/>
                <w:sz w:val="24"/>
              </w:rPr>
              <w:t> </w:t>
            </w:r>
            <w:r>
              <w:rPr>
                <w:spacing w:val="-4"/>
                <w:sz w:val="24"/>
              </w:rPr>
              <w:t>(Hg)</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4"/>
                <w:sz w:val="24"/>
              </w:rPr>
              <w:t>0.001</w:t>
            </w:r>
          </w:p>
        </w:tc>
        <w:tc>
          <w:tcPr>
            <w:tcW w:w="4427" w:type="dxa"/>
          </w:tcPr>
          <w:p>
            <w:pPr>
              <w:pStyle w:val="TableParagraph"/>
              <w:spacing w:line="237" w:lineRule="auto" w:before="75"/>
              <w:ind w:left="8"/>
              <w:rPr>
                <w:sz w:val="24"/>
              </w:rPr>
            </w:pPr>
            <w:r>
              <w:rPr>
                <w:sz w:val="24"/>
              </w:rPr>
              <w:t>Affects</w:t>
            </w:r>
            <w:r>
              <w:rPr>
                <w:spacing w:val="80"/>
                <w:sz w:val="24"/>
              </w:rPr>
              <w:t> </w:t>
            </w:r>
            <w:r>
              <w:rPr>
                <w:sz w:val="24"/>
              </w:rPr>
              <w:t>the</w:t>
            </w:r>
            <w:r>
              <w:rPr>
                <w:spacing w:val="80"/>
                <w:sz w:val="24"/>
              </w:rPr>
              <w:t> </w:t>
            </w:r>
            <w:r>
              <w:rPr>
                <w:sz w:val="24"/>
              </w:rPr>
              <w:t>kidney</w:t>
            </w:r>
            <w:r>
              <w:rPr>
                <w:spacing w:val="80"/>
                <w:sz w:val="24"/>
              </w:rPr>
              <w:t> </w:t>
            </w:r>
            <w:r>
              <w:rPr>
                <w:sz w:val="24"/>
              </w:rPr>
              <w:t>and</w:t>
            </w:r>
            <w:r>
              <w:rPr>
                <w:spacing w:val="80"/>
                <w:sz w:val="24"/>
              </w:rPr>
              <w:t> </w:t>
            </w:r>
            <w:r>
              <w:rPr>
                <w:sz w:val="24"/>
              </w:rPr>
              <w:t>central</w:t>
            </w:r>
            <w:r>
              <w:rPr>
                <w:spacing w:val="80"/>
                <w:sz w:val="24"/>
              </w:rPr>
              <w:t> </w:t>
            </w:r>
            <w:r>
              <w:rPr>
                <w:sz w:val="24"/>
              </w:rPr>
              <w:t>nervous</w:t>
            </w:r>
            <w:r>
              <w:rPr>
                <w:spacing w:val="80"/>
                <w:sz w:val="24"/>
              </w:rPr>
              <w:t> </w:t>
            </w:r>
            <w:r>
              <w:rPr>
                <w:spacing w:val="-2"/>
                <w:sz w:val="24"/>
              </w:rPr>
              <w:t>system</w:t>
            </w:r>
          </w:p>
        </w:tc>
      </w:tr>
      <w:tr>
        <w:trPr>
          <w:trHeight w:val="527" w:hRule="atLeast"/>
        </w:trPr>
        <w:tc>
          <w:tcPr>
            <w:tcW w:w="2795" w:type="dxa"/>
          </w:tcPr>
          <w:p>
            <w:pPr>
              <w:pStyle w:val="TableParagraph"/>
              <w:spacing w:line="268" w:lineRule="exact"/>
              <w:ind w:left="9"/>
              <w:rPr>
                <w:sz w:val="24"/>
              </w:rPr>
            </w:pPr>
            <w:r>
              <w:rPr>
                <w:sz w:val="24"/>
              </w:rPr>
              <w:t>Nickel</w:t>
            </w:r>
            <w:r>
              <w:rPr>
                <w:spacing w:val="-9"/>
                <w:sz w:val="24"/>
              </w:rPr>
              <w:t> </w:t>
            </w:r>
            <w:r>
              <w:rPr>
                <w:spacing w:val="-4"/>
                <w:sz w:val="24"/>
              </w:rPr>
              <w:t>(Ni)</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4"/>
                <w:sz w:val="24"/>
              </w:rPr>
              <w:t>0.02</w:t>
            </w:r>
          </w:p>
        </w:tc>
        <w:tc>
          <w:tcPr>
            <w:tcW w:w="4427" w:type="dxa"/>
          </w:tcPr>
          <w:p>
            <w:pPr>
              <w:pStyle w:val="TableParagraph"/>
              <w:spacing w:line="268" w:lineRule="exact"/>
              <w:ind w:left="8"/>
              <w:rPr>
                <w:sz w:val="24"/>
              </w:rPr>
            </w:pPr>
            <w:r>
              <w:rPr>
                <w:sz w:val="24"/>
              </w:rPr>
              <w:t>Possibly</w:t>
            </w:r>
            <w:r>
              <w:rPr>
                <w:spacing w:val="-9"/>
                <w:sz w:val="24"/>
              </w:rPr>
              <w:t> </w:t>
            </w:r>
            <w:r>
              <w:rPr>
                <w:spacing w:val="-2"/>
                <w:sz w:val="24"/>
              </w:rPr>
              <w:t>carcinogenic</w:t>
            </w:r>
          </w:p>
        </w:tc>
      </w:tr>
      <w:tr>
        <w:trPr>
          <w:trHeight w:val="1128" w:hRule="atLeast"/>
        </w:trPr>
        <w:tc>
          <w:tcPr>
            <w:tcW w:w="2795" w:type="dxa"/>
          </w:tcPr>
          <w:p>
            <w:pPr>
              <w:pStyle w:val="TableParagraph"/>
              <w:spacing w:line="268" w:lineRule="exact"/>
              <w:ind w:left="9"/>
              <w:rPr>
                <w:sz w:val="24"/>
              </w:rPr>
            </w:pPr>
            <w:r>
              <w:rPr>
                <w:sz w:val="24"/>
              </w:rPr>
              <w:t>Nitrate </w:t>
            </w:r>
            <w:r>
              <w:rPr>
                <w:spacing w:val="-2"/>
                <w:sz w:val="24"/>
              </w:rPr>
              <w:t>(NO</w:t>
            </w:r>
            <w:r>
              <w:rPr>
                <w:spacing w:val="-2"/>
                <w:sz w:val="24"/>
                <w:vertAlign w:val="subscript"/>
              </w:rPr>
              <w:t>3</w:t>
            </w:r>
            <w:r>
              <w:rPr>
                <w:spacing w:val="-2"/>
                <w:sz w:val="24"/>
                <w:vertAlign w:val="baseline"/>
              </w:rPr>
              <w:t>)</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50</w:t>
            </w:r>
          </w:p>
        </w:tc>
        <w:tc>
          <w:tcPr>
            <w:tcW w:w="4427" w:type="dxa"/>
          </w:tcPr>
          <w:p>
            <w:pPr>
              <w:pStyle w:val="TableParagraph"/>
              <w:spacing w:line="242" w:lineRule="auto" w:before="141"/>
              <w:ind w:left="8"/>
              <w:rPr>
                <w:sz w:val="24"/>
              </w:rPr>
            </w:pPr>
            <w:r>
              <w:rPr>
                <w:sz w:val="24"/>
              </w:rPr>
              <w:t>Cyanosis,</w:t>
            </w:r>
            <w:r>
              <w:rPr>
                <w:spacing w:val="40"/>
                <w:sz w:val="24"/>
              </w:rPr>
              <w:t> </w:t>
            </w:r>
            <w:r>
              <w:rPr>
                <w:sz w:val="24"/>
              </w:rPr>
              <w:t>and</w:t>
            </w:r>
            <w:r>
              <w:rPr>
                <w:spacing w:val="39"/>
                <w:sz w:val="24"/>
              </w:rPr>
              <w:t> </w:t>
            </w:r>
            <w:r>
              <w:rPr>
                <w:sz w:val="24"/>
              </w:rPr>
              <w:t>asphyxia</w:t>
            </w:r>
            <w:r>
              <w:rPr>
                <w:spacing w:val="40"/>
                <w:sz w:val="24"/>
              </w:rPr>
              <w:t> </w:t>
            </w:r>
            <w:r>
              <w:rPr>
                <w:sz w:val="24"/>
              </w:rPr>
              <w:t>(blue-b</w:t>
            </w:r>
            <w:r>
              <w:rPr>
                <w:spacing w:val="39"/>
                <w:sz w:val="24"/>
              </w:rPr>
              <w:t> </w:t>
            </w:r>
            <w:r>
              <w:rPr>
                <w:sz w:val="24"/>
              </w:rPr>
              <w:t>syndrome") in infants under 3 months</w:t>
            </w:r>
          </w:p>
          <w:p>
            <w:pPr>
              <w:pStyle w:val="TableParagraph"/>
              <w:spacing w:line="271" w:lineRule="exact"/>
              <w:ind w:left="8"/>
              <w:rPr>
                <w:sz w:val="24"/>
              </w:rPr>
            </w:pPr>
            <w:r>
              <w:rPr>
                <w:sz w:val="24"/>
              </w:rPr>
              <w:t>syndrome")</w:t>
            </w:r>
            <w:r>
              <w:rPr>
                <w:spacing w:val="2"/>
                <w:sz w:val="24"/>
              </w:rPr>
              <w:t> </w:t>
            </w:r>
            <w:r>
              <w:rPr>
                <w:sz w:val="24"/>
              </w:rPr>
              <w:t>in</w:t>
            </w:r>
            <w:r>
              <w:rPr>
                <w:spacing w:val="-2"/>
                <w:sz w:val="24"/>
              </w:rPr>
              <w:t> </w:t>
            </w:r>
            <w:r>
              <w:rPr>
                <w:sz w:val="24"/>
              </w:rPr>
              <w:t>infants</w:t>
            </w:r>
            <w:r>
              <w:rPr>
                <w:spacing w:val="-5"/>
                <w:sz w:val="24"/>
              </w:rPr>
              <w:t> </w:t>
            </w:r>
            <w:r>
              <w:rPr>
                <w:sz w:val="24"/>
              </w:rPr>
              <w:t>under</w:t>
            </w:r>
            <w:r>
              <w:rPr>
                <w:spacing w:val="-2"/>
                <w:sz w:val="24"/>
              </w:rPr>
              <w:t> </w:t>
            </w:r>
            <w:r>
              <w:rPr>
                <w:sz w:val="24"/>
              </w:rPr>
              <w:t>3</w:t>
            </w:r>
            <w:r>
              <w:rPr>
                <w:spacing w:val="-2"/>
                <w:sz w:val="24"/>
              </w:rPr>
              <w:t> months</w:t>
            </w:r>
          </w:p>
        </w:tc>
      </w:tr>
      <w:tr>
        <w:trPr>
          <w:trHeight w:val="551" w:hRule="atLeast"/>
        </w:trPr>
        <w:tc>
          <w:tcPr>
            <w:tcW w:w="2795" w:type="dxa"/>
          </w:tcPr>
          <w:p>
            <w:pPr>
              <w:pStyle w:val="TableParagraph"/>
              <w:spacing w:line="268" w:lineRule="exact"/>
              <w:ind w:left="9"/>
              <w:rPr>
                <w:sz w:val="24"/>
              </w:rPr>
            </w:pPr>
            <w:r>
              <w:rPr>
                <w:sz w:val="24"/>
              </w:rPr>
              <w:t>Nitrite</w:t>
            </w:r>
            <w:r>
              <w:rPr>
                <w:spacing w:val="-6"/>
                <w:sz w:val="24"/>
              </w:rPr>
              <w:t> </w:t>
            </w:r>
            <w:r>
              <w:rPr>
                <w:spacing w:val="-4"/>
                <w:sz w:val="24"/>
              </w:rPr>
              <w:t>(NO2)</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0.2</w:t>
            </w:r>
          </w:p>
        </w:tc>
        <w:tc>
          <w:tcPr>
            <w:tcW w:w="4427" w:type="dxa"/>
          </w:tcPr>
          <w:p>
            <w:pPr>
              <w:pStyle w:val="TableParagraph"/>
              <w:spacing w:line="267" w:lineRule="exact"/>
              <w:ind w:left="8"/>
              <w:rPr>
                <w:sz w:val="24"/>
              </w:rPr>
            </w:pPr>
            <w:r>
              <w:rPr>
                <w:sz w:val="24"/>
              </w:rPr>
              <w:t>Cyanosis,</w:t>
            </w:r>
            <w:r>
              <w:rPr>
                <w:spacing w:val="-4"/>
                <w:sz w:val="24"/>
              </w:rPr>
              <w:t> </w:t>
            </w:r>
            <w:r>
              <w:rPr>
                <w:sz w:val="24"/>
              </w:rPr>
              <w:t>and</w:t>
            </w:r>
            <w:r>
              <w:rPr>
                <w:spacing w:val="-6"/>
                <w:sz w:val="24"/>
              </w:rPr>
              <w:t> </w:t>
            </w:r>
            <w:r>
              <w:rPr>
                <w:sz w:val="24"/>
              </w:rPr>
              <w:t>asphyxia</w:t>
            </w:r>
            <w:r>
              <w:rPr>
                <w:spacing w:val="-3"/>
                <w:sz w:val="24"/>
              </w:rPr>
              <w:t> </w:t>
            </w:r>
            <w:r>
              <w:rPr>
                <w:sz w:val="24"/>
              </w:rPr>
              <w:t>(blue-</w:t>
            </w:r>
            <w:r>
              <w:rPr>
                <w:spacing w:val="-4"/>
                <w:sz w:val="24"/>
              </w:rPr>
              <w:t>Lung</w:t>
            </w:r>
          </w:p>
          <w:p>
            <w:pPr>
              <w:pStyle w:val="TableParagraph"/>
              <w:spacing w:line="265" w:lineRule="exact"/>
              <w:ind w:left="8"/>
              <w:rPr>
                <w:sz w:val="24"/>
              </w:rPr>
            </w:pPr>
            <w:r>
              <w:rPr>
                <w:sz w:val="24"/>
              </w:rPr>
              <w:t>syndrome")</w:t>
            </w:r>
            <w:r>
              <w:rPr>
                <w:spacing w:val="2"/>
                <w:sz w:val="24"/>
              </w:rPr>
              <w:t> </w:t>
            </w:r>
            <w:r>
              <w:rPr>
                <w:sz w:val="24"/>
              </w:rPr>
              <w:t>in</w:t>
            </w:r>
            <w:r>
              <w:rPr>
                <w:spacing w:val="-2"/>
                <w:sz w:val="24"/>
              </w:rPr>
              <w:t> </w:t>
            </w:r>
            <w:r>
              <w:rPr>
                <w:sz w:val="24"/>
              </w:rPr>
              <w:t>infants</w:t>
            </w:r>
            <w:r>
              <w:rPr>
                <w:spacing w:val="-5"/>
                <w:sz w:val="24"/>
              </w:rPr>
              <w:t> </w:t>
            </w:r>
            <w:r>
              <w:rPr>
                <w:sz w:val="24"/>
              </w:rPr>
              <w:t>under</w:t>
            </w:r>
            <w:r>
              <w:rPr>
                <w:spacing w:val="-2"/>
                <w:sz w:val="24"/>
              </w:rPr>
              <w:t> </w:t>
            </w:r>
            <w:r>
              <w:rPr>
                <w:sz w:val="24"/>
              </w:rPr>
              <w:t>3</w:t>
            </w:r>
            <w:r>
              <w:rPr>
                <w:spacing w:val="-2"/>
                <w:sz w:val="24"/>
              </w:rPr>
              <w:t> months</w:t>
            </w:r>
          </w:p>
        </w:tc>
      </w:tr>
      <w:tr>
        <w:trPr>
          <w:trHeight w:val="422" w:hRule="atLeast"/>
        </w:trPr>
        <w:tc>
          <w:tcPr>
            <w:tcW w:w="2795" w:type="dxa"/>
          </w:tcPr>
          <w:p>
            <w:pPr>
              <w:pStyle w:val="TableParagraph"/>
              <w:spacing w:line="268" w:lineRule="exact"/>
              <w:ind w:left="9"/>
              <w:rPr>
                <w:sz w:val="24"/>
              </w:rPr>
            </w:pPr>
            <w:r>
              <w:rPr>
                <w:spacing w:val="-5"/>
                <w:sz w:val="24"/>
              </w:rPr>
              <w:t>pH</w:t>
            </w:r>
          </w:p>
        </w:tc>
        <w:tc>
          <w:tcPr>
            <w:tcW w:w="990" w:type="dxa"/>
          </w:tcPr>
          <w:p>
            <w:pPr>
              <w:pStyle w:val="TableParagraph"/>
              <w:rPr>
                <w:sz w:val="22"/>
              </w:rPr>
            </w:pPr>
          </w:p>
        </w:tc>
        <w:tc>
          <w:tcPr>
            <w:tcW w:w="1441" w:type="dxa"/>
          </w:tcPr>
          <w:p>
            <w:pPr>
              <w:pStyle w:val="TableParagraph"/>
              <w:spacing w:line="268" w:lineRule="exact"/>
              <w:ind w:left="8"/>
              <w:rPr>
                <w:sz w:val="24"/>
              </w:rPr>
            </w:pPr>
            <w:r>
              <w:rPr>
                <w:sz w:val="24"/>
              </w:rPr>
              <w:t>6.5-</w:t>
            </w:r>
            <w:r>
              <w:rPr>
                <w:spacing w:val="-5"/>
                <w:sz w:val="24"/>
              </w:rPr>
              <w:t>8.5</w:t>
            </w:r>
          </w:p>
        </w:tc>
        <w:tc>
          <w:tcPr>
            <w:tcW w:w="4427" w:type="dxa"/>
          </w:tcPr>
          <w:p>
            <w:pPr>
              <w:pStyle w:val="TableParagraph"/>
              <w:spacing w:line="268" w:lineRule="exact"/>
              <w:ind w:left="8"/>
              <w:rPr>
                <w:sz w:val="24"/>
              </w:rPr>
            </w:pPr>
            <w:r>
              <w:rPr>
                <w:spacing w:val="-4"/>
                <w:sz w:val="24"/>
              </w:rPr>
              <w:t>None</w:t>
            </w:r>
          </w:p>
        </w:tc>
      </w:tr>
      <w:tr>
        <w:trPr>
          <w:trHeight w:val="503" w:hRule="atLeast"/>
        </w:trPr>
        <w:tc>
          <w:tcPr>
            <w:tcW w:w="2795" w:type="dxa"/>
          </w:tcPr>
          <w:p>
            <w:pPr>
              <w:pStyle w:val="TableParagraph"/>
              <w:spacing w:line="268" w:lineRule="exact"/>
              <w:ind w:left="9"/>
              <w:rPr>
                <w:sz w:val="24"/>
              </w:rPr>
            </w:pPr>
            <w:r>
              <w:rPr>
                <w:sz w:val="24"/>
              </w:rPr>
              <w:t>Sodium</w:t>
            </w:r>
            <w:r>
              <w:rPr>
                <w:spacing w:val="-11"/>
                <w:sz w:val="24"/>
              </w:rPr>
              <w:t> </w:t>
            </w:r>
            <w:r>
              <w:rPr>
                <w:spacing w:val="-4"/>
                <w:sz w:val="24"/>
              </w:rPr>
              <w:t>(Na)</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200</w:t>
            </w:r>
          </w:p>
        </w:tc>
        <w:tc>
          <w:tcPr>
            <w:tcW w:w="4427" w:type="dxa"/>
          </w:tcPr>
          <w:p>
            <w:pPr>
              <w:pStyle w:val="TableParagraph"/>
              <w:spacing w:line="268" w:lineRule="exact"/>
              <w:ind w:left="8"/>
              <w:rPr>
                <w:sz w:val="24"/>
              </w:rPr>
            </w:pPr>
            <w:r>
              <w:rPr>
                <w:spacing w:val="-4"/>
                <w:sz w:val="24"/>
              </w:rPr>
              <w:t>None</w:t>
            </w:r>
          </w:p>
        </w:tc>
      </w:tr>
      <w:tr>
        <w:trPr>
          <w:trHeight w:val="397" w:hRule="atLeast"/>
        </w:trPr>
        <w:tc>
          <w:tcPr>
            <w:tcW w:w="2795" w:type="dxa"/>
          </w:tcPr>
          <w:p>
            <w:pPr>
              <w:pStyle w:val="TableParagraph"/>
              <w:spacing w:line="268" w:lineRule="exact"/>
              <w:ind w:left="9"/>
              <w:rPr>
                <w:sz w:val="24"/>
              </w:rPr>
            </w:pPr>
            <w:r>
              <w:rPr>
                <w:sz w:val="24"/>
              </w:rPr>
              <w:t>Sulphate </w:t>
            </w:r>
            <w:r>
              <w:rPr>
                <w:spacing w:val="-2"/>
                <w:sz w:val="24"/>
                <w:vertAlign w:val="subscript"/>
              </w:rPr>
              <w:t>(SO4)</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100</w:t>
            </w:r>
          </w:p>
        </w:tc>
        <w:tc>
          <w:tcPr>
            <w:tcW w:w="4427" w:type="dxa"/>
          </w:tcPr>
          <w:p>
            <w:pPr>
              <w:pStyle w:val="TableParagraph"/>
              <w:spacing w:line="268" w:lineRule="exact"/>
              <w:ind w:left="8"/>
              <w:rPr>
                <w:sz w:val="24"/>
              </w:rPr>
            </w:pPr>
            <w:r>
              <w:rPr>
                <w:spacing w:val="-4"/>
                <w:sz w:val="24"/>
              </w:rPr>
              <w:t>None</w:t>
            </w:r>
          </w:p>
        </w:tc>
      </w:tr>
      <w:tr>
        <w:trPr>
          <w:trHeight w:val="383" w:hRule="atLeast"/>
        </w:trPr>
        <w:tc>
          <w:tcPr>
            <w:tcW w:w="2795" w:type="dxa"/>
          </w:tcPr>
          <w:p>
            <w:pPr>
              <w:pStyle w:val="TableParagraph"/>
              <w:spacing w:line="268" w:lineRule="exact"/>
              <w:ind w:left="9"/>
              <w:rPr>
                <w:sz w:val="24"/>
              </w:rPr>
            </w:pPr>
            <w:r>
              <w:rPr>
                <w:sz w:val="24"/>
              </w:rPr>
              <w:t>Total</w:t>
            </w:r>
            <w:r>
              <w:rPr>
                <w:spacing w:val="-9"/>
                <w:sz w:val="24"/>
              </w:rPr>
              <w:t> </w:t>
            </w:r>
            <w:r>
              <w:rPr>
                <w:sz w:val="24"/>
              </w:rPr>
              <w:t>Dissolved </w:t>
            </w:r>
            <w:r>
              <w:rPr>
                <w:spacing w:val="-2"/>
                <w:sz w:val="24"/>
              </w:rPr>
              <w:t>Solids</w:t>
            </w:r>
          </w:p>
        </w:tc>
        <w:tc>
          <w:tcPr>
            <w:tcW w:w="990" w:type="dxa"/>
          </w:tcPr>
          <w:p>
            <w:pPr>
              <w:pStyle w:val="TableParagraph"/>
              <w:spacing w:line="268" w:lineRule="exact"/>
              <w:ind w:left="8"/>
              <w:rPr>
                <w:sz w:val="24"/>
              </w:rPr>
            </w:pPr>
            <w:r>
              <w:rPr>
                <w:spacing w:val="-4"/>
                <w:sz w:val="24"/>
              </w:rPr>
              <w:t>mg/L</w:t>
            </w:r>
          </w:p>
        </w:tc>
        <w:tc>
          <w:tcPr>
            <w:tcW w:w="1441" w:type="dxa"/>
          </w:tcPr>
          <w:p>
            <w:pPr>
              <w:pStyle w:val="TableParagraph"/>
              <w:spacing w:line="268" w:lineRule="exact"/>
              <w:ind w:left="8"/>
              <w:rPr>
                <w:sz w:val="24"/>
              </w:rPr>
            </w:pPr>
            <w:r>
              <w:rPr>
                <w:spacing w:val="-5"/>
                <w:sz w:val="24"/>
              </w:rPr>
              <w:t>500</w:t>
            </w:r>
          </w:p>
        </w:tc>
        <w:tc>
          <w:tcPr>
            <w:tcW w:w="4427" w:type="dxa"/>
          </w:tcPr>
          <w:p>
            <w:pPr>
              <w:pStyle w:val="TableParagraph"/>
              <w:spacing w:line="268" w:lineRule="exact"/>
              <w:ind w:left="8"/>
              <w:rPr>
                <w:sz w:val="24"/>
              </w:rPr>
            </w:pPr>
            <w:r>
              <w:rPr>
                <w:spacing w:val="-4"/>
                <w:sz w:val="24"/>
              </w:rPr>
              <w:t>None</w:t>
            </w:r>
          </w:p>
        </w:tc>
      </w:tr>
      <w:tr>
        <w:trPr>
          <w:trHeight w:val="561" w:hRule="atLeast"/>
        </w:trPr>
        <w:tc>
          <w:tcPr>
            <w:tcW w:w="2795" w:type="dxa"/>
          </w:tcPr>
          <w:p>
            <w:pPr>
              <w:pStyle w:val="TableParagraph"/>
              <w:spacing w:line="273" w:lineRule="exact"/>
              <w:ind w:left="9"/>
              <w:rPr>
                <w:sz w:val="24"/>
              </w:rPr>
            </w:pPr>
            <w:r>
              <w:rPr>
                <w:sz w:val="24"/>
              </w:rPr>
              <w:t>Zinc</w:t>
            </w:r>
            <w:r>
              <w:rPr>
                <w:spacing w:val="-3"/>
                <w:sz w:val="24"/>
              </w:rPr>
              <w:t> </w:t>
            </w:r>
            <w:r>
              <w:rPr>
                <w:spacing w:val="-4"/>
                <w:sz w:val="24"/>
              </w:rPr>
              <w:t>(Zn)</w:t>
            </w:r>
          </w:p>
        </w:tc>
        <w:tc>
          <w:tcPr>
            <w:tcW w:w="990" w:type="dxa"/>
          </w:tcPr>
          <w:p>
            <w:pPr>
              <w:pStyle w:val="TableParagraph"/>
              <w:spacing w:line="273" w:lineRule="exact"/>
              <w:ind w:left="8"/>
              <w:rPr>
                <w:sz w:val="24"/>
              </w:rPr>
            </w:pPr>
            <w:r>
              <w:rPr>
                <w:spacing w:val="-4"/>
                <w:sz w:val="24"/>
              </w:rPr>
              <w:t>mg/L</w:t>
            </w:r>
          </w:p>
        </w:tc>
        <w:tc>
          <w:tcPr>
            <w:tcW w:w="1441" w:type="dxa"/>
          </w:tcPr>
          <w:p>
            <w:pPr>
              <w:pStyle w:val="TableParagraph"/>
              <w:spacing w:line="273" w:lineRule="exact"/>
              <w:ind w:left="8"/>
              <w:rPr>
                <w:sz w:val="24"/>
              </w:rPr>
            </w:pPr>
            <w:r>
              <w:rPr>
                <w:sz w:val="24"/>
              </w:rPr>
              <w:t>3</w:t>
            </w:r>
          </w:p>
        </w:tc>
        <w:tc>
          <w:tcPr>
            <w:tcW w:w="4427" w:type="dxa"/>
          </w:tcPr>
          <w:p>
            <w:pPr>
              <w:pStyle w:val="TableParagraph"/>
              <w:spacing w:line="273" w:lineRule="exact"/>
              <w:ind w:left="8"/>
              <w:rPr>
                <w:sz w:val="24"/>
              </w:rPr>
            </w:pPr>
            <w:r>
              <w:rPr>
                <w:spacing w:val="-4"/>
                <w:sz w:val="24"/>
              </w:rPr>
              <w:t>None</w:t>
            </w:r>
          </w:p>
        </w:tc>
      </w:tr>
    </w:tbl>
    <w:p>
      <w:pPr>
        <w:pStyle w:val="BodyText"/>
        <w:spacing w:before="1"/>
        <w:ind w:left="600"/>
      </w:pPr>
      <w:r>
        <w:rPr/>
        <w:t>Note</w:t>
      </w:r>
      <w:r>
        <w:rPr>
          <w:spacing w:val="-5"/>
        </w:rPr>
        <w:t> </w:t>
      </w:r>
      <w:r>
        <w:rPr/>
        <w:t>1:</w:t>
      </w:r>
      <w:r>
        <w:rPr>
          <w:spacing w:val="-5"/>
        </w:rPr>
        <w:t> </w:t>
      </w:r>
      <w:r>
        <w:rPr/>
        <w:t>Parameter</w:t>
      </w:r>
      <w:r>
        <w:rPr>
          <w:spacing w:val="-4"/>
        </w:rPr>
        <w:t> </w:t>
      </w:r>
      <w:r>
        <w:rPr/>
        <w:t>to</w:t>
      </w:r>
      <w:r>
        <w:rPr>
          <w:spacing w:val="3"/>
        </w:rPr>
        <w:t> </w:t>
      </w:r>
      <w:r>
        <w:rPr/>
        <w:t>be</w:t>
      </w:r>
      <w:r>
        <w:rPr>
          <w:spacing w:val="-2"/>
        </w:rPr>
        <w:t> </w:t>
      </w:r>
      <w:r>
        <w:rPr/>
        <w:t>monitored</w:t>
      </w:r>
      <w:r>
        <w:rPr>
          <w:spacing w:val="-6"/>
        </w:rPr>
        <w:t> </w:t>
      </w:r>
      <w:r>
        <w:rPr/>
        <w:t>only</w:t>
      </w:r>
      <w:r>
        <w:rPr>
          <w:spacing w:val="-1"/>
        </w:rPr>
        <w:t> </w:t>
      </w:r>
      <w:r>
        <w:rPr/>
        <w:t>if</w:t>
      </w:r>
      <w:r>
        <w:rPr>
          <w:spacing w:val="-4"/>
        </w:rPr>
        <w:t> </w:t>
      </w:r>
      <w:r>
        <w:rPr/>
        <w:t>aluminum</w:t>
      </w:r>
      <w:r>
        <w:rPr>
          <w:spacing w:val="-6"/>
        </w:rPr>
        <w:t> </w:t>
      </w:r>
      <w:r>
        <w:rPr/>
        <w:t>chemicals</w:t>
      </w:r>
      <w:r>
        <w:rPr>
          <w:spacing w:val="-3"/>
        </w:rPr>
        <w:t> </w:t>
      </w:r>
      <w:r>
        <w:rPr/>
        <w:t>are</w:t>
      </w:r>
      <w:r>
        <w:rPr>
          <w:spacing w:val="-2"/>
        </w:rPr>
        <w:t> </w:t>
      </w:r>
      <w:r>
        <w:rPr/>
        <w:t>used</w:t>
      </w:r>
      <w:r>
        <w:rPr>
          <w:spacing w:val="3"/>
        </w:rPr>
        <w:t> </w:t>
      </w:r>
      <w:r>
        <w:rPr/>
        <w:t>for </w:t>
      </w:r>
      <w:r>
        <w:rPr>
          <w:spacing w:val="-2"/>
        </w:rPr>
        <w:t>water</w:t>
      </w:r>
    </w:p>
    <w:p>
      <w:pPr>
        <w:pStyle w:val="BodyText"/>
        <w:spacing w:before="11"/>
        <w:rPr>
          <w:sz w:val="23"/>
        </w:rPr>
      </w:pPr>
    </w:p>
    <w:p>
      <w:pPr>
        <w:pStyle w:val="BodyText"/>
        <w:spacing w:line="480" w:lineRule="auto"/>
        <w:ind w:left="600" w:right="828" w:firstLine="720"/>
        <w:jc w:val="both"/>
      </w:pPr>
      <w:r>
        <w:rPr/>
        <w:t>This table shows the chemical parameters otherwise known as inorganic constituents of drinking water. It also indicates the maximum allowable limits of these constituents. If these limits are exceeded, the indicated health impact will manifest.</w:t>
      </w:r>
    </w:p>
    <w:p>
      <w:pPr>
        <w:spacing w:after="0" w:line="480" w:lineRule="auto"/>
        <w:jc w:val="both"/>
        <w:sectPr>
          <w:pgSz w:w="11910" w:h="16840"/>
          <w:pgMar w:header="0" w:footer="1012" w:top="1400" w:bottom="1200" w:left="1200" w:right="620"/>
        </w:sectPr>
      </w:pPr>
    </w:p>
    <w:p>
      <w:pPr>
        <w:pStyle w:val="Heading1"/>
        <w:spacing w:before="63"/>
        <w:ind w:left="600" w:firstLine="0"/>
      </w:pPr>
      <w:r>
        <w:rPr/>
        <w:t>Table</w:t>
      </w:r>
      <w:r>
        <w:rPr>
          <w:spacing w:val="-4"/>
        </w:rPr>
        <w:t> </w:t>
      </w:r>
      <w:r>
        <w:rPr/>
        <w:t>3: Organic</w:t>
      </w:r>
      <w:r>
        <w:rPr>
          <w:spacing w:val="-3"/>
        </w:rPr>
        <w:t> </w:t>
      </w:r>
      <w:r>
        <w:rPr>
          <w:spacing w:val="-2"/>
        </w:rPr>
        <w:t>Constituents</w:t>
      </w: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4"/>
        <w:gridCol w:w="989"/>
        <w:gridCol w:w="1531"/>
        <w:gridCol w:w="2699"/>
        <w:gridCol w:w="1080"/>
      </w:tblGrid>
      <w:tr>
        <w:trPr>
          <w:trHeight w:val="820" w:hRule="atLeast"/>
        </w:trPr>
        <w:tc>
          <w:tcPr>
            <w:tcW w:w="3424" w:type="dxa"/>
          </w:tcPr>
          <w:p>
            <w:pPr>
              <w:pStyle w:val="TableParagraph"/>
              <w:spacing w:before="1"/>
              <w:ind w:left="9"/>
              <w:rPr>
                <w:b/>
                <w:sz w:val="24"/>
              </w:rPr>
            </w:pPr>
            <w:r>
              <w:rPr>
                <w:b/>
                <w:spacing w:val="-2"/>
                <w:sz w:val="24"/>
              </w:rPr>
              <w:t>Parameter</w:t>
            </w:r>
          </w:p>
        </w:tc>
        <w:tc>
          <w:tcPr>
            <w:tcW w:w="989" w:type="dxa"/>
          </w:tcPr>
          <w:p>
            <w:pPr>
              <w:pStyle w:val="TableParagraph"/>
              <w:spacing w:before="1"/>
              <w:ind w:left="9"/>
              <w:rPr>
                <w:b/>
                <w:sz w:val="24"/>
              </w:rPr>
            </w:pPr>
            <w:r>
              <w:rPr>
                <w:b/>
                <w:spacing w:val="-4"/>
                <w:sz w:val="24"/>
              </w:rPr>
              <w:t>Unit</w:t>
            </w:r>
          </w:p>
        </w:tc>
        <w:tc>
          <w:tcPr>
            <w:tcW w:w="1531" w:type="dxa"/>
          </w:tcPr>
          <w:p>
            <w:pPr>
              <w:pStyle w:val="TableParagraph"/>
              <w:spacing w:line="237" w:lineRule="auto" w:before="3"/>
              <w:ind w:left="9" w:right="439"/>
              <w:rPr>
                <w:b/>
                <w:sz w:val="24"/>
              </w:rPr>
            </w:pPr>
            <w:r>
              <w:rPr>
                <w:b/>
                <w:spacing w:val="-2"/>
                <w:sz w:val="24"/>
              </w:rPr>
              <w:t>Maximum Permitted</w:t>
            </w:r>
          </w:p>
          <w:p>
            <w:pPr>
              <w:pStyle w:val="TableParagraph"/>
              <w:spacing w:line="247" w:lineRule="exact" w:before="4"/>
              <w:ind w:left="9"/>
              <w:rPr>
                <w:b/>
                <w:sz w:val="24"/>
              </w:rPr>
            </w:pPr>
            <w:r>
              <w:rPr>
                <w:b/>
                <w:spacing w:val="-2"/>
                <w:sz w:val="24"/>
              </w:rPr>
              <w:t>Levels</w:t>
            </w:r>
          </w:p>
        </w:tc>
        <w:tc>
          <w:tcPr>
            <w:tcW w:w="2699" w:type="dxa"/>
          </w:tcPr>
          <w:p>
            <w:pPr>
              <w:pStyle w:val="TableParagraph"/>
              <w:spacing w:before="1"/>
              <w:ind w:left="10"/>
              <w:rPr>
                <w:b/>
                <w:sz w:val="24"/>
              </w:rPr>
            </w:pPr>
            <w:r>
              <w:rPr>
                <w:b/>
                <w:sz w:val="24"/>
              </w:rPr>
              <w:t>Health</w:t>
            </w:r>
            <w:r>
              <w:rPr>
                <w:b/>
                <w:spacing w:val="-2"/>
                <w:sz w:val="24"/>
              </w:rPr>
              <w:t> Impact</w:t>
            </w:r>
          </w:p>
        </w:tc>
        <w:tc>
          <w:tcPr>
            <w:tcW w:w="1080" w:type="dxa"/>
          </w:tcPr>
          <w:p>
            <w:pPr>
              <w:pStyle w:val="TableParagraph"/>
              <w:spacing w:before="1"/>
              <w:ind w:left="10"/>
              <w:rPr>
                <w:b/>
                <w:sz w:val="24"/>
              </w:rPr>
            </w:pPr>
            <w:r>
              <w:rPr>
                <w:b/>
                <w:spacing w:val="-4"/>
                <w:sz w:val="24"/>
              </w:rPr>
              <w:t>Note</w:t>
            </w:r>
          </w:p>
        </w:tc>
      </w:tr>
      <w:tr>
        <w:trPr>
          <w:trHeight w:val="326" w:hRule="atLeast"/>
        </w:trPr>
        <w:tc>
          <w:tcPr>
            <w:tcW w:w="3424" w:type="dxa"/>
          </w:tcPr>
          <w:p>
            <w:pPr>
              <w:pStyle w:val="TableParagraph"/>
              <w:spacing w:line="268" w:lineRule="exact"/>
              <w:ind w:left="9"/>
              <w:rPr>
                <w:sz w:val="24"/>
              </w:rPr>
            </w:pPr>
            <w:r>
              <w:rPr>
                <w:spacing w:val="-2"/>
                <w:sz w:val="24"/>
              </w:rPr>
              <w:t>Detergents</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pacing w:val="-4"/>
                <w:sz w:val="24"/>
              </w:rPr>
              <w:t>0.01</w:t>
            </w:r>
          </w:p>
        </w:tc>
        <w:tc>
          <w:tcPr>
            <w:tcW w:w="2699" w:type="dxa"/>
          </w:tcPr>
          <w:p>
            <w:pPr>
              <w:pStyle w:val="TableParagraph"/>
              <w:spacing w:line="268" w:lineRule="exact"/>
              <w:ind w:left="10"/>
              <w:rPr>
                <w:sz w:val="24"/>
              </w:rPr>
            </w:pPr>
            <w:r>
              <w:rPr>
                <w:sz w:val="24"/>
              </w:rPr>
              <w:t>Possibly</w:t>
            </w:r>
            <w:r>
              <w:rPr>
                <w:spacing w:val="48"/>
                <w:sz w:val="24"/>
              </w:rPr>
              <w:t> </w:t>
            </w:r>
            <w:r>
              <w:rPr>
                <w:spacing w:val="-2"/>
                <w:sz w:val="24"/>
              </w:rPr>
              <w:t>carcinogenic</w:t>
            </w:r>
          </w:p>
        </w:tc>
        <w:tc>
          <w:tcPr>
            <w:tcW w:w="1080" w:type="dxa"/>
          </w:tcPr>
          <w:p>
            <w:pPr>
              <w:pStyle w:val="TableParagraph"/>
              <w:rPr>
                <w:sz w:val="24"/>
              </w:rPr>
            </w:pPr>
          </w:p>
        </w:tc>
      </w:tr>
      <w:tr>
        <w:trPr>
          <w:trHeight w:val="321" w:hRule="atLeast"/>
        </w:trPr>
        <w:tc>
          <w:tcPr>
            <w:tcW w:w="3424" w:type="dxa"/>
          </w:tcPr>
          <w:p>
            <w:pPr>
              <w:pStyle w:val="TableParagraph"/>
              <w:spacing w:line="268" w:lineRule="exact"/>
              <w:ind w:left="9"/>
              <w:rPr>
                <w:sz w:val="24"/>
              </w:rPr>
            </w:pPr>
            <w:r>
              <w:rPr>
                <w:sz w:val="24"/>
              </w:rPr>
              <w:t>Mineral</w:t>
            </w:r>
            <w:r>
              <w:rPr>
                <w:spacing w:val="41"/>
                <w:sz w:val="24"/>
              </w:rPr>
              <w:t> </w:t>
            </w:r>
            <w:r>
              <w:rPr>
                <w:spacing w:val="-5"/>
                <w:sz w:val="24"/>
              </w:rPr>
              <w:t>oil</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pacing w:val="-2"/>
                <w:sz w:val="24"/>
              </w:rPr>
              <w:t>0.003</w:t>
            </w:r>
          </w:p>
        </w:tc>
        <w:tc>
          <w:tcPr>
            <w:tcW w:w="2699" w:type="dxa"/>
          </w:tcPr>
          <w:p>
            <w:pPr>
              <w:pStyle w:val="TableParagraph"/>
              <w:spacing w:line="268" w:lineRule="exact"/>
              <w:ind w:left="10"/>
              <w:rPr>
                <w:sz w:val="24"/>
              </w:rPr>
            </w:pPr>
            <w:r>
              <w:rPr>
                <w:sz w:val="24"/>
              </w:rPr>
              <w:t>Possibly</w:t>
            </w:r>
            <w:r>
              <w:rPr>
                <w:spacing w:val="48"/>
                <w:sz w:val="24"/>
              </w:rPr>
              <w:t> </w:t>
            </w:r>
            <w:r>
              <w:rPr>
                <w:spacing w:val="-2"/>
                <w:sz w:val="24"/>
              </w:rPr>
              <w:t>carcinogenic</w:t>
            </w:r>
          </w:p>
        </w:tc>
        <w:tc>
          <w:tcPr>
            <w:tcW w:w="1080" w:type="dxa"/>
          </w:tcPr>
          <w:p>
            <w:pPr>
              <w:pStyle w:val="TableParagraph"/>
              <w:rPr>
                <w:sz w:val="24"/>
              </w:rPr>
            </w:pPr>
          </w:p>
        </w:tc>
      </w:tr>
      <w:tr>
        <w:trPr>
          <w:trHeight w:val="321" w:hRule="atLeast"/>
        </w:trPr>
        <w:tc>
          <w:tcPr>
            <w:tcW w:w="3424" w:type="dxa"/>
          </w:tcPr>
          <w:p>
            <w:pPr>
              <w:pStyle w:val="TableParagraph"/>
              <w:spacing w:line="268" w:lineRule="exact"/>
              <w:ind w:left="9"/>
              <w:rPr>
                <w:sz w:val="24"/>
              </w:rPr>
            </w:pPr>
            <w:r>
              <w:rPr>
                <w:spacing w:val="-2"/>
                <w:sz w:val="24"/>
              </w:rPr>
              <w:t>Pesticides</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pacing w:val="-4"/>
                <w:sz w:val="24"/>
              </w:rPr>
              <w:t>0.01</w:t>
            </w:r>
          </w:p>
        </w:tc>
        <w:tc>
          <w:tcPr>
            <w:tcW w:w="2699" w:type="dxa"/>
          </w:tcPr>
          <w:p>
            <w:pPr>
              <w:pStyle w:val="TableParagraph"/>
              <w:spacing w:line="268" w:lineRule="exact"/>
              <w:ind w:left="10"/>
              <w:rPr>
                <w:sz w:val="24"/>
              </w:rPr>
            </w:pPr>
            <w:r>
              <w:rPr>
                <w:sz w:val="24"/>
              </w:rPr>
              <w:t>Possibly</w:t>
            </w:r>
            <w:r>
              <w:rPr>
                <w:spacing w:val="48"/>
                <w:sz w:val="24"/>
              </w:rPr>
              <w:t> </w:t>
            </w:r>
            <w:r>
              <w:rPr>
                <w:spacing w:val="-2"/>
                <w:sz w:val="24"/>
              </w:rPr>
              <w:t>carcinogenic</w:t>
            </w:r>
          </w:p>
        </w:tc>
        <w:tc>
          <w:tcPr>
            <w:tcW w:w="1080" w:type="dxa"/>
          </w:tcPr>
          <w:p>
            <w:pPr>
              <w:pStyle w:val="TableParagraph"/>
              <w:rPr>
                <w:sz w:val="24"/>
              </w:rPr>
            </w:pPr>
          </w:p>
        </w:tc>
      </w:tr>
      <w:tr>
        <w:trPr>
          <w:trHeight w:val="325" w:hRule="atLeast"/>
        </w:trPr>
        <w:tc>
          <w:tcPr>
            <w:tcW w:w="3424" w:type="dxa"/>
          </w:tcPr>
          <w:p>
            <w:pPr>
              <w:pStyle w:val="TableParagraph"/>
              <w:spacing w:line="268" w:lineRule="exact"/>
              <w:ind w:left="9"/>
              <w:rPr>
                <w:sz w:val="24"/>
              </w:rPr>
            </w:pPr>
            <w:r>
              <w:rPr>
                <w:spacing w:val="-2"/>
                <w:sz w:val="24"/>
              </w:rPr>
              <w:t>Phenols</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pacing w:val="-2"/>
                <w:sz w:val="24"/>
              </w:rPr>
              <w:t>0.001</w:t>
            </w:r>
          </w:p>
        </w:tc>
        <w:tc>
          <w:tcPr>
            <w:tcW w:w="2699" w:type="dxa"/>
          </w:tcPr>
          <w:p>
            <w:pPr>
              <w:pStyle w:val="TableParagraph"/>
              <w:spacing w:line="268" w:lineRule="exact"/>
              <w:ind w:left="10"/>
              <w:rPr>
                <w:sz w:val="24"/>
              </w:rPr>
            </w:pPr>
            <w:r>
              <w:rPr>
                <w:sz w:val="24"/>
              </w:rPr>
              <w:t>Possibly</w:t>
            </w:r>
            <w:r>
              <w:rPr>
                <w:spacing w:val="48"/>
                <w:sz w:val="24"/>
              </w:rPr>
              <w:t> </w:t>
            </w:r>
            <w:r>
              <w:rPr>
                <w:spacing w:val="-2"/>
                <w:sz w:val="24"/>
              </w:rPr>
              <w:t>carcinogenic</w:t>
            </w:r>
          </w:p>
        </w:tc>
        <w:tc>
          <w:tcPr>
            <w:tcW w:w="1080" w:type="dxa"/>
          </w:tcPr>
          <w:p>
            <w:pPr>
              <w:pStyle w:val="TableParagraph"/>
              <w:rPr>
                <w:sz w:val="24"/>
              </w:rPr>
            </w:pPr>
          </w:p>
        </w:tc>
      </w:tr>
      <w:tr>
        <w:trPr>
          <w:trHeight w:val="494" w:hRule="atLeast"/>
        </w:trPr>
        <w:tc>
          <w:tcPr>
            <w:tcW w:w="3424" w:type="dxa"/>
          </w:tcPr>
          <w:p>
            <w:pPr>
              <w:pStyle w:val="TableParagraph"/>
              <w:spacing w:line="268" w:lineRule="exact"/>
              <w:ind w:left="9"/>
              <w:rPr>
                <w:sz w:val="24"/>
              </w:rPr>
            </w:pPr>
            <w:r>
              <w:rPr>
                <w:sz w:val="24"/>
              </w:rPr>
              <w:t>Poly</w:t>
            </w:r>
            <w:r>
              <w:rPr>
                <w:spacing w:val="33"/>
                <w:sz w:val="24"/>
              </w:rPr>
              <w:t> </w:t>
            </w:r>
            <w:r>
              <w:rPr>
                <w:sz w:val="24"/>
              </w:rPr>
              <w:t>Aromatic</w:t>
            </w:r>
            <w:r>
              <w:rPr>
                <w:spacing w:val="39"/>
                <w:sz w:val="24"/>
              </w:rPr>
              <w:t> </w:t>
            </w:r>
            <w:r>
              <w:rPr>
                <w:spacing w:val="-2"/>
                <w:sz w:val="24"/>
              </w:rPr>
              <w:t>Hydrocarbons</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pacing w:val="-2"/>
                <w:sz w:val="24"/>
              </w:rPr>
              <w:t>0.007</w:t>
            </w:r>
          </w:p>
        </w:tc>
        <w:tc>
          <w:tcPr>
            <w:tcW w:w="2699" w:type="dxa"/>
          </w:tcPr>
          <w:p>
            <w:pPr>
              <w:pStyle w:val="TableParagraph"/>
              <w:spacing w:line="268" w:lineRule="exact"/>
              <w:ind w:left="10"/>
              <w:rPr>
                <w:sz w:val="24"/>
              </w:rPr>
            </w:pPr>
            <w:r>
              <w:rPr>
                <w:sz w:val="24"/>
              </w:rPr>
              <w:t>Possibly</w:t>
            </w:r>
            <w:r>
              <w:rPr>
                <w:spacing w:val="48"/>
                <w:sz w:val="24"/>
              </w:rPr>
              <w:t> </w:t>
            </w:r>
            <w:r>
              <w:rPr>
                <w:spacing w:val="-2"/>
                <w:sz w:val="24"/>
              </w:rPr>
              <w:t>carcinogenic</w:t>
            </w:r>
          </w:p>
        </w:tc>
        <w:tc>
          <w:tcPr>
            <w:tcW w:w="1080" w:type="dxa"/>
          </w:tcPr>
          <w:p>
            <w:pPr>
              <w:pStyle w:val="TableParagraph"/>
              <w:rPr>
                <w:sz w:val="24"/>
              </w:rPr>
            </w:pPr>
          </w:p>
        </w:tc>
      </w:tr>
      <w:tr>
        <w:trPr>
          <w:trHeight w:val="849" w:hRule="atLeast"/>
        </w:trPr>
        <w:tc>
          <w:tcPr>
            <w:tcW w:w="3424" w:type="dxa"/>
          </w:tcPr>
          <w:p>
            <w:pPr>
              <w:pStyle w:val="TableParagraph"/>
              <w:tabs>
                <w:tab w:pos="905" w:val="left" w:leader="none"/>
                <w:tab w:pos="2084" w:val="left" w:leader="none"/>
                <w:tab w:pos="3192" w:val="left" w:leader="none"/>
              </w:tabs>
              <w:spacing w:line="268" w:lineRule="exact"/>
              <w:ind w:left="9"/>
              <w:rPr>
                <w:sz w:val="24"/>
              </w:rPr>
            </w:pPr>
            <w:r>
              <w:rPr>
                <w:spacing w:val="-2"/>
                <w:sz w:val="24"/>
              </w:rPr>
              <w:t>Total</w:t>
            </w:r>
            <w:r>
              <w:rPr>
                <w:sz w:val="24"/>
              </w:rPr>
              <w:tab/>
            </w:r>
            <w:r>
              <w:rPr>
                <w:spacing w:val="-2"/>
                <w:sz w:val="24"/>
              </w:rPr>
              <w:t>Organic</w:t>
            </w:r>
            <w:r>
              <w:rPr>
                <w:sz w:val="24"/>
              </w:rPr>
              <w:tab/>
            </w:r>
            <w:r>
              <w:rPr>
                <w:spacing w:val="-2"/>
                <w:sz w:val="24"/>
              </w:rPr>
              <w:t>Carbon</w:t>
            </w:r>
            <w:r>
              <w:rPr>
                <w:sz w:val="24"/>
              </w:rPr>
              <w:tab/>
            </w:r>
            <w:r>
              <w:rPr>
                <w:spacing w:val="-5"/>
                <w:sz w:val="24"/>
              </w:rPr>
              <w:t>or</w:t>
            </w:r>
          </w:p>
          <w:p>
            <w:pPr>
              <w:pStyle w:val="TableParagraph"/>
              <w:rPr>
                <w:b/>
                <w:sz w:val="24"/>
              </w:rPr>
            </w:pPr>
          </w:p>
          <w:p>
            <w:pPr>
              <w:pStyle w:val="TableParagraph"/>
              <w:ind w:left="9"/>
              <w:rPr>
                <w:sz w:val="24"/>
              </w:rPr>
            </w:pPr>
            <w:r>
              <w:rPr>
                <w:spacing w:val="-2"/>
                <w:sz w:val="24"/>
              </w:rPr>
              <w:t>Oxidisability</w:t>
            </w:r>
          </w:p>
        </w:tc>
        <w:tc>
          <w:tcPr>
            <w:tcW w:w="989" w:type="dxa"/>
          </w:tcPr>
          <w:p>
            <w:pPr>
              <w:pStyle w:val="TableParagraph"/>
              <w:spacing w:line="268" w:lineRule="exact"/>
              <w:ind w:left="9"/>
              <w:rPr>
                <w:sz w:val="24"/>
              </w:rPr>
            </w:pPr>
            <w:r>
              <w:rPr>
                <w:spacing w:val="-4"/>
                <w:sz w:val="24"/>
              </w:rPr>
              <w:t>mg/L</w:t>
            </w:r>
          </w:p>
        </w:tc>
        <w:tc>
          <w:tcPr>
            <w:tcW w:w="1531" w:type="dxa"/>
          </w:tcPr>
          <w:p>
            <w:pPr>
              <w:pStyle w:val="TableParagraph"/>
              <w:spacing w:line="268" w:lineRule="exact"/>
              <w:ind w:left="9"/>
              <w:rPr>
                <w:sz w:val="24"/>
              </w:rPr>
            </w:pPr>
            <w:r>
              <w:rPr>
                <w:sz w:val="24"/>
              </w:rPr>
              <w:t>5</w:t>
            </w:r>
          </w:p>
        </w:tc>
        <w:tc>
          <w:tcPr>
            <w:tcW w:w="2699" w:type="dxa"/>
          </w:tcPr>
          <w:p>
            <w:pPr>
              <w:pStyle w:val="TableParagraph"/>
              <w:spacing w:line="268" w:lineRule="exact"/>
              <w:ind w:left="10"/>
              <w:rPr>
                <w:sz w:val="24"/>
              </w:rPr>
            </w:pPr>
            <w:r>
              <w:rPr>
                <w:spacing w:val="-2"/>
                <w:sz w:val="24"/>
              </w:rPr>
              <w:t>Cancer</w:t>
            </w:r>
          </w:p>
        </w:tc>
        <w:tc>
          <w:tcPr>
            <w:tcW w:w="1080" w:type="dxa"/>
          </w:tcPr>
          <w:p>
            <w:pPr>
              <w:pStyle w:val="TableParagraph"/>
              <w:rPr>
                <w:sz w:val="24"/>
              </w:rPr>
            </w:pPr>
          </w:p>
        </w:tc>
      </w:tr>
    </w:tbl>
    <w:p>
      <w:pPr>
        <w:pStyle w:val="BodyText"/>
        <w:rPr>
          <w:b/>
          <w:sz w:val="26"/>
        </w:rPr>
      </w:pPr>
    </w:p>
    <w:p>
      <w:pPr>
        <w:pStyle w:val="BodyText"/>
        <w:spacing w:before="6"/>
        <w:rPr>
          <w:b/>
          <w:sz w:val="21"/>
        </w:rPr>
      </w:pPr>
    </w:p>
    <w:p>
      <w:pPr>
        <w:pStyle w:val="BodyText"/>
        <w:spacing w:line="480" w:lineRule="auto"/>
        <w:ind w:left="600" w:right="825" w:firstLine="720"/>
        <w:jc w:val="both"/>
      </w:pPr>
      <w:r>
        <w:rPr/>
        <w:t>The table above shows the organic constituent parameters of drinking water with their maximum allowable limits. If these limits are exceeded, the potential health impact is indicated.</w:t>
      </w:r>
    </w:p>
    <w:p>
      <w:pPr>
        <w:pStyle w:val="Heading1"/>
        <w:spacing w:before="5"/>
        <w:ind w:left="600" w:firstLine="0"/>
      </w:pPr>
      <w:r>
        <w:rPr/>
        <w:t>Table</w:t>
      </w:r>
      <w:r>
        <w:rPr>
          <w:spacing w:val="-2"/>
        </w:rPr>
        <w:t> </w:t>
      </w:r>
      <w:r>
        <w:rPr/>
        <w:t>4:</w:t>
      </w:r>
      <w:r>
        <w:rPr>
          <w:spacing w:val="1"/>
        </w:rPr>
        <w:t> </w:t>
      </w:r>
      <w:r>
        <w:rPr/>
        <w:t>Disinfectants</w:t>
      </w:r>
      <w:r>
        <w:rPr>
          <w:spacing w:val="-3"/>
        </w:rPr>
        <w:t> </w:t>
      </w:r>
      <w:r>
        <w:rPr/>
        <w:t>and</w:t>
      </w:r>
      <w:r>
        <w:rPr>
          <w:spacing w:val="-1"/>
        </w:rPr>
        <w:t> </w:t>
      </w:r>
      <w:r>
        <w:rPr/>
        <w:t>their</w:t>
      </w:r>
      <w:r>
        <w:rPr>
          <w:spacing w:val="-2"/>
        </w:rPr>
        <w:t> </w:t>
      </w:r>
      <w:r>
        <w:rPr/>
        <w:t>By-</w:t>
      </w:r>
      <w:r>
        <w:rPr>
          <w:spacing w:val="-2"/>
        </w:rPr>
        <w:t>products</w:t>
      </w: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1080"/>
        <w:gridCol w:w="1440"/>
        <w:gridCol w:w="1171"/>
        <w:gridCol w:w="1608"/>
      </w:tblGrid>
      <w:tr>
        <w:trPr>
          <w:trHeight w:val="1046" w:hRule="atLeast"/>
        </w:trPr>
        <w:tc>
          <w:tcPr>
            <w:tcW w:w="3961" w:type="dxa"/>
          </w:tcPr>
          <w:p>
            <w:pPr>
              <w:pStyle w:val="TableParagraph"/>
              <w:spacing w:line="273" w:lineRule="exact"/>
              <w:ind w:left="9"/>
              <w:rPr>
                <w:b/>
                <w:sz w:val="24"/>
              </w:rPr>
            </w:pPr>
            <w:r>
              <w:rPr>
                <w:b/>
                <w:spacing w:val="-2"/>
                <w:sz w:val="24"/>
              </w:rPr>
              <w:t>Parameter</w:t>
            </w:r>
          </w:p>
        </w:tc>
        <w:tc>
          <w:tcPr>
            <w:tcW w:w="1080" w:type="dxa"/>
          </w:tcPr>
          <w:p>
            <w:pPr>
              <w:pStyle w:val="TableParagraph"/>
              <w:spacing w:line="273" w:lineRule="exact"/>
              <w:ind w:left="9"/>
              <w:rPr>
                <w:b/>
                <w:sz w:val="24"/>
              </w:rPr>
            </w:pPr>
            <w:r>
              <w:rPr>
                <w:b/>
                <w:spacing w:val="-4"/>
                <w:sz w:val="24"/>
              </w:rPr>
              <w:t>Unit</w:t>
            </w:r>
          </w:p>
        </w:tc>
        <w:tc>
          <w:tcPr>
            <w:tcW w:w="1440" w:type="dxa"/>
          </w:tcPr>
          <w:p>
            <w:pPr>
              <w:pStyle w:val="TableParagraph"/>
              <w:spacing w:before="107"/>
              <w:ind w:left="10" w:right="354"/>
              <w:jc w:val="both"/>
              <w:rPr>
                <w:b/>
                <w:sz w:val="24"/>
              </w:rPr>
            </w:pPr>
            <w:r>
              <w:rPr>
                <w:b/>
                <w:spacing w:val="-2"/>
                <w:sz w:val="24"/>
              </w:rPr>
              <w:t>Maximum Permitted Levels</w:t>
            </w:r>
          </w:p>
        </w:tc>
        <w:tc>
          <w:tcPr>
            <w:tcW w:w="1171" w:type="dxa"/>
          </w:tcPr>
          <w:p>
            <w:pPr>
              <w:pStyle w:val="TableParagraph"/>
              <w:spacing w:line="242" w:lineRule="auto"/>
              <w:ind w:left="10"/>
              <w:rPr>
                <w:b/>
                <w:sz w:val="24"/>
              </w:rPr>
            </w:pPr>
            <w:r>
              <w:rPr>
                <w:b/>
                <w:spacing w:val="-2"/>
                <w:sz w:val="24"/>
              </w:rPr>
              <w:t>Health </w:t>
            </w:r>
            <w:r>
              <w:rPr>
                <w:b/>
                <w:spacing w:val="-4"/>
                <w:sz w:val="24"/>
              </w:rPr>
              <w:t>Impact</w:t>
            </w:r>
          </w:p>
        </w:tc>
        <w:tc>
          <w:tcPr>
            <w:tcW w:w="1608" w:type="dxa"/>
          </w:tcPr>
          <w:p>
            <w:pPr>
              <w:pStyle w:val="TableParagraph"/>
              <w:spacing w:line="268" w:lineRule="exact"/>
              <w:ind w:left="11"/>
              <w:rPr>
                <w:sz w:val="24"/>
              </w:rPr>
            </w:pPr>
            <w:r>
              <w:rPr>
                <w:spacing w:val="-4"/>
                <w:sz w:val="24"/>
              </w:rPr>
              <w:t>Note</w:t>
            </w:r>
          </w:p>
        </w:tc>
      </w:tr>
      <w:tr>
        <w:trPr>
          <w:trHeight w:val="546" w:hRule="atLeast"/>
        </w:trPr>
        <w:tc>
          <w:tcPr>
            <w:tcW w:w="3961" w:type="dxa"/>
          </w:tcPr>
          <w:p>
            <w:pPr>
              <w:pStyle w:val="TableParagraph"/>
              <w:spacing w:line="267" w:lineRule="exact"/>
              <w:ind w:left="76"/>
              <w:rPr>
                <w:sz w:val="24"/>
              </w:rPr>
            </w:pPr>
            <w:r>
              <w:rPr>
                <w:sz w:val="24"/>
              </w:rPr>
              <w:t>Free</w:t>
            </w:r>
            <w:r>
              <w:rPr>
                <w:spacing w:val="24"/>
                <w:sz w:val="24"/>
              </w:rPr>
              <w:t> </w:t>
            </w:r>
            <w:r>
              <w:rPr>
                <w:spacing w:val="-2"/>
                <w:sz w:val="24"/>
              </w:rPr>
              <w:t>residual</w:t>
            </w:r>
          </w:p>
          <w:p>
            <w:pPr>
              <w:pStyle w:val="TableParagraph"/>
              <w:spacing w:line="260" w:lineRule="exact"/>
              <w:ind w:left="9"/>
              <w:rPr>
                <w:sz w:val="24"/>
              </w:rPr>
            </w:pPr>
            <w:r>
              <w:rPr>
                <w:spacing w:val="-2"/>
                <w:sz w:val="24"/>
              </w:rPr>
              <w:t>Chlorine</w:t>
            </w:r>
          </w:p>
        </w:tc>
        <w:tc>
          <w:tcPr>
            <w:tcW w:w="1080" w:type="dxa"/>
          </w:tcPr>
          <w:p>
            <w:pPr>
              <w:pStyle w:val="TableParagraph"/>
              <w:spacing w:line="268" w:lineRule="exact"/>
              <w:ind w:left="9"/>
              <w:rPr>
                <w:sz w:val="24"/>
              </w:rPr>
            </w:pPr>
            <w:r>
              <w:rPr>
                <w:spacing w:val="-4"/>
                <w:sz w:val="24"/>
              </w:rPr>
              <w:t>mg/L</w:t>
            </w:r>
          </w:p>
        </w:tc>
        <w:tc>
          <w:tcPr>
            <w:tcW w:w="1440" w:type="dxa"/>
          </w:tcPr>
          <w:p>
            <w:pPr>
              <w:pStyle w:val="TableParagraph"/>
              <w:spacing w:line="268" w:lineRule="exact"/>
              <w:ind w:left="10"/>
              <w:rPr>
                <w:sz w:val="24"/>
              </w:rPr>
            </w:pPr>
            <w:r>
              <w:rPr>
                <w:sz w:val="24"/>
              </w:rPr>
              <w:t>0.2-</w:t>
            </w:r>
            <w:r>
              <w:rPr>
                <w:spacing w:val="-4"/>
                <w:sz w:val="24"/>
              </w:rPr>
              <w:t>0.25</w:t>
            </w:r>
          </w:p>
        </w:tc>
        <w:tc>
          <w:tcPr>
            <w:tcW w:w="1171" w:type="dxa"/>
          </w:tcPr>
          <w:p>
            <w:pPr>
              <w:pStyle w:val="TableParagraph"/>
              <w:spacing w:line="268" w:lineRule="exact"/>
              <w:ind w:left="10"/>
              <w:rPr>
                <w:sz w:val="24"/>
              </w:rPr>
            </w:pPr>
            <w:r>
              <w:rPr>
                <w:spacing w:val="-4"/>
                <w:sz w:val="24"/>
              </w:rPr>
              <w:t>None</w:t>
            </w:r>
          </w:p>
        </w:tc>
        <w:tc>
          <w:tcPr>
            <w:tcW w:w="1608" w:type="dxa"/>
          </w:tcPr>
          <w:p>
            <w:pPr>
              <w:pStyle w:val="TableParagraph"/>
              <w:spacing w:line="268" w:lineRule="exact"/>
              <w:ind w:left="11"/>
              <w:rPr>
                <w:sz w:val="24"/>
              </w:rPr>
            </w:pPr>
            <w:r>
              <w:rPr>
                <w:sz w:val="24"/>
              </w:rPr>
              <w:t>Note</w:t>
            </w:r>
            <w:r>
              <w:rPr>
                <w:spacing w:val="32"/>
                <w:sz w:val="24"/>
              </w:rPr>
              <w:t> </w:t>
            </w:r>
            <w:r>
              <w:rPr>
                <w:spacing w:val="-10"/>
                <w:sz w:val="24"/>
              </w:rPr>
              <w:t>2</w:t>
            </w:r>
          </w:p>
        </w:tc>
      </w:tr>
      <w:tr>
        <w:trPr>
          <w:trHeight w:val="523" w:hRule="atLeast"/>
        </w:trPr>
        <w:tc>
          <w:tcPr>
            <w:tcW w:w="3961" w:type="dxa"/>
          </w:tcPr>
          <w:p>
            <w:pPr>
              <w:pStyle w:val="TableParagraph"/>
              <w:spacing w:before="117"/>
              <w:ind w:left="76"/>
              <w:rPr>
                <w:sz w:val="24"/>
              </w:rPr>
            </w:pPr>
            <w:r>
              <w:rPr>
                <w:spacing w:val="2"/>
                <w:sz w:val="24"/>
              </w:rPr>
              <w:t>Trihalomethanes</w:t>
            </w:r>
            <w:r>
              <w:rPr>
                <w:spacing w:val="51"/>
                <w:sz w:val="24"/>
              </w:rPr>
              <w:t> </w:t>
            </w:r>
            <w:r>
              <w:rPr>
                <w:spacing w:val="-4"/>
                <w:sz w:val="24"/>
              </w:rPr>
              <w:t>Total</w:t>
            </w:r>
          </w:p>
        </w:tc>
        <w:tc>
          <w:tcPr>
            <w:tcW w:w="1080" w:type="dxa"/>
          </w:tcPr>
          <w:p>
            <w:pPr>
              <w:pStyle w:val="TableParagraph"/>
              <w:spacing w:line="268" w:lineRule="exact"/>
              <w:ind w:left="9"/>
              <w:rPr>
                <w:sz w:val="24"/>
              </w:rPr>
            </w:pPr>
            <w:r>
              <w:rPr>
                <w:spacing w:val="-4"/>
                <w:sz w:val="24"/>
              </w:rPr>
              <w:t>mg/L</w:t>
            </w:r>
          </w:p>
        </w:tc>
        <w:tc>
          <w:tcPr>
            <w:tcW w:w="1440" w:type="dxa"/>
          </w:tcPr>
          <w:p>
            <w:pPr>
              <w:pStyle w:val="TableParagraph"/>
              <w:spacing w:line="268" w:lineRule="exact"/>
              <w:ind w:left="10"/>
              <w:rPr>
                <w:sz w:val="24"/>
              </w:rPr>
            </w:pPr>
            <w:r>
              <w:rPr>
                <w:spacing w:val="-2"/>
                <w:sz w:val="24"/>
              </w:rPr>
              <w:t>0.001</w:t>
            </w:r>
          </w:p>
        </w:tc>
        <w:tc>
          <w:tcPr>
            <w:tcW w:w="1171" w:type="dxa"/>
          </w:tcPr>
          <w:p>
            <w:pPr>
              <w:pStyle w:val="TableParagraph"/>
              <w:spacing w:line="268" w:lineRule="exact"/>
              <w:ind w:left="10"/>
              <w:rPr>
                <w:sz w:val="24"/>
              </w:rPr>
            </w:pPr>
            <w:r>
              <w:rPr>
                <w:spacing w:val="-2"/>
                <w:sz w:val="24"/>
              </w:rPr>
              <w:t>Cancer</w:t>
            </w:r>
          </w:p>
        </w:tc>
        <w:tc>
          <w:tcPr>
            <w:tcW w:w="1608" w:type="dxa"/>
          </w:tcPr>
          <w:p>
            <w:pPr>
              <w:pStyle w:val="TableParagraph"/>
              <w:spacing w:line="268" w:lineRule="exact"/>
              <w:ind w:left="11"/>
              <w:rPr>
                <w:sz w:val="24"/>
              </w:rPr>
            </w:pPr>
            <w:r>
              <w:rPr>
                <w:sz w:val="24"/>
              </w:rPr>
              <w:t>Note</w:t>
            </w:r>
            <w:r>
              <w:rPr>
                <w:spacing w:val="32"/>
                <w:sz w:val="24"/>
              </w:rPr>
              <w:t> </w:t>
            </w:r>
            <w:r>
              <w:rPr>
                <w:spacing w:val="-10"/>
                <w:sz w:val="24"/>
              </w:rPr>
              <w:t>2</w:t>
            </w:r>
          </w:p>
        </w:tc>
      </w:tr>
      <w:tr>
        <w:trPr>
          <w:trHeight w:val="532" w:hRule="atLeast"/>
        </w:trPr>
        <w:tc>
          <w:tcPr>
            <w:tcW w:w="3961" w:type="dxa"/>
          </w:tcPr>
          <w:p>
            <w:pPr>
              <w:pStyle w:val="TableParagraph"/>
              <w:spacing w:before="121"/>
              <w:ind w:left="76"/>
              <w:rPr>
                <w:sz w:val="24"/>
              </w:rPr>
            </w:pPr>
            <w:r>
              <w:rPr>
                <w:sz w:val="24"/>
              </w:rPr>
              <w:t>2,4,6-</w:t>
            </w:r>
            <w:r>
              <w:rPr>
                <w:spacing w:val="-2"/>
                <w:sz w:val="24"/>
              </w:rPr>
              <w:t>trichlorophenol</w:t>
            </w:r>
          </w:p>
        </w:tc>
        <w:tc>
          <w:tcPr>
            <w:tcW w:w="1080" w:type="dxa"/>
          </w:tcPr>
          <w:p>
            <w:pPr>
              <w:pStyle w:val="TableParagraph"/>
              <w:spacing w:line="268" w:lineRule="exact"/>
              <w:ind w:left="9"/>
              <w:rPr>
                <w:sz w:val="24"/>
              </w:rPr>
            </w:pPr>
            <w:r>
              <w:rPr>
                <w:spacing w:val="-4"/>
                <w:sz w:val="24"/>
              </w:rPr>
              <w:t>mg/L</w:t>
            </w:r>
          </w:p>
        </w:tc>
        <w:tc>
          <w:tcPr>
            <w:tcW w:w="1440" w:type="dxa"/>
          </w:tcPr>
          <w:p>
            <w:pPr>
              <w:pStyle w:val="TableParagraph"/>
              <w:spacing w:line="268" w:lineRule="exact"/>
              <w:ind w:left="10"/>
              <w:rPr>
                <w:sz w:val="24"/>
              </w:rPr>
            </w:pPr>
            <w:r>
              <w:rPr>
                <w:spacing w:val="-4"/>
                <w:sz w:val="24"/>
              </w:rPr>
              <w:t>0.02</w:t>
            </w:r>
          </w:p>
        </w:tc>
        <w:tc>
          <w:tcPr>
            <w:tcW w:w="1171" w:type="dxa"/>
          </w:tcPr>
          <w:p>
            <w:pPr>
              <w:pStyle w:val="TableParagraph"/>
              <w:spacing w:line="268" w:lineRule="exact"/>
              <w:ind w:left="10"/>
              <w:rPr>
                <w:sz w:val="24"/>
              </w:rPr>
            </w:pPr>
            <w:r>
              <w:rPr>
                <w:spacing w:val="-2"/>
                <w:sz w:val="24"/>
              </w:rPr>
              <w:t>Cancer</w:t>
            </w:r>
          </w:p>
        </w:tc>
        <w:tc>
          <w:tcPr>
            <w:tcW w:w="1608" w:type="dxa"/>
          </w:tcPr>
          <w:p>
            <w:pPr>
              <w:pStyle w:val="TableParagraph"/>
              <w:spacing w:line="268" w:lineRule="exact"/>
              <w:ind w:left="11"/>
              <w:rPr>
                <w:sz w:val="24"/>
              </w:rPr>
            </w:pPr>
            <w:r>
              <w:rPr>
                <w:sz w:val="24"/>
              </w:rPr>
              <w:t>Note</w:t>
            </w:r>
            <w:r>
              <w:rPr>
                <w:spacing w:val="32"/>
                <w:sz w:val="24"/>
              </w:rPr>
              <w:t> </w:t>
            </w:r>
            <w:r>
              <w:rPr>
                <w:spacing w:val="-10"/>
                <w:sz w:val="24"/>
              </w:rPr>
              <w:t>2</w:t>
            </w:r>
          </w:p>
        </w:tc>
      </w:tr>
    </w:tbl>
    <w:p>
      <w:pPr>
        <w:pStyle w:val="BodyText"/>
        <w:ind w:left="600"/>
        <w:jc w:val="both"/>
      </w:pPr>
      <w:r>
        <w:rPr/>
        <w:t>Note</w:t>
      </w:r>
      <w:r>
        <w:rPr>
          <w:spacing w:val="-1"/>
        </w:rPr>
        <w:t> </w:t>
      </w:r>
      <w:r>
        <w:rPr/>
        <w:t>2:</w:t>
      </w:r>
      <w:r>
        <w:rPr>
          <w:spacing w:val="-4"/>
        </w:rPr>
        <w:t> </w:t>
      </w:r>
      <w:r>
        <w:rPr/>
        <w:t>For</w:t>
      </w:r>
      <w:r>
        <w:rPr>
          <w:spacing w:val="-3"/>
        </w:rPr>
        <w:t> </w:t>
      </w:r>
      <w:r>
        <w:rPr/>
        <w:t>chlorinated</w:t>
      </w:r>
      <w:r>
        <w:rPr>
          <w:spacing w:val="1"/>
        </w:rPr>
        <w:t> </w:t>
      </w:r>
      <w:r>
        <w:rPr/>
        <w:t>water</w:t>
      </w:r>
      <w:r>
        <w:rPr>
          <w:spacing w:val="-2"/>
        </w:rPr>
        <w:t> </w:t>
      </w:r>
      <w:r>
        <w:rPr>
          <w:spacing w:val="-4"/>
        </w:rPr>
        <w:t>only</w:t>
      </w:r>
    </w:p>
    <w:p>
      <w:pPr>
        <w:pStyle w:val="BodyText"/>
        <w:spacing w:before="4"/>
        <w:rPr>
          <w:sz w:val="23"/>
        </w:rPr>
      </w:pPr>
    </w:p>
    <w:p>
      <w:pPr>
        <w:pStyle w:val="BodyText"/>
        <w:spacing w:line="480" w:lineRule="auto" w:before="1"/>
        <w:ind w:left="600" w:right="833" w:firstLine="720"/>
        <w:jc w:val="both"/>
      </w:pPr>
      <w:r>
        <w:rPr/>
        <w:t>The</w:t>
      </w:r>
      <w:r>
        <w:rPr>
          <w:spacing w:val="40"/>
        </w:rPr>
        <w:t> </w:t>
      </w:r>
      <w:r>
        <w:rPr/>
        <w:t>table</w:t>
      </w:r>
      <w:r>
        <w:rPr>
          <w:spacing w:val="40"/>
        </w:rPr>
        <w:t> </w:t>
      </w:r>
      <w:r>
        <w:rPr/>
        <w:t>above</w:t>
      </w:r>
      <w:r>
        <w:rPr>
          <w:spacing w:val="40"/>
        </w:rPr>
        <w:t> </w:t>
      </w:r>
      <w:r>
        <w:rPr/>
        <w:t>shows</w:t>
      </w:r>
      <w:r>
        <w:rPr>
          <w:spacing w:val="40"/>
        </w:rPr>
        <w:t> </w:t>
      </w:r>
      <w:r>
        <w:rPr>
          <w:spacing w:val="9"/>
        </w:rPr>
        <w:t>disinfectants</w:t>
      </w:r>
      <w:r>
        <w:rPr>
          <w:spacing w:val="40"/>
        </w:rPr>
        <w:t> </w:t>
      </w:r>
      <w:r>
        <w:rPr/>
        <w:t>and</w:t>
      </w:r>
      <w:r>
        <w:rPr>
          <w:spacing w:val="40"/>
        </w:rPr>
        <w:t> </w:t>
      </w:r>
      <w:r>
        <w:rPr/>
        <w:t>their</w:t>
      </w:r>
      <w:r>
        <w:rPr>
          <w:spacing w:val="40"/>
        </w:rPr>
        <w:t> </w:t>
      </w:r>
      <w:r>
        <w:rPr>
          <w:spacing w:val="10"/>
        </w:rPr>
        <w:t>By–products</w:t>
      </w:r>
      <w:r>
        <w:rPr>
          <w:spacing w:val="40"/>
        </w:rPr>
        <w:t> </w:t>
      </w:r>
      <w:r>
        <w:rPr/>
        <w:t>in</w:t>
      </w:r>
      <w:r>
        <w:rPr>
          <w:spacing w:val="40"/>
        </w:rPr>
        <w:t> </w:t>
      </w:r>
      <w:r>
        <w:rPr/>
        <w:t>drinking</w:t>
      </w:r>
      <w:r>
        <w:rPr>
          <w:spacing w:val="40"/>
        </w:rPr>
        <w:t> </w:t>
      </w:r>
      <w:r>
        <w:rPr/>
        <w:t>water</w:t>
      </w:r>
      <w:r>
        <w:rPr>
          <w:spacing w:val="80"/>
        </w:rPr>
        <w:t> </w:t>
      </w:r>
      <w:r>
        <w:rPr/>
        <w:t>with</w:t>
      </w:r>
      <w:r>
        <w:rPr>
          <w:spacing w:val="80"/>
        </w:rPr>
        <w:t> </w:t>
      </w:r>
      <w:r>
        <w:rPr/>
        <w:t>their</w:t>
      </w:r>
      <w:r>
        <w:rPr>
          <w:spacing w:val="80"/>
        </w:rPr>
        <w:t> </w:t>
      </w:r>
      <w:r>
        <w:rPr/>
        <w:t>maximum</w:t>
      </w:r>
      <w:r>
        <w:rPr>
          <w:spacing w:val="80"/>
        </w:rPr>
        <w:t> </w:t>
      </w:r>
      <w:r>
        <w:rPr/>
        <w:t>permitted</w:t>
      </w:r>
      <w:r>
        <w:rPr>
          <w:spacing w:val="80"/>
        </w:rPr>
        <w:t> </w:t>
      </w:r>
      <w:r>
        <w:rPr/>
        <w:t>levels</w:t>
      </w:r>
      <w:r>
        <w:rPr>
          <w:spacing w:val="80"/>
        </w:rPr>
        <w:t> </w:t>
      </w:r>
      <w:r>
        <w:rPr/>
        <w:t>as</w:t>
      </w:r>
      <w:r>
        <w:rPr>
          <w:spacing w:val="80"/>
        </w:rPr>
        <w:t> </w:t>
      </w:r>
      <w:r>
        <w:rPr/>
        <w:t>well</w:t>
      </w:r>
      <w:r>
        <w:rPr>
          <w:spacing w:val="80"/>
        </w:rPr>
        <w:t> </w:t>
      </w:r>
      <w:r>
        <w:rPr/>
        <w:t>as</w:t>
      </w:r>
      <w:r>
        <w:rPr>
          <w:spacing w:val="80"/>
        </w:rPr>
        <w:t> </w:t>
      </w:r>
      <w:r>
        <w:rPr/>
        <w:t>potential</w:t>
      </w:r>
      <w:r>
        <w:rPr>
          <w:spacing w:val="80"/>
        </w:rPr>
        <w:t> </w:t>
      </w:r>
      <w:r>
        <w:rPr/>
        <w:t>health</w:t>
      </w:r>
      <w:r>
        <w:rPr>
          <w:spacing w:val="80"/>
        </w:rPr>
        <w:t> </w:t>
      </w:r>
      <w:r>
        <w:rPr/>
        <w:t>impacts when</w:t>
      </w:r>
      <w:r>
        <w:rPr>
          <w:spacing w:val="40"/>
        </w:rPr>
        <w:t> </w:t>
      </w:r>
      <w:r>
        <w:rPr/>
        <w:t>they</w:t>
      </w:r>
      <w:r>
        <w:rPr>
          <w:spacing w:val="40"/>
        </w:rPr>
        <w:t> </w:t>
      </w:r>
      <w:r>
        <w:rPr/>
        <w:t>exceed</w:t>
      </w:r>
      <w:r>
        <w:rPr>
          <w:spacing w:val="40"/>
        </w:rPr>
        <w:t> </w:t>
      </w:r>
      <w:r>
        <w:rPr/>
        <w:t>these</w:t>
      </w:r>
      <w:r>
        <w:rPr>
          <w:spacing w:val="40"/>
        </w:rPr>
        <w:t> </w:t>
      </w:r>
      <w:r>
        <w:rPr/>
        <w:t>levels.</w:t>
      </w:r>
    </w:p>
    <w:p>
      <w:pPr>
        <w:pStyle w:val="BodyText"/>
        <w:spacing w:line="480" w:lineRule="auto"/>
        <w:ind w:left="600" w:right="847" w:firstLine="720"/>
        <w:jc w:val="both"/>
      </w:pPr>
      <w:r>
        <w:rPr/>
        <w:t>Drinking</w:t>
      </w:r>
      <w:r>
        <w:rPr>
          <w:spacing w:val="40"/>
        </w:rPr>
        <w:t> </w:t>
      </w:r>
      <w:r>
        <w:rPr/>
        <w:t>water</w:t>
      </w:r>
      <w:r>
        <w:rPr>
          <w:spacing w:val="40"/>
        </w:rPr>
        <w:t> </w:t>
      </w:r>
      <w:r>
        <w:rPr/>
        <w:t>providers</w:t>
      </w:r>
      <w:r>
        <w:rPr>
          <w:spacing w:val="40"/>
        </w:rPr>
        <w:t> </w:t>
      </w:r>
      <w:r>
        <w:rPr/>
        <w:t>shall</w:t>
      </w:r>
      <w:r>
        <w:rPr>
          <w:spacing w:val="40"/>
        </w:rPr>
        <w:t> </w:t>
      </w:r>
      <w:r>
        <w:rPr/>
        <w:t>increase</w:t>
      </w:r>
      <w:r>
        <w:rPr>
          <w:spacing w:val="40"/>
        </w:rPr>
        <w:t> </w:t>
      </w:r>
      <w:r>
        <w:rPr/>
        <w:t>the</w:t>
      </w:r>
      <w:r>
        <w:rPr>
          <w:spacing w:val="80"/>
        </w:rPr>
        <w:t> </w:t>
      </w:r>
      <w:r>
        <w:rPr/>
        <w:t>amount</w:t>
      </w:r>
      <w:r>
        <w:rPr>
          <w:spacing w:val="80"/>
        </w:rPr>
        <w:t> </w:t>
      </w:r>
      <w:r>
        <w:rPr/>
        <w:t>of</w:t>
      </w:r>
      <w:r>
        <w:rPr>
          <w:spacing w:val="40"/>
        </w:rPr>
        <w:t> </w:t>
      </w:r>
      <w:r>
        <w:rPr/>
        <w:t>residual</w:t>
      </w:r>
      <w:r>
        <w:rPr>
          <w:spacing w:val="40"/>
        </w:rPr>
        <w:t> </w:t>
      </w:r>
      <w:r>
        <w:rPr/>
        <w:t>chlorine during</w:t>
      </w:r>
      <w:r>
        <w:rPr>
          <w:spacing w:val="40"/>
        </w:rPr>
        <w:t> </w:t>
      </w:r>
      <w:r>
        <w:rPr/>
        <w:t>epidemics</w:t>
      </w:r>
      <w:r>
        <w:rPr>
          <w:spacing w:val="40"/>
        </w:rPr>
        <w:t> </w:t>
      </w:r>
      <w:r>
        <w:rPr/>
        <w:t>or</w:t>
      </w:r>
      <w:r>
        <w:rPr>
          <w:spacing w:val="40"/>
        </w:rPr>
        <w:t> </w:t>
      </w:r>
      <w:r>
        <w:rPr/>
        <w:t>special</w:t>
      </w:r>
      <w:r>
        <w:rPr>
          <w:spacing w:val="40"/>
        </w:rPr>
        <w:t> </w:t>
      </w:r>
      <w:r>
        <w:rPr/>
        <w:t>cases</w:t>
      </w:r>
      <w:r>
        <w:rPr>
          <w:spacing w:val="40"/>
        </w:rPr>
        <w:t> </w:t>
      </w:r>
      <w:r>
        <w:rPr/>
        <w:t>according</w:t>
      </w:r>
      <w:r>
        <w:rPr>
          <w:spacing w:val="40"/>
        </w:rPr>
        <w:t> </w:t>
      </w:r>
      <w:r>
        <w:rPr/>
        <w:t>to</w:t>
      </w:r>
      <w:r>
        <w:rPr>
          <w:spacing w:val="40"/>
        </w:rPr>
        <w:t> </w:t>
      </w:r>
      <w:r>
        <w:rPr/>
        <w:t>instructions</w:t>
      </w:r>
      <w:r>
        <w:rPr>
          <w:spacing w:val="40"/>
        </w:rPr>
        <w:t> </w:t>
      </w:r>
      <w:r>
        <w:rPr/>
        <w:t>of</w:t>
      </w:r>
      <w:r>
        <w:rPr>
          <w:spacing w:val="40"/>
        </w:rPr>
        <w:t> </w:t>
      </w:r>
      <w:r>
        <w:rPr/>
        <w:t>Ministry</w:t>
      </w:r>
      <w:r>
        <w:rPr>
          <w:spacing w:val="40"/>
        </w:rPr>
        <w:t> </w:t>
      </w:r>
      <w:r>
        <w:rPr/>
        <w:t>of</w:t>
      </w:r>
      <w:r>
        <w:rPr>
          <w:spacing w:val="80"/>
        </w:rPr>
        <w:t> </w:t>
      </w:r>
      <w:r>
        <w:rPr/>
        <w:t>Health.</w:t>
      </w:r>
    </w:p>
    <w:p>
      <w:pPr>
        <w:pStyle w:val="BodyText"/>
        <w:spacing w:line="480" w:lineRule="auto" w:before="1"/>
        <w:ind w:left="600" w:right="826" w:firstLine="720"/>
        <w:jc w:val="both"/>
      </w:pPr>
      <w:r>
        <w:rPr/>
        <w:t>The presence of the following contaminants shall not exceed limits specified in Table 5.</w:t>
      </w:r>
    </w:p>
    <w:p>
      <w:pPr>
        <w:spacing w:after="0" w:line="480" w:lineRule="auto"/>
        <w:jc w:val="both"/>
        <w:sectPr>
          <w:pgSz w:w="11910" w:h="16840"/>
          <w:pgMar w:header="0" w:footer="1012" w:top="1360" w:bottom="1200" w:left="1200" w:right="620"/>
        </w:sectPr>
      </w:pPr>
    </w:p>
    <w:p>
      <w:pPr>
        <w:pStyle w:val="Heading1"/>
        <w:spacing w:before="63"/>
        <w:ind w:left="600" w:firstLine="0"/>
      </w:pPr>
      <w:r>
        <w:rPr/>
        <w:t>Table</w:t>
      </w:r>
      <w:r>
        <w:rPr>
          <w:spacing w:val="-2"/>
        </w:rPr>
        <w:t> </w:t>
      </w:r>
      <w:r>
        <w:rPr/>
        <w:t>5:</w:t>
      </w:r>
      <w:r>
        <w:rPr>
          <w:spacing w:val="2"/>
        </w:rPr>
        <w:t> </w:t>
      </w:r>
      <w:r>
        <w:rPr/>
        <w:t>Radioactive </w:t>
      </w:r>
      <w:r>
        <w:rPr>
          <w:spacing w:val="-2"/>
        </w:rPr>
        <w:t>Constituents</w:t>
      </w:r>
    </w:p>
    <w:p>
      <w:pPr>
        <w:pStyle w:val="BodyText"/>
        <w:spacing w:before="3" w:after="1"/>
        <w:rPr>
          <w:b/>
        </w:rPr>
      </w:pP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902"/>
        <w:gridCol w:w="2429"/>
        <w:gridCol w:w="2012"/>
        <w:gridCol w:w="1157"/>
      </w:tblGrid>
      <w:tr>
        <w:trPr>
          <w:trHeight w:val="1046" w:hRule="atLeast"/>
        </w:trPr>
        <w:tc>
          <w:tcPr>
            <w:tcW w:w="2521" w:type="dxa"/>
          </w:tcPr>
          <w:p>
            <w:pPr>
              <w:pStyle w:val="TableParagraph"/>
              <w:spacing w:line="273" w:lineRule="exact"/>
              <w:ind w:left="9"/>
              <w:rPr>
                <w:b/>
                <w:sz w:val="24"/>
              </w:rPr>
            </w:pPr>
            <w:r>
              <w:rPr>
                <w:b/>
                <w:spacing w:val="-2"/>
                <w:sz w:val="24"/>
              </w:rPr>
              <w:t>Parameter</w:t>
            </w:r>
          </w:p>
        </w:tc>
        <w:tc>
          <w:tcPr>
            <w:tcW w:w="902" w:type="dxa"/>
          </w:tcPr>
          <w:p>
            <w:pPr>
              <w:pStyle w:val="TableParagraph"/>
              <w:spacing w:line="273" w:lineRule="exact"/>
              <w:ind w:left="9"/>
              <w:rPr>
                <w:b/>
                <w:sz w:val="24"/>
              </w:rPr>
            </w:pPr>
            <w:r>
              <w:rPr>
                <w:b/>
                <w:spacing w:val="-4"/>
                <w:sz w:val="24"/>
              </w:rPr>
              <w:t>Unit</w:t>
            </w:r>
          </w:p>
        </w:tc>
        <w:tc>
          <w:tcPr>
            <w:tcW w:w="2429" w:type="dxa"/>
          </w:tcPr>
          <w:p>
            <w:pPr>
              <w:pStyle w:val="TableParagraph"/>
              <w:tabs>
                <w:tab w:pos="1391" w:val="left" w:leader="none"/>
              </w:tabs>
              <w:spacing w:line="273" w:lineRule="exact"/>
              <w:ind w:left="9"/>
              <w:rPr>
                <w:b/>
                <w:sz w:val="24"/>
              </w:rPr>
            </w:pPr>
            <w:r>
              <w:rPr>
                <w:b/>
                <w:spacing w:val="-2"/>
                <w:sz w:val="24"/>
              </w:rPr>
              <w:t>Maximum</w:t>
            </w:r>
            <w:r>
              <w:rPr>
                <w:b/>
                <w:sz w:val="24"/>
              </w:rPr>
              <w:tab/>
            </w:r>
            <w:r>
              <w:rPr>
                <w:b/>
                <w:spacing w:val="-2"/>
                <w:sz w:val="24"/>
              </w:rPr>
              <w:t>Permitted</w:t>
            </w:r>
          </w:p>
          <w:p>
            <w:pPr>
              <w:pStyle w:val="TableParagraph"/>
              <w:rPr>
                <w:b/>
                <w:sz w:val="24"/>
              </w:rPr>
            </w:pPr>
          </w:p>
          <w:p>
            <w:pPr>
              <w:pStyle w:val="TableParagraph"/>
              <w:ind w:left="9"/>
              <w:rPr>
                <w:b/>
                <w:sz w:val="24"/>
              </w:rPr>
            </w:pPr>
            <w:r>
              <w:rPr>
                <w:b/>
                <w:spacing w:val="-2"/>
                <w:sz w:val="24"/>
              </w:rPr>
              <w:t>Levels</w:t>
            </w:r>
          </w:p>
        </w:tc>
        <w:tc>
          <w:tcPr>
            <w:tcW w:w="2012" w:type="dxa"/>
          </w:tcPr>
          <w:p>
            <w:pPr>
              <w:pStyle w:val="TableParagraph"/>
              <w:spacing w:line="273" w:lineRule="exact"/>
              <w:ind w:left="10"/>
              <w:rPr>
                <w:b/>
                <w:sz w:val="24"/>
              </w:rPr>
            </w:pPr>
            <w:r>
              <w:rPr>
                <w:b/>
                <w:sz w:val="24"/>
              </w:rPr>
              <w:t>Health</w:t>
            </w:r>
            <w:r>
              <w:rPr>
                <w:b/>
                <w:spacing w:val="-2"/>
                <w:sz w:val="24"/>
              </w:rPr>
              <w:t> Impact</w:t>
            </w:r>
          </w:p>
        </w:tc>
        <w:tc>
          <w:tcPr>
            <w:tcW w:w="1157" w:type="dxa"/>
          </w:tcPr>
          <w:p>
            <w:pPr>
              <w:pStyle w:val="TableParagraph"/>
              <w:spacing w:line="268" w:lineRule="exact"/>
              <w:ind w:left="10"/>
              <w:rPr>
                <w:sz w:val="24"/>
              </w:rPr>
            </w:pPr>
            <w:r>
              <w:rPr>
                <w:spacing w:val="-4"/>
                <w:sz w:val="24"/>
              </w:rPr>
              <w:t>Note</w:t>
            </w:r>
          </w:p>
        </w:tc>
      </w:tr>
      <w:tr>
        <w:trPr>
          <w:trHeight w:val="546" w:hRule="atLeast"/>
        </w:trPr>
        <w:tc>
          <w:tcPr>
            <w:tcW w:w="2521" w:type="dxa"/>
          </w:tcPr>
          <w:p>
            <w:pPr>
              <w:pStyle w:val="TableParagraph"/>
              <w:spacing w:line="268" w:lineRule="exact"/>
              <w:ind w:left="76"/>
              <w:rPr>
                <w:sz w:val="24"/>
              </w:rPr>
            </w:pPr>
            <w:r>
              <w:rPr>
                <w:spacing w:val="-2"/>
                <w:sz w:val="24"/>
              </w:rPr>
              <w:t>Radionuclides</w:t>
            </w:r>
          </w:p>
        </w:tc>
        <w:tc>
          <w:tcPr>
            <w:tcW w:w="902" w:type="dxa"/>
          </w:tcPr>
          <w:p>
            <w:pPr>
              <w:pStyle w:val="TableParagraph"/>
              <w:spacing w:line="268" w:lineRule="exact"/>
              <w:ind w:left="76"/>
              <w:rPr>
                <w:sz w:val="24"/>
              </w:rPr>
            </w:pPr>
            <w:r>
              <w:rPr>
                <w:spacing w:val="-4"/>
                <w:sz w:val="24"/>
              </w:rPr>
              <w:t>Bq/L</w:t>
            </w:r>
          </w:p>
        </w:tc>
        <w:tc>
          <w:tcPr>
            <w:tcW w:w="2429" w:type="dxa"/>
          </w:tcPr>
          <w:p>
            <w:pPr>
              <w:pStyle w:val="TableParagraph"/>
              <w:spacing w:line="268" w:lineRule="exact"/>
              <w:ind w:left="9"/>
              <w:rPr>
                <w:sz w:val="24"/>
              </w:rPr>
            </w:pPr>
            <w:r>
              <w:rPr>
                <w:spacing w:val="-5"/>
                <w:sz w:val="24"/>
              </w:rPr>
              <w:t>0.1</w:t>
            </w:r>
          </w:p>
        </w:tc>
        <w:tc>
          <w:tcPr>
            <w:tcW w:w="2012" w:type="dxa"/>
          </w:tcPr>
          <w:p>
            <w:pPr>
              <w:pStyle w:val="TableParagraph"/>
              <w:spacing w:line="268" w:lineRule="exact"/>
              <w:ind w:left="10"/>
              <w:rPr>
                <w:sz w:val="24"/>
              </w:rPr>
            </w:pPr>
            <w:r>
              <w:rPr>
                <w:spacing w:val="-2"/>
                <w:sz w:val="24"/>
              </w:rPr>
              <w:t>Cancer</w:t>
            </w:r>
          </w:p>
        </w:tc>
        <w:tc>
          <w:tcPr>
            <w:tcW w:w="1157" w:type="dxa"/>
          </w:tcPr>
          <w:p>
            <w:pPr>
              <w:pStyle w:val="TableParagraph"/>
              <w:rPr>
                <w:sz w:val="24"/>
              </w:rPr>
            </w:pPr>
          </w:p>
        </w:tc>
      </w:tr>
    </w:tbl>
    <w:p>
      <w:pPr>
        <w:pStyle w:val="BodyText"/>
        <w:spacing w:line="480" w:lineRule="auto" w:before="223"/>
        <w:ind w:left="600" w:right="809" w:firstLine="360"/>
        <w:jc w:val="both"/>
      </w:pPr>
      <w:r>
        <w:rPr/>
        <w:t>The table above shows the radioactive parameters for safe drinking water in the form of radionuclides, its maximum permitted level and the potential healthy impact which is </w:t>
      </w:r>
      <w:r>
        <w:rPr>
          <w:spacing w:val="-2"/>
        </w:rPr>
        <w:t>cancer.</w:t>
      </w:r>
    </w:p>
    <w:p>
      <w:pPr>
        <w:pStyle w:val="Heading1"/>
        <w:spacing w:before="5"/>
        <w:ind w:left="600" w:firstLine="0"/>
      </w:pPr>
      <w:r>
        <w:rPr/>
        <w:t>Table</w:t>
      </w:r>
      <w:r>
        <w:rPr>
          <w:spacing w:val="-3"/>
        </w:rPr>
        <w:t> </w:t>
      </w:r>
      <w:r>
        <w:rPr/>
        <w:t>6: Microbiological</w:t>
      </w:r>
      <w:r>
        <w:rPr>
          <w:spacing w:val="-5"/>
        </w:rPr>
        <w:t> </w:t>
      </w:r>
      <w:r>
        <w:rPr>
          <w:spacing w:val="-2"/>
        </w:rPr>
        <w:t>Constituents</w:t>
      </w:r>
    </w:p>
    <w:tbl>
      <w:tblPr>
        <w:tblW w:w="0" w:type="auto"/>
        <w:jc w:val="left"/>
        <w:tblInd w:w="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1440"/>
        <w:gridCol w:w="1171"/>
        <w:gridCol w:w="1607"/>
        <w:gridCol w:w="880"/>
        <w:gridCol w:w="753"/>
        <w:gridCol w:w="888"/>
      </w:tblGrid>
      <w:tr>
        <w:trPr>
          <w:trHeight w:val="955" w:hRule="atLeast"/>
        </w:trPr>
        <w:tc>
          <w:tcPr>
            <w:tcW w:w="2521" w:type="dxa"/>
          </w:tcPr>
          <w:p>
            <w:pPr>
              <w:pStyle w:val="TableParagraph"/>
              <w:spacing w:line="273" w:lineRule="exact"/>
              <w:ind w:left="9"/>
              <w:rPr>
                <w:b/>
                <w:sz w:val="24"/>
              </w:rPr>
            </w:pPr>
            <w:r>
              <w:rPr>
                <w:b/>
                <w:spacing w:val="-2"/>
                <w:sz w:val="24"/>
              </w:rPr>
              <w:t>Parameter</w:t>
            </w:r>
          </w:p>
        </w:tc>
        <w:tc>
          <w:tcPr>
            <w:tcW w:w="1440" w:type="dxa"/>
          </w:tcPr>
          <w:p>
            <w:pPr>
              <w:pStyle w:val="TableParagraph"/>
              <w:spacing w:line="273" w:lineRule="exact"/>
              <w:ind w:left="9"/>
              <w:rPr>
                <w:b/>
                <w:sz w:val="24"/>
              </w:rPr>
            </w:pPr>
            <w:r>
              <w:rPr>
                <w:b/>
                <w:spacing w:val="-4"/>
                <w:sz w:val="24"/>
              </w:rPr>
              <w:t>Unit</w:t>
            </w:r>
          </w:p>
        </w:tc>
        <w:tc>
          <w:tcPr>
            <w:tcW w:w="1171" w:type="dxa"/>
          </w:tcPr>
          <w:p>
            <w:pPr>
              <w:pStyle w:val="TableParagraph"/>
              <w:spacing w:before="59"/>
              <w:ind w:left="9" w:right="85"/>
              <w:jc w:val="both"/>
              <w:rPr>
                <w:b/>
                <w:sz w:val="24"/>
              </w:rPr>
            </w:pPr>
            <w:r>
              <w:rPr>
                <w:b/>
                <w:spacing w:val="-2"/>
                <w:sz w:val="24"/>
              </w:rPr>
              <w:t>Maximum Permitted levels</w:t>
            </w:r>
          </w:p>
        </w:tc>
        <w:tc>
          <w:tcPr>
            <w:tcW w:w="3240" w:type="dxa"/>
            <w:gridSpan w:val="3"/>
          </w:tcPr>
          <w:p>
            <w:pPr>
              <w:pStyle w:val="TableParagraph"/>
              <w:spacing w:line="273" w:lineRule="exact"/>
              <w:ind w:left="10"/>
              <w:rPr>
                <w:b/>
                <w:sz w:val="24"/>
              </w:rPr>
            </w:pPr>
            <w:r>
              <w:rPr>
                <w:b/>
                <w:sz w:val="24"/>
              </w:rPr>
              <w:t>Health</w:t>
            </w:r>
            <w:r>
              <w:rPr>
                <w:b/>
                <w:spacing w:val="-2"/>
                <w:sz w:val="24"/>
              </w:rPr>
              <w:t> Impact</w:t>
            </w:r>
          </w:p>
        </w:tc>
        <w:tc>
          <w:tcPr>
            <w:tcW w:w="888" w:type="dxa"/>
          </w:tcPr>
          <w:p>
            <w:pPr>
              <w:pStyle w:val="TableParagraph"/>
              <w:spacing w:line="268" w:lineRule="exact"/>
              <w:ind w:left="12"/>
              <w:rPr>
                <w:sz w:val="24"/>
              </w:rPr>
            </w:pPr>
            <w:r>
              <w:rPr>
                <w:spacing w:val="-4"/>
                <w:sz w:val="24"/>
              </w:rPr>
              <w:t>Note</w:t>
            </w:r>
          </w:p>
        </w:tc>
      </w:tr>
      <w:tr>
        <w:trPr>
          <w:trHeight w:val="1060" w:hRule="atLeast"/>
        </w:trPr>
        <w:tc>
          <w:tcPr>
            <w:tcW w:w="2521" w:type="dxa"/>
          </w:tcPr>
          <w:p>
            <w:pPr>
              <w:pStyle w:val="TableParagraph"/>
              <w:spacing w:before="4"/>
              <w:rPr>
                <w:b/>
                <w:sz w:val="21"/>
              </w:rPr>
            </w:pPr>
          </w:p>
          <w:p>
            <w:pPr>
              <w:pStyle w:val="TableParagraph"/>
              <w:spacing w:line="242" w:lineRule="auto"/>
              <w:ind w:left="9" w:firstLine="67"/>
              <w:rPr>
                <w:sz w:val="24"/>
              </w:rPr>
            </w:pPr>
            <w:r>
              <w:rPr>
                <w:sz w:val="24"/>
              </w:rPr>
              <w:t>Total Coliform count </w:t>
            </w:r>
            <w:r>
              <w:rPr>
                <w:spacing w:val="-2"/>
                <w:sz w:val="24"/>
              </w:rPr>
              <w:t>Chlorine</w:t>
            </w:r>
          </w:p>
        </w:tc>
        <w:tc>
          <w:tcPr>
            <w:tcW w:w="1440" w:type="dxa"/>
          </w:tcPr>
          <w:p>
            <w:pPr>
              <w:pStyle w:val="TableParagraph"/>
              <w:spacing w:line="268" w:lineRule="exact"/>
              <w:ind w:left="9"/>
              <w:rPr>
                <w:sz w:val="24"/>
              </w:rPr>
            </w:pPr>
            <w:r>
              <w:rPr>
                <w:spacing w:val="-2"/>
                <w:sz w:val="24"/>
              </w:rPr>
              <w:t>cfu/mL</w:t>
            </w:r>
          </w:p>
        </w:tc>
        <w:tc>
          <w:tcPr>
            <w:tcW w:w="1171" w:type="dxa"/>
          </w:tcPr>
          <w:p>
            <w:pPr>
              <w:pStyle w:val="TableParagraph"/>
              <w:spacing w:line="268" w:lineRule="exact"/>
              <w:ind w:left="9"/>
              <w:rPr>
                <w:sz w:val="24"/>
              </w:rPr>
            </w:pPr>
            <w:r>
              <w:rPr>
                <w:spacing w:val="-5"/>
                <w:sz w:val="24"/>
              </w:rPr>
              <w:t>10</w:t>
            </w:r>
          </w:p>
        </w:tc>
        <w:tc>
          <w:tcPr>
            <w:tcW w:w="1607" w:type="dxa"/>
            <w:tcBorders>
              <w:right w:val="nil"/>
            </w:tcBorders>
          </w:tcPr>
          <w:p>
            <w:pPr>
              <w:pStyle w:val="TableParagraph"/>
              <w:spacing w:line="237" w:lineRule="auto"/>
              <w:ind w:left="10" w:right="100"/>
              <w:rPr>
                <w:sz w:val="24"/>
              </w:rPr>
            </w:pPr>
            <w:r>
              <w:rPr>
                <w:spacing w:val="-2"/>
                <w:sz w:val="24"/>
              </w:rPr>
              <w:t>Indication contamination</w:t>
            </w:r>
          </w:p>
        </w:tc>
        <w:tc>
          <w:tcPr>
            <w:tcW w:w="880" w:type="dxa"/>
            <w:tcBorders>
              <w:left w:val="nil"/>
              <w:right w:val="nil"/>
            </w:tcBorders>
          </w:tcPr>
          <w:p>
            <w:pPr>
              <w:pStyle w:val="TableParagraph"/>
              <w:spacing w:line="268" w:lineRule="exact"/>
              <w:ind w:left="115"/>
              <w:rPr>
                <w:sz w:val="24"/>
              </w:rPr>
            </w:pPr>
            <w:r>
              <w:rPr>
                <w:spacing w:val="-5"/>
                <w:sz w:val="24"/>
              </w:rPr>
              <w:t>of</w:t>
            </w:r>
          </w:p>
        </w:tc>
        <w:tc>
          <w:tcPr>
            <w:tcW w:w="753" w:type="dxa"/>
            <w:tcBorders>
              <w:left w:val="nil"/>
            </w:tcBorders>
          </w:tcPr>
          <w:p>
            <w:pPr>
              <w:pStyle w:val="TableParagraph"/>
              <w:spacing w:line="268" w:lineRule="exact"/>
              <w:ind w:left="140" w:right="5"/>
              <w:jc w:val="center"/>
              <w:rPr>
                <w:sz w:val="24"/>
              </w:rPr>
            </w:pPr>
            <w:r>
              <w:rPr>
                <w:spacing w:val="-2"/>
                <w:sz w:val="24"/>
              </w:rPr>
              <w:t>faecal</w:t>
            </w:r>
          </w:p>
        </w:tc>
        <w:tc>
          <w:tcPr>
            <w:tcW w:w="888" w:type="dxa"/>
          </w:tcPr>
          <w:p>
            <w:pPr>
              <w:pStyle w:val="TableParagraph"/>
              <w:rPr>
                <w:sz w:val="24"/>
              </w:rPr>
            </w:pPr>
          </w:p>
        </w:tc>
      </w:tr>
      <w:tr>
        <w:trPr>
          <w:trHeight w:val="2054" w:hRule="atLeast"/>
        </w:trPr>
        <w:tc>
          <w:tcPr>
            <w:tcW w:w="2521" w:type="dxa"/>
          </w:tcPr>
          <w:p>
            <w:pPr>
              <w:pStyle w:val="TableParagraph"/>
              <w:rPr>
                <w:b/>
                <w:sz w:val="26"/>
              </w:rPr>
            </w:pPr>
          </w:p>
          <w:p>
            <w:pPr>
              <w:pStyle w:val="TableParagraph"/>
              <w:rPr>
                <w:b/>
                <w:sz w:val="26"/>
              </w:rPr>
            </w:pPr>
          </w:p>
          <w:p>
            <w:pPr>
              <w:pStyle w:val="TableParagraph"/>
              <w:tabs>
                <w:tab w:pos="1722" w:val="left" w:leader="none"/>
              </w:tabs>
              <w:spacing w:line="237" w:lineRule="auto" w:before="150"/>
              <w:ind w:left="9" w:right="15"/>
              <w:rPr>
                <w:sz w:val="24"/>
              </w:rPr>
            </w:pPr>
            <w:r>
              <w:rPr>
                <w:spacing w:val="-2"/>
                <w:sz w:val="24"/>
              </w:rPr>
              <w:t>Thermo</w:t>
            </w:r>
            <w:r>
              <w:rPr>
                <w:sz w:val="24"/>
              </w:rPr>
              <w:tab/>
            </w:r>
            <w:r>
              <w:rPr>
                <w:spacing w:val="-2"/>
                <w:sz w:val="24"/>
              </w:rPr>
              <w:t>tolerant </w:t>
            </w:r>
            <w:r>
              <w:rPr>
                <w:sz w:val="24"/>
              </w:rPr>
              <w:t>Coliform or E. coli</w:t>
            </w:r>
          </w:p>
        </w:tc>
        <w:tc>
          <w:tcPr>
            <w:tcW w:w="1440" w:type="dxa"/>
          </w:tcPr>
          <w:p>
            <w:pPr>
              <w:pStyle w:val="TableParagraph"/>
              <w:spacing w:line="268" w:lineRule="exact"/>
              <w:ind w:left="9"/>
              <w:rPr>
                <w:sz w:val="24"/>
              </w:rPr>
            </w:pPr>
            <w:r>
              <w:rPr>
                <w:spacing w:val="-2"/>
                <w:sz w:val="24"/>
              </w:rPr>
              <w:t>cfu/100mL</w:t>
            </w:r>
          </w:p>
        </w:tc>
        <w:tc>
          <w:tcPr>
            <w:tcW w:w="1171" w:type="dxa"/>
          </w:tcPr>
          <w:p>
            <w:pPr>
              <w:pStyle w:val="TableParagraph"/>
              <w:spacing w:line="268" w:lineRule="exact"/>
              <w:ind w:left="9"/>
              <w:rPr>
                <w:sz w:val="24"/>
              </w:rPr>
            </w:pPr>
            <w:r>
              <w:rPr>
                <w:sz w:val="24"/>
              </w:rPr>
              <w:t>0</w:t>
            </w:r>
          </w:p>
        </w:tc>
        <w:tc>
          <w:tcPr>
            <w:tcW w:w="3240" w:type="dxa"/>
            <w:gridSpan w:val="3"/>
          </w:tcPr>
          <w:p>
            <w:pPr>
              <w:pStyle w:val="TableParagraph"/>
              <w:tabs>
                <w:tab w:pos="2090" w:val="left" w:leader="none"/>
              </w:tabs>
              <w:ind w:left="10" w:right="6"/>
              <w:jc w:val="both"/>
              <w:rPr>
                <w:sz w:val="24"/>
              </w:rPr>
            </w:pPr>
            <w:r>
              <w:rPr>
                <w:sz w:val="24"/>
              </w:rPr>
              <w:t>Urinary track infections, </w:t>
            </w:r>
            <w:r>
              <w:rPr>
                <w:spacing w:val="-2"/>
                <w:sz w:val="24"/>
              </w:rPr>
              <w:t>bacteraemia,</w:t>
            </w:r>
            <w:r>
              <w:rPr>
                <w:sz w:val="24"/>
              </w:rPr>
              <w:tab/>
            </w:r>
            <w:r>
              <w:rPr>
                <w:spacing w:val="-2"/>
                <w:sz w:val="24"/>
              </w:rPr>
              <w:t>meningitis, </w:t>
            </w:r>
            <w:r>
              <w:rPr>
                <w:sz w:val="24"/>
              </w:rPr>
              <w:t>diarrhea,</w:t>
            </w:r>
            <w:r>
              <w:rPr>
                <w:spacing w:val="40"/>
                <w:sz w:val="24"/>
              </w:rPr>
              <w:t> </w:t>
            </w:r>
            <w:r>
              <w:rPr>
                <w:sz w:val="24"/>
              </w:rPr>
              <w:t>(one</w:t>
            </w:r>
            <w:r>
              <w:rPr>
                <w:spacing w:val="40"/>
                <w:sz w:val="24"/>
              </w:rPr>
              <w:t> </w:t>
            </w:r>
            <w:r>
              <w:rPr>
                <w:sz w:val="24"/>
              </w:rPr>
              <w:t>of</w:t>
            </w:r>
            <w:r>
              <w:rPr>
                <w:spacing w:val="40"/>
                <w:sz w:val="24"/>
              </w:rPr>
              <w:t> </w:t>
            </w:r>
            <w:r>
              <w:rPr>
                <w:sz w:val="24"/>
              </w:rPr>
              <w:t>the</w:t>
            </w:r>
            <w:r>
              <w:rPr>
                <w:spacing w:val="40"/>
                <w:sz w:val="24"/>
              </w:rPr>
              <w:t> </w:t>
            </w:r>
            <w:r>
              <w:rPr>
                <w:sz w:val="24"/>
              </w:rPr>
              <w:t>main</w:t>
            </w:r>
            <w:r>
              <w:rPr>
                <w:spacing w:val="40"/>
                <w:sz w:val="24"/>
              </w:rPr>
              <w:t> </w:t>
            </w:r>
            <w:r>
              <w:rPr>
                <w:sz w:val="24"/>
              </w:rPr>
              <w:t>cause</w:t>
            </w:r>
            <w:r>
              <w:rPr>
                <w:spacing w:val="40"/>
                <w:sz w:val="24"/>
              </w:rPr>
              <w:t> </w:t>
            </w:r>
            <w:r>
              <w:rPr>
                <w:sz w:val="24"/>
              </w:rPr>
              <w:t>of</w:t>
            </w:r>
            <w:r>
              <w:rPr>
                <w:spacing w:val="40"/>
                <w:sz w:val="24"/>
              </w:rPr>
              <w:t> </w:t>
            </w:r>
            <w:r>
              <w:rPr>
                <w:sz w:val="24"/>
              </w:rPr>
              <w:t>morbidity</w:t>
            </w:r>
            <w:r>
              <w:rPr>
                <w:spacing w:val="40"/>
                <w:sz w:val="24"/>
              </w:rPr>
              <w:t> </w:t>
            </w:r>
            <w:r>
              <w:rPr>
                <w:sz w:val="24"/>
              </w:rPr>
              <w:t>and mortality</w:t>
            </w:r>
            <w:r>
              <w:rPr>
                <w:spacing w:val="40"/>
                <w:sz w:val="24"/>
              </w:rPr>
              <w:t> </w:t>
            </w:r>
            <w:r>
              <w:rPr>
                <w:sz w:val="24"/>
              </w:rPr>
              <w:t>among</w:t>
            </w:r>
            <w:r>
              <w:rPr>
                <w:spacing w:val="40"/>
                <w:sz w:val="24"/>
              </w:rPr>
              <w:t> </w:t>
            </w:r>
            <w:r>
              <w:rPr>
                <w:sz w:val="24"/>
              </w:rPr>
              <w:t>children),</w:t>
            </w:r>
            <w:r>
              <w:rPr>
                <w:spacing w:val="40"/>
                <w:sz w:val="24"/>
              </w:rPr>
              <w:t> </w:t>
            </w:r>
            <w:r>
              <w:rPr>
                <w:sz w:val="24"/>
              </w:rPr>
              <w:t>acute renal failure and haemolytic anaemia</w:t>
            </w:r>
          </w:p>
        </w:tc>
        <w:tc>
          <w:tcPr>
            <w:tcW w:w="888" w:type="dxa"/>
          </w:tcPr>
          <w:p>
            <w:pPr>
              <w:pStyle w:val="TableParagraph"/>
              <w:rPr>
                <w:sz w:val="24"/>
              </w:rPr>
            </w:pPr>
          </w:p>
        </w:tc>
      </w:tr>
      <w:tr>
        <w:trPr>
          <w:trHeight w:val="738" w:hRule="atLeast"/>
        </w:trPr>
        <w:tc>
          <w:tcPr>
            <w:tcW w:w="2521" w:type="dxa"/>
          </w:tcPr>
          <w:p>
            <w:pPr>
              <w:pStyle w:val="TableParagraph"/>
              <w:spacing w:before="222"/>
              <w:ind w:left="9"/>
              <w:rPr>
                <w:sz w:val="24"/>
              </w:rPr>
            </w:pPr>
            <w:r>
              <w:rPr>
                <w:sz w:val="24"/>
              </w:rPr>
              <w:t>Faecal</w:t>
            </w:r>
            <w:r>
              <w:rPr>
                <w:spacing w:val="34"/>
                <w:sz w:val="24"/>
              </w:rPr>
              <w:t> </w:t>
            </w:r>
            <w:r>
              <w:rPr>
                <w:spacing w:val="-2"/>
                <w:sz w:val="24"/>
              </w:rPr>
              <w:t>Streptococcus</w:t>
            </w:r>
          </w:p>
        </w:tc>
        <w:tc>
          <w:tcPr>
            <w:tcW w:w="1440" w:type="dxa"/>
          </w:tcPr>
          <w:p>
            <w:pPr>
              <w:pStyle w:val="TableParagraph"/>
              <w:spacing w:line="268" w:lineRule="exact"/>
              <w:ind w:left="9"/>
              <w:rPr>
                <w:sz w:val="24"/>
              </w:rPr>
            </w:pPr>
            <w:r>
              <w:rPr>
                <w:spacing w:val="-2"/>
                <w:sz w:val="24"/>
              </w:rPr>
              <w:t>cfu/100mL</w:t>
            </w:r>
          </w:p>
        </w:tc>
        <w:tc>
          <w:tcPr>
            <w:tcW w:w="1171" w:type="dxa"/>
          </w:tcPr>
          <w:p>
            <w:pPr>
              <w:pStyle w:val="TableParagraph"/>
              <w:spacing w:line="268" w:lineRule="exact"/>
              <w:ind w:left="9"/>
              <w:rPr>
                <w:sz w:val="24"/>
              </w:rPr>
            </w:pPr>
            <w:r>
              <w:rPr>
                <w:sz w:val="24"/>
              </w:rPr>
              <w:t>0</w:t>
            </w:r>
          </w:p>
        </w:tc>
        <w:tc>
          <w:tcPr>
            <w:tcW w:w="1607" w:type="dxa"/>
            <w:tcBorders>
              <w:right w:val="nil"/>
            </w:tcBorders>
          </w:tcPr>
          <w:p>
            <w:pPr>
              <w:pStyle w:val="TableParagraph"/>
              <w:tabs>
                <w:tab w:pos="1285" w:val="left" w:leader="none"/>
              </w:tabs>
              <w:spacing w:line="237" w:lineRule="auto"/>
              <w:ind w:left="10" w:right="100"/>
              <w:rPr>
                <w:sz w:val="24"/>
              </w:rPr>
            </w:pPr>
            <w:r>
              <w:rPr>
                <w:spacing w:val="-2"/>
                <w:sz w:val="24"/>
              </w:rPr>
              <w:t>Indication</w:t>
            </w:r>
            <w:r>
              <w:rPr>
                <w:sz w:val="24"/>
              </w:rPr>
              <w:tab/>
            </w:r>
            <w:r>
              <w:rPr>
                <w:spacing w:val="-6"/>
                <w:sz w:val="24"/>
              </w:rPr>
              <w:t>of </w:t>
            </w:r>
            <w:r>
              <w:rPr>
                <w:spacing w:val="-2"/>
                <w:sz w:val="24"/>
              </w:rPr>
              <w:t>contamination</w:t>
            </w:r>
          </w:p>
        </w:tc>
        <w:tc>
          <w:tcPr>
            <w:tcW w:w="880" w:type="dxa"/>
            <w:tcBorders>
              <w:left w:val="nil"/>
              <w:right w:val="nil"/>
            </w:tcBorders>
          </w:tcPr>
          <w:p>
            <w:pPr>
              <w:pStyle w:val="TableParagraph"/>
              <w:spacing w:line="268" w:lineRule="exact"/>
              <w:ind w:left="143"/>
              <w:rPr>
                <w:sz w:val="24"/>
              </w:rPr>
            </w:pPr>
            <w:r>
              <w:rPr>
                <w:spacing w:val="-2"/>
                <w:sz w:val="24"/>
              </w:rPr>
              <w:t>recent</w:t>
            </w:r>
          </w:p>
        </w:tc>
        <w:tc>
          <w:tcPr>
            <w:tcW w:w="753" w:type="dxa"/>
            <w:tcBorders>
              <w:left w:val="nil"/>
            </w:tcBorders>
          </w:tcPr>
          <w:p>
            <w:pPr>
              <w:pStyle w:val="TableParagraph"/>
              <w:spacing w:line="268" w:lineRule="exact"/>
              <w:ind w:left="141" w:right="5"/>
              <w:jc w:val="center"/>
              <w:rPr>
                <w:sz w:val="24"/>
              </w:rPr>
            </w:pPr>
            <w:r>
              <w:rPr>
                <w:spacing w:val="-2"/>
                <w:sz w:val="24"/>
              </w:rPr>
              <w:t>faecal</w:t>
            </w:r>
          </w:p>
        </w:tc>
        <w:tc>
          <w:tcPr>
            <w:tcW w:w="888" w:type="dxa"/>
          </w:tcPr>
          <w:p>
            <w:pPr>
              <w:pStyle w:val="TableParagraph"/>
              <w:rPr>
                <w:sz w:val="24"/>
              </w:rPr>
            </w:pPr>
          </w:p>
        </w:tc>
      </w:tr>
      <w:tr>
        <w:trPr>
          <w:trHeight w:val="585" w:hRule="atLeast"/>
        </w:trPr>
        <w:tc>
          <w:tcPr>
            <w:tcW w:w="2521" w:type="dxa"/>
          </w:tcPr>
          <w:p>
            <w:pPr>
              <w:pStyle w:val="TableParagraph"/>
              <w:spacing w:line="242" w:lineRule="auto" w:before="6"/>
              <w:ind w:left="9"/>
              <w:rPr>
                <w:sz w:val="24"/>
              </w:rPr>
            </w:pPr>
            <w:r>
              <w:rPr>
                <w:sz w:val="24"/>
              </w:rPr>
              <w:t>Clostridium</w:t>
            </w:r>
            <w:r>
              <w:rPr>
                <w:spacing w:val="40"/>
                <w:sz w:val="24"/>
              </w:rPr>
              <w:t> </w:t>
            </w:r>
            <w:r>
              <w:rPr>
                <w:sz w:val="24"/>
              </w:rPr>
              <w:t>perfringens </w:t>
            </w:r>
            <w:r>
              <w:rPr>
                <w:spacing w:val="-2"/>
                <w:sz w:val="24"/>
              </w:rPr>
              <w:t>spore</w:t>
            </w:r>
          </w:p>
        </w:tc>
        <w:tc>
          <w:tcPr>
            <w:tcW w:w="1440" w:type="dxa"/>
          </w:tcPr>
          <w:p>
            <w:pPr>
              <w:pStyle w:val="TableParagraph"/>
              <w:spacing w:line="268" w:lineRule="exact"/>
              <w:ind w:left="9"/>
              <w:rPr>
                <w:sz w:val="24"/>
              </w:rPr>
            </w:pPr>
            <w:r>
              <w:rPr>
                <w:spacing w:val="-2"/>
                <w:sz w:val="24"/>
              </w:rPr>
              <w:t>cfu/100mL</w:t>
            </w:r>
          </w:p>
        </w:tc>
        <w:tc>
          <w:tcPr>
            <w:tcW w:w="1171" w:type="dxa"/>
          </w:tcPr>
          <w:p>
            <w:pPr>
              <w:pStyle w:val="TableParagraph"/>
              <w:spacing w:line="268" w:lineRule="exact"/>
              <w:ind w:left="9"/>
              <w:rPr>
                <w:sz w:val="24"/>
              </w:rPr>
            </w:pPr>
            <w:r>
              <w:rPr>
                <w:sz w:val="24"/>
              </w:rPr>
              <w:t>0</w:t>
            </w:r>
          </w:p>
        </w:tc>
        <w:tc>
          <w:tcPr>
            <w:tcW w:w="3240" w:type="dxa"/>
            <w:gridSpan w:val="3"/>
          </w:tcPr>
          <w:p>
            <w:pPr>
              <w:pStyle w:val="TableParagraph"/>
              <w:tabs>
                <w:tab w:pos="791" w:val="left" w:leader="none"/>
                <w:tab w:pos="1220" w:val="left" w:leader="none"/>
                <w:tab w:pos="2624" w:val="left" w:leader="none"/>
              </w:tabs>
              <w:spacing w:line="237" w:lineRule="auto"/>
              <w:ind w:left="10"/>
              <w:rPr>
                <w:sz w:val="24"/>
              </w:rPr>
            </w:pPr>
            <w:r>
              <w:rPr>
                <w:spacing w:val="-2"/>
                <w:sz w:val="24"/>
              </w:rPr>
              <w:t>Index</w:t>
            </w:r>
            <w:r>
              <w:rPr>
                <w:sz w:val="24"/>
              </w:rPr>
              <w:tab/>
            </w:r>
            <w:r>
              <w:rPr>
                <w:spacing w:val="-6"/>
                <w:sz w:val="24"/>
              </w:rPr>
              <w:t>of</w:t>
            </w:r>
            <w:r>
              <w:rPr>
                <w:sz w:val="24"/>
              </w:rPr>
              <w:tab/>
            </w:r>
            <w:r>
              <w:rPr>
                <w:spacing w:val="-2"/>
                <w:sz w:val="24"/>
              </w:rPr>
              <w:t>intermittent</w:t>
            </w:r>
            <w:r>
              <w:rPr>
                <w:sz w:val="24"/>
              </w:rPr>
              <w:tab/>
            </w:r>
            <w:r>
              <w:rPr>
                <w:spacing w:val="-2"/>
                <w:sz w:val="24"/>
              </w:rPr>
              <w:t>faecal contamination</w:t>
            </w:r>
          </w:p>
        </w:tc>
        <w:tc>
          <w:tcPr>
            <w:tcW w:w="888" w:type="dxa"/>
          </w:tcPr>
          <w:p>
            <w:pPr>
              <w:pStyle w:val="TableParagraph"/>
              <w:rPr>
                <w:sz w:val="24"/>
              </w:rPr>
            </w:pPr>
          </w:p>
        </w:tc>
      </w:tr>
    </w:tbl>
    <w:p>
      <w:pPr>
        <w:pStyle w:val="BodyText"/>
        <w:rPr>
          <w:b/>
          <w:sz w:val="26"/>
        </w:rPr>
      </w:pPr>
    </w:p>
    <w:p>
      <w:pPr>
        <w:pStyle w:val="BodyText"/>
        <w:spacing w:line="480" w:lineRule="auto" w:before="171"/>
        <w:ind w:left="600" w:right="822" w:firstLine="720"/>
        <w:jc w:val="both"/>
      </w:pPr>
      <w:r>
        <w:rPr/>
        <w:t>The table above shows the microbiological parameters for safe drinking water. Their maximum</w:t>
      </w:r>
      <w:r>
        <w:rPr>
          <w:spacing w:val="-1"/>
        </w:rPr>
        <w:t> </w:t>
      </w:r>
      <w:r>
        <w:rPr/>
        <w:t>permitted levels, as well as the potential health impact if</w:t>
      </w:r>
      <w:r>
        <w:rPr>
          <w:spacing w:val="-4"/>
        </w:rPr>
        <w:t> </w:t>
      </w:r>
      <w:r>
        <w:rPr/>
        <w:t>they</w:t>
      </w:r>
      <w:r>
        <w:rPr>
          <w:spacing w:val="-1"/>
        </w:rPr>
        <w:t> </w:t>
      </w:r>
      <w:r>
        <w:rPr/>
        <w:t>exceed the maximum permitted levels are indicated.</w:t>
      </w:r>
    </w:p>
    <w:p>
      <w:pPr>
        <w:pStyle w:val="Heading1"/>
        <w:numPr>
          <w:ilvl w:val="0"/>
          <w:numId w:val="9"/>
        </w:numPr>
        <w:tabs>
          <w:tab w:pos="1319" w:val="left" w:leader="none"/>
        </w:tabs>
        <w:spacing w:line="240" w:lineRule="auto" w:before="5" w:after="0"/>
        <w:ind w:left="1319" w:right="0" w:hanging="719"/>
        <w:jc w:val="both"/>
      </w:pPr>
      <w:r>
        <w:rPr/>
        <w:t>Routine</w:t>
      </w:r>
      <w:r>
        <w:rPr>
          <w:spacing w:val="-1"/>
        </w:rPr>
        <w:t> </w:t>
      </w:r>
      <w:r>
        <w:rPr>
          <w:spacing w:val="-2"/>
        </w:rPr>
        <w:t>Monitoring</w:t>
      </w:r>
    </w:p>
    <w:p>
      <w:pPr>
        <w:pStyle w:val="BodyText"/>
        <w:spacing w:line="480" w:lineRule="auto" w:before="194"/>
        <w:ind w:left="600" w:right="827" w:firstLine="720"/>
        <w:jc w:val="both"/>
      </w:pPr>
      <w:r>
        <w:rPr/>
        <w:t>Inspectors in charge of</w:t>
      </w:r>
      <w:r>
        <w:rPr>
          <w:spacing w:val="-5"/>
        </w:rPr>
        <w:t> </w:t>
      </w:r>
      <w:r>
        <w:rPr/>
        <w:t>Drinking Water Quality</w:t>
      </w:r>
      <w:r>
        <w:rPr>
          <w:spacing w:val="-2"/>
        </w:rPr>
        <w:t> </w:t>
      </w:r>
      <w:r>
        <w:rPr/>
        <w:t>Surveillance shall conduct regular verification</w:t>
      </w:r>
      <w:r>
        <w:rPr>
          <w:spacing w:val="64"/>
        </w:rPr>
        <w:t> </w:t>
      </w:r>
      <w:r>
        <w:rPr/>
        <w:t>water</w:t>
      </w:r>
      <w:r>
        <w:rPr>
          <w:spacing w:val="67"/>
        </w:rPr>
        <w:t> </w:t>
      </w:r>
      <w:r>
        <w:rPr/>
        <w:t>quality</w:t>
      </w:r>
      <w:r>
        <w:rPr>
          <w:spacing w:val="57"/>
        </w:rPr>
        <w:t> </w:t>
      </w:r>
      <w:r>
        <w:rPr/>
        <w:t>tests</w:t>
      </w:r>
      <w:r>
        <w:rPr>
          <w:spacing w:val="65"/>
        </w:rPr>
        <w:t> </w:t>
      </w:r>
      <w:r>
        <w:rPr/>
        <w:t>and</w:t>
      </w:r>
      <w:r>
        <w:rPr>
          <w:spacing w:val="66"/>
        </w:rPr>
        <w:t> </w:t>
      </w:r>
      <w:r>
        <w:rPr/>
        <w:t>sanitary</w:t>
      </w:r>
      <w:r>
        <w:rPr>
          <w:spacing w:val="67"/>
        </w:rPr>
        <w:t> </w:t>
      </w:r>
      <w:r>
        <w:rPr/>
        <w:t>inspections</w:t>
      </w:r>
      <w:r>
        <w:rPr>
          <w:spacing w:val="64"/>
        </w:rPr>
        <w:t> </w:t>
      </w:r>
      <w:r>
        <w:rPr/>
        <w:t>to</w:t>
      </w:r>
      <w:r>
        <w:rPr>
          <w:spacing w:val="71"/>
        </w:rPr>
        <w:t> </w:t>
      </w:r>
      <w:r>
        <w:rPr/>
        <w:t>determine</w:t>
      </w:r>
      <w:r>
        <w:rPr>
          <w:spacing w:val="70"/>
        </w:rPr>
        <w:t> </w:t>
      </w:r>
      <w:r>
        <w:rPr/>
        <w:t>whether</w:t>
      </w:r>
      <w:r>
        <w:rPr>
          <w:spacing w:val="68"/>
        </w:rPr>
        <w:t> </w:t>
      </w:r>
      <w:r>
        <w:rPr>
          <w:spacing w:val="-2"/>
        </w:rPr>
        <w:t>water</w:t>
      </w:r>
    </w:p>
    <w:p>
      <w:pPr>
        <w:spacing w:after="0" w:line="480" w:lineRule="auto"/>
        <w:jc w:val="both"/>
        <w:sectPr>
          <w:pgSz w:w="11910" w:h="16840"/>
          <w:pgMar w:header="0" w:footer="1012" w:top="1360" w:bottom="1200" w:left="1200" w:right="620"/>
        </w:sectPr>
      </w:pPr>
    </w:p>
    <w:p>
      <w:pPr>
        <w:pStyle w:val="BodyText"/>
        <w:spacing w:line="480" w:lineRule="auto" w:before="78"/>
        <w:ind w:left="600" w:right="78"/>
      </w:pPr>
      <w:r>
        <w:rPr/>
        <w:t>utilities,</w:t>
      </w:r>
      <w:r>
        <w:rPr>
          <w:spacing w:val="40"/>
        </w:rPr>
        <w:t> </w:t>
      </w:r>
      <w:r>
        <w:rPr/>
        <w:t>community</w:t>
      </w:r>
      <w:r>
        <w:rPr>
          <w:spacing w:val="40"/>
        </w:rPr>
        <w:t> </w:t>
      </w:r>
      <w:r>
        <w:rPr/>
        <w:t>water</w:t>
      </w:r>
      <w:r>
        <w:rPr>
          <w:spacing w:val="40"/>
        </w:rPr>
        <w:t> </w:t>
      </w:r>
      <w:r>
        <w:rPr/>
        <w:t>committees,</w:t>
      </w:r>
      <w:r>
        <w:rPr>
          <w:spacing w:val="40"/>
        </w:rPr>
        <w:t> </w:t>
      </w:r>
      <w:r>
        <w:rPr/>
        <w:t>food</w:t>
      </w:r>
      <w:r>
        <w:rPr>
          <w:spacing w:val="40"/>
        </w:rPr>
        <w:t> </w:t>
      </w:r>
      <w:r>
        <w:rPr/>
        <w:t>processing</w:t>
      </w:r>
      <w:r>
        <w:rPr>
          <w:spacing w:val="40"/>
        </w:rPr>
        <w:t> </w:t>
      </w:r>
      <w:r>
        <w:rPr/>
        <w:t>industries,</w:t>
      </w:r>
      <w:r>
        <w:rPr>
          <w:spacing w:val="40"/>
        </w:rPr>
        <w:t> </w:t>
      </w:r>
      <w:r>
        <w:rPr/>
        <w:t>private</w:t>
      </w:r>
      <w:r>
        <w:rPr>
          <w:spacing w:val="40"/>
        </w:rPr>
        <w:t> </w:t>
      </w:r>
      <w:r>
        <w:rPr/>
        <w:t>or</w:t>
      </w:r>
      <w:r>
        <w:rPr>
          <w:spacing w:val="40"/>
        </w:rPr>
        <w:t> </w:t>
      </w:r>
      <w:r>
        <w:rPr/>
        <w:t>public</w:t>
      </w:r>
      <w:r>
        <w:rPr>
          <w:spacing w:val="40"/>
        </w:rPr>
        <w:t> </w:t>
      </w:r>
      <w:r>
        <w:rPr/>
        <w:t>establishment and private water system</w:t>
      </w:r>
      <w:r>
        <w:rPr>
          <w:spacing w:val="-1"/>
        </w:rPr>
        <w:t> </w:t>
      </w:r>
      <w:r>
        <w:rPr/>
        <w:t>owners meet standard for drinking water quality.</w:t>
      </w:r>
    </w:p>
    <w:p>
      <w:pPr>
        <w:pStyle w:val="Heading1"/>
        <w:numPr>
          <w:ilvl w:val="0"/>
          <w:numId w:val="9"/>
        </w:numPr>
        <w:tabs>
          <w:tab w:pos="1320" w:val="left" w:leader="none"/>
        </w:tabs>
        <w:spacing w:line="240" w:lineRule="auto" w:before="6" w:after="0"/>
        <w:ind w:left="1320" w:right="0" w:hanging="720"/>
        <w:jc w:val="left"/>
      </w:pPr>
      <w:r>
        <w:rPr/>
        <w:t>Minimum</w:t>
      </w:r>
      <w:r>
        <w:rPr>
          <w:spacing w:val="-5"/>
        </w:rPr>
        <w:t> </w:t>
      </w:r>
      <w:r>
        <w:rPr/>
        <w:t>Parameters for</w:t>
      </w:r>
      <w:r>
        <w:rPr>
          <w:spacing w:val="-7"/>
        </w:rPr>
        <w:t> </w:t>
      </w:r>
      <w:r>
        <w:rPr>
          <w:spacing w:val="-2"/>
        </w:rPr>
        <w:t>Monitoring</w:t>
      </w:r>
    </w:p>
    <w:p>
      <w:pPr>
        <w:pStyle w:val="BodyText"/>
        <w:spacing w:before="6"/>
        <w:rPr>
          <w:b/>
          <w:sz w:val="23"/>
        </w:rPr>
      </w:pPr>
    </w:p>
    <w:p>
      <w:pPr>
        <w:pStyle w:val="BodyText"/>
        <w:spacing w:line="480" w:lineRule="auto" w:before="1"/>
        <w:ind w:left="600" w:right="818"/>
      </w:pPr>
      <w:r>
        <w:rPr/>
        <w:t>The</w:t>
      </w:r>
      <w:r>
        <w:rPr>
          <w:spacing w:val="40"/>
        </w:rPr>
        <w:t> </w:t>
      </w:r>
      <w:r>
        <w:rPr>
          <w:spacing w:val="10"/>
        </w:rPr>
        <w:t>following</w:t>
      </w:r>
      <w:r>
        <w:rPr>
          <w:spacing w:val="40"/>
        </w:rPr>
        <w:t> </w:t>
      </w:r>
      <w:r>
        <w:rPr/>
        <w:t>set</w:t>
      </w:r>
      <w:r>
        <w:rPr>
          <w:spacing w:val="40"/>
        </w:rPr>
        <w:t> </w:t>
      </w:r>
      <w:r>
        <w:rPr/>
        <w:t>of</w:t>
      </w:r>
      <w:r>
        <w:rPr>
          <w:spacing w:val="40"/>
        </w:rPr>
        <w:t> </w:t>
      </w:r>
      <w:r>
        <w:rPr>
          <w:spacing w:val="9"/>
        </w:rPr>
        <w:t>simple</w:t>
      </w:r>
      <w:r>
        <w:rPr>
          <w:spacing w:val="40"/>
        </w:rPr>
        <w:t> </w:t>
      </w:r>
      <w:r>
        <w:rPr>
          <w:spacing w:val="11"/>
        </w:rPr>
        <w:t>parameters</w:t>
      </w:r>
      <w:r>
        <w:rPr>
          <w:spacing w:val="40"/>
        </w:rPr>
        <w:t> </w:t>
      </w:r>
      <w:r>
        <w:rPr>
          <w:spacing w:val="10"/>
        </w:rPr>
        <w:t>indicators</w:t>
      </w:r>
      <w:r>
        <w:rPr>
          <w:spacing w:val="40"/>
        </w:rPr>
        <w:t> </w:t>
      </w:r>
      <w:r>
        <w:rPr/>
        <w:t>of</w:t>
      </w:r>
      <w:r>
        <w:rPr>
          <w:spacing w:val="40"/>
        </w:rPr>
        <w:t> </w:t>
      </w:r>
      <w:r>
        <w:rPr>
          <w:spacing w:val="11"/>
        </w:rPr>
        <w:t>quality</w:t>
      </w:r>
      <w:r>
        <w:rPr>
          <w:spacing w:val="40"/>
        </w:rPr>
        <w:t> </w:t>
      </w:r>
      <w:r>
        <w:rPr/>
        <w:t>of</w:t>
      </w:r>
      <w:r>
        <w:rPr>
          <w:spacing w:val="40"/>
        </w:rPr>
        <w:t> </w:t>
      </w:r>
      <w:r>
        <w:rPr>
          <w:spacing w:val="10"/>
        </w:rPr>
        <w:t>drinking</w:t>
      </w:r>
      <w:r>
        <w:rPr>
          <w:spacing w:val="80"/>
        </w:rPr>
        <w:t> </w:t>
      </w:r>
      <w:r>
        <w:rPr/>
        <w:t>water shall be controlled on regular basis:</w:t>
      </w:r>
    </w:p>
    <w:p>
      <w:pPr>
        <w:pStyle w:val="Heading1"/>
        <w:spacing w:before="5"/>
        <w:ind w:left="600" w:firstLine="0"/>
        <w:jc w:val="left"/>
      </w:pPr>
      <w:r>
        <w:rPr/>
        <w:t>Table</w:t>
      </w:r>
      <w:r>
        <w:rPr>
          <w:spacing w:val="-2"/>
        </w:rPr>
        <w:t> </w:t>
      </w:r>
      <w:r>
        <w:rPr/>
        <w:t>7:</w:t>
      </w:r>
      <w:r>
        <w:rPr>
          <w:spacing w:val="1"/>
        </w:rPr>
        <w:t> </w:t>
      </w:r>
      <w:r>
        <w:rPr/>
        <w:t>Routine</w:t>
      </w:r>
      <w:r>
        <w:rPr>
          <w:spacing w:val="-7"/>
        </w:rPr>
        <w:t> </w:t>
      </w:r>
      <w:r>
        <w:rPr/>
        <w:t>Monitoring </w:t>
      </w:r>
      <w:r>
        <w:rPr>
          <w:spacing w:val="-2"/>
        </w:rPr>
        <w:t>Parameters</w:t>
      </w:r>
    </w:p>
    <w:p>
      <w:pPr>
        <w:pStyle w:val="BodyText"/>
        <w:spacing w:before="3"/>
        <w:rPr>
          <w:b/>
        </w:r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0"/>
        <w:gridCol w:w="3414"/>
      </w:tblGrid>
      <w:tr>
        <w:trPr>
          <w:trHeight w:val="388" w:hRule="atLeast"/>
        </w:trPr>
        <w:tc>
          <w:tcPr>
            <w:tcW w:w="5320" w:type="dxa"/>
          </w:tcPr>
          <w:p>
            <w:pPr>
              <w:pStyle w:val="TableParagraph"/>
              <w:spacing w:line="273" w:lineRule="exact"/>
              <w:ind w:left="9"/>
              <w:rPr>
                <w:b/>
                <w:sz w:val="24"/>
              </w:rPr>
            </w:pPr>
            <w:r>
              <w:rPr>
                <w:b/>
                <w:spacing w:val="-2"/>
                <w:sz w:val="24"/>
              </w:rPr>
              <w:t>Parameters</w:t>
            </w:r>
          </w:p>
        </w:tc>
        <w:tc>
          <w:tcPr>
            <w:tcW w:w="3414" w:type="dxa"/>
          </w:tcPr>
          <w:p>
            <w:pPr>
              <w:pStyle w:val="TableParagraph"/>
              <w:spacing w:line="273" w:lineRule="exact"/>
              <w:ind w:left="9"/>
              <w:rPr>
                <w:b/>
                <w:sz w:val="24"/>
              </w:rPr>
            </w:pPr>
            <w:r>
              <w:rPr>
                <w:b/>
                <w:spacing w:val="-2"/>
                <w:sz w:val="24"/>
              </w:rPr>
              <w:t>Notes</w:t>
            </w:r>
          </w:p>
        </w:tc>
      </w:tr>
      <w:tr>
        <w:trPr>
          <w:trHeight w:val="431" w:hRule="atLeast"/>
        </w:trPr>
        <w:tc>
          <w:tcPr>
            <w:tcW w:w="5320" w:type="dxa"/>
          </w:tcPr>
          <w:p>
            <w:pPr>
              <w:pStyle w:val="TableParagraph"/>
              <w:spacing w:line="268" w:lineRule="exact"/>
              <w:ind w:left="9"/>
              <w:rPr>
                <w:sz w:val="24"/>
              </w:rPr>
            </w:pPr>
            <w:r>
              <w:rPr>
                <w:spacing w:val="-2"/>
                <w:sz w:val="24"/>
              </w:rPr>
              <w:t>Taste</w:t>
            </w:r>
          </w:p>
        </w:tc>
        <w:tc>
          <w:tcPr>
            <w:tcW w:w="3414" w:type="dxa"/>
          </w:tcPr>
          <w:p>
            <w:pPr>
              <w:pStyle w:val="TableParagraph"/>
              <w:rPr>
                <w:sz w:val="22"/>
              </w:rPr>
            </w:pPr>
          </w:p>
        </w:tc>
      </w:tr>
      <w:tr>
        <w:trPr>
          <w:trHeight w:val="441" w:hRule="atLeast"/>
        </w:trPr>
        <w:tc>
          <w:tcPr>
            <w:tcW w:w="5320" w:type="dxa"/>
          </w:tcPr>
          <w:p>
            <w:pPr>
              <w:pStyle w:val="TableParagraph"/>
              <w:spacing w:line="268" w:lineRule="exact"/>
              <w:ind w:left="9"/>
              <w:rPr>
                <w:sz w:val="24"/>
              </w:rPr>
            </w:pPr>
            <w:r>
              <w:rPr>
                <w:spacing w:val="-2"/>
                <w:sz w:val="24"/>
              </w:rPr>
              <w:t>Odour</w:t>
            </w:r>
          </w:p>
        </w:tc>
        <w:tc>
          <w:tcPr>
            <w:tcW w:w="3414" w:type="dxa"/>
          </w:tcPr>
          <w:p>
            <w:pPr>
              <w:pStyle w:val="TableParagraph"/>
              <w:rPr>
                <w:sz w:val="22"/>
              </w:rPr>
            </w:pPr>
          </w:p>
        </w:tc>
      </w:tr>
      <w:tr>
        <w:trPr>
          <w:trHeight w:val="422" w:hRule="atLeast"/>
        </w:trPr>
        <w:tc>
          <w:tcPr>
            <w:tcW w:w="5320" w:type="dxa"/>
          </w:tcPr>
          <w:p>
            <w:pPr>
              <w:pStyle w:val="TableParagraph"/>
              <w:spacing w:line="268" w:lineRule="exact"/>
              <w:ind w:left="9"/>
              <w:rPr>
                <w:sz w:val="24"/>
              </w:rPr>
            </w:pPr>
            <w:r>
              <w:rPr>
                <w:spacing w:val="-2"/>
                <w:sz w:val="24"/>
              </w:rPr>
              <w:t>Colour</w:t>
            </w:r>
          </w:p>
        </w:tc>
        <w:tc>
          <w:tcPr>
            <w:tcW w:w="3414" w:type="dxa"/>
          </w:tcPr>
          <w:p>
            <w:pPr>
              <w:pStyle w:val="TableParagraph"/>
              <w:rPr>
                <w:sz w:val="22"/>
              </w:rPr>
            </w:pPr>
          </w:p>
        </w:tc>
      </w:tr>
      <w:tr>
        <w:trPr>
          <w:trHeight w:val="450" w:hRule="atLeast"/>
        </w:trPr>
        <w:tc>
          <w:tcPr>
            <w:tcW w:w="5320" w:type="dxa"/>
          </w:tcPr>
          <w:p>
            <w:pPr>
              <w:pStyle w:val="TableParagraph"/>
              <w:spacing w:line="268" w:lineRule="exact"/>
              <w:ind w:left="9"/>
              <w:rPr>
                <w:sz w:val="24"/>
              </w:rPr>
            </w:pPr>
            <w:r>
              <w:rPr>
                <w:spacing w:val="-2"/>
                <w:sz w:val="24"/>
              </w:rPr>
              <w:t>Turbidity</w:t>
            </w:r>
          </w:p>
        </w:tc>
        <w:tc>
          <w:tcPr>
            <w:tcW w:w="3414" w:type="dxa"/>
          </w:tcPr>
          <w:p>
            <w:pPr>
              <w:pStyle w:val="TableParagraph"/>
              <w:rPr>
                <w:sz w:val="22"/>
              </w:rPr>
            </w:pPr>
          </w:p>
        </w:tc>
      </w:tr>
      <w:tr>
        <w:trPr>
          <w:trHeight w:val="340" w:hRule="atLeast"/>
        </w:trPr>
        <w:tc>
          <w:tcPr>
            <w:tcW w:w="5320" w:type="dxa"/>
          </w:tcPr>
          <w:p>
            <w:pPr>
              <w:pStyle w:val="TableParagraph"/>
              <w:spacing w:line="268" w:lineRule="exact"/>
              <w:ind w:left="81"/>
              <w:rPr>
                <w:sz w:val="24"/>
              </w:rPr>
            </w:pPr>
            <w:r>
              <w:rPr>
                <w:spacing w:val="-5"/>
                <w:sz w:val="24"/>
              </w:rPr>
              <w:t>pH</w:t>
            </w:r>
          </w:p>
        </w:tc>
        <w:tc>
          <w:tcPr>
            <w:tcW w:w="3414" w:type="dxa"/>
          </w:tcPr>
          <w:p>
            <w:pPr>
              <w:pStyle w:val="TableParagraph"/>
              <w:rPr>
                <w:sz w:val="22"/>
              </w:rPr>
            </w:pPr>
          </w:p>
        </w:tc>
      </w:tr>
      <w:tr>
        <w:trPr>
          <w:trHeight w:val="431" w:hRule="atLeast"/>
        </w:trPr>
        <w:tc>
          <w:tcPr>
            <w:tcW w:w="5320" w:type="dxa"/>
          </w:tcPr>
          <w:p>
            <w:pPr>
              <w:pStyle w:val="TableParagraph"/>
              <w:spacing w:line="268" w:lineRule="exact"/>
              <w:ind w:left="9"/>
              <w:rPr>
                <w:sz w:val="24"/>
              </w:rPr>
            </w:pPr>
            <w:r>
              <w:rPr>
                <w:spacing w:val="-2"/>
                <w:sz w:val="24"/>
              </w:rPr>
              <w:t>Conductivity</w:t>
            </w:r>
          </w:p>
        </w:tc>
        <w:tc>
          <w:tcPr>
            <w:tcW w:w="3414" w:type="dxa"/>
          </w:tcPr>
          <w:p>
            <w:pPr>
              <w:pStyle w:val="TableParagraph"/>
              <w:rPr>
                <w:sz w:val="22"/>
              </w:rPr>
            </w:pPr>
          </w:p>
        </w:tc>
      </w:tr>
      <w:tr>
        <w:trPr>
          <w:trHeight w:val="350" w:hRule="atLeast"/>
        </w:trPr>
        <w:tc>
          <w:tcPr>
            <w:tcW w:w="5320" w:type="dxa"/>
          </w:tcPr>
          <w:p>
            <w:pPr>
              <w:pStyle w:val="TableParagraph"/>
              <w:spacing w:line="268" w:lineRule="exact"/>
              <w:ind w:left="9"/>
              <w:rPr>
                <w:sz w:val="24"/>
              </w:rPr>
            </w:pPr>
            <w:r>
              <w:rPr>
                <w:spacing w:val="-4"/>
                <w:sz w:val="24"/>
              </w:rPr>
              <w:t>Iron</w:t>
            </w:r>
          </w:p>
        </w:tc>
        <w:tc>
          <w:tcPr>
            <w:tcW w:w="3414" w:type="dxa"/>
          </w:tcPr>
          <w:p>
            <w:pPr>
              <w:pStyle w:val="TableParagraph"/>
              <w:rPr>
                <w:sz w:val="22"/>
              </w:rPr>
            </w:pPr>
          </w:p>
        </w:tc>
      </w:tr>
      <w:tr>
        <w:trPr>
          <w:trHeight w:val="354" w:hRule="atLeast"/>
        </w:trPr>
        <w:tc>
          <w:tcPr>
            <w:tcW w:w="5320" w:type="dxa"/>
          </w:tcPr>
          <w:p>
            <w:pPr>
              <w:pStyle w:val="TableParagraph"/>
              <w:spacing w:line="268" w:lineRule="exact"/>
              <w:ind w:left="9"/>
              <w:rPr>
                <w:sz w:val="24"/>
              </w:rPr>
            </w:pPr>
            <w:r>
              <w:rPr>
                <w:spacing w:val="-2"/>
                <w:sz w:val="24"/>
              </w:rPr>
              <w:t>Nitrates</w:t>
            </w:r>
          </w:p>
        </w:tc>
        <w:tc>
          <w:tcPr>
            <w:tcW w:w="3414" w:type="dxa"/>
          </w:tcPr>
          <w:p>
            <w:pPr>
              <w:pStyle w:val="TableParagraph"/>
              <w:rPr>
                <w:sz w:val="22"/>
              </w:rPr>
            </w:pPr>
          </w:p>
        </w:tc>
      </w:tr>
      <w:tr>
        <w:trPr>
          <w:trHeight w:val="350" w:hRule="atLeast"/>
        </w:trPr>
        <w:tc>
          <w:tcPr>
            <w:tcW w:w="5320" w:type="dxa"/>
          </w:tcPr>
          <w:p>
            <w:pPr>
              <w:pStyle w:val="TableParagraph"/>
              <w:spacing w:line="268" w:lineRule="exact"/>
              <w:ind w:left="9"/>
              <w:rPr>
                <w:sz w:val="24"/>
              </w:rPr>
            </w:pPr>
            <w:r>
              <w:rPr>
                <w:spacing w:val="-2"/>
                <w:sz w:val="24"/>
              </w:rPr>
              <w:t>Aluminum</w:t>
            </w:r>
          </w:p>
        </w:tc>
        <w:tc>
          <w:tcPr>
            <w:tcW w:w="3414" w:type="dxa"/>
          </w:tcPr>
          <w:p>
            <w:pPr>
              <w:pStyle w:val="TableParagraph"/>
              <w:spacing w:line="268" w:lineRule="exact"/>
              <w:ind w:left="9"/>
              <w:rPr>
                <w:sz w:val="24"/>
              </w:rPr>
            </w:pPr>
            <w:r>
              <w:rPr>
                <w:sz w:val="24"/>
              </w:rPr>
              <w:t>Note</w:t>
            </w:r>
            <w:r>
              <w:rPr>
                <w:spacing w:val="40"/>
                <w:sz w:val="24"/>
              </w:rPr>
              <w:t> </w:t>
            </w:r>
            <w:r>
              <w:rPr>
                <w:spacing w:val="-10"/>
                <w:sz w:val="24"/>
              </w:rPr>
              <w:t>1</w:t>
            </w:r>
          </w:p>
        </w:tc>
      </w:tr>
      <w:tr>
        <w:trPr>
          <w:trHeight w:val="350" w:hRule="atLeast"/>
        </w:trPr>
        <w:tc>
          <w:tcPr>
            <w:tcW w:w="5320" w:type="dxa"/>
          </w:tcPr>
          <w:p>
            <w:pPr>
              <w:pStyle w:val="TableParagraph"/>
              <w:spacing w:line="268" w:lineRule="exact"/>
              <w:ind w:left="9"/>
              <w:rPr>
                <w:sz w:val="24"/>
              </w:rPr>
            </w:pPr>
            <w:r>
              <w:rPr>
                <w:sz w:val="24"/>
              </w:rPr>
              <w:t>Residual</w:t>
            </w:r>
            <w:r>
              <w:rPr>
                <w:spacing w:val="65"/>
                <w:sz w:val="24"/>
              </w:rPr>
              <w:t> </w:t>
            </w:r>
            <w:r>
              <w:rPr>
                <w:spacing w:val="-2"/>
                <w:sz w:val="24"/>
              </w:rPr>
              <w:t>chlorine</w:t>
            </w:r>
          </w:p>
        </w:tc>
        <w:tc>
          <w:tcPr>
            <w:tcW w:w="3414" w:type="dxa"/>
          </w:tcPr>
          <w:p>
            <w:pPr>
              <w:pStyle w:val="TableParagraph"/>
              <w:spacing w:line="268" w:lineRule="exact"/>
              <w:ind w:left="9"/>
              <w:rPr>
                <w:sz w:val="24"/>
              </w:rPr>
            </w:pPr>
            <w:r>
              <w:rPr>
                <w:sz w:val="24"/>
              </w:rPr>
              <w:t>Note</w:t>
            </w:r>
            <w:r>
              <w:rPr>
                <w:spacing w:val="40"/>
                <w:sz w:val="24"/>
              </w:rPr>
              <w:t> </w:t>
            </w:r>
            <w:r>
              <w:rPr>
                <w:spacing w:val="-10"/>
                <w:sz w:val="24"/>
              </w:rPr>
              <w:t>2</w:t>
            </w:r>
          </w:p>
        </w:tc>
      </w:tr>
      <w:tr>
        <w:trPr>
          <w:trHeight w:val="350" w:hRule="atLeast"/>
        </w:trPr>
        <w:tc>
          <w:tcPr>
            <w:tcW w:w="5320" w:type="dxa"/>
          </w:tcPr>
          <w:p>
            <w:pPr>
              <w:pStyle w:val="TableParagraph"/>
              <w:spacing w:line="268" w:lineRule="exact"/>
              <w:ind w:left="9"/>
              <w:rPr>
                <w:i/>
                <w:sz w:val="24"/>
              </w:rPr>
            </w:pPr>
            <w:r>
              <w:rPr>
                <w:i/>
                <w:sz w:val="24"/>
              </w:rPr>
              <w:t>E.</w:t>
            </w:r>
            <w:r>
              <w:rPr>
                <w:i/>
                <w:spacing w:val="5"/>
                <w:sz w:val="24"/>
              </w:rPr>
              <w:t> </w:t>
            </w:r>
            <w:r>
              <w:rPr>
                <w:i/>
                <w:spacing w:val="-4"/>
                <w:sz w:val="24"/>
              </w:rPr>
              <w:t>coli</w:t>
            </w:r>
          </w:p>
        </w:tc>
        <w:tc>
          <w:tcPr>
            <w:tcW w:w="3414" w:type="dxa"/>
          </w:tcPr>
          <w:p>
            <w:pPr>
              <w:pStyle w:val="TableParagraph"/>
              <w:spacing w:line="268" w:lineRule="exact"/>
              <w:ind w:left="9"/>
              <w:rPr>
                <w:sz w:val="24"/>
              </w:rPr>
            </w:pPr>
            <w:r>
              <w:rPr>
                <w:sz w:val="24"/>
              </w:rPr>
              <w:t>Note</w:t>
            </w:r>
            <w:r>
              <w:rPr>
                <w:spacing w:val="40"/>
                <w:sz w:val="24"/>
              </w:rPr>
              <w:t> </w:t>
            </w:r>
            <w:r>
              <w:rPr>
                <w:spacing w:val="-10"/>
                <w:sz w:val="24"/>
              </w:rPr>
              <w:t>3</w:t>
            </w:r>
          </w:p>
        </w:tc>
      </w:tr>
      <w:tr>
        <w:trPr>
          <w:trHeight w:val="470" w:hRule="atLeast"/>
        </w:trPr>
        <w:tc>
          <w:tcPr>
            <w:tcW w:w="5320" w:type="dxa"/>
          </w:tcPr>
          <w:p>
            <w:pPr>
              <w:pStyle w:val="TableParagraph"/>
              <w:spacing w:line="268" w:lineRule="exact"/>
              <w:ind w:left="9"/>
              <w:rPr>
                <w:sz w:val="24"/>
              </w:rPr>
            </w:pPr>
            <w:r>
              <w:rPr>
                <w:spacing w:val="-2"/>
                <w:sz w:val="24"/>
              </w:rPr>
              <w:t>Fluoride</w:t>
            </w:r>
          </w:p>
        </w:tc>
        <w:tc>
          <w:tcPr>
            <w:tcW w:w="3414" w:type="dxa"/>
          </w:tcPr>
          <w:p>
            <w:pPr>
              <w:pStyle w:val="TableParagraph"/>
              <w:rPr>
                <w:sz w:val="22"/>
              </w:rPr>
            </w:pPr>
          </w:p>
        </w:tc>
      </w:tr>
    </w:tbl>
    <w:p>
      <w:pPr>
        <w:pStyle w:val="BodyText"/>
        <w:rPr>
          <w:b/>
          <w:sz w:val="26"/>
        </w:rPr>
      </w:pPr>
    </w:p>
    <w:p>
      <w:pPr>
        <w:pStyle w:val="BodyText"/>
        <w:spacing w:before="8"/>
        <w:rPr>
          <w:b/>
          <w:sz w:val="21"/>
        </w:rPr>
      </w:pPr>
    </w:p>
    <w:p>
      <w:pPr>
        <w:pStyle w:val="BodyText"/>
        <w:tabs>
          <w:tab w:pos="2041" w:val="left" w:leader="none"/>
        </w:tabs>
        <w:spacing w:line="480" w:lineRule="auto"/>
        <w:ind w:left="600" w:right="878"/>
      </w:pPr>
      <w:r>
        <w:rPr/>
        <w:t>Note 1:</w:t>
        <w:tab/>
        <w:t>Parameters</w:t>
      </w:r>
      <w:r>
        <w:rPr>
          <w:spacing w:val="-8"/>
        </w:rPr>
        <w:t> </w:t>
      </w:r>
      <w:r>
        <w:rPr/>
        <w:t>subject</w:t>
      </w:r>
      <w:r>
        <w:rPr>
          <w:spacing w:val="-1"/>
        </w:rPr>
        <w:t> </w:t>
      </w:r>
      <w:r>
        <w:rPr/>
        <w:t>to</w:t>
      </w:r>
      <w:r>
        <w:rPr>
          <w:spacing w:val="-6"/>
        </w:rPr>
        <w:t> </w:t>
      </w:r>
      <w:r>
        <w:rPr/>
        <w:t>monitoring</w:t>
      </w:r>
      <w:r>
        <w:rPr>
          <w:spacing w:val="-6"/>
        </w:rPr>
        <w:t> </w:t>
      </w:r>
      <w:r>
        <w:rPr/>
        <w:t>water</w:t>
      </w:r>
      <w:r>
        <w:rPr>
          <w:spacing w:val="-8"/>
        </w:rPr>
        <w:t> </w:t>
      </w:r>
      <w:r>
        <w:rPr/>
        <w:t>treated using</w:t>
      </w:r>
      <w:r>
        <w:rPr>
          <w:spacing w:val="-6"/>
        </w:rPr>
        <w:t> </w:t>
      </w:r>
      <w:r>
        <w:rPr/>
        <w:t>aluminum</w:t>
      </w:r>
      <w:r>
        <w:rPr>
          <w:spacing w:val="-10"/>
        </w:rPr>
        <w:t> </w:t>
      </w:r>
      <w:r>
        <w:rPr/>
        <w:t>compound Note 2:</w:t>
        <w:tab/>
        <w:t>Parameters subject to monitoring water treated using chlorine compound Note 3:</w:t>
        <w:tab/>
        <w:t>95% compliance over a one-year period</w:t>
      </w:r>
    </w:p>
    <w:p>
      <w:pPr>
        <w:pStyle w:val="BodyText"/>
        <w:spacing w:before="6"/>
        <w:rPr>
          <w:sz w:val="20"/>
        </w:rPr>
      </w:pPr>
    </w:p>
    <w:p>
      <w:pPr>
        <w:pStyle w:val="Heading1"/>
        <w:numPr>
          <w:ilvl w:val="1"/>
          <w:numId w:val="4"/>
        </w:numPr>
        <w:tabs>
          <w:tab w:pos="1320" w:val="left" w:leader="none"/>
        </w:tabs>
        <w:spacing w:line="240" w:lineRule="auto" w:before="0" w:after="0"/>
        <w:ind w:left="1320" w:right="0" w:hanging="720"/>
        <w:jc w:val="left"/>
      </w:pPr>
      <w:r>
        <w:rPr/>
        <w:t>NAFDAC</w:t>
      </w:r>
      <w:r>
        <w:rPr>
          <w:spacing w:val="-2"/>
        </w:rPr>
        <w:t> </w:t>
      </w:r>
      <w:r>
        <w:rPr/>
        <w:t>Regulations</w:t>
      </w:r>
      <w:r>
        <w:rPr>
          <w:spacing w:val="-2"/>
        </w:rPr>
        <w:t> </w:t>
      </w:r>
      <w:r>
        <w:rPr/>
        <w:t>for</w:t>
      </w:r>
      <w:r>
        <w:rPr>
          <w:spacing w:val="-5"/>
        </w:rPr>
        <w:t> </w:t>
      </w:r>
      <w:r>
        <w:rPr/>
        <w:t>packaged</w:t>
      </w:r>
      <w:r>
        <w:rPr>
          <w:spacing w:val="1"/>
        </w:rPr>
        <w:t> </w:t>
      </w:r>
      <w:r>
        <w:rPr>
          <w:spacing w:val="-4"/>
        </w:rPr>
        <w:t>water</w:t>
      </w:r>
    </w:p>
    <w:p>
      <w:pPr>
        <w:pStyle w:val="BodyText"/>
        <w:spacing w:before="7"/>
        <w:rPr>
          <w:b/>
          <w:sz w:val="23"/>
        </w:rPr>
      </w:pPr>
    </w:p>
    <w:p>
      <w:pPr>
        <w:pStyle w:val="BodyText"/>
        <w:spacing w:line="480" w:lineRule="auto"/>
        <w:ind w:left="600" w:right="813" w:firstLine="720"/>
        <w:jc w:val="both"/>
      </w:pPr>
      <w:r>
        <w:rPr/>
        <w:t>Packaged water is categorised as ‗regulated product‘ under the provisions of NAFDAC Act. The registration of every regulated product is made compulsory by the Drugs</w:t>
      </w:r>
      <w:r>
        <w:rPr>
          <w:spacing w:val="26"/>
        </w:rPr>
        <w:t> </w:t>
      </w:r>
      <w:r>
        <w:rPr/>
        <w:t>and</w:t>
      </w:r>
      <w:r>
        <w:rPr>
          <w:spacing w:val="29"/>
        </w:rPr>
        <w:t> </w:t>
      </w:r>
      <w:r>
        <w:rPr/>
        <w:t>Related</w:t>
      </w:r>
      <w:r>
        <w:rPr>
          <w:spacing w:val="32"/>
        </w:rPr>
        <w:t> </w:t>
      </w:r>
      <w:r>
        <w:rPr/>
        <w:t>Products</w:t>
      </w:r>
      <w:r>
        <w:rPr>
          <w:spacing w:val="27"/>
        </w:rPr>
        <w:t> </w:t>
      </w:r>
      <w:r>
        <w:rPr/>
        <w:t>(Registration</w:t>
      </w:r>
      <w:r>
        <w:rPr>
          <w:spacing w:val="25"/>
        </w:rPr>
        <w:t> </w:t>
      </w:r>
      <w:r>
        <w:rPr/>
        <w:t>etc)</w:t>
      </w:r>
      <w:r>
        <w:rPr>
          <w:spacing w:val="31"/>
        </w:rPr>
        <w:t> </w:t>
      </w:r>
      <w:r>
        <w:rPr/>
        <w:t>Decree</w:t>
      </w:r>
      <w:r>
        <w:rPr>
          <w:spacing w:val="34"/>
        </w:rPr>
        <w:t> </w:t>
      </w:r>
      <w:r>
        <w:rPr/>
        <w:t>No</w:t>
      </w:r>
      <w:r>
        <w:rPr>
          <w:spacing w:val="34"/>
        </w:rPr>
        <w:t> </w:t>
      </w:r>
      <w:r>
        <w:rPr/>
        <w:t>19</w:t>
      </w:r>
      <w:r>
        <w:rPr>
          <w:spacing w:val="25"/>
        </w:rPr>
        <w:t> </w:t>
      </w:r>
      <w:r>
        <w:rPr/>
        <w:t>of</w:t>
      </w:r>
      <w:r>
        <w:rPr>
          <w:spacing w:val="22"/>
        </w:rPr>
        <w:t> </w:t>
      </w:r>
      <w:r>
        <w:rPr/>
        <w:t>1993</w:t>
      </w:r>
      <w:r>
        <w:rPr>
          <w:vertAlign w:val="superscript"/>
        </w:rPr>
        <w:t>32</w:t>
      </w:r>
      <w:r>
        <w:rPr>
          <w:spacing w:val="32"/>
          <w:vertAlign w:val="baseline"/>
        </w:rPr>
        <w:t> </w:t>
      </w:r>
      <w:r>
        <w:rPr>
          <w:vertAlign w:val="baseline"/>
        </w:rPr>
        <w:t>which</w:t>
      </w:r>
      <w:r>
        <w:rPr>
          <w:spacing w:val="25"/>
          <w:vertAlign w:val="baseline"/>
        </w:rPr>
        <w:t> </w:t>
      </w:r>
      <w:r>
        <w:rPr>
          <w:spacing w:val="-2"/>
          <w:vertAlign w:val="baseline"/>
        </w:rPr>
        <w:t>provides</w:t>
      </w:r>
    </w:p>
    <w:p>
      <w:pPr>
        <w:pStyle w:val="BodyText"/>
        <w:rPr>
          <w:sz w:val="20"/>
        </w:rPr>
      </w:pPr>
    </w:p>
    <w:p>
      <w:pPr>
        <w:pStyle w:val="BodyText"/>
        <w:spacing w:before="3"/>
        <w:rPr>
          <w:sz w:val="11"/>
        </w:rPr>
      </w:pPr>
      <w:r>
        <w:rPr/>
        <mc:AlternateContent>
          <mc:Choice Requires="wps">
            <w:drawing>
              <wp:anchor distT="0" distB="0" distL="0" distR="0" allowOverlap="1" layoutInCell="1" locked="0" behindDoc="1" simplePos="0" relativeHeight="487607296">
                <wp:simplePos x="0" y="0"/>
                <wp:positionH relativeFrom="page">
                  <wp:posOffset>1143609</wp:posOffset>
                </wp:positionH>
                <wp:positionV relativeFrom="paragraph">
                  <wp:posOffset>97492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676586pt;width:144.050pt;height:.72003pt;mso-position-horizontal-relative:page;mso-position-vertical-relative:paragraph;z-index:-15709184;mso-wrap-distance-left:0;mso-wrap-distance-right:0" id="docshape43"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32</w:t>
      </w:r>
      <w:r>
        <w:rPr>
          <w:sz w:val="20"/>
          <w:vertAlign w:val="baseline"/>
        </w:rPr>
        <w:t> As</w:t>
      </w:r>
      <w:r>
        <w:rPr>
          <w:spacing w:val="-3"/>
          <w:sz w:val="20"/>
          <w:vertAlign w:val="baseline"/>
        </w:rPr>
        <w:t> </w:t>
      </w:r>
      <w:r>
        <w:rPr>
          <w:sz w:val="20"/>
          <w:vertAlign w:val="baseline"/>
        </w:rPr>
        <w:t>Amended</w:t>
      </w:r>
      <w:r>
        <w:rPr>
          <w:spacing w:val="-2"/>
          <w:sz w:val="20"/>
          <w:vertAlign w:val="baseline"/>
        </w:rPr>
        <w:t> </w:t>
      </w:r>
      <w:r>
        <w:rPr>
          <w:sz w:val="20"/>
          <w:vertAlign w:val="baseline"/>
        </w:rPr>
        <w:t>by</w:t>
      </w:r>
      <w:r>
        <w:rPr>
          <w:spacing w:val="-11"/>
          <w:sz w:val="20"/>
          <w:vertAlign w:val="baseline"/>
        </w:rPr>
        <w:t> </w:t>
      </w:r>
      <w:r>
        <w:rPr>
          <w:sz w:val="20"/>
          <w:vertAlign w:val="baseline"/>
        </w:rPr>
        <w:t>Act</w:t>
      </w:r>
      <w:r>
        <w:rPr>
          <w:spacing w:val="-1"/>
          <w:sz w:val="20"/>
          <w:vertAlign w:val="baseline"/>
        </w:rPr>
        <w:t> </w:t>
      </w:r>
      <w:r>
        <w:rPr>
          <w:sz w:val="20"/>
          <w:vertAlign w:val="baseline"/>
        </w:rPr>
        <w:t>No. 20</w:t>
      </w:r>
      <w:r>
        <w:rPr>
          <w:spacing w:val="-2"/>
          <w:sz w:val="20"/>
          <w:vertAlign w:val="baseline"/>
        </w:rPr>
        <w:t> </w:t>
      </w:r>
      <w:r>
        <w:rPr>
          <w:sz w:val="20"/>
          <w:vertAlign w:val="baseline"/>
        </w:rPr>
        <w:t>of</w:t>
      </w:r>
      <w:r>
        <w:rPr>
          <w:spacing w:val="-7"/>
          <w:sz w:val="20"/>
          <w:vertAlign w:val="baseline"/>
        </w:rPr>
        <w:t> </w:t>
      </w:r>
      <w:r>
        <w:rPr>
          <w:spacing w:val="-4"/>
          <w:sz w:val="20"/>
          <w:vertAlign w:val="baseline"/>
        </w:rPr>
        <w:t>1999</w:t>
      </w:r>
    </w:p>
    <w:p>
      <w:pPr>
        <w:spacing w:after="0"/>
        <w:jc w:val="left"/>
        <w:rPr>
          <w:sz w:val="20"/>
        </w:rPr>
        <w:sectPr>
          <w:pgSz w:w="11910" w:h="16840"/>
          <w:pgMar w:header="0" w:footer="1012" w:top="1340" w:bottom="1200" w:left="1200" w:right="620"/>
        </w:sectPr>
      </w:pPr>
    </w:p>
    <w:p>
      <w:pPr>
        <w:pStyle w:val="BodyText"/>
        <w:spacing w:line="480" w:lineRule="auto" w:before="78"/>
        <w:ind w:left="600" w:right="816"/>
        <w:jc w:val="both"/>
      </w:pPr>
      <w:r>
        <w:rPr/>
        <w:t>that no processed food, drug, drug</w:t>
      </w:r>
      <w:r>
        <w:rPr>
          <w:spacing w:val="-2"/>
        </w:rPr>
        <w:t> </w:t>
      </w:r>
      <w:r>
        <w:rPr/>
        <w:t>products, cosmetics, medical</w:t>
      </w:r>
      <w:r>
        <w:rPr>
          <w:spacing w:val="-6"/>
        </w:rPr>
        <w:t> </w:t>
      </w:r>
      <w:r>
        <w:rPr/>
        <w:t>device or</w:t>
      </w:r>
      <w:r>
        <w:rPr>
          <w:spacing w:val="-1"/>
        </w:rPr>
        <w:t> </w:t>
      </w:r>
      <w:r>
        <w:rPr/>
        <w:t>packaged</w:t>
      </w:r>
      <w:r>
        <w:rPr>
          <w:spacing w:val="-2"/>
        </w:rPr>
        <w:t> </w:t>
      </w:r>
      <w:r>
        <w:rPr/>
        <w:t>water shall be manufactured, imported, exported, advertised, sold or distributed in Nigeria unless it has been registered in accordance with the provision of the Act or regulations made under it</w:t>
      </w:r>
      <w:r>
        <w:rPr>
          <w:vertAlign w:val="superscript"/>
        </w:rPr>
        <w:t>33</w:t>
      </w:r>
      <w:r>
        <w:rPr>
          <w:vertAlign w:val="baseline"/>
        </w:rPr>
        <w:t>.</w:t>
      </w:r>
    </w:p>
    <w:p>
      <w:pPr>
        <w:pStyle w:val="BodyText"/>
        <w:spacing w:line="480" w:lineRule="auto" w:before="1"/>
        <w:ind w:left="600" w:right="819" w:firstLine="720"/>
        <w:jc w:val="both"/>
      </w:pPr>
      <w:r>
        <w:rPr/>
        <w:t>The establishment of NAFDAC is an expression of the resolve of</w:t>
      </w:r>
      <w:r>
        <w:rPr>
          <w:spacing w:val="-2"/>
        </w:rPr>
        <w:t> </w:t>
      </w:r>
      <w:r>
        <w:rPr/>
        <w:t>the government to ensure the well being of</w:t>
      </w:r>
      <w:r>
        <w:rPr>
          <w:spacing w:val="-7"/>
        </w:rPr>
        <w:t> </w:t>
      </w:r>
      <w:r>
        <w:rPr/>
        <w:t>the generality</w:t>
      </w:r>
      <w:r>
        <w:rPr>
          <w:spacing w:val="-4"/>
        </w:rPr>
        <w:t> </w:t>
      </w:r>
      <w:r>
        <w:rPr/>
        <w:t>of</w:t>
      </w:r>
      <w:r>
        <w:rPr>
          <w:spacing w:val="-7"/>
        </w:rPr>
        <w:t> </w:t>
      </w:r>
      <w:r>
        <w:rPr/>
        <w:t>Nigerians. The reason is that the human body is composed of certain combination of chemical molecules and entities, which it is familiar with and which</w:t>
      </w:r>
      <w:r>
        <w:rPr>
          <w:spacing w:val="-4"/>
        </w:rPr>
        <w:t> </w:t>
      </w:r>
      <w:r>
        <w:rPr/>
        <w:t>do not cause any harm</w:t>
      </w:r>
      <w:r>
        <w:rPr>
          <w:spacing w:val="-4"/>
        </w:rPr>
        <w:t> </w:t>
      </w:r>
      <w:r>
        <w:rPr/>
        <w:t>when introduced from</w:t>
      </w:r>
      <w:r>
        <w:rPr>
          <w:spacing w:val="-8"/>
        </w:rPr>
        <w:t> </w:t>
      </w:r>
      <w:r>
        <w:rPr/>
        <w:t>outside the body</w:t>
      </w:r>
      <w:r>
        <w:rPr>
          <w:spacing w:val="-4"/>
        </w:rPr>
        <w:t> </w:t>
      </w:r>
      <w:r>
        <w:rPr/>
        <w:t>in small</w:t>
      </w:r>
      <w:r>
        <w:rPr>
          <w:spacing w:val="-7"/>
        </w:rPr>
        <w:t> </w:t>
      </w:r>
      <w:r>
        <w:rPr/>
        <w:t>or</w:t>
      </w:r>
      <w:r>
        <w:rPr>
          <w:spacing w:val="-2"/>
        </w:rPr>
        <w:t> </w:t>
      </w:r>
      <w:r>
        <w:rPr/>
        <w:t>reasonable</w:t>
      </w:r>
      <w:r>
        <w:rPr>
          <w:spacing w:val="-4"/>
        </w:rPr>
        <w:t> </w:t>
      </w:r>
      <w:r>
        <w:rPr/>
        <w:t>amounts.</w:t>
      </w:r>
      <w:r>
        <w:rPr>
          <w:spacing w:val="-1"/>
        </w:rPr>
        <w:t> </w:t>
      </w:r>
      <w:r>
        <w:rPr/>
        <w:t>Uncontaminated</w:t>
      </w:r>
      <w:r>
        <w:rPr>
          <w:spacing w:val="-3"/>
        </w:rPr>
        <w:t> </w:t>
      </w:r>
      <w:r>
        <w:rPr/>
        <w:t>water,</w:t>
      </w:r>
      <w:r>
        <w:rPr>
          <w:spacing w:val="-1"/>
        </w:rPr>
        <w:t> </w:t>
      </w:r>
      <w:r>
        <w:rPr/>
        <w:t>for</w:t>
      </w:r>
      <w:r>
        <w:rPr>
          <w:spacing w:val="-2"/>
        </w:rPr>
        <w:t> </w:t>
      </w:r>
      <w:r>
        <w:rPr/>
        <w:t>instance,</w:t>
      </w:r>
      <w:r>
        <w:rPr>
          <w:spacing w:val="-1"/>
        </w:rPr>
        <w:t> </w:t>
      </w:r>
      <w:r>
        <w:rPr/>
        <w:t>does</w:t>
      </w:r>
      <w:r>
        <w:rPr>
          <w:spacing w:val="-5"/>
        </w:rPr>
        <w:t> </w:t>
      </w:r>
      <w:r>
        <w:rPr/>
        <w:t>not</w:t>
      </w:r>
      <w:r>
        <w:rPr>
          <w:spacing w:val="-3"/>
        </w:rPr>
        <w:t> </w:t>
      </w:r>
      <w:r>
        <w:rPr/>
        <w:t>do harm</w:t>
      </w:r>
      <w:r>
        <w:rPr>
          <w:spacing w:val="-11"/>
        </w:rPr>
        <w:t> </w:t>
      </w:r>
      <w:r>
        <w:rPr/>
        <w:t>to</w:t>
      </w:r>
      <w:r>
        <w:rPr>
          <w:spacing w:val="-3"/>
        </w:rPr>
        <w:t> </w:t>
      </w:r>
      <w:r>
        <w:rPr/>
        <w:t>the body since a good proportion of the body mass is composed of water molecules. Apart from such familiar chemical molecules, the body is also able to tolerate varying reasonable amounts of compounds for which it has mechanism to metabolize to compounds normally present in the body. Some other chemical substances, which are Generally Regarded As Safe (GRAS), are not toxic to the body in reasonable amounts</w:t>
      </w:r>
      <w:r>
        <w:rPr>
          <w:vertAlign w:val="superscript"/>
        </w:rPr>
        <w:t>34</w:t>
      </w:r>
      <w:r>
        <w:rPr>
          <w:vertAlign w:val="baseline"/>
        </w:rPr>
        <w:t>.</w:t>
      </w:r>
    </w:p>
    <w:p>
      <w:pPr>
        <w:pStyle w:val="BodyText"/>
        <w:spacing w:line="480" w:lineRule="auto" w:before="2"/>
        <w:ind w:left="600" w:right="815" w:firstLine="720"/>
        <w:jc w:val="both"/>
      </w:pPr>
      <w:r>
        <w:rPr/>
        <w:t>In</w:t>
      </w:r>
      <w:r>
        <w:rPr>
          <w:spacing w:val="-1"/>
        </w:rPr>
        <w:t> </w:t>
      </w:r>
      <w:r>
        <w:rPr/>
        <w:t>carrying out its mandate, therefore, NAFDAC seeks to ensure that the public is protected not only from substandard and fake processed foods, medicines, drugs, cosmetics and bottled/packaged water, but also from those products which contain the right composition but due to lapses in raw materials, methods of preparation, machinery, environment, or personnel, may introduce contaminants whose harmful effects may be immediate</w:t>
      </w:r>
      <w:r>
        <w:rPr>
          <w:spacing w:val="-1"/>
        </w:rPr>
        <w:t> </w:t>
      </w:r>
      <w:r>
        <w:rPr/>
        <w:t>or so delayed that the</w:t>
      </w:r>
      <w:r>
        <w:rPr>
          <w:spacing w:val="-1"/>
        </w:rPr>
        <w:t> </w:t>
      </w:r>
      <w:r>
        <w:rPr/>
        <w:t>cause</w:t>
      </w:r>
      <w:r>
        <w:rPr>
          <w:spacing w:val="-1"/>
        </w:rPr>
        <w:t> </w:t>
      </w:r>
      <w:r>
        <w:rPr/>
        <w:t>effect association may never be known even</w:t>
      </w:r>
      <w:r>
        <w:rPr>
          <w:spacing w:val="-5"/>
        </w:rPr>
        <w:t> </w:t>
      </w:r>
      <w:r>
        <w:rPr/>
        <w:t>when a lot of people are affected.</w:t>
      </w:r>
    </w:p>
    <w:p>
      <w:pPr>
        <w:pStyle w:val="BodyText"/>
        <w:spacing w:line="480" w:lineRule="auto" w:before="2"/>
        <w:ind w:left="600" w:right="815" w:firstLine="720"/>
        <w:jc w:val="both"/>
      </w:pPr>
      <w:r>
        <w:rPr/>
        <w:t>The methods used in the production of</w:t>
      </w:r>
      <w:r>
        <w:rPr>
          <w:spacing w:val="-2"/>
        </w:rPr>
        <w:t> </w:t>
      </w:r>
      <w:r>
        <w:rPr/>
        <w:t>regulated products for public consumption to</w:t>
      </w:r>
      <w:r>
        <w:rPr>
          <w:spacing w:val="26"/>
        </w:rPr>
        <w:t> </w:t>
      </w:r>
      <w:r>
        <w:rPr/>
        <w:t>greatly minimise</w:t>
      </w:r>
      <w:r>
        <w:rPr>
          <w:spacing w:val="25"/>
        </w:rPr>
        <w:t> </w:t>
      </w:r>
      <w:r>
        <w:rPr/>
        <w:t>human errors,</w:t>
      </w:r>
      <w:r>
        <w:rPr>
          <w:spacing w:val="23"/>
        </w:rPr>
        <w:t> </w:t>
      </w:r>
      <w:r>
        <w:rPr/>
        <w:t>avoid</w:t>
      </w:r>
      <w:r>
        <w:rPr>
          <w:spacing w:val="21"/>
        </w:rPr>
        <w:t> </w:t>
      </w:r>
      <w:r>
        <w:rPr/>
        <w:t>contamination,</w:t>
      </w:r>
      <w:r>
        <w:rPr>
          <w:spacing w:val="23"/>
        </w:rPr>
        <w:t> </w:t>
      </w:r>
      <w:r>
        <w:rPr/>
        <w:t>and</w:t>
      </w:r>
      <w:r>
        <w:rPr>
          <w:spacing w:val="21"/>
        </w:rPr>
        <w:t> </w:t>
      </w:r>
      <w:r>
        <w:rPr/>
        <w:t>ensure</w:t>
      </w:r>
      <w:r>
        <w:rPr>
          <w:spacing w:val="20"/>
        </w:rPr>
        <w:t> </w:t>
      </w:r>
      <w:r>
        <w:rPr/>
        <w:t>consistent,</w:t>
      </w:r>
      <w:r>
        <w:rPr>
          <w:spacing w:val="23"/>
        </w:rPr>
        <w:t> </w:t>
      </w:r>
      <w:r>
        <w:rPr/>
        <w:t>effective</w:t>
      </w:r>
    </w:p>
    <w:p>
      <w:pPr>
        <w:pStyle w:val="BodyText"/>
        <w:rPr>
          <w:sz w:val="20"/>
        </w:rPr>
      </w:pPr>
    </w:p>
    <w:p>
      <w:pPr>
        <w:pStyle w:val="BodyText"/>
        <w:rPr>
          <w:sz w:val="20"/>
        </w:rPr>
      </w:pPr>
    </w:p>
    <w:p>
      <w:pPr>
        <w:pStyle w:val="BodyText"/>
        <w:spacing w:before="2"/>
        <w:rPr>
          <w:sz w:val="16"/>
        </w:rPr>
      </w:pPr>
      <w:r>
        <w:rPr/>
        <mc:AlternateContent>
          <mc:Choice Requires="wps">
            <w:drawing>
              <wp:anchor distT="0" distB="0" distL="0" distR="0" allowOverlap="1" layoutInCell="1" locked="0" behindDoc="1" simplePos="0" relativeHeight="487607808">
                <wp:simplePos x="0" y="0"/>
                <wp:positionH relativeFrom="page">
                  <wp:posOffset>1143609</wp:posOffset>
                </wp:positionH>
                <wp:positionV relativeFrom="paragraph">
                  <wp:posOffset>133805</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53583pt;width:144.050pt;height:.72003pt;mso-position-horizontal-relative:page;mso-position-vertical-relative:paragraph;z-index:-15708672;mso-wrap-distance-left:0;mso-wrap-distance-right:0" id="docshape44"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33</w:t>
      </w:r>
      <w:r>
        <w:rPr>
          <w:spacing w:val="1"/>
          <w:sz w:val="20"/>
          <w:vertAlign w:val="baseline"/>
        </w:rPr>
        <w:t> </w:t>
      </w:r>
      <w:r>
        <w:rPr>
          <w:sz w:val="20"/>
          <w:vertAlign w:val="baseline"/>
        </w:rPr>
        <w:t>See</w:t>
      </w:r>
      <w:r>
        <w:rPr>
          <w:spacing w:val="-4"/>
          <w:sz w:val="20"/>
          <w:vertAlign w:val="baseline"/>
        </w:rPr>
        <w:t> </w:t>
      </w:r>
      <w:r>
        <w:rPr>
          <w:sz w:val="20"/>
          <w:vertAlign w:val="baseline"/>
        </w:rPr>
        <w:t>also</w:t>
      </w:r>
      <w:r>
        <w:rPr>
          <w:spacing w:val="-6"/>
          <w:sz w:val="20"/>
          <w:vertAlign w:val="baseline"/>
        </w:rPr>
        <w:t> </w:t>
      </w:r>
      <w:r>
        <w:rPr>
          <w:sz w:val="20"/>
          <w:vertAlign w:val="baseline"/>
        </w:rPr>
        <w:t>S.1,</w:t>
      </w:r>
      <w:r>
        <w:rPr>
          <w:spacing w:val="1"/>
          <w:sz w:val="20"/>
          <w:vertAlign w:val="baseline"/>
        </w:rPr>
        <w:t> </w:t>
      </w:r>
      <w:r>
        <w:rPr>
          <w:sz w:val="20"/>
          <w:vertAlign w:val="baseline"/>
        </w:rPr>
        <w:t>Food</w:t>
      </w:r>
      <w:r>
        <w:rPr>
          <w:spacing w:val="-2"/>
          <w:sz w:val="20"/>
          <w:vertAlign w:val="baseline"/>
        </w:rPr>
        <w:t> </w:t>
      </w:r>
      <w:r>
        <w:rPr>
          <w:sz w:val="20"/>
          <w:vertAlign w:val="baseline"/>
        </w:rPr>
        <w:t>and</w:t>
      </w:r>
      <w:r>
        <w:rPr>
          <w:spacing w:val="-6"/>
          <w:sz w:val="20"/>
          <w:vertAlign w:val="baseline"/>
        </w:rPr>
        <w:t> </w:t>
      </w:r>
      <w:r>
        <w:rPr>
          <w:sz w:val="20"/>
          <w:vertAlign w:val="baseline"/>
        </w:rPr>
        <w:t>Drug</w:t>
      </w:r>
      <w:r>
        <w:rPr>
          <w:spacing w:val="-6"/>
          <w:sz w:val="20"/>
          <w:vertAlign w:val="baseline"/>
        </w:rPr>
        <w:t> </w:t>
      </w:r>
      <w:r>
        <w:rPr>
          <w:sz w:val="20"/>
          <w:vertAlign w:val="baseline"/>
        </w:rPr>
        <w:t>Act,</w:t>
      </w:r>
      <w:r>
        <w:rPr>
          <w:spacing w:val="-3"/>
          <w:sz w:val="20"/>
          <w:vertAlign w:val="baseline"/>
        </w:rPr>
        <w:t> </w:t>
      </w:r>
      <w:r>
        <w:rPr>
          <w:sz w:val="20"/>
          <w:vertAlign w:val="baseline"/>
        </w:rPr>
        <w:t>Cap</w:t>
      </w:r>
      <w:r>
        <w:rPr>
          <w:spacing w:val="-6"/>
          <w:sz w:val="20"/>
          <w:vertAlign w:val="baseline"/>
        </w:rPr>
        <w:t> </w:t>
      </w:r>
      <w:r>
        <w:rPr>
          <w:sz w:val="20"/>
          <w:vertAlign w:val="baseline"/>
        </w:rPr>
        <w:t>F</w:t>
      </w:r>
      <w:r>
        <w:rPr>
          <w:spacing w:val="-7"/>
          <w:sz w:val="20"/>
          <w:vertAlign w:val="baseline"/>
        </w:rPr>
        <w:t> </w:t>
      </w:r>
      <w:r>
        <w:rPr>
          <w:sz w:val="20"/>
          <w:vertAlign w:val="baseline"/>
        </w:rPr>
        <w:t>32</w:t>
      </w:r>
      <w:r>
        <w:rPr>
          <w:spacing w:val="-6"/>
          <w:sz w:val="20"/>
          <w:vertAlign w:val="baseline"/>
        </w:rPr>
        <w:t> </w:t>
      </w:r>
      <w:r>
        <w:rPr>
          <w:sz w:val="20"/>
          <w:vertAlign w:val="baseline"/>
        </w:rPr>
        <w:t>(LFN)</w:t>
      </w:r>
      <w:r>
        <w:rPr>
          <w:spacing w:val="-1"/>
          <w:sz w:val="20"/>
          <w:vertAlign w:val="baseline"/>
        </w:rPr>
        <w:t> </w:t>
      </w:r>
      <w:r>
        <w:rPr>
          <w:spacing w:val="-4"/>
          <w:sz w:val="20"/>
          <w:vertAlign w:val="baseline"/>
        </w:rPr>
        <w:t>2004</w:t>
      </w:r>
    </w:p>
    <w:p>
      <w:pPr>
        <w:spacing w:before="6"/>
        <w:ind w:left="600" w:right="0" w:firstLine="0"/>
        <w:jc w:val="left"/>
        <w:rPr>
          <w:rFonts w:ascii="Calibri"/>
          <w:sz w:val="20"/>
        </w:rPr>
      </w:pPr>
      <w:r>
        <w:rPr>
          <w:rFonts w:ascii="Calibri"/>
          <w:sz w:val="20"/>
          <w:vertAlign w:val="superscript"/>
        </w:rPr>
        <w:t>34</w:t>
      </w:r>
      <w:r>
        <w:rPr>
          <w:rFonts w:ascii="Calibri"/>
          <w:spacing w:val="-3"/>
          <w:sz w:val="20"/>
          <w:vertAlign w:val="baseline"/>
        </w:rPr>
        <w:t> </w:t>
      </w:r>
      <w:r>
        <w:rPr>
          <w:rFonts w:ascii="Calibri"/>
          <w:sz w:val="20"/>
          <w:vertAlign w:val="baseline"/>
        </w:rPr>
        <w:t>NAFDAC</w:t>
      </w:r>
      <w:r>
        <w:rPr>
          <w:rFonts w:ascii="Calibri"/>
          <w:spacing w:val="-9"/>
          <w:sz w:val="20"/>
          <w:vertAlign w:val="baseline"/>
        </w:rPr>
        <w:t> </w:t>
      </w:r>
      <w:r>
        <w:rPr>
          <w:rFonts w:ascii="Calibri"/>
          <w:sz w:val="20"/>
          <w:vertAlign w:val="baseline"/>
        </w:rPr>
        <w:t>Guidelines</w:t>
      </w:r>
      <w:r>
        <w:rPr>
          <w:rFonts w:ascii="Calibri"/>
          <w:spacing w:val="-10"/>
          <w:sz w:val="20"/>
          <w:vertAlign w:val="baseline"/>
        </w:rPr>
        <w:t> </w:t>
      </w:r>
      <w:r>
        <w:rPr>
          <w:rFonts w:ascii="Calibri"/>
          <w:sz w:val="20"/>
          <w:vertAlign w:val="baseline"/>
        </w:rPr>
        <w:t>for</w:t>
      </w:r>
      <w:r>
        <w:rPr>
          <w:rFonts w:ascii="Calibri"/>
          <w:spacing w:val="-7"/>
          <w:sz w:val="20"/>
          <w:vertAlign w:val="baseline"/>
        </w:rPr>
        <w:t> </w:t>
      </w:r>
      <w:r>
        <w:rPr>
          <w:rFonts w:ascii="Calibri"/>
          <w:sz w:val="20"/>
          <w:vertAlign w:val="baseline"/>
        </w:rPr>
        <w:t>Lawful</w:t>
      </w:r>
      <w:r>
        <w:rPr>
          <w:rFonts w:ascii="Calibri"/>
          <w:spacing w:val="-7"/>
          <w:sz w:val="20"/>
          <w:vertAlign w:val="baseline"/>
        </w:rPr>
        <w:t> </w:t>
      </w:r>
      <w:r>
        <w:rPr>
          <w:rFonts w:ascii="Calibri"/>
          <w:sz w:val="20"/>
          <w:vertAlign w:val="baseline"/>
        </w:rPr>
        <w:t>Transactions</w:t>
      </w:r>
      <w:r>
        <w:rPr>
          <w:rFonts w:ascii="Calibri"/>
          <w:spacing w:val="-10"/>
          <w:sz w:val="20"/>
          <w:vertAlign w:val="baseline"/>
        </w:rPr>
        <w:t> </w:t>
      </w:r>
      <w:r>
        <w:rPr>
          <w:rFonts w:ascii="Calibri"/>
          <w:sz w:val="20"/>
          <w:vertAlign w:val="baseline"/>
        </w:rPr>
        <w:t>in</w:t>
      </w:r>
      <w:r>
        <w:rPr>
          <w:rFonts w:ascii="Calibri"/>
          <w:spacing w:val="-9"/>
          <w:sz w:val="20"/>
          <w:vertAlign w:val="baseline"/>
        </w:rPr>
        <w:t> </w:t>
      </w:r>
      <w:r>
        <w:rPr>
          <w:rFonts w:ascii="Calibri"/>
          <w:sz w:val="20"/>
          <w:vertAlign w:val="baseline"/>
        </w:rPr>
        <w:t>Regulated</w:t>
      </w:r>
      <w:r>
        <w:rPr>
          <w:rFonts w:ascii="Calibri"/>
          <w:spacing w:val="-8"/>
          <w:sz w:val="20"/>
          <w:vertAlign w:val="baseline"/>
        </w:rPr>
        <w:t> </w:t>
      </w:r>
      <w:r>
        <w:rPr>
          <w:rFonts w:ascii="Calibri"/>
          <w:sz w:val="20"/>
          <w:vertAlign w:val="baseline"/>
        </w:rPr>
        <w:t>Products</w:t>
      </w:r>
      <w:r>
        <w:rPr>
          <w:rFonts w:ascii="Calibri"/>
          <w:spacing w:val="-6"/>
          <w:sz w:val="20"/>
          <w:vertAlign w:val="baseline"/>
        </w:rPr>
        <w:t> </w:t>
      </w:r>
      <w:r>
        <w:rPr>
          <w:rFonts w:ascii="Calibri"/>
          <w:sz w:val="20"/>
          <w:vertAlign w:val="baseline"/>
        </w:rPr>
        <w:t>(para.</w:t>
      </w:r>
      <w:r>
        <w:rPr>
          <w:rFonts w:ascii="Calibri"/>
          <w:spacing w:val="-3"/>
          <w:sz w:val="20"/>
          <w:vertAlign w:val="baseline"/>
        </w:rPr>
        <w:t> </w:t>
      </w:r>
      <w:r>
        <w:rPr>
          <w:rFonts w:ascii="Calibri"/>
          <w:spacing w:val="-4"/>
          <w:sz w:val="20"/>
          <w:vertAlign w:val="baseline"/>
        </w:rPr>
        <w:t>3.2)</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600" w:right="816"/>
        <w:jc w:val="both"/>
      </w:pPr>
      <w:r>
        <w:rPr/>
        <w:t>and safe products are known as Good Manufacturing Practice (GMP), which varies in detail and scope with the product and the circumstances</w:t>
      </w:r>
      <w:r>
        <w:rPr>
          <w:vertAlign w:val="superscript"/>
        </w:rPr>
        <w:t>35</w:t>
      </w:r>
      <w:r>
        <w:rPr>
          <w:vertAlign w:val="baseline"/>
        </w:rPr>
        <w:t>.</w:t>
      </w:r>
    </w:p>
    <w:p>
      <w:pPr>
        <w:pStyle w:val="BodyText"/>
        <w:spacing w:line="480" w:lineRule="auto" w:before="1"/>
        <w:ind w:left="600" w:right="825" w:firstLine="720"/>
        <w:jc w:val="both"/>
      </w:pPr>
      <w:r>
        <w:rPr/>
        <w:t>To enforce the indispensability of GMP to public health and well being, the Federal Military Government of Nigeria in 1974, promulgated the Food and Drugs Decree</w:t>
      </w:r>
      <w:r>
        <w:rPr>
          <w:vertAlign w:val="superscript"/>
        </w:rPr>
        <w:t>36</w:t>
      </w:r>
      <w:r>
        <w:rPr>
          <w:vertAlign w:val="baseline"/>
        </w:rPr>
        <w:t> which mandates the registration of regulated products i.e. medicine, processed foods, cosmetics, medical devices, packaged water and chemicals to be registered with NAFDAC before manufacture, importation, exportation, distribution, advertisement and Sale etc. so that during the process of registration, the level of compliance with GMP requirements can be established.</w:t>
      </w:r>
    </w:p>
    <w:p>
      <w:pPr>
        <w:pStyle w:val="BodyText"/>
        <w:spacing w:line="480" w:lineRule="auto" w:before="1"/>
        <w:ind w:left="600" w:right="813" w:firstLine="720"/>
        <w:jc w:val="both"/>
      </w:pPr>
      <w:r>
        <w:rPr/>
        <w:t>Product registration is a task undertaken by government to evaluate, monitor and document all regulated products in order to ensure their efficacy, quality, safety or wholesomeness for the benefit of those who consume them. It is the conception of the Nigerian regulatory regime</w:t>
      </w:r>
      <w:r>
        <w:rPr>
          <w:vertAlign w:val="superscript"/>
        </w:rPr>
        <w:t>37</w:t>
      </w:r>
      <w:r>
        <w:rPr>
          <w:vertAlign w:val="baseline"/>
        </w:rPr>
        <w:t> that in cases where there is an error or discrepancy, a registered</w:t>
      </w:r>
      <w:r>
        <w:rPr>
          <w:spacing w:val="-2"/>
          <w:vertAlign w:val="baseline"/>
        </w:rPr>
        <w:t> </w:t>
      </w:r>
      <w:r>
        <w:rPr>
          <w:vertAlign w:val="baseline"/>
        </w:rPr>
        <w:t>product can</w:t>
      </w:r>
      <w:r>
        <w:rPr>
          <w:spacing w:val="-7"/>
          <w:vertAlign w:val="baseline"/>
        </w:rPr>
        <w:t> </w:t>
      </w:r>
      <w:r>
        <w:rPr>
          <w:vertAlign w:val="baseline"/>
        </w:rPr>
        <w:t>easily</w:t>
      </w:r>
      <w:r>
        <w:rPr>
          <w:spacing w:val="-2"/>
          <w:vertAlign w:val="baseline"/>
        </w:rPr>
        <w:t> </w:t>
      </w:r>
      <w:r>
        <w:rPr>
          <w:vertAlign w:val="baseline"/>
        </w:rPr>
        <w:t>be</w:t>
      </w:r>
      <w:r>
        <w:rPr>
          <w:spacing w:val="-3"/>
          <w:vertAlign w:val="baseline"/>
        </w:rPr>
        <w:t> </w:t>
      </w:r>
      <w:r>
        <w:rPr>
          <w:vertAlign w:val="baseline"/>
        </w:rPr>
        <w:t>recalled from</w:t>
      </w:r>
      <w:r>
        <w:rPr>
          <w:spacing w:val="-7"/>
          <w:vertAlign w:val="baseline"/>
        </w:rPr>
        <w:t> </w:t>
      </w:r>
      <w:r>
        <w:rPr>
          <w:vertAlign w:val="baseline"/>
        </w:rPr>
        <w:t>circulation.</w:t>
      </w:r>
      <w:r>
        <w:rPr>
          <w:vertAlign w:val="superscript"/>
        </w:rPr>
        <w:t>38</w:t>
      </w:r>
      <w:r>
        <w:rPr>
          <w:vertAlign w:val="baseline"/>
        </w:rPr>
        <w:t> It is however</w:t>
      </w:r>
      <w:r>
        <w:rPr>
          <w:spacing w:val="-1"/>
          <w:vertAlign w:val="baseline"/>
        </w:rPr>
        <w:t> </w:t>
      </w:r>
      <w:r>
        <w:rPr>
          <w:vertAlign w:val="baseline"/>
        </w:rPr>
        <w:t>pertinent to note that this cannot be wholly effective as sachet water is usually hawked or sold in unregistered premises.</w:t>
      </w:r>
    </w:p>
    <w:p>
      <w:pPr>
        <w:pStyle w:val="BodyText"/>
        <w:spacing w:line="480" w:lineRule="auto" w:before="2"/>
        <w:ind w:left="600" w:right="820" w:firstLine="720"/>
        <w:jc w:val="both"/>
      </w:pPr>
      <w:r>
        <w:rPr/>
        <w:t>In line with the foregoing statutory authority, NAFDAC drew up the general guidelines for the registration of packaged bottled water as well as the production requirements thereof.</w:t>
      </w:r>
      <w:r>
        <w:rPr>
          <w:vertAlign w:val="superscript"/>
        </w:rPr>
        <w:t>39</w:t>
      </w:r>
    </w:p>
    <w:p>
      <w:pPr>
        <w:pStyle w:val="BodyText"/>
        <w:spacing w:line="480" w:lineRule="auto"/>
        <w:ind w:left="600" w:right="817" w:firstLine="720"/>
        <w:jc w:val="both"/>
      </w:pPr>
      <w:r>
        <w:rPr/>
        <w:t>The National Agency for Food and Drug Administration and Control (NAFDAC) by</w:t>
      </w:r>
      <w:r>
        <w:rPr>
          <w:spacing w:val="35"/>
        </w:rPr>
        <w:t> </w:t>
      </w:r>
      <w:r>
        <w:rPr/>
        <w:t>its</w:t>
      </w:r>
      <w:r>
        <w:rPr>
          <w:spacing w:val="35"/>
        </w:rPr>
        <w:t> </w:t>
      </w:r>
      <w:r>
        <w:rPr/>
        <w:t>registration</w:t>
      </w:r>
      <w:r>
        <w:rPr>
          <w:spacing w:val="32"/>
        </w:rPr>
        <w:t> </w:t>
      </w:r>
      <w:r>
        <w:rPr/>
        <w:t>regulations,</w:t>
      </w:r>
      <w:r>
        <w:rPr>
          <w:spacing w:val="41"/>
        </w:rPr>
        <w:t> </w:t>
      </w:r>
      <w:r>
        <w:rPr/>
        <w:t>emphasises</w:t>
      </w:r>
      <w:r>
        <w:rPr>
          <w:spacing w:val="40"/>
        </w:rPr>
        <w:t> </w:t>
      </w:r>
      <w:r>
        <w:rPr/>
        <w:t>more</w:t>
      </w:r>
      <w:r>
        <w:rPr>
          <w:spacing w:val="36"/>
        </w:rPr>
        <w:t> </w:t>
      </w:r>
      <w:r>
        <w:rPr/>
        <w:t>on</w:t>
      </w:r>
      <w:r>
        <w:rPr>
          <w:spacing w:val="32"/>
        </w:rPr>
        <w:t> </w:t>
      </w:r>
      <w:r>
        <w:rPr/>
        <w:t>the</w:t>
      </w:r>
      <w:r>
        <w:rPr>
          <w:spacing w:val="37"/>
        </w:rPr>
        <w:t> </w:t>
      </w:r>
      <w:r>
        <w:rPr/>
        <w:t>inspection</w:t>
      </w:r>
      <w:r>
        <w:rPr>
          <w:spacing w:val="32"/>
        </w:rPr>
        <w:t> </w:t>
      </w:r>
      <w:r>
        <w:rPr/>
        <w:t>and</w:t>
      </w:r>
      <w:r>
        <w:rPr>
          <w:spacing w:val="37"/>
        </w:rPr>
        <w:t> </w:t>
      </w:r>
      <w:r>
        <w:rPr/>
        <w:t>accreditation</w:t>
      </w:r>
      <w:r>
        <w:rPr>
          <w:spacing w:val="33"/>
        </w:rPr>
        <w:t> </w:t>
      </w:r>
      <w:r>
        <w:rPr>
          <w:spacing w:val="-5"/>
        </w:rPr>
        <w:t>of</w:t>
      </w:r>
    </w:p>
    <w:p>
      <w:pPr>
        <w:pStyle w:val="BodyText"/>
        <w:rPr>
          <w:sz w:val="20"/>
        </w:rPr>
      </w:pPr>
    </w:p>
    <w:p>
      <w:pPr>
        <w:pStyle w:val="BodyText"/>
        <w:spacing w:before="6"/>
        <w:rPr>
          <w:sz w:val="12"/>
        </w:rPr>
      </w:pPr>
      <w:r>
        <w:rPr/>
        <mc:AlternateContent>
          <mc:Choice Requires="wps">
            <w:drawing>
              <wp:anchor distT="0" distB="0" distL="0" distR="0" allowOverlap="1" layoutInCell="1" locked="0" behindDoc="1" simplePos="0" relativeHeight="487608320">
                <wp:simplePos x="0" y="0"/>
                <wp:positionH relativeFrom="page">
                  <wp:posOffset>1143609</wp:posOffset>
                </wp:positionH>
                <wp:positionV relativeFrom="paragraph">
                  <wp:posOffset>106682</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400166pt;width:144.050pt;height:.72003pt;mso-position-horizontal-relative:page;mso-position-vertical-relative:paragraph;z-index:-15708160;mso-wrap-distance-left:0;mso-wrap-distance-right:0" id="docshape45" filled="true" fillcolor="#000000" stroked="false">
                <v:fill type="solid"/>
                <w10:wrap type="topAndBottom"/>
              </v:rect>
            </w:pict>
          </mc:Fallback>
        </mc:AlternateContent>
      </w:r>
    </w:p>
    <w:p>
      <w:pPr>
        <w:spacing w:line="242" w:lineRule="exact" w:before="102"/>
        <w:ind w:left="600" w:right="0" w:firstLine="0"/>
        <w:jc w:val="both"/>
        <w:rPr>
          <w:rFonts w:ascii="Calibri"/>
          <w:sz w:val="20"/>
        </w:rPr>
      </w:pPr>
      <w:r>
        <w:rPr>
          <w:rFonts w:ascii="Calibri"/>
          <w:sz w:val="20"/>
          <w:vertAlign w:val="superscript"/>
        </w:rPr>
        <w:t>35</w:t>
      </w:r>
      <w:r>
        <w:rPr>
          <w:rFonts w:ascii="Calibri"/>
          <w:sz w:val="20"/>
          <w:vertAlign w:val="baseline"/>
        </w:rPr>
        <w:t> Ibid</w:t>
      </w:r>
      <w:r>
        <w:rPr>
          <w:rFonts w:ascii="Calibri"/>
          <w:spacing w:val="-6"/>
          <w:sz w:val="20"/>
          <w:vertAlign w:val="baseline"/>
        </w:rPr>
        <w:t> </w:t>
      </w:r>
      <w:r>
        <w:rPr>
          <w:rFonts w:ascii="Calibri"/>
          <w:sz w:val="20"/>
          <w:vertAlign w:val="baseline"/>
        </w:rPr>
        <w:t>(para.</w:t>
      </w:r>
      <w:r>
        <w:rPr>
          <w:rFonts w:ascii="Calibri"/>
          <w:spacing w:val="1"/>
          <w:sz w:val="20"/>
          <w:vertAlign w:val="baseline"/>
        </w:rPr>
        <w:t> </w:t>
      </w:r>
      <w:r>
        <w:rPr>
          <w:rFonts w:ascii="Calibri"/>
          <w:spacing w:val="-4"/>
          <w:sz w:val="20"/>
          <w:vertAlign w:val="baseline"/>
        </w:rPr>
        <w:t>3.5)</w:t>
      </w:r>
    </w:p>
    <w:p>
      <w:pPr>
        <w:spacing w:line="240" w:lineRule="auto" w:before="0"/>
        <w:ind w:left="807" w:right="813" w:hanging="207"/>
        <w:jc w:val="both"/>
        <w:rPr>
          <w:sz w:val="20"/>
        </w:rPr>
      </w:pPr>
      <w:r>
        <w:rPr>
          <w:sz w:val="20"/>
          <w:vertAlign w:val="superscript"/>
        </w:rPr>
        <w:t>36</w:t>
      </w:r>
      <w:r>
        <w:rPr>
          <w:sz w:val="20"/>
          <w:vertAlign w:val="baseline"/>
        </w:rPr>
        <w:t> No. 35 of 1974; re-iterated by Decree No. 19 of 1993; an amendment Decree No. 20 of 1999 and Re- enacted and codified lately as Food and Drugs Act, Cap F 32 (LFN) 2004</w:t>
      </w:r>
    </w:p>
    <w:p>
      <w:pPr>
        <w:spacing w:line="228" w:lineRule="exact" w:before="0"/>
        <w:ind w:left="600" w:right="0" w:firstLine="0"/>
        <w:jc w:val="both"/>
        <w:rPr>
          <w:sz w:val="20"/>
        </w:rPr>
      </w:pPr>
      <w:r>
        <w:rPr>
          <w:sz w:val="20"/>
          <w:vertAlign w:val="superscript"/>
        </w:rPr>
        <w:t>37</w:t>
      </w:r>
      <w:r>
        <w:rPr>
          <w:spacing w:val="-1"/>
          <w:sz w:val="20"/>
          <w:vertAlign w:val="baseline"/>
        </w:rPr>
        <w:t> </w:t>
      </w:r>
      <w:r>
        <w:rPr>
          <w:sz w:val="20"/>
          <w:vertAlign w:val="baseline"/>
        </w:rPr>
        <w:t>S.</w:t>
      </w:r>
      <w:r>
        <w:rPr>
          <w:spacing w:val="-4"/>
          <w:sz w:val="20"/>
          <w:vertAlign w:val="baseline"/>
        </w:rPr>
        <w:t> </w:t>
      </w:r>
      <w:r>
        <w:rPr>
          <w:sz w:val="20"/>
          <w:vertAlign w:val="baseline"/>
        </w:rPr>
        <w:t>2</w:t>
      </w:r>
      <w:r>
        <w:rPr>
          <w:spacing w:val="-3"/>
          <w:sz w:val="20"/>
          <w:vertAlign w:val="baseline"/>
        </w:rPr>
        <w:t> </w:t>
      </w:r>
      <w:r>
        <w:rPr>
          <w:sz w:val="20"/>
          <w:vertAlign w:val="baseline"/>
        </w:rPr>
        <w:t>(b);</w:t>
      </w:r>
      <w:r>
        <w:rPr>
          <w:spacing w:val="-5"/>
          <w:sz w:val="20"/>
          <w:vertAlign w:val="baseline"/>
        </w:rPr>
        <w:t> </w:t>
      </w:r>
      <w:r>
        <w:rPr>
          <w:sz w:val="20"/>
          <w:vertAlign w:val="baseline"/>
        </w:rPr>
        <w:t>S.3(a)</w:t>
      </w:r>
      <w:r>
        <w:rPr>
          <w:spacing w:val="-8"/>
          <w:sz w:val="20"/>
          <w:vertAlign w:val="baseline"/>
        </w:rPr>
        <w:t> </w:t>
      </w:r>
      <w:r>
        <w:rPr>
          <w:sz w:val="20"/>
          <w:vertAlign w:val="baseline"/>
        </w:rPr>
        <w:t>Consumer</w:t>
      </w:r>
      <w:r>
        <w:rPr>
          <w:spacing w:val="-2"/>
          <w:sz w:val="20"/>
          <w:vertAlign w:val="baseline"/>
        </w:rPr>
        <w:t> </w:t>
      </w:r>
      <w:r>
        <w:rPr>
          <w:sz w:val="20"/>
          <w:vertAlign w:val="baseline"/>
        </w:rPr>
        <w:t>Protection</w:t>
      </w:r>
      <w:r>
        <w:rPr>
          <w:spacing w:val="-3"/>
          <w:sz w:val="20"/>
          <w:vertAlign w:val="baseline"/>
        </w:rPr>
        <w:t> </w:t>
      </w:r>
      <w:r>
        <w:rPr>
          <w:sz w:val="20"/>
          <w:vertAlign w:val="baseline"/>
        </w:rPr>
        <w:t>Council</w:t>
      </w:r>
      <w:r>
        <w:rPr>
          <w:spacing w:val="-6"/>
          <w:sz w:val="20"/>
          <w:vertAlign w:val="baseline"/>
        </w:rPr>
        <w:t> </w:t>
      </w:r>
      <w:r>
        <w:rPr>
          <w:sz w:val="20"/>
          <w:vertAlign w:val="baseline"/>
        </w:rPr>
        <w:t>Act</w:t>
      </w:r>
      <w:r>
        <w:rPr>
          <w:spacing w:val="-5"/>
          <w:sz w:val="20"/>
          <w:vertAlign w:val="baseline"/>
        </w:rPr>
        <w:t> </w:t>
      </w:r>
      <w:r>
        <w:rPr>
          <w:sz w:val="20"/>
          <w:vertAlign w:val="baseline"/>
        </w:rPr>
        <w:t>Cap</w:t>
      </w:r>
      <w:r>
        <w:rPr>
          <w:spacing w:val="-7"/>
          <w:sz w:val="20"/>
          <w:vertAlign w:val="baseline"/>
        </w:rPr>
        <w:t> </w:t>
      </w:r>
      <w:r>
        <w:rPr>
          <w:sz w:val="20"/>
          <w:vertAlign w:val="baseline"/>
        </w:rPr>
        <w:t>C</w:t>
      </w:r>
      <w:r>
        <w:rPr>
          <w:spacing w:val="-8"/>
          <w:sz w:val="20"/>
          <w:vertAlign w:val="baseline"/>
        </w:rPr>
        <w:t> </w:t>
      </w:r>
      <w:r>
        <w:rPr>
          <w:sz w:val="20"/>
          <w:vertAlign w:val="baseline"/>
        </w:rPr>
        <w:t>25,</w:t>
      </w:r>
      <w:r>
        <w:rPr>
          <w:spacing w:val="-4"/>
          <w:sz w:val="20"/>
          <w:vertAlign w:val="baseline"/>
        </w:rPr>
        <w:t> </w:t>
      </w:r>
      <w:r>
        <w:rPr>
          <w:sz w:val="20"/>
          <w:vertAlign w:val="baseline"/>
        </w:rPr>
        <w:t>LFN</w:t>
      </w:r>
      <w:r>
        <w:rPr>
          <w:spacing w:val="-4"/>
          <w:sz w:val="20"/>
          <w:vertAlign w:val="baseline"/>
        </w:rPr>
        <w:t> </w:t>
      </w:r>
      <w:r>
        <w:rPr>
          <w:spacing w:val="-2"/>
          <w:sz w:val="20"/>
          <w:vertAlign w:val="baseline"/>
        </w:rPr>
        <w:t>2004.</w:t>
      </w:r>
    </w:p>
    <w:p>
      <w:pPr>
        <w:spacing w:line="240" w:lineRule="auto" w:before="0"/>
        <w:ind w:left="797" w:right="810" w:hanging="197"/>
        <w:jc w:val="both"/>
        <w:rPr>
          <w:sz w:val="20"/>
        </w:rPr>
      </w:pPr>
      <w:r>
        <w:rPr>
          <w:sz w:val="20"/>
          <w:vertAlign w:val="superscript"/>
        </w:rPr>
        <w:t>38</w:t>
      </w:r>
      <w:r>
        <w:rPr>
          <w:sz w:val="20"/>
          <w:vertAlign w:val="baseline"/>
        </w:rPr>
        <w:t> Ladan, M.T., (2008) The Limits of Legal Protection and Enforcement/Regulatory Framework in Consumer Protection Against Counterfeit and</w:t>
      </w:r>
      <w:r>
        <w:rPr>
          <w:spacing w:val="-1"/>
          <w:sz w:val="20"/>
          <w:vertAlign w:val="baseline"/>
        </w:rPr>
        <w:t> </w:t>
      </w:r>
      <w:r>
        <w:rPr>
          <w:sz w:val="20"/>
          <w:vertAlign w:val="baseline"/>
        </w:rPr>
        <w:t>Pirated Products:-</w:t>
      </w:r>
      <w:r>
        <w:rPr>
          <w:spacing w:val="-1"/>
          <w:sz w:val="20"/>
          <w:vertAlign w:val="baseline"/>
        </w:rPr>
        <w:t> </w:t>
      </w:r>
      <w:r>
        <w:rPr>
          <w:sz w:val="20"/>
          <w:vertAlign w:val="baseline"/>
        </w:rPr>
        <w:t>The Nigerian Experience. </w:t>
      </w:r>
      <w:r>
        <w:rPr>
          <w:i/>
          <w:sz w:val="20"/>
          <w:vertAlign w:val="baseline"/>
        </w:rPr>
        <w:t>CALS</w:t>
      </w:r>
      <w:r>
        <w:rPr>
          <w:i/>
          <w:spacing w:val="-1"/>
          <w:sz w:val="20"/>
          <w:vertAlign w:val="baseline"/>
        </w:rPr>
        <w:t> </w:t>
      </w:r>
      <w:r>
        <w:rPr>
          <w:i/>
          <w:sz w:val="20"/>
          <w:vertAlign w:val="baseline"/>
        </w:rPr>
        <w:t>Review of Nigerian Law and Practice</w:t>
      </w:r>
      <w:r>
        <w:rPr>
          <w:sz w:val="20"/>
          <w:vertAlign w:val="baseline"/>
        </w:rPr>
        <w:t>, Vol. 2 (1) pp.34, 53</w:t>
      </w:r>
    </w:p>
    <w:p>
      <w:pPr>
        <w:spacing w:before="0"/>
        <w:ind w:left="600" w:right="0" w:firstLine="0"/>
        <w:jc w:val="both"/>
        <w:rPr>
          <w:sz w:val="20"/>
        </w:rPr>
      </w:pPr>
      <w:r>
        <w:rPr>
          <w:sz w:val="20"/>
          <w:vertAlign w:val="superscript"/>
        </w:rPr>
        <w:t>39</w:t>
      </w:r>
      <w:r>
        <w:rPr>
          <w:spacing w:val="43"/>
          <w:sz w:val="20"/>
          <w:vertAlign w:val="baseline"/>
        </w:rPr>
        <w:t> </w:t>
      </w:r>
      <w:r>
        <w:rPr>
          <w:sz w:val="20"/>
          <w:vertAlign w:val="baseline"/>
        </w:rPr>
        <w:t>See</w:t>
      </w:r>
      <w:r>
        <w:rPr>
          <w:spacing w:val="-7"/>
          <w:sz w:val="20"/>
          <w:vertAlign w:val="baseline"/>
        </w:rPr>
        <w:t> </w:t>
      </w:r>
      <w:r>
        <w:rPr>
          <w:sz w:val="20"/>
          <w:vertAlign w:val="baseline"/>
        </w:rPr>
        <w:t>Appendix</w:t>
      </w:r>
      <w:r>
        <w:rPr>
          <w:spacing w:val="-9"/>
          <w:sz w:val="20"/>
          <w:vertAlign w:val="baseline"/>
        </w:rPr>
        <w:t> </w:t>
      </w:r>
      <w:r>
        <w:rPr>
          <w:sz w:val="20"/>
          <w:vertAlign w:val="baseline"/>
        </w:rPr>
        <w:t>1</w:t>
      </w:r>
      <w:r>
        <w:rPr>
          <w:spacing w:val="-10"/>
          <w:sz w:val="20"/>
          <w:vertAlign w:val="baseline"/>
        </w:rPr>
        <w:t> </w:t>
      </w:r>
      <w:r>
        <w:rPr>
          <w:sz w:val="20"/>
          <w:vertAlign w:val="baseline"/>
        </w:rPr>
        <w:t>for NAFDAC</w:t>
      </w:r>
      <w:r>
        <w:rPr>
          <w:spacing w:val="-5"/>
          <w:sz w:val="20"/>
          <w:vertAlign w:val="baseline"/>
        </w:rPr>
        <w:t> </w:t>
      </w:r>
      <w:r>
        <w:rPr>
          <w:sz w:val="20"/>
          <w:vertAlign w:val="baseline"/>
        </w:rPr>
        <w:t>Guidelines</w:t>
      </w:r>
      <w:r>
        <w:rPr>
          <w:spacing w:val="-6"/>
          <w:sz w:val="20"/>
          <w:vertAlign w:val="baseline"/>
        </w:rPr>
        <w:t> </w:t>
      </w:r>
      <w:r>
        <w:rPr>
          <w:sz w:val="20"/>
          <w:vertAlign w:val="baseline"/>
        </w:rPr>
        <w:t>for the</w:t>
      </w:r>
      <w:r>
        <w:rPr>
          <w:spacing w:val="-12"/>
          <w:sz w:val="20"/>
          <w:vertAlign w:val="baseline"/>
        </w:rPr>
        <w:t> </w:t>
      </w:r>
      <w:r>
        <w:rPr>
          <w:sz w:val="20"/>
          <w:vertAlign w:val="baseline"/>
        </w:rPr>
        <w:t>Registration of</w:t>
      </w:r>
      <w:r>
        <w:rPr>
          <w:spacing w:val="-10"/>
          <w:sz w:val="20"/>
          <w:vertAlign w:val="baseline"/>
        </w:rPr>
        <w:t> </w:t>
      </w:r>
      <w:r>
        <w:rPr>
          <w:sz w:val="20"/>
          <w:vertAlign w:val="baseline"/>
        </w:rPr>
        <w:t>packaged</w:t>
      </w:r>
      <w:r>
        <w:rPr>
          <w:spacing w:val="-4"/>
          <w:sz w:val="20"/>
          <w:vertAlign w:val="baseline"/>
        </w:rPr>
        <w:t> </w:t>
      </w:r>
      <w:r>
        <w:rPr>
          <w:sz w:val="20"/>
          <w:vertAlign w:val="baseline"/>
        </w:rPr>
        <w:t>water</w:t>
      </w:r>
      <w:r>
        <w:rPr>
          <w:spacing w:val="-5"/>
          <w:sz w:val="20"/>
          <w:vertAlign w:val="baseline"/>
        </w:rPr>
        <w:t> </w:t>
      </w:r>
      <w:r>
        <w:rPr>
          <w:sz w:val="20"/>
          <w:vertAlign w:val="baseline"/>
        </w:rPr>
        <w:t>in</w:t>
      </w:r>
      <w:r>
        <w:rPr>
          <w:spacing w:val="-1"/>
          <w:sz w:val="20"/>
          <w:vertAlign w:val="baseline"/>
        </w:rPr>
        <w:t> </w:t>
      </w:r>
      <w:r>
        <w:rPr>
          <w:spacing w:val="-2"/>
          <w:sz w:val="20"/>
          <w:vertAlign w:val="baseline"/>
        </w:rPr>
        <w:t>Nigeria.</w:t>
      </w:r>
    </w:p>
    <w:p>
      <w:pPr>
        <w:spacing w:after="0"/>
        <w:jc w:val="both"/>
        <w:rPr>
          <w:sz w:val="20"/>
        </w:rPr>
        <w:sectPr>
          <w:pgSz w:w="11910" w:h="16840"/>
          <w:pgMar w:header="0" w:footer="1012" w:top="1340" w:bottom="1200" w:left="1200" w:right="620"/>
        </w:sectPr>
      </w:pPr>
    </w:p>
    <w:p>
      <w:pPr>
        <w:pStyle w:val="BodyText"/>
        <w:spacing w:line="480" w:lineRule="auto" w:before="78"/>
        <w:ind w:left="600" w:right="814"/>
        <w:jc w:val="both"/>
      </w:pPr>
      <w:r>
        <w:rPr/>
        <w:t>production sites, plants and methods without paying adequate attention to the distributive chain of</w:t>
      </w:r>
      <w:r>
        <w:rPr>
          <w:spacing w:val="-3"/>
        </w:rPr>
        <w:t> </w:t>
      </w:r>
      <w:r>
        <w:rPr/>
        <w:t>sachet water across the country. This may be due to corruption on the part of</w:t>
      </w:r>
      <w:r>
        <w:rPr>
          <w:spacing w:val="-3"/>
        </w:rPr>
        <w:t> </w:t>
      </w:r>
      <w:r>
        <w:rPr/>
        <w:t>the staff of the Agency who ought to know that if the distributive processes are not closely monitored by them, abuse on the part of unscrupulous producers will be inevitable.</w:t>
      </w:r>
    </w:p>
    <w:p>
      <w:pPr>
        <w:pStyle w:val="BodyText"/>
        <w:spacing w:line="480" w:lineRule="auto" w:before="1"/>
        <w:ind w:left="600" w:right="812" w:firstLine="720"/>
        <w:jc w:val="both"/>
      </w:pPr>
      <w:r>
        <w:rPr/>
        <w:t>At present, the registration and certification for operators</w:t>
      </w:r>
      <w:r>
        <w:rPr>
          <w:spacing w:val="-2"/>
        </w:rPr>
        <w:t> </w:t>
      </w:r>
      <w:r>
        <w:rPr/>
        <w:t>of</w:t>
      </w:r>
      <w:r>
        <w:rPr>
          <w:spacing w:val="-3"/>
        </w:rPr>
        <w:t> </w:t>
      </w:r>
      <w:r>
        <w:rPr/>
        <w:t>sachet water business in Nigeria is rather slack as nearly every street has either an unregistered or a registered but ill-monitored sachet water factory (usually residential apartments) where both wholesome and unwholesome ―pure‖ water is packed and sold. These quack operators generate fake NAFDAC Registration number, untraceable factory addresses and either fake or imitated trade marks on the sachet for the market. The market</w:t>
      </w:r>
      <w:r>
        <w:rPr>
          <w:spacing w:val="40"/>
        </w:rPr>
        <w:t> </w:t>
      </w:r>
      <w:r>
        <w:rPr/>
        <w:t>is also convoluted with too many genuine and fake brands of sachet water with all manners of labeling that are at</w:t>
      </w:r>
      <w:r>
        <w:rPr>
          <w:spacing w:val="40"/>
        </w:rPr>
        <w:t> </w:t>
      </w:r>
      <w:r>
        <w:rPr/>
        <w:t>best valued for mere aesthetic appeal</w:t>
      </w:r>
      <w:r>
        <w:rPr>
          <w:vertAlign w:val="superscript"/>
        </w:rPr>
        <w:t>40</w:t>
      </w:r>
      <w:r>
        <w:rPr>
          <w:vertAlign w:val="baseline"/>
        </w:rPr>
        <w:t>.</w:t>
      </w:r>
    </w:p>
    <w:p>
      <w:pPr>
        <w:pStyle w:val="BodyText"/>
        <w:spacing w:line="480" w:lineRule="auto" w:before="2"/>
        <w:ind w:left="600" w:right="822" w:firstLine="720"/>
        <w:jc w:val="both"/>
      </w:pPr>
      <w:r>
        <w:rPr/>
        <w:t>In 2012, NAFDAC shut down over ten (10) sachet water manufacturing factories in Port Harcourt metropolis and its environs when it discovered that some sachet water producers were operating under very poor/unhygienic conditions without Good Manufacturing Practice (GMP) while some were illegal operating without NAFDAC license but were affixing fake NAFDAC number on their sachet. More mischievous was the act of some of these producers imitating the labels and NAFDAC numbers of law biding and genuine pure water producers in the area.</w:t>
      </w:r>
      <w:r>
        <w:rPr>
          <w:vertAlign w:val="superscript"/>
        </w:rPr>
        <w:t>41</w:t>
      </w:r>
    </w:p>
    <w:p>
      <w:pPr>
        <w:pStyle w:val="BodyText"/>
        <w:spacing w:line="480" w:lineRule="auto" w:before="1"/>
        <w:ind w:left="600" w:right="815" w:firstLine="720"/>
        <w:jc w:val="both"/>
      </w:pPr>
      <w:r>
        <w:rPr/>
        <w:t>According to the publication</w:t>
      </w:r>
      <w:r>
        <w:rPr>
          <w:vertAlign w:val="superscript"/>
        </w:rPr>
        <w:t>42</w:t>
      </w:r>
      <w:r>
        <w:rPr>
          <w:vertAlign w:val="baseline"/>
        </w:rPr>
        <w:t>, NAFDAC could only achieve the feat of tracing and shutting down the premises in question with the assistance of the Association of</w:t>
      </w:r>
      <w:r>
        <w:rPr>
          <w:spacing w:val="40"/>
          <w:vertAlign w:val="baseline"/>
        </w:rPr>
        <w:t> </w:t>
      </w:r>
      <w:r>
        <w:rPr>
          <w:vertAlign w:val="baseline"/>
        </w:rPr>
        <w:t>Table Water Producers (ATWAP) which is an umbrella association of</w:t>
      </w:r>
      <w:r>
        <w:rPr>
          <w:spacing w:val="-3"/>
          <w:vertAlign w:val="baseline"/>
        </w:rPr>
        <w:t> </w:t>
      </w:r>
      <w:r>
        <w:rPr>
          <w:vertAlign w:val="baseline"/>
        </w:rPr>
        <w:t>practitioners in the sector.</w:t>
      </w:r>
      <w:r>
        <w:rPr>
          <w:spacing w:val="80"/>
          <w:w w:val="150"/>
          <w:vertAlign w:val="baseline"/>
        </w:rPr>
        <w:t> </w:t>
      </w:r>
      <w:r>
        <w:rPr>
          <w:vertAlign w:val="baseline"/>
        </w:rPr>
        <w:t>Apart</w:t>
      </w:r>
      <w:r>
        <w:rPr>
          <w:spacing w:val="80"/>
          <w:w w:val="150"/>
          <w:vertAlign w:val="baseline"/>
        </w:rPr>
        <w:t> </w:t>
      </w:r>
      <w:r>
        <w:rPr>
          <w:vertAlign w:val="baseline"/>
        </w:rPr>
        <w:t>from</w:t>
      </w:r>
      <w:r>
        <w:rPr>
          <w:spacing w:val="79"/>
          <w:w w:val="150"/>
          <w:vertAlign w:val="baseline"/>
        </w:rPr>
        <w:t> </w:t>
      </w:r>
      <w:r>
        <w:rPr>
          <w:vertAlign w:val="baseline"/>
        </w:rPr>
        <w:t>useful</w:t>
      </w:r>
      <w:r>
        <w:rPr>
          <w:spacing w:val="80"/>
          <w:w w:val="150"/>
          <w:vertAlign w:val="baseline"/>
        </w:rPr>
        <w:t> </w:t>
      </w:r>
      <w:r>
        <w:rPr>
          <w:vertAlign w:val="baseline"/>
        </w:rPr>
        <w:t>information</w:t>
      </w:r>
      <w:r>
        <w:rPr>
          <w:spacing w:val="80"/>
          <w:w w:val="150"/>
          <w:vertAlign w:val="baseline"/>
        </w:rPr>
        <w:t> </w:t>
      </w:r>
      <w:r>
        <w:rPr>
          <w:vertAlign w:val="baseline"/>
        </w:rPr>
        <w:t>ATWAP</w:t>
      </w:r>
      <w:r>
        <w:rPr>
          <w:spacing w:val="80"/>
          <w:w w:val="150"/>
          <w:vertAlign w:val="baseline"/>
        </w:rPr>
        <w:t> </w:t>
      </w:r>
      <w:r>
        <w:rPr>
          <w:vertAlign w:val="baseline"/>
        </w:rPr>
        <w:t>provided</w:t>
      </w:r>
      <w:r>
        <w:rPr>
          <w:spacing w:val="80"/>
          <w:w w:val="150"/>
          <w:vertAlign w:val="baseline"/>
        </w:rPr>
        <w:t> </w:t>
      </w:r>
      <w:r>
        <w:rPr>
          <w:vertAlign w:val="baseline"/>
        </w:rPr>
        <w:t>to</w:t>
      </w:r>
      <w:r>
        <w:rPr>
          <w:spacing w:val="80"/>
          <w:w w:val="150"/>
          <w:vertAlign w:val="baseline"/>
        </w:rPr>
        <w:t> </w:t>
      </w:r>
      <w:r>
        <w:rPr>
          <w:vertAlign w:val="baseline"/>
        </w:rPr>
        <w:t>NAFDAC,</w:t>
      </w:r>
      <w:r>
        <w:rPr>
          <w:spacing w:val="80"/>
          <w:w w:val="150"/>
          <w:vertAlign w:val="baseline"/>
        </w:rPr>
        <w:t> </w:t>
      </w:r>
      <w:r>
        <w:rPr>
          <w:vertAlign w:val="baseline"/>
        </w:rPr>
        <w:t>it</w:t>
      </w:r>
      <w:r>
        <w:rPr>
          <w:spacing w:val="80"/>
          <w:w w:val="150"/>
          <w:vertAlign w:val="baseline"/>
        </w:rPr>
        <w:t> </w:t>
      </w:r>
      <w:r>
        <w:rPr>
          <w:vertAlign w:val="baseline"/>
        </w:rPr>
        <w:t>also</w:t>
      </w:r>
    </w:p>
    <w:p>
      <w:pPr>
        <w:pStyle w:val="BodyText"/>
        <w:rPr>
          <w:sz w:val="20"/>
        </w:rPr>
      </w:pPr>
    </w:p>
    <w:p>
      <w:pPr>
        <w:pStyle w:val="BodyText"/>
        <w:spacing w:before="2"/>
        <w:rPr>
          <w:sz w:val="14"/>
        </w:rPr>
      </w:pPr>
      <w:r>
        <w:rPr/>
        <mc:AlternateContent>
          <mc:Choice Requires="wps">
            <w:drawing>
              <wp:anchor distT="0" distB="0" distL="0" distR="0" allowOverlap="1" layoutInCell="1" locked="0" behindDoc="1" simplePos="0" relativeHeight="487608832">
                <wp:simplePos x="0" y="0"/>
                <wp:positionH relativeFrom="page">
                  <wp:posOffset>1143609</wp:posOffset>
                </wp:positionH>
                <wp:positionV relativeFrom="paragraph">
                  <wp:posOffset>118934</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364913pt;width:144.050pt;height:.71997pt;mso-position-horizontal-relative:page;mso-position-vertical-relative:paragraph;z-index:-15707648;mso-wrap-distance-left:0;mso-wrap-distance-right:0" id="docshape46" filled="true" fillcolor="#000000" stroked="false">
                <v:fill type="solid"/>
                <w10:wrap type="topAndBottom"/>
              </v:rect>
            </w:pict>
          </mc:Fallback>
        </mc:AlternateContent>
      </w:r>
    </w:p>
    <w:p>
      <w:pPr>
        <w:spacing w:before="97"/>
        <w:ind w:left="600" w:right="0" w:firstLine="0"/>
        <w:jc w:val="left"/>
        <w:rPr>
          <w:rFonts w:ascii="Calibri"/>
          <w:sz w:val="20"/>
        </w:rPr>
      </w:pPr>
      <w:r>
        <w:rPr>
          <w:rFonts w:ascii="Calibri"/>
          <w:sz w:val="20"/>
          <w:vertAlign w:val="superscript"/>
        </w:rPr>
        <w:t>40</w:t>
      </w:r>
      <w:r>
        <w:rPr>
          <w:rFonts w:ascii="Calibri"/>
          <w:spacing w:val="-2"/>
          <w:sz w:val="20"/>
          <w:vertAlign w:val="baseline"/>
        </w:rPr>
        <w:t> </w:t>
      </w:r>
      <w:r>
        <w:rPr>
          <w:rFonts w:ascii="Calibri"/>
          <w:sz w:val="20"/>
          <w:vertAlign w:val="baseline"/>
        </w:rPr>
        <w:t>NAFDAC</w:t>
      </w:r>
      <w:r>
        <w:rPr>
          <w:rFonts w:ascii="Calibri"/>
          <w:spacing w:val="-6"/>
          <w:sz w:val="20"/>
          <w:vertAlign w:val="baseline"/>
        </w:rPr>
        <w:t> </w:t>
      </w:r>
      <w:r>
        <w:rPr>
          <w:rFonts w:ascii="Calibri"/>
          <w:sz w:val="20"/>
          <w:vertAlign w:val="baseline"/>
        </w:rPr>
        <w:t>News</w:t>
      </w:r>
      <w:r>
        <w:rPr>
          <w:rFonts w:ascii="Calibri"/>
          <w:spacing w:val="-5"/>
          <w:sz w:val="20"/>
          <w:vertAlign w:val="baseline"/>
        </w:rPr>
        <w:t> </w:t>
      </w:r>
      <w:r>
        <w:rPr>
          <w:rFonts w:ascii="Calibri"/>
          <w:sz w:val="20"/>
          <w:vertAlign w:val="baseline"/>
        </w:rPr>
        <w:t>(A</w:t>
      </w:r>
      <w:r>
        <w:rPr>
          <w:rFonts w:ascii="Calibri"/>
          <w:spacing w:val="-9"/>
          <w:sz w:val="20"/>
          <w:vertAlign w:val="baseline"/>
        </w:rPr>
        <w:t> </w:t>
      </w:r>
      <w:r>
        <w:rPr>
          <w:rFonts w:ascii="Calibri"/>
          <w:sz w:val="20"/>
          <w:vertAlign w:val="baseline"/>
        </w:rPr>
        <w:t>Publication</w:t>
      </w:r>
      <w:r>
        <w:rPr>
          <w:rFonts w:ascii="Calibri"/>
          <w:spacing w:val="-8"/>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NAFDAC)</w:t>
      </w:r>
      <w:r>
        <w:rPr>
          <w:rFonts w:ascii="Calibri"/>
          <w:spacing w:val="-7"/>
          <w:sz w:val="20"/>
          <w:vertAlign w:val="baseline"/>
        </w:rPr>
        <w:t> </w:t>
      </w:r>
      <w:r>
        <w:rPr>
          <w:rFonts w:ascii="Calibri"/>
          <w:sz w:val="20"/>
          <w:vertAlign w:val="baseline"/>
        </w:rPr>
        <w:t>Issue</w:t>
      </w:r>
      <w:r>
        <w:rPr>
          <w:rFonts w:ascii="Calibri"/>
          <w:spacing w:val="-7"/>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2012,</w:t>
      </w:r>
      <w:r>
        <w:rPr>
          <w:rFonts w:ascii="Calibri"/>
          <w:spacing w:val="-6"/>
          <w:sz w:val="20"/>
          <w:vertAlign w:val="baseline"/>
        </w:rPr>
        <w:t> </w:t>
      </w:r>
      <w:r>
        <w:rPr>
          <w:rFonts w:ascii="Calibri"/>
          <w:sz w:val="20"/>
          <w:vertAlign w:val="baseline"/>
        </w:rPr>
        <w:t>ISSN</w:t>
      </w:r>
      <w:r>
        <w:rPr>
          <w:rFonts w:ascii="Calibri"/>
          <w:spacing w:val="-3"/>
          <w:sz w:val="20"/>
          <w:vertAlign w:val="baseline"/>
        </w:rPr>
        <w:t> </w:t>
      </w:r>
      <w:r>
        <w:rPr>
          <w:rFonts w:ascii="Calibri"/>
          <w:sz w:val="20"/>
          <w:vertAlign w:val="baseline"/>
        </w:rPr>
        <w:t>1118-4086,</w:t>
      </w:r>
      <w:r>
        <w:rPr>
          <w:rFonts w:ascii="Calibri"/>
          <w:spacing w:val="-6"/>
          <w:sz w:val="20"/>
          <w:vertAlign w:val="baseline"/>
        </w:rPr>
        <w:t> </w:t>
      </w:r>
      <w:r>
        <w:rPr>
          <w:rFonts w:ascii="Calibri"/>
          <w:spacing w:val="-4"/>
          <w:sz w:val="20"/>
          <w:vertAlign w:val="baseline"/>
        </w:rPr>
        <w:t>p.51</w:t>
      </w:r>
    </w:p>
    <w:p>
      <w:pPr>
        <w:spacing w:before="1"/>
        <w:ind w:left="600" w:right="0" w:firstLine="0"/>
        <w:jc w:val="left"/>
        <w:rPr>
          <w:rFonts w:ascii="Calibri"/>
          <w:i/>
          <w:sz w:val="20"/>
        </w:rPr>
      </w:pPr>
      <w:r>
        <w:rPr>
          <w:rFonts w:ascii="Calibri"/>
          <w:sz w:val="20"/>
          <w:vertAlign w:val="superscript"/>
        </w:rPr>
        <w:t>41</w:t>
      </w:r>
      <w:r>
        <w:rPr>
          <w:rFonts w:ascii="Calibri"/>
          <w:spacing w:val="3"/>
          <w:sz w:val="20"/>
          <w:vertAlign w:val="baseline"/>
        </w:rPr>
        <w:t> </w:t>
      </w:r>
      <w:r>
        <w:rPr>
          <w:rFonts w:ascii="Calibri"/>
          <w:i/>
          <w:spacing w:val="-4"/>
          <w:sz w:val="20"/>
          <w:vertAlign w:val="baseline"/>
        </w:rPr>
        <w:t>Ibid</w:t>
      </w:r>
    </w:p>
    <w:p>
      <w:pPr>
        <w:spacing w:before="1"/>
        <w:ind w:left="600" w:right="0" w:firstLine="0"/>
        <w:jc w:val="left"/>
        <w:rPr>
          <w:rFonts w:ascii="Calibri"/>
          <w:i/>
          <w:sz w:val="20"/>
        </w:rPr>
      </w:pPr>
      <w:r>
        <w:rPr>
          <w:rFonts w:ascii="Calibri"/>
          <w:sz w:val="20"/>
          <w:vertAlign w:val="superscript"/>
        </w:rPr>
        <w:t>42</w:t>
      </w:r>
      <w:r>
        <w:rPr>
          <w:rFonts w:ascii="Calibri"/>
          <w:spacing w:val="3"/>
          <w:sz w:val="20"/>
          <w:vertAlign w:val="baseline"/>
        </w:rPr>
        <w:t> </w:t>
      </w:r>
      <w:r>
        <w:rPr>
          <w:rFonts w:ascii="Calibri"/>
          <w:i/>
          <w:spacing w:val="-4"/>
          <w:sz w:val="20"/>
          <w:vertAlign w:val="baseline"/>
        </w:rPr>
        <w:t>Ibid</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600" w:right="813"/>
        <w:jc w:val="both"/>
      </w:pPr>
      <w:r>
        <w:rPr/>
        <w:t>complemented the manpower of NAFDAC which was not sufficient to cover the entire area. Currently, NAFDAC estimates that there are over 8,679 packaged water factories in Nigeria, thereby creating more tasks for regulation especially in terms of adequate manpower and finance</w:t>
      </w:r>
      <w:r>
        <w:rPr>
          <w:vertAlign w:val="superscript"/>
        </w:rPr>
        <w:t>43</w:t>
      </w:r>
      <w:r>
        <w:rPr>
          <w:vertAlign w:val="baseline"/>
        </w:rPr>
        <w:t>.</w:t>
      </w:r>
    </w:p>
    <w:p>
      <w:pPr>
        <w:pStyle w:val="BodyText"/>
        <w:rPr>
          <w:sz w:val="30"/>
        </w:rPr>
      </w:pPr>
    </w:p>
    <w:p>
      <w:pPr>
        <w:pStyle w:val="Heading1"/>
        <w:numPr>
          <w:ilvl w:val="1"/>
          <w:numId w:val="4"/>
        </w:numPr>
        <w:tabs>
          <w:tab w:pos="1319" w:val="left" w:leader="none"/>
        </w:tabs>
        <w:spacing w:line="240" w:lineRule="auto" w:before="213" w:after="0"/>
        <w:ind w:left="1319" w:right="0" w:hanging="719"/>
        <w:jc w:val="both"/>
      </w:pPr>
      <w:r>
        <w:rPr/>
        <w:t>Evidence of</w:t>
      </w:r>
      <w:r>
        <w:rPr>
          <w:spacing w:val="-2"/>
        </w:rPr>
        <w:t> </w:t>
      </w:r>
      <w:r>
        <w:rPr/>
        <w:t>Sachet</w:t>
      </w:r>
      <w:r>
        <w:rPr>
          <w:spacing w:val="4"/>
        </w:rPr>
        <w:t> </w:t>
      </w:r>
      <w:r>
        <w:rPr/>
        <w:t>Water</w:t>
      </w:r>
      <w:r>
        <w:rPr>
          <w:spacing w:val="-4"/>
        </w:rPr>
        <w:t> </w:t>
      </w:r>
      <w:r>
        <w:rPr/>
        <w:t>Contamination</w:t>
      </w:r>
      <w:r>
        <w:rPr>
          <w:spacing w:val="-3"/>
        </w:rPr>
        <w:t> </w:t>
      </w:r>
      <w:r>
        <w:rPr/>
        <w:t>in</w:t>
      </w:r>
      <w:r>
        <w:rPr>
          <w:spacing w:val="2"/>
        </w:rPr>
        <w:t> </w:t>
      </w:r>
      <w:r>
        <w:rPr>
          <w:spacing w:val="-2"/>
        </w:rPr>
        <w:t>Nigeria</w:t>
      </w:r>
    </w:p>
    <w:p>
      <w:pPr>
        <w:pStyle w:val="BodyText"/>
        <w:spacing w:before="7"/>
        <w:rPr>
          <w:b/>
          <w:sz w:val="23"/>
        </w:rPr>
      </w:pPr>
    </w:p>
    <w:p>
      <w:pPr>
        <w:pStyle w:val="BodyText"/>
        <w:spacing w:line="480" w:lineRule="auto"/>
        <w:ind w:left="600" w:right="818" w:firstLine="720"/>
        <w:jc w:val="both"/>
      </w:pPr>
      <w:r>
        <w:rPr/>
        <w:t>A full length research paper titled‖ Investigation of Heavy Metals in Drinking Water (Sachet and bottled) in Ago-Iwoye and Environs, Ijebu North LGA, Ogun state, Nigeria</w:t>
      </w:r>
      <w:r>
        <w:rPr>
          <w:vertAlign w:val="superscript"/>
        </w:rPr>
        <w:t>44</w:t>
      </w:r>
      <w:r>
        <w:rPr>
          <w:vertAlign w:val="baseline"/>
        </w:rPr>
        <w:t> contains the following report excerpt;</w:t>
      </w:r>
    </w:p>
    <w:p>
      <w:pPr>
        <w:pStyle w:val="BodyText"/>
        <w:spacing w:before="1"/>
        <w:ind w:left="2041" w:right="2255"/>
        <w:jc w:val="both"/>
      </w:pPr>
      <w:r>
        <w:rPr/>
        <w:t>All the data and information are obtained from analysis of sachet and bottled water samples from different manufacturers consumed in the study area, which covers Ago-Iwoye, Ijebu—Igbo, Oru, and</w:t>
      </w:r>
      <w:r>
        <w:rPr>
          <w:spacing w:val="-1"/>
        </w:rPr>
        <w:t> </w:t>
      </w:r>
      <w:r>
        <w:rPr/>
        <w:t>Ijebu-Ode</w:t>
      </w:r>
      <w:r>
        <w:rPr>
          <w:spacing w:val="-2"/>
        </w:rPr>
        <w:t> </w:t>
      </w:r>
      <w:r>
        <w:rPr/>
        <w:t>on</w:t>
      </w:r>
      <w:r>
        <w:rPr>
          <w:spacing w:val="-1"/>
        </w:rPr>
        <w:t> </w:t>
      </w:r>
      <w:r>
        <w:rPr/>
        <w:t>November 03, 2008. Five (5) sachets and three (3) bottled packaged water were collected from different manufacturers. All manufacturers refused access to their factories for understanding of</w:t>
      </w:r>
      <w:r>
        <w:rPr>
          <w:spacing w:val="-4"/>
        </w:rPr>
        <w:t> </w:t>
      </w:r>
      <w:r>
        <w:rPr/>
        <w:t>their water</w:t>
      </w:r>
      <w:r>
        <w:rPr>
          <w:spacing w:val="-3"/>
        </w:rPr>
        <w:t> </w:t>
      </w:r>
      <w:r>
        <w:rPr/>
        <w:t>treatment processes</w:t>
      </w:r>
      <w:r>
        <w:rPr>
          <w:spacing w:val="-2"/>
        </w:rPr>
        <w:t> </w:t>
      </w:r>
      <w:r>
        <w:rPr/>
        <w:t>and source of</w:t>
      </w:r>
      <w:r>
        <w:rPr>
          <w:spacing w:val="-9"/>
        </w:rPr>
        <w:t> </w:t>
      </w:r>
      <w:r>
        <w:rPr/>
        <w:t>water, but it is believed</w:t>
      </w:r>
      <w:r>
        <w:rPr>
          <w:spacing w:val="-2"/>
        </w:rPr>
        <w:t> </w:t>
      </w:r>
      <w:r>
        <w:rPr/>
        <w:t>that the</w:t>
      </w:r>
      <w:r>
        <w:rPr>
          <w:spacing w:val="-3"/>
        </w:rPr>
        <w:t> </w:t>
      </w:r>
      <w:r>
        <w:rPr/>
        <w:t>sources</w:t>
      </w:r>
      <w:r>
        <w:rPr>
          <w:spacing w:val="-4"/>
        </w:rPr>
        <w:t> </w:t>
      </w:r>
      <w:r>
        <w:rPr/>
        <w:t>of</w:t>
      </w:r>
      <w:r>
        <w:rPr>
          <w:spacing w:val="-9"/>
        </w:rPr>
        <w:t> </w:t>
      </w:r>
      <w:r>
        <w:rPr/>
        <w:t>their water</w:t>
      </w:r>
      <w:r>
        <w:rPr>
          <w:spacing w:val="-1"/>
        </w:rPr>
        <w:t> </w:t>
      </w:r>
      <w:r>
        <w:rPr/>
        <w:t>are from boreholes. All the sachets and bottled water have NAFDAC registration number. NAFDAC is Nigeria‘s health and safety regulatory body which ensures among other things, the quality of water intake by Nigerians the study area inclusive…. This investigation of the concentration of heavy metals in the samples gave a good indication of the present state of metal contamination of both bottled and sachet water in Ijebu North LGA, comprising Ago-Iwoye, Oru and Ijebu-Ode which is at a very low level. Presently, consumption of this sampled water in Ijebu North LGA, Ogun State, Nigeria is high and may obviously not lead to immediate poisoning. However, long term effect if there is not enough check may be of major concern. Consequently, close monitoring of heavy metals must be carried out by the regulatory agency (e.g. NAFDAC) in Ijebu-North LGA., in view of the possible risks to the health of consumers, particularly in the processing and packing stages of the water. .</w:t>
      </w: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09344">
                <wp:simplePos x="0" y="0"/>
                <wp:positionH relativeFrom="page">
                  <wp:posOffset>1143609</wp:posOffset>
                </wp:positionH>
                <wp:positionV relativeFrom="paragraph">
                  <wp:posOffset>167104</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157813pt;width:144.050pt;height:.71997pt;mso-position-horizontal-relative:page;mso-position-vertical-relative:paragraph;z-index:-15707136;mso-wrap-distance-left:0;mso-wrap-distance-right:0" id="docshape47" filled="true" fillcolor="#000000" stroked="false">
                <v:fill type="solid"/>
                <w10:wrap type="topAndBottom"/>
              </v:rect>
            </w:pict>
          </mc:Fallback>
        </mc:AlternateContent>
      </w:r>
    </w:p>
    <w:p>
      <w:pPr>
        <w:spacing w:line="242" w:lineRule="exact" w:before="97"/>
        <w:ind w:left="600" w:right="0" w:firstLine="0"/>
        <w:jc w:val="both"/>
        <w:rPr>
          <w:rFonts w:ascii="Calibri"/>
          <w:sz w:val="20"/>
        </w:rPr>
      </w:pPr>
      <w:r>
        <w:rPr>
          <w:rFonts w:ascii="Calibri"/>
          <w:sz w:val="20"/>
          <w:vertAlign w:val="superscript"/>
        </w:rPr>
        <w:t>43</w:t>
      </w:r>
      <w:r>
        <w:rPr>
          <w:rFonts w:ascii="Calibri"/>
          <w:spacing w:val="-2"/>
          <w:sz w:val="20"/>
          <w:vertAlign w:val="baseline"/>
        </w:rPr>
        <w:t> </w:t>
      </w:r>
      <w:r>
        <w:rPr>
          <w:rFonts w:ascii="Calibri"/>
          <w:sz w:val="20"/>
          <w:vertAlign w:val="baseline"/>
        </w:rPr>
        <w:t>NAFDAC</w:t>
      </w:r>
      <w:r>
        <w:rPr>
          <w:rFonts w:ascii="Calibri"/>
          <w:spacing w:val="-6"/>
          <w:sz w:val="20"/>
          <w:vertAlign w:val="baseline"/>
        </w:rPr>
        <w:t> </w:t>
      </w:r>
      <w:r>
        <w:rPr>
          <w:rFonts w:ascii="Calibri"/>
          <w:sz w:val="20"/>
          <w:vertAlign w:val="baseline"/>
        </w:rPr>
        <w:t>News</w:t>
      </w:r>
      <w:r>
        <w:rPr>
          <w:rFonts w:ascii="Calibri"/>
          <w:spacing w:val="-5"/>
          <w:sz w:val="20"/>
          <w:vertAlign w:val="baseline"/>
        </w:rPr>
        <w:t> </w:t>
      </w:r>
      <w:r>
        <w:rPr>
          <w:rFonts w:ascii="Calibri"/>
          <w:sz w:val="20"/>
          <w:vertAlign w:val="baseline"/>
        </w:rPr>
        <w:t>(A</w:t>
      </w:r>
      <w:r>
        <w:rPr>
          <w:rFonts w:ascii="Calibri"/>
          <w:spacing w:val="-9"/>
          <w:sz w:val="20"/>
          <w:vertAlign w:val="baseline"/>
        </w:rPr>
        <w:t> </w:t>
      </w:r>
      <w:r>
        <w:rPr>
          <w:rFonts w:ascii="Calibri"/>
          <w:sz w:val="20"/>
          <w:vertAlign w:val="baseline"/>
        </w:rPr>
        <w:t>Publication</w:t>
      </w:r>
      <w:r>
        <w:rPr>
          <w:rFonts w:ascii="Calibri"/>
          <w:spacing w:val="-8"/>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NAFDAC)</w:t>
      </w:r>
      <w:r>
        <w:rPr>
          <w:rFonts w:ascii="Calibri"/>
          <w:spacing w:val="-6"/>
          <w:sz w:val="20"/>
          <w:vertAlign w:val="baseline"/>
        </w:rPr>
        <w:t> </w:t>
      </w:r>
      <w:r>
        <w:rPr>
          <w:rFonts w:ascii="Calibri"/>
          <w:sz w:val="20"/>
          <w:vertAlign w:val="baseline"/>
        </w:rPr>
        <w:t>Issue</w:t>
      </w:r>
      <w:r>
        <w:rPr>
          <w:rFonts w:ascii="Calibri"/>
          <w:spacing w:val="-7"/>
          <w:sz w:val="20"/>
          <w:vertAlign w:val="baseline"/>
        </w:rPr>
        <w:t> </w:t>
      </w:r>
      <w:r>
        <w:rPr>
          <w:rFonts w:ascii="Calibri"/>
          <w:sz w:val="20"/>
          <w:vertAlign w:val="baseline"/>
        </w:rPr>
        <w:t>3,</w:t>
      </w:r>
      <w:r>
        <w:rPr>
          <w:rFonts w:ascii="Calibri"/>
          <w:spacing w:val="-5"/>
          <w:sz w:val="20"/>
          <w:vertAlign w:val="baseline"/>
        </w:rPr>
        <w:t> </w:t>
      </w:r>
      <w:r>
        <w:rPr>
          <w:rFonts w:ascii="Calibri"/>
          <w:sz w:val="20"/>
          <w:vertAlign w:val="baseline"/>
        </w:rPr>
        <w:t>2012,</w:t>
      </w:r>
      <w:r>
        <w:rPr>
          <w:rFonts w:ascii="Calibri"/>
          <w:spacing w:val="-6"/>
          <w:sz w:val="20"/>
          <w:vertAlign w:val="baseline"/>
        </w:rPr>
        <w:t> </w:t>
      </w:r>
      <w:r>
        <w:rPr>
          <w:rFonts w:ascii="Calibri"/>
          <w:sz w:val="20"/>
          <w:vertAlign w:val="baseline"/>
        </w:rPr>
        <w:t>ISSN</w:t>
      </w:r>
      <w:r>
        <w:rPr>
          <w:rFonts w:ascii="Calibri"/>
          <w:spacing w:val="-3"/>
          <w:sz w:val="20"/>
          <w:vertAlign w:val="baseline"/>
        </w:rPr>
        <w:t> </w:t>
      </w:r>
      <w:r>
        <w:rPr>
          <w:rFonts w:ascii="Calibri"/>
          <w:sz w:val="20"/>
          <w:vertAlign w:val="baseline"/>
        </w:rPr>
        <w:t>1118-4086,</w:t>
      </w:r>
      <w:r>
        <w:rPr>
          <w:rFonts w:ascii="Calibri"/>
          <w:spacing w:val="-5"/>
          <w:sz w:val="20"/>
          <w:vertAlign w:val="baseline"/>
        </w:rPr>
        <w:t> </w:t>
      </w:r>
      <w:r>
        <w:rPr>
          <w:rFonts w:ascii="Calibri"/>
          <w:sz w:val="20"/>
          <w:vertAlign w:val="baseline"/>
        </w:rPr>
        <w:t>p.13,</w:t>
      </w:r>
      <w:r>
        <w:rPr>
          <w:rFonts w:ascii="Calibri"/>
          <w:spacing w:val="-6"/>
          <w:sz w:val="20"/>
          <w:vertAlign w:val="baseline"/>
        </w:rPr>
        <w:t> </w:t>
      </w:r>
      <w:r>
        <w:rPr>
          <w:rFonts w:ascii="Calibri"/>
          <w:spacing w:val="-5"/>
          <w:sz w:val="20"/>
          <w:vertAlign w:val="baseline"/>
        </w:rPr>
        <w:t>51</w:t>
      </w:r>
    </w:p>
    <w:p>
      <w:pPr>
        <w:spacing w:line="240" w:lineRule="auto" w:before="0"/>
        <w:ind w:left="701" w:right="808" w:hanging="101"/>
        <w:jc w:val="both"/>
        <w:rPr>
          <w:sz w:val="20"/>
        </w:rPr>
      </w:pPr>
      <w:r>
        <w:rPr>
          <w:sz w:val="20"/>
          <w:vertAlign w:val="superscript"/>
        </w:rPr>
        <w:t>44</w:t>
      </w:r>
      <w:r>
        <w:rPr>
          <w:sz w:val="20"/>
          <w:vertAlign w:val="baseline"/>
        </w:rPr>
        <w:t> David, T.W., Awoh, D.K. and</w:t>
      </w:r>
      <w:r>
        <w:rPr>
          <w:spacing w:val="-1"/>
          <w:sz w:val="20"/>
          <w:vertAlign w:val="baseline"/>
        </w:rPr>
        <w:t> </w:t>
      </w:r>
      <w:r>
        <w:rPr>
          <w:sz w:val="20"/>
          <w:vertAlign w:val="baseline"/>
        </w:rPr>
        <w:t>Essa, G.A., (2013, January), Drinking Water (Sachet and Bottled)</w:t>
      </w:r>
      <w:r>
        <w:rPr>
          <w:spacing w:val="-1"/>
          <w:sz w:val="20"/>
          <w:vertAlign w:val="baseline"/>
        </w:rPr>
        <w:t> </w:t>
      </w:r>
      <w:r>
        <w:rPr>
          <w:sz w:val="20"/>
          <w:vertAlign w:val="baseline"/>
        </w:rPr>
        <w:t>in Ago- Iwoye and Environs, Ijebu North L.G.A., Ogun State, Nigeria</w:t>
      </w:r>
      <w:r>
        <w:rPr>
          <w:i/>
          <w:sz w:val="20"/>
          <w:vertAlign w:val="baseline"/>
        </w:rPr>
        <w:t>, Scholarly Journals of Biotechnology Research, </w:t>
      </w:r>
      <w:r>
        <w:rPr>
          <w:sz w:val="20"/>
          <w:vertAlign w:val="baseline"/>
        </w:rPr>
        <w:t>Vol. 2(1),</w:t>
      </w:r>
      <w:r>
        <w:rPr>
          <w:spacing w:val="80"/>
          <w:sz w:val="20"/>
          <w:vertAlign w:val="baseline"/>
        </w:rPr>
        <w:t> </w:t>
      </w:r>
      <w:r>
        <w:rPr>
          <w:sz w:val="20"/>
          <w:vertAlign w:val="baseline"/>
        </w:rPr>
        <w:t>pp. 1-6.</w:t>
      </w:r>
    </w:p>
    <w:p>
      <w:pPr>
        <w:spacing w:after="0" w:line="240" w:lineRule="auto"/>
        <w:jc w:val="both"/>
        <w:rPr>
          <w:sz w:val="20"/>
        </w:rPr>
        <w:sectPr>
          <w:pgSz w:w="11910" w:h="16840"/>
          <w:pgMar w:header="0" w:footer="1012" w:top="1340" w:bottom="1200" w:left="1200" w:right="620"/>
        </w:sectPr>
      </w:pPr>
    </w:p>
    <w:p>
      <w:pPr>
        <w:pStyle w:val="BodyText"/>
        <w:spacing w:line="480" w:lineRule="auto" w:before="98"/>
        <w:ind w:left="600" w:right="819" w:firstLine="720"/>
        <w:jc w:val="both"/>
      </w:pPr>
      <w:r>
        <w:rPr/>
        <w:t>According to the Report of another study</w:t>
      </w:r>
      <w:r>
        <w:rPr>
          <w:vertAlign w:val="superscript"/>
        </w:rPr>
        <w:t>45</w:t>
      </w:r>
      <w:r>
        <w:rPr>
          <w:vertAlign w:val="baseline"/>
        </w:rPr>
        <w:t>, to determine the bacteriological quality of drinking water sold in Lagos, Nigeria, in which one hundred samples of high and low demand sachet water obtained from vendors at hot spot locations were assessed using the multiple tube fermentation method. It was discovered that based on the zero tolerance standards stipulated by NAFDAC, there was a 22% non-compliance level.</w:t>
      </w:r>
    </w:p>
    <w:p>
      <w:pPr>
        <w:pStyle w:val="BodyText"/>
        <w:spacing w:line="480" w:lineRule="auto" w:before="2"/>
        <w:ind w:left="600" w:right="816" w:firstLine="720"/>
        <w:jc w:val="both"/>
      </w:pPr>
      <w:r>
        <w:rPr/>
        <w:t>It also stated that the quality of the packaged water is compromised significantly</w:t>
      </w:r>
      <w:r>
        <w:rPr>
          <w:spacing w:val="40"/>
        </w:rPr>
        <w:t> </w:t>
      </w:r>
      <w:r>
        <w:rPr/>
        <w:t>as it moves from the manufacturer to the consumer owing to the nature of the packaging material, the conditions of storage and transportation. Regulatory activities that promote core hygiene values, for instance, hand washing, general cleanliness of storage environment and vendor containers as well as proper handling culture could produce the desired improvements rather than a tenacious focus of end- product monitoring, which does not always give a complete picture in terms of microbiological risk assessment.</w:t>
      </w:r>
    </w:p>
    <w:p>
      <w:pPr>
        <w:pStyle w:val="BodyText"/>
        <w:spacing w:before="1"/>
        <w:ind w:left="1321"/>
        <w:jc w:val="both"/>
      </w:pPr>
      <w:r>
        <w:rPr/>
        <w:t>The</w:t>
      </w:r>
      <w:r>
        <w:rPr>
          <w:spacing w:val="-2"/>
        </w:rPr>
        <w:t> </w:t>
      </w:r>
      <w:r>
        <w:rPr/>
        <w:t>two</w:t>
      </w:r>
      <w:r>
        <w:rPr>
          <w:spacing w:val="-2"/>
        </w:rPr>
        <w:t> </w:t>
      </w:r>
      <w:r>
        <w:rPr/>
        <w:t>reports</w:t>
      </w:r>
      <w:r>
        <w:rPr>
          <w:spacing w:val="-2"/>
        </w:rPr>
        <w:t> </w:t>
      </w:r>
      <w:r>
        <w:rPr/>
        <w:t>above</w:t>
      </w:r>
      <w:r>
        <w:rPr>
          <w:spacing w:val="-2"/>
        </w:rPr>
        <w:t> </w:t>
      </w:r>
      <w:r>
        <w:rPr/>
        <w:t>show</w:t>
      </w:r>
      <w:r>
        <w:rPr>
          <w:spacing w:val="-2"/>
        </w:rPr>
        <w:t> </w:t>
      </w:r>
      <w:r>
        <w:rPr>
          <w:spacing w:val="-4"/>
        </w:rPr>
        <w:t>that;</w:t>
      </w:r>
    </w:p>
    <w:p>
      <w:pPr>
        <w:pStyle w:val="BodyText"/>
      </w:pPr>
    </w:p>
    <w:p>
      <w:pPr>
        <w:pStyle w:val="ListParagraph"/>
        <w:numPr>
          <w:ilvl w:val="0"/>
          <w:numId w:val="10"/>
        </w:numPr>
        <w:tabs>
          <w:tab w:pos="959" w:val="left" w:leader="none"/>
          <w:tab w:pos="961" w:val="left" w:leader="none"/>
        </w:tabs>
        <w:spacing w:line="480" w:lineRule="auto" w:before="0" w:after="0"/>
        <w:ind w:left="961" w:right="829" w:hanging="361"/>
        <w:jc w:val="both"/>
        <w:rPr>
          <w:sz w:val="24"/>
        </w:rPr>
      </w:pPr>
      <w:r>
        <w:rPr>
          <w:sz w:val="24"/>
        </w:rPr>
        <w:t>The hygiene of</w:t>
      </w:r>
      <w:r>
        <w:rPr>
          <w:spacing w:val="-6"/>
          <w:sz w:val="24"/>
        </w:rPr>
        <w:t> </w:t>
      </w:r>
      <w:r>
        <w:rPr>
          <w:sz w:val="24"/>
        </w:rPr>
        <w:t>the production</w:t>
      </w:r>
      <w:r>
        <w:rPr>
          <w:spacing w:val="-3"/>
          <w:sz w:val="24"/>
        </w:rPr>
        <w:t> </w:t>
      </w:r>
      <w:r>
        <w:rPr>
          <w:sz w:val="24"/>
        </w:rPr>
        <w:t>plants</w:t>
      </w:r>
      <w:r>
        <w:rPr>
          <w:spacing w:val="-1"/>
          <w:sz w:val="24"/>
        </w:rPr>
        <w:t> </w:t>
      </w:r>
      <w:r>
        <w:rPr>
          <w:sz w:val="24"/>
        </w:rPr>
        <w:t>and processes</w:t>
      </w:r>
      <w:r>
        <w:rPr>
          <w:spacing w:val="-1"/>
          <w:sz w:val="24"/>
        </w:rPr>
        <w:t> </w:t>
      </w:r>
      <w:r>
        <w:rPr>
          <w:sz w:val="24"/>
        </w:rPr>
        <w:t>required significant improvement, stricter regulation and monitoring,</w:t>
      </w:r>
    </w:p>
    <w:p>
      <w:pPr>
        <w:pStyle w:val="ListParagraph"/>
        <w:numPr>
          <w:ilvl w:val="0"/>
          <w:numId w:val="10"/>
        </w:numPr>
        <w:tabs>
          <w:tab w:pos="958" w:val="left" w:leader="none"/>
          <w:tab w:pos="961" w:val="left" w:leader="none"/>
        </w:tabs>
        <w:spacing w:line="480" w:lineRule="auto" w:before="1" w:after="0"/>
        <w:ind w:left="961" w:right="816" w:hanging="361"/>
        <w:jc w:val="both"/>
        <w:rPr>
          <w:sz w:val="24"/>
        </w:rPr>
      </w:pPr>
      <w:r>
        <w:rPr>
          <w:sz w:val="24"/>
        </w:rPr>
        <w:t>That sachet water, even though properly treated and well packaged from the production factories, can still be contaminated in the distribution chain as a result of poor handling and storage environment,</w:t>
      </w:r>
    </w:p>
    <w:p>
      <w:pPr>
        <w:pStyle w:val="ListParagraph"/>
        <w:numPr>
          <w:ilvl w:val="0"/>
          <w:numId w:val="10"/>
        </w:numPr>
        <w:tabs>
          <w:tab w:pos="959" w:val="left" w:leader="none"/>
          <w:tab w:pos="961" w:val="left" w:leader="none"/>
        </w:tabs>
        <w:spacing w:line="480" w:lineRule="auto" w:before="0" w:after="0"/>
        <w:ind w:left="961" w:right="821" w:hanging="361"/>
        <w:jc w:val="both"/>
        <w:rPr>
          <w:sz w:val="24"/>
        </w:rPr>
      </w:pPr>
      <w:r>
        <w:rPr>
          <w:sz w:val="24"/>
        </w:rPr>
        <w:t>That sachet water</w:t>
      </w:r>
      <w:r>
        <w:rPr>
          <w:spacing w:val="-3"/>
          <w:sz w:val="24"/>
        </w:rPr>
        <w:t> </w:t>
      </w:r>
      <w:r>
        <w:rPr>
          <w:sz w:val="24"/>
        </w:rPr>
        <w:t>even</w:t>
      </w:r>
      <w:r>
        <w:rPr>
          <w:spacing w:val="-8"/>
          <w:sz w:val="24"/>
        </w:rPr>
        <w:t> </w:t>
      </w:r>
      <w:r>
        <w:rPr>
          <w:sz w:val="24"/>
        </w:rPr>
        <w:t>though</w:t>
      </w:r>
      <w:r>
        <w:rPr>
          <w:spacing w:val="-8"/>
          <w:sz w:val="24"/>
        </w:rPr>
        <w:t> </w:t>
      </w:r>
      <w:r>
        <w:rPr>
          <w:sz w:val="24"/>
        </w:rPr>
        <w:t>contaminated, may</w:t>
      </w:r>
      <w:r>
        <w:rPr>
          <w:spacing w:val="-4"/>
          <w:sz w:val="24"/>
        </w:rPr>
        <w:t> </w:t>
      </w:r>
      <w:r>
        <w:rPr>
          <w:sz w:val="24"/>
        </w:rPr>
        <w:t>not manifest its</w:t>
      </w:r>
      <w:r>
        <w:rPr>
          <w:spacing w:val="-6"/>
          <w:sz w:val="24"/>
        </w:rPr>
        <w:t> </w:t>
      </w:r>
      <w:r>
        <w:rPr>
          <w:sz w:val="24"/>
        </w:rPr>
        <w:t>hazardous</w:t>
      </w:r>
      <w:r>
        <w:rPr>
          <w:spacing w:val="-6"/>
          <w:sz w:val="24"/>
        </w:rPr>
        <w:t> </w:t>
      </w:r>
      <w:r>
        <w:rPr>
          <w:sz w:val="24"/>
        </w:rPr>
        <w:t>effect</w:t>
      </w:r>
      <w:r>
        <w:rPr>
          <w:spacing w:val="-4"/>
          <w:sz w:val="24"/>
        </w:rPr>
        <w:t> </w:t>
      </w:r>
      <w:r>
        <w:rPr>
          <w:sz w:val="24"/>
        </w:rPr>
        <w:t>on the health of the consumers immediately. The harm will usually build up over a</w:t>
      </w:r>
      <w:r>
        <w:rPr>
          <w:spacing w:val="40"/>
          <w:sz w:val="24"/>
        </w:rPr>
        <w:t> </w:t>
      </w:r>
      <w:r>
        <w:rPr>
          <w:sz w:val="24"/>
        </w:rPr>
        <w:t>course of consumption.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3"/>
        </w:rPr>
      </w:pPr>
      <w:r>
        <w:rPr/>
        <mc:AlternateContent>
          <mc:Choice Requires="wps">
            <w:drawing>
              <wp:anchor distT="0" distB="0" distL="0" distR="0" allowOverlap="1" layoutInCell="1" locked="0" behindDoc="1" simplePos="0" relativeHeight="487609856">
                <wp:simplePos x="0" y="0"/>
                <wp:positionH relativeFrom="page">
                  <wp:posOffset>1143609</wp:posOffset>
                </wp:positionH>
                <wp:positionV relativeFrom="paragraph">
                  <wp:posOffset>114377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006084pt;width:144.050pt;height:.71997pt;mso-position-horizontal-relative:page;mso-position-vertical-relative:paragraph;z-index:-15706624;mso-wrap-distance-left:0;mso-wrap-distance-right:0" id="docshape48" filled="true" fillcolor="#000000" stroked="false">
                <v:fill type="solid"/>
                <w10:wrap type="topAndBottom"/>
              </v:rect>
            </w:pict>
          </mc:Fallback>
        </mc:AlternateContent>
      </w:r>
    </w:p>
    <w:p>
      <w:pPr>
        <w:spacing w:before="97"/>
        <w:ind w:left="807" w:right="818" w:hanging="207"/>
        <w:jc w:val="left"/>
        <w:rPr>
          <w:sz w:val="20"/>
        </w:rPr>
      </w:pPr>
      <w:r>
        <w:rPr>
          <w:sz w:val="20"/>
          <w:vertAlign w:val="superscript"/>
        </w:rPr>
        <w:t>45</w:t>
      </w:r>
      <w:r>
        <w:rPr>
          <w:sz w:val="20"/>
          <w:vertAlign w:val="baseline"/>
        </w:rPr>
        <w:t> Dada, A.C., (2009, January), Sachet Water Phenomenon in Nigeria: Assessment of the Potential Health Impacts, </w:t>
      </w:r>
      <w:r>
        <w:rPr>
          <w:i/>
          <w:sz w:val="20"/>
          <w:vertAlign w:val="baseline"/>
        </w:rPr>
        <w:t>African Journal of Microbiology Research, Academic Journals </w:t>
      </w:r>
      <w:r>
        <w:rPr>
          <w:sz w:val="20"/>
          <w:vertAlign w:val="baseline"/>
        </w:rPr>
        <w:t>Vol. 3(1), pp. 015-021.</w:t>
      </w:r>
    </w:p>
    <w:p>
      <w:pPr>
        <w:spacing w:after="0"/>
        <w:jc w:val="left"/>
        <w:rPr>
          <w:sz w:val="20"/>
        </w:rPr>
        <w:sectPr>
          <w:pgSz w:w="11910" w:h="16840"/>
          <w:pgMar w:header="0" w:footer="1012" w:top="1320" w:bottom="1200" w:left="1200" w:right="620"/>
        </w:sectPr>
      </w:pPr>
    </w:p>
    <w:p>
      <w:pPr>
        <w:pStyle w:val="BodyText"/>
        <w:spacing w:line="480" w:lineRule="auto" w:before="78"/>
        <w:ind w:left="600" w:right="820" w:firstLine="720"/>
        <w:jc w:val="both"/>
      </w:pPr>
      <w:r>
        <w:rPr/>
        <w:t>The researcher adopts the fore-going conclusions on the basis that they are the empirical scientific opinions of the authors</w:t>
      </w:r>
      <w:r>
        <w:rPr>
          <w:vertAlign w:val="superscript"/>
        </w:rPr>
        <w:t>46</w:t>
      </w:r>
      <w:r>
        <w:rPr>
          <w:vertAlign w:val="baseline"/>
        </w:rPr>
        <w:t> who are eminently qualified and competent to embark on the research and draw those conclusions.</w:t>
      </w:r>
    </w:p>
    <w:p>
      <w:pPr>
        <w:pStyle w:val="BodyText"/>
        <w:spacing w:line="480" w:lineRule="auto" w:before="1"/>
        <w:ind w:left="600" w:right="813" w:firstLine="720"/>
        <w:jc w:val="both"/>
      </w:pPr>
      <w:r>
        <w:rPr/>
        <w:t>Furthermore, in 2012, NAFDAC,</w:t>
      </w:r>
      <w:r>
        <w:rPr>
          <w:i/>
          <w:vertAlign w:val="superscript"/>
        </w:rPr>
        <w:t>47</w:t>
      </w:r>
      <w:r>
        <w:rPr>
          <w:i/>
          <w:vertAlign w:val="baseline"/>
        </w:rPr>
        <w:t> </w:t>
      </w:r>
      <w:r>
        <w:rPr>
          <w:vertAlign w:val="baseline"/>
        </w:rPr>
        <w:t>admitted that the Agency received a lot of complaints about sachet water containing floating particles and sediments in year 2011.</w:t>
      </w:r>
    </w:p>
    <w:p>
      <w:pPr>
        <w:pStyle w:val="BodyText"/>
        <w:spacing w:line="480" w:lineRule="auto" w:before="1"/>
        <w:ind w:left="600" w:right="815" w:firstLine="720"/>
        <w:jc w:val="both"/>
      </w:pPr>
      <w:r>
        <w:rPr/>
        <w:t>The Agency then did some research by taking samples off the shelves and from</w:t>
      </w:r>
      <w:r>
        <w:rPr>
          <w:spacing w:val="40"/>
        </w:rPr>
        <w:t> </w:t>
      </w:r>
      <w:r>
        <w:rPr/>
        <w:t>the streets for analysis. It found out that the sachet water cannot stay</w:t>
      </w:r>
      <w:r>
        <w:rPr>
          <w:spacing w:val="-2"/>
        </w:rPr>
        <w:t> </w:t>
      </w:r>
      <w:r>
        <w:rPr/>
        <w:t>beyond two months, so the shelf life was pegged at approximately two months. Even after this, the agency</w:t>
      </w:r>
      <w:r>
        <w:rPr>
          <w:spacing w:val="40"/>
        </w:rPr>
        <w:t> </w:t>
      </w:r>
      <w:r>
        <w:rPr/>
        <w:t>later found out that most of the sachet water is either badly produced or has fungal</w:t>
      </w:r>
      <w:r>
        <w:rPr>
          <w:spacing w:val="40"/>
        </w:rPr>
        <w:t> </w:t>
      </w:r>
      <w:r>
        <w:rPr/>
        <w:t>growth. NAFDAC therefore decided to conduct a recertification of water for a period of one or two years, after re-assessing every sachet water producing factory for Good Manufacturing Practice (GMP).</w:t>
      </w:r>
    </w:p>
    <w:p>
      <w:pPr>
        <w:pStyle w:val="BodyText"/>
        <w:rPr>
          <w:sz w:val="26"/>
        </w:rPr>
      </w:pPr>
    </w:p>
    <w:p>
      <w:pPr>
        <w:pStyle w:val="BodyText"/>
        <w:spacing w:before="6"/>
        <w:rPr>
          <w:sz w:val="22"/>
        </w:rPr>
      </w:pPr>
    </w:p>
    <w:p>
      <w:pPr>
        <w:pStyle w:val="Heading1"/>
        <w:numPr>
          <w:ilvl w:val="1"/>
          <w:numId w:val="4"/>
        </w:numPr>
        <w:tabs>
          <w:tab w:pos="1319" w:val="left" w:leader="none"/>
        </w:tabs>
        <w:spacing w:line="240" w:lineRule="auto" w:before="0" w:after="0"/>
        <w:ind w:left="1319" w:right="0" w:hanging="719"/>
        <w:jc w:val="both"/>
      </w:pPr>
      <w:r>
        <w:rPr/>
        <w:t>The</w:t>
      </w:r>
      <w:r>
        <w:rPr>
          <w:spacing w:val="-1"/>
        </w:rPr>
        <w:t> </w:t>
      </w:r>
      <w:r>
        <w:rPr/>
        <w:t>Effect</w:t>
      </w:r>
      <w:r>
        <w:rPr>
          <w:spacing w:val="1"/>
        </w:rPr>
        <w:t> </w:t>
      </w:r>
      <w:r>
        <w:rPr/>
        <w:t>of</w:t>
      </w:r>
      <w:r>
        <w:rPr>
          <w:spacing w:val="-3"/>
        </w:rPr>
        <w:t> </w:t>
      </w:r>
      <w:r>
        <w:rPr/>
        <w:t>Contaminated</w:t>
      </w:r>
      <w:r>
        <w:rPr>
          <w:spacing w:val="3"/>
        </w:rPr>
        <w:t> </w:t>
      </w:r>
      <w:r>
        <w:rPr/>
        <w:t>Drinking Water</w:t>
      </w:r>
      <w:r>
        <w:rPr>
          <w:spacing w:val="-6"/>
        </w:rPr>
        <w:t> </w:t>
      </w:r>
      <w:r>
        <w:rPr/>
        <w:t>on the</w:t>
      </w:r>
      <w:r>
        <w:rPr>
          <w:spacing w:val="-1"/>
        </w:rPr>
        <w:t> </w:t>
      </w:r>
      <w:r>
        <w:rPr/>
        <w:t>Health of</w:t>
      </w:r>
      <w:r>
        <w:rPr>
          <w:spacing w:val="-8"/>
        </w:rPr>
        <w:t> </w:t>
      </w:r>
      <w:r>
        <w:rPr/>
        <w:t>the </w:t>
      </w:r>
      <w:r>
        <w:rPr>
          <w:spacing w:val="-2"/>
        </w:rPr>
        <w:t>Consumers.</w:t>
      </w:r>
    </w:p>
    <w:p>
      <w:pPr>
        <w:pStyle w:val="BodyText"/>
        <w:spacing w:before="6"/>
        <w:rPr>
          <w:b/>
          <w:sz w:val="23"/>
        </w:rPr>
      </w:pPr>
    </w:p>
    <w:p>
      <w:pPr>
        <w:pStyle w:val="BodyText"/>
        <w:spacing w:line="480" w:lineRule="auto" w:before="1"/>
        <w:ind w:left="600" w:right="808" w:firstLine="720"/>
        <w:jc w:val="both"/>
      </w:pPr>
      <w:r>
        <w:rPr/>
        <w:t>According to the United States Environmental Protection Agency (USEPA)</w:t>
      </w:r>
      <w:r>
        <w:rPr>
          <w:vertAlign w:val="superscript"/>
        </w:rPr>
        <w:t>48</w:t>
      </w:r>
      <w:r>
        <w:rPr>
          <w:vertAlign w:val="baseline"/>
        </w:rPr>
        <w:t> (a global</w:t>
      </w:r>
      <w:r>
        <w:rPr>
          <w:spacing w:val="-1"/>
          <w:vertAlign w:val="baseline"/>
        </w:rPr>
        <w:t> </w:t>
      </w:r>
      <w:r>
        <w:rPr>
          <w:vertAlign w:val="baseline"/>
        </w:rPr>
        <w:t>model), the factors</w:t>
      </w:r>
      <w:r>
        <w:rPr>
          <w:spacing w:val="-7"/>
          <w:vertAlign w:val="baseline"/>
        </w:rPr>
        <w:t> </w:t>
      </w:r>
      <w:r>
        <w:rPr>
          <w:vertAlign w:val="baseline"/>
        </w:rPr>
        <w:t>that could</w:t>
      </w:r>
      <w:r>
        <w:rPr>
          <w:spacing w:val="-1"/>
          <w:vertAlign w:val="baseline"/>
        </w:rPr>
        <w:t> </w:t>
      </w:r>
      <w:r>
        <w:rPr>
          <w:vertAlign w:val="baseline"/>
        </w:rPr>
        <w:t>undermine</w:t>
      </w:r>
      <w:r>
        <w:rPr>
          <w:spacing w:val="-2"/>
          <w:vertAlign w:val="baseline"/>
        </w:rPr>
        <w:t> </w:t>
      </w:r>
      <w:r>
        <w:rPr>
          <w:vertAlign w:val="baseline"/>
        </w:rPr>
        <w:t>the</w:t>
      </w:r>
      <w:r>
        <w:rPr>
          <w:spacing w:val="-2"/>
          <w:vertAlign w:val="baseline"/>
        </w:rPr>
        <w:t> </w:t>
      </w:r>
      <w:r>
        <w:rPr>
          <w:vertAlign w:val="baseline"/>
        </w:rPr>
        <w:t>quality</w:t>
      </w:r>
      <w:r>
        <w:rPr>
          <w:spacing w:val="-6"/>
          <w:vertAlign w:val="baseline"/>
        </w:rPr>
        <w:t> </w:t>
      </w:r>
      <w:r>
        <w:rPr>
          <w:vertAlign w:val="baseline"/>
        </w:rPr>
        <w:t>integrity</w:t>
      </w:r>
      <w:r>
        <w:rPr>
          <w:spacing w:val="-10"/>
          <w:vertAlign w:val="baseline"/>
        </w:rPr>
        <w:t> </w:t>
      </w:r>
      <w:r>
        <w:rPr>
          <w:vertAlign w:val="baseline"/>
        </w:rPr>
        <w:t>of</w:t>
      </w:r>
      <w:r>
        <w:rPr>
          <w:spacing w:val="-8"/>
          <w:vertAlign w:val="baseline"/>
        </w:rPr>
        <w:t> </w:t>
      </w:r>
      <w:r>
        <w:rPr>
          <w:vertAlign w:val="baseline"/>
        </w:rPr>
        <w:t>drinking</w:t>
      </w:r>
      <w:r>
        <w:rPr>
          <w:spacing w:val="-1"/>
          <w:vertAlign w:val="baseline"/>
        </w:rPr>
        <w:t> </w:t>
      </w:r>
      <w:r>
        <w:rPr>
          <w:vertAlign w:val="baseline"/>
        </w:rPr>
        <w:t>water are: Microorganisms, disinfectants, disinfection by-products, inorganic chemicals and radionuclides. The contaminants above must not exceed their Maximum Contaminants Levels (MCLs) if drinking water must be ascertained safe for human consumption.</w:t>
      </w:r>
    </w:p>
    <w:p>
      <w:pPr>
        <w:pStyle w:val="BodyText"/>
        <w:spacing w:line="480" w:lineRule="auto" w:before="1"/>
        <w:ind w:left="600" w:right="819" w:firstLine="720"/>
        <w:jc w:val="both"/>
      </w:pPr>
      <w:r>
        <w:rPr/>
        <w:t>The potential health effect from long-term exposure to these contaminants above the Maximum Contaminants Levels (MCLs) include:- Gastro-intestinal illness (such as diarrhea, vomiting, and cramps), legionnaire‘s Disease (a type of pneumonia), increased risk</w:t>
      </w:r>
      <w:r>
        <w:rPr>
          <w:spacing w:val="17"/>
        </w:rPr>
        <w:t> </w:t>
      </w:r>
      <w:r>
        <w:rPr/>
        <w:t>of</w:t>
      </w:r>
      <w:r>
        <w:rPr>
          <w:spacing w:val="15"/>
        </w:rPr>
        <w:t> </w:t>
      </w:r>
      <w:r>
        <w:rPr/>
        <w:t>cancer,</w:t>
      </w:r>
      <w:r>
        <w:rPr>
          <w:spacing w:val="19"/>
        </w:rPr>
        <w:t> </w:t>
      </w:r>
      <w:r>
        <w:rPr/>
        <w:t>Anemia</w:t>
      </w:r>
      <w:r>
        <w:rPr>
          <w:spacing w:val="22"/>
        </w:rPr>
        <w:t> </w:t>
      </w:r>
      <w:r>
        <w:rPr/>
        <w:t>in</w:t>
      </w:r>
      <w:r>
        <w:rPr>
          <w:spacing w:val="22"/>
        </w:rPr>
        <w:t> </w:t>
      </w:r>
      <w:r>
        <w:rPr/>
        <w:t>infants</w:t>
      </w:r>
      <w:r>
        <w:rPr>
          <w:spacing w:val="16"/>
        </w:rPr>
        <w:t> </w:t>
      </w:r>
      <w:r>
        <w:rPr/>
        <w:t>and</w:t>
      </w:r>
      <w:r>
        <w:rPr>
          <w:spacing w:val="22"/>
        </w:rPr>
        <w:t> </w:t>
      </w:r>
      <w:r>
        <w:rPr/>
        <w:t>young</w:t>
      </w:r>
      <w:r>
        <w:rPr>
          <w:spacing w:val="18"/>
        </w:rPr>
        <w:t> </w:t>
      </w:r>
      <w:r>
        <w:rPr/>
        <w:t>children:</w:t>
      </w:r>
      <w:r>
        <w:rPr>
          <w:spacing w:val="18"/>
        </w:rPr>
        <w:t> </w:t>
      </w:r>
      <w:r>
        <w:rPr/>
        <w:t>(nervous</w:t>
      </w:r>
      <w:r>
        <w:rPr>
          <w:spacing w:val="15"/>
        </w:rPr>
        <w:t> </w:t>
      </w:r>
      <w:r>
        <w:rPr/>
        <w:t>effects),</w:t>
      </w:r>
      <w:r>
        <w:rPr>
          <w:spacing w:val="20"/>
        </w:rPr>
        <w:t> </w:t>
      </w:r>
      <w:r>
        <w:rPr/>
        <w:t>liver,</w:t>
      </w:r>
      <w:r>
        <w:rPr>
          <w:spacing w:val="19"/>
        </w:rPr>
        <w:t> </w:t>
      </w:r>
      <w:r>
        <w:rPr/>
        <w:t>kidney</w:t>
      </w:r>
      <w:r>
        <w:rPr>
          <w:spacing w:val="9"/>
        </w:rPr>
        <w:t> </w:t>
      </w:r>
      <w:r>
        <w:rPr>
          <w:spacing w:val="-5"/>
        </w:rPr>
        <w:t>or</w:t>
      </w:r>
    </w:p>
    <w:p>
      <w:pPr>
        <w:pStyle w:val="BodyText"/>
        <w:spacing w:before="7"/>
        <w:rPr>
          <w:sz w:val="16"/>
        </w:rPr>
      </w:pPr>
      <w:r>
        <w:rPr/>
        <mc:AlternateContent>
          <mc:Choice Requires="wps">
            <w:drawing>
              <wp:anchor distT="0" distB="0" distL="0" distR="0" allowOverlap="1" layoutInCell="1" locked="0" behindDoc="1" simplePos="0" relativeHeight="487610368">
                <wp:simplePos x="0" y="0"/>
                <wp:positionH relativeFrom="page">
                  <wp:posOffset>1143609</wp:posOffset>
                </wp:positionH>
                <wp:positionV relativeFrom="paragraph">
                  <wp:posOffset>136637</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758887pt;width:144.050pt;height:.71997pt;mso-position-horizontal-relative:page;mso-position-vertical-relative:paragraph;z-index:-15706112;mso-wrap-distance-left:0;mso-wrap-distance-right:0" id="docshape49" filled="true" fillcolor="#000000" stroked="false">
                <v:fill type="solid"/>
                <w10:wrap type="topAndBottom"/>
              </v:rect>
            </w:pict>
          </mc:Fallback>
        </mc:AlternateContent>
      </w:r>
    </w:p>
    <w:p>
      <w:pPr>
        <w:spacing w:line="242" w:lineRule="exact" w:before="97"/>
        <w:ind w:left="600" w:right="0" w:firstLine="0"/>
        <w:jc w:val="left"/>
        <w:rPr>
          <w:rFonts w:ascii="Calibri"/>
          <w:sz w:val="20"/>
        </w:rPr>
      </w:pPr>
      <w:r>
        <w:rPr>
          <w:rFonts w:ascii="Calibri"/>
          <w:sz w:val="20"/>
          <w:vertAlign w:val="superscript"/>
        </w:rPr>
        <w:t>46</w:t>
      </w:r>
      <w:r>
        <w:rPr>
          <w:rFonts w:ascii="Calibri"/>
          <w:spacing w:val="-2"/>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appendix</w:t>
      </w:r>
      <w:r>
        <w:rPr>
          <w:rFonts w:ascii="Calibri"/>
          <w:spacing w:val="-5"/>
          <w:sz w:val="20"/>
          <w:vertAlign w:val="baseline"/>
        </w:rPr>
        <w:t> </w:t>
      </w:r>
      <w:r>
        <w:rPr>
          <w:rFonts w:ascii="Calibri"/>
          <w:sz w:val="20"/>
          <w:vertAlign w:val="baseline"/>
        </w:rPr>
        <w:t>2</w:t>
      </w:r>
      <w:r>
        <w:rPr>
          <w:rFonts w:ascii="Calibri"/>
          <w:spacing w:val="-9"/>
          <w:sz w:val="20"/>
          <w:vertAlign w:val="baseline"/>
        </w:rPr>
        <w:t> </w:t>
      </w:r>
      <w:r>
        <w:rPr>
          <w:rFonts w:ascii="Calibri"/>
          <w:sz w:val="20"/>
          <w:vertAlign w:val="baseline"/>
        </w:rPr>
        <w:t>for</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particulars</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Scientific</w:t>
      </w:r>
      <w:r>
        <w:rPr>
          <w:rFonts w:ascii="Calibri"/>
          <w:spacing w:val="-2"/>
          <w:sz w:val="20"/>
          <w:vertAlign w:val="baseline"/>
        </w:rPr>
        <w:t> </w:t>
      </w:r>
      <w:r>
        <w:rPr>
          <w:rFonts w:ascii="Calibri"/>
          <w:sz w:val="20"/>
          <w:vertAlign w:val="baseline"/>
        </w:rPr>
        <w:t>Journals</w:t>
      </w:r>
      <w:r>
        <w:rPr>
          <w:rFonts w:ascii="Calibri"/>
          <w:spacing w:val="-10"/>
          <w:sz w:val="20"/>
          <w:vertAlign w:val="baseline"/>
        </w:rPr>
        <w:t> </w:t>
      </w:r>
      <w:r>
        <w:rPr>
          <w:rFonts w:ascii="Calibri"/>
          <w:sz w:val="20"/>
          <w:vertAlign w:val="baseline"/>
        </w:rPr>
        <w:t>and</w:t>
      </w:r>
      <w:r>
        <w:rPr>
          <w:rFonts w:ascii="Calibri"/>
          <w:spacing w:val="-8"/>
          <w:sz w:val="20"/>
          <w:vertAlign w:val="baseline"/>
        </w:rPr>
        <w:t> </w:t>
      </w:r>
      <w:r>
        <w:rPr>
          <w:rFonts w:ascii="Calibri"/>
          <w:sz w:val="20"/>
          <w:vertAlign w:val="baseline"/>
        </w:rPr>
        <w:t>Editorial</w:t>
      </w:r>
      <w:r>
        <w:rPr>
          <w:rFonts w:ascii="Calibri"/>
          <w:spacing w:val="-2"/>
          <w:sz w:val="20"/>
          <w:vertAlign w:val="baseline"/>
        </w:rPr>
        <w:t> Boards.</w:t>
      </w:r>
    </w:p>
    <w:p>
      <w:pPr>
        <w:spacing w:line="227" w:lineRule="exact" w:before="0"/>
        <w:ind w:left="600" w:right="0" w:firstLine="0"/>
        <w:jc w:val="left"/>
        <w:rPr>
          <w:sz w:val="20"/>
        </w:rPr>
      </w:pPr>
      <w:r>
        <w:rPr>
          <w:sz w:val="20"/>
          <w:vertAlign w:val="superscript"/>
        </w:rPr>
        <w:t>47</w:t>
      </w:r>
      <w:r>
        <w:rPr>
          <w:sz w:val="20"/>
          <w:vertAlign w:val="baseline"/>
        </w:rPr>
        <w:t> Op.cit.,</w:t>
      </w:r>
      <w:r>
        <w:rPr>
          <w:spacing w:val="-5"/>
          <w:sz w:val="20"/>
          <w:vertAlign w:val="baseline"/>
        </w:rPr>
        <w:t> </w:t>
      </w:r>
      <w:r>
        <w:rPr>
          <w:spacing w:val="-4"/>
          <w:sz w:val="20"/>
          <w:vertAlign w:val="baseline"/>
        </w:rPr>
        <w:t>p.45</w:t>
      </w:r>
    </w:p>
    <w:p>
      <w:pPr>
        <w:tabs>
          <w:tab w:pos="951" w:val="left" w:leader="none"/>
          <w:tab w:pos="1848" w:val="left" w:leader="none"/>
          <w:tab w:pos="2788" w:val="left" w:leader="none"/>
          <w:tab w:pos="3488" w:val="left" w:leader="none"/>
          <w:tab w:pos="4865" w:val="left" w:leader="none"/>
          <w:tab w:pos="5772" w:val="left" w:leader="none"/>
          <w:tab w:pos="6626" w:val="left" w:leader="none"/>
          <w:tab w:pos="7570" w:val="left" w:leader="none"/>
          <w:tab w:pos="8275" w:val="left" w:leader="none"/>
        </w:tabs>
        <w:spacing w:before="1"/>
        <w:ind w:left="701" w:right="815" w:hanging="101"/>
        <w:jc w:val="left"/>
        <w:rPr>
          <w:sz w:val="20"/>
        </w:rPr>
      </w:pPr>
      <w:r>
        <w:rPr>
          <w:spacing w:val="-6"/>
          <w:sz w:val="20"/>
          <w:vertAlign w:val="superscript"/>
        </w:rPr>
        <w:t>48</w:t>
      </w:r>
      <w:r>
        <w:rPr>
          <w:sz w:val="20"/>
          <w:vertAlign w:val="baseline"/>
        </w:rPr>
        <w:tab/>
      </w:r>
      <w:r>
        <w:rPr>
          <w:spacing w:val="-2"/>
          <w:sz w:val="20"/>
          <w:vertAlign w:val="baseline"/>
        </w:rPr>
        <w:t>USEPA.</w:t>
      </w:r>
      <w:r>
        <w:rPr>
          <w:sz w:val="20"/>
          <w:vertAlign w:val="baseline"/>
        </w:rPr>
        <w:tab/>
      </w:r>
      <w:r>
        <w:rPr>
          <w:spacing w:val="-2"/>
          <w:sz w:val="20"/>
          <w:vertAlign w:val="baseline"/>
        </w:rPr>
        <w:t>Drinking</w:t>
      </w:r>
      <w:r>
        <w:rPr>
          <w:sz w:val="20"/>
          <w:vertAlign w:val="baseline"/>
        </w:rPr>
        <w:tab/>
      </w:r>
      <w:r>
        <w:rPr>
          <w:spacing w:val="-2"/>
          <w:sz w:val="20"/>
          <w:vertAlign w:val="baseline"/>
        </w:rPr>
        <w:t>Water</w:t>
      </w:r>
      <w:r>
        <w:rPr>
          <w:sz w:val="20"/>
          <w:vertAlign w:val="baseline"/>
        </w:rPr>
        <w:tab/>
      </w:r>
      <w:r>
        <w:rPr>
          <w:spacing w:val="-2"/>
          <w:sz w:val="20"/>
          <w:vertAlign w:val="baseline"/>
        </w:rPr>
        <w:t>Contaminants,</w:t>
      </w:r>
      <w:r>
        <w:rPr>
          <w:sz w:val="20"/>
          <w:vertAlign w:val="baseline"/>
        </w:rPr>
        <w:tab/>
      </w:r>
      <w:r>
        <w:rPr>
          <w:spacing w:val="-2"/>
          <w:sz w:val="20"/>
          <w:vertAlign w:val="baseline"/>
        </w:rPr>
        <w:t>National</w:t>
      </w:r>
      <w:r>
        <w:rPr>
          <w:sz w:val="20"/>
          <w:vertAlign w:val="baseline"/>
        </w:rPr>
        <w:tab/>
      </w:r>
      <w:r>
        <w:rPr>
          <w:spacing w:val="-2"/>
          <w:sz w:val="20"/>
          <w:vertAlign w:val="baseline"/>
        </w:rPr>
        <w:t>Primary</w:t>
      </w:r>
      <w:r>
        <w:rPr>
          <w:sz w:val="20"/>
          <w:vertAlign w:val="baseline"/>
        </w:rPr>
        <w:tab/>
      </w:r>
      <w:r>
        <w:rPr>
          <w:spacing w:val="-2"/>
          <w:sz w:val="20"/>
          <w:vertAlign w:val="baseline"/>
        </w:rPr>
        <w:t>Drinking</w:t>
      </w:r>
      <w:r>
        <w:rPr>
          <w:sz w:val="20"/>
          <w:vertAlign w:val="baseline"/>
        </w:rPr>
        <w:tab/>
      </w:r>
      <w:r>
        <w:rPr>
          <w:spacing w:val="-2"/>
          <w:sz w:val="20"/>
          <w:vertAlign w:val="baseline"/>
        </w:rPr>
        <w:t>Water</w:t>
      </w:r>
      <w:r>
        <w:rPr>
          <w:sz w:val="20"/>
          <w:vertAlign w:val="baseline"/>
        </w:rPr>
        <w:tab/>
      </w:r>
      <w:r>
        <w:rPr>
          <w:spacing w:val="-2"/>
          <w:sz w:val="20"/>
          <w:vertAlign w:val="baseline"/>
        </w:rPr>
        <w:t>Regulations. </w:t>
      </w:r>
      <w:hyperlink r:id="rId20">
        <w:r>
          <w:rPr>
            <w:color w:val="0000FF"/>
            <w:sz w:val="20"/>
            <w:u w:val="single" w:color="0000FF"/>
            <w:vertAlign w:val="baseline"/>
          </w:rPr>
          <w:t>http://water.epa.gov/drink/contaminants/index.cfm</w:t>
        </w:r>
      </w:hyperlink>
      <w:r>
        <w:rPr>
          <w:color w:val="0000FF"/>
          <w:spacing w:val="40"/>
          <w:sz w:val="20"/>
          <w:vertAlign w:val="baseline"/>
        </w:rPr>
        <w:t> </w:t>
      </w:r>
      <w:r>
        <w:rPr>
          <w:sz w:val="20"/>
          <w:vertAlign w:val="baseline"/>
        </w:rPr>
        <w:t>(last accessed 30</w:t>
      </w:r>
      <w:r>
        <w:rPr>
          <w:sz w:val="20"/>
          <w:vertAlign w:val="superscript"/>
        </w:rPr>
        <w:t>th</w:t>
      </w:r>
      <w:r>
        <w:rPr>
          <w:sz w:val="20"/>
          <w:vertAlign w:val="baseline"/>
        </w:rPr>
        <w:t> March, 2015)</w:t>
      </w:r>
    </w:p>
    <w:p>
      <w:pPr>
        <w:spacing w:after="0"/>
        <w:jc w:val="left"/>
        <w:rPr>
          <w:sz w:val="20"/>
        </w:rPr>
        <w:sectPr>
          <w:pgSz w:w="11910" w:h="16840"/>
          <w:pgMar w:header="0" w:footer="1012" w:top="1340" w:bottom="1200" w:left="1200" w:right="620"/>
        </w:sectPr>
      </w:pPr>
    </w:p>
    <w:p>
      <w:pPr>
        <w:pStyle w:val="BodyText"/>
        <w:spacing w:line="480" w:lineRule="auto" w:before="78"/>
        <w:ind w:left="600" w:right="822"/>
        <w:jc w:val="both"/>
      </w:pPr>
      <w:r>
        <w:rPr/>
        <w:t>central</w:t>
      </w:r>
      <w:r>
        <w:rPr>
          <w:spacing w:val="-1"/>
        </w:rPr>
        <w:t> </w:t>
      </w:r>
      <w:r>
        <w:rPr/>
        <w:t>nervous system</w:t>
      </w:r>
      <w:r>
        <w:rPr>
          <w:spacing w:val="-6"/>
        </w:rPr>
        <w:t> </w:t>
      </w:r>
      <w:r>
        <w:rPr/>
        <w:t>problems, eye and nose irritation, stomach</w:t>
      </w:r>
      <w:r>
        <w:rPr>
          <w:spacing w:val="-1"/>
        </w:rPr>
        <w:t> </w:t>
      </w:r>
      <w:r>
        <w:rPr/>
        <w:t>discomfort, increase in blood cholesterol, decrease in blood sugar, increased risk of developing benign intestinal polyps, increase in blood pressure, allergic dermatitis, cardiovascular system or reproductive problems, adrenal gland problems, cataracts, skin damage, thymus gland problems, immune deficiencies, Typhoid, bacillary dysentery and cholera diseases.</w:t>
      </w:r>
    </w:p>
    <w:p>
      <w:pPr>
        <w:pStyle w:val="BodyText"/>
        <w:spacing w:line="480" w:lineRule="auto" w:before="2"/>
        <w:ind w:left="600" w:right="828" w:firstLine="720"/>
        <w:jc w:val="both"/>
      </w:pPr>
      <w:r>
        <w:rPr/>
        <w:t>Nigeria, with an ailing public health sector cannot cope with the treatment and management of</w:t>
      </w:r>
      <w:r>
        <w:rPr>
          <w:spacing w:val="-3"/>
        </w:rPr>
        <w:t> </w:t>
      </w:r>
      <w:r>
        <w:rPr/>
        <w:t>all the sicknesses associated with the consumption of</w:t>
      </w:r>
      <w:r>
        <w:rPr>
          <w:spacing w:val="-3"/>
        </w:rPr>
        <w:t> </w:t>
      </w:r>
      <w:r>
        <w:rPr/>
        <w:t>contaminated water on a Universal Health Insurance Scheme, hence an invidious dilemma for the consumers of unwholesome sachet water who may be harmed thereby.</w:t>
      </w:r>
    </w:p>
    <w:p>
      <w:pPr>
        <w:pStyle w:val="BodyText"/>
        <w:spacing w:line="480" w:lineRule="auto"/>
        <w:ind w:left="600" w:right="814" w:firstLine="720"/>
        <w:jc w:val="both"/>
      </w:pPr>
      <w:r>
        <w:rPr/>
        <w:t>The way out for Nigeria, therefore, is for NAFDAC to concentrate more of its regulatory, monitoring and enforcement capacity on prevention of malpractice by the manufacturers</w:t>
      </w:r>
      <w:r>
        <w:rPr>
          <w:spacing w:val="-4"/>
        </w:rPr>
        <w:t> </w:t>
      </w:r>
      <w:r>
        <w:rPr/>
        <w:t>through</w:t>
      </w:r>
      <w:r>
        <w:rPr>
          <w:spacing w:val="-7"/>
        </w:rPr>
        <w:t> </w:t>
      </w:r>
      <w:r>
        <w:rPr/>
        <w:t>the initiatives</w:t>
      </w:r>
      <w:r>
        <w:rPr>
          <w:spacing w:val="-4"/>
        </w:rPr>
        <w:t> </w:t>
      </w:r>
      <w:r>
        <w:rPr/>
        <w:t>that are</w:t>
      </w:r>
      <w:r>
        <w:rPr>
          <w:spacing w:val="-3"/>
        </w:rPr>
        <w:t> </w:t>
      </w:r>
      <w:r>
        <w:rPr/>
        <w:t>proffered</w:t>
      </w:r>
      <w:r>
        <w:rPr>
          <w:spacing w:val="-2"/>
        </w:rPr>
        <w:t> </w:t>
      </w:r>
      <w:r>
        <w:rPr/>
        <w:t>by</w:t>
      </w:r>
      <w:r>
        <w:rPr>
          <w:spacing w:val="-7"/>
        </w:rPr>
        <w:t> </w:t>
      </w:r>
      <w:r>
        <w:rPr/>
        <w:t>the</w:t>
      </w:r>
      <w:r>
        <w:rPr>
          <w:spacing w:val="-3"/>
        </w:rPr>
        <w:t> </w:t>
      </w:r>
      <w:r>
        <w:rPr/>
        <w:t>writer in</w:t>
      </w:r>
      <w:r>
        <w:rPr>
          <w:spacing w:val="-7"/>
        </w:rPr>
        <w:t> </w:t>
      </w:r>
      <w:r>
        <w:rPr/>
        <w:t>the next chapter</w:t>
      </w:r>
      <w:r>
        <w:rPr>
          <w:spacing w:val="-1"/>
        </w:rPr>
        <w:t> </w:t>
      </w:r>
      <w:r>
        <w:rPr/>
        <w:t>of this work.</w:t>
      </w:r>
    </w:p>
    <w:p>
      <w:pPr>
        <w:pStyle w:val="BodyText"/>
        <w:rPr>
          <w:sz w:val="26"/>
        </w:rPr>
      </w:pPr>
    </w:p>
    <w:p>
      <w:pPr>
        <w:pStyle w:val="BodyText"/>
        <w:spacing w:before="6"/>
        <w:rPr>
          <w:sz w:val="22"/>
        </w:rPr>
      </w:pPr>
    </w:p>
    <w:p>
      <w:pPr>
        <w:pStyle w:val="Heading1"/>
        <w:numPr>
          <w:ilvl w:val="1"/>
          <w:numId w:val="4"/>
        </w:numPr>
        <w:tabs>
          <w:tab w:pos="1319" w:val="left" w:leader="none"/>
        </w:tabs>
        <w:spacing w:line="240" w:lineRule="auto" w:before="0" w:after="0"/>
        <w:ind w:left="1319" w:right="0" w:hanging="719"/>
        <w:jc w:val="both"/>
      </w:pPr>
      <w:r>
        <w:rPr>
          <w:spacing w:val="-2"/>
        </w:rPr>
        <w:t>Conclusion</w:t>
      </w:r>
    </w:p>
    <w:p>
      <w:pPr>
        <w:pStyle w:val="BodyText"/>
        <w:spacing w:before="7"/>
        <w:rPr>
          <w:b/>
          <w:sz w:val="23"/>
        </w:rPr>
      </w:pPr>
    </w:p>
    <w:p>
      <w:pPr>
        <w:pStyle w:val="BodyText"/>
        <w:spacing w:line="480" w:lineRule="auto"/>
        <w:ind w:left="600" w:right="818" w:firstLine="720"/>
        <w:jc w:val="both"/>
      </w:pPr>
      <w:r>
        <w:rPr/>
        <w:t>This chapter has so far evaluated both the international and national policies on safe drinking water to the end that NAFDAC regulations for packaged water were formulated from their general safety parameters. It is the researcher‘s view that NAFDAC‘s emphasis which is mainly on monitoring ―production processes‖ is rather self-restricting, as it has always focused its attention on only inspecting and accrediting production sites, plants and methods (which is only the first phase) of the production and supply</w:t>
      </w:r>
      <w:r>
        <w:rPr>
          <w:spacing w:val="-2"/>
        </w:rPr>
        <w:t> </w:t>
      </w:r>
      <w:r>
        <w:rPr/>
        <w:t>circle as</w:t>
      </w:r>
      <w:r>
        <w:rPr>
          <w:spacing w:val="-4"/>
        </w:rPr>
        <w:t> </w:t>
      </w:r>
      <w:r>
        <w:rPr/>
        <w:t>conceived by</w:t>
      </w:r>
      <w:r>
        <w:rPr>
          <w:spacing w:val="-7"/>
        </w:rPr>
        <w:t> </w:t>
      </w:r>
      <w:r>
        <w:rPr/>
        <w:t>the</w:t>
      </w:r>
      <w:r>
        <w:rPr>
          <w:spacing w:val="-3"/>
        </w:rPr>
        <w:t> </w:t>
      </w:r>
      <w:r>
        <w:rPr/>
        <w:t>NAFDAC Act, 2004;</w:t>
      </w:r>
      <w:r>
        <w:rPr>
          <w:spacing w:val="-2"/>
        </w:rPr>
        <w:t> </w:t>
      </w:r>
      <w:r>
        <w:rPr/>
        <w:t>hence, falling</w:t>
      </w:r>
      <w:r>
        <w:rPr>
          <w:spacing w:val="-2"/>
        </w:rPr>
        <w:t> </w:t>
      </w:r>
      <w:r>
        <w:rPr/>
        <w:t>short</w:t>
      </w:r>
      <w:r>
        <w:rPr>
          <w:spacing w:val="-2"/>
        </w:rPr>
        <w:t> </w:t>
      </w:r>
      <w:r>
        <w:rPr/>
        <w:t>on</w:t>
      </w:r>
      <w:r>
        <w:rPr>
          <w:spacing w:val="-2"/>
        </w:rPr>
        <w:t> </w:t>
      </w:r>
      <w:r>
        <w:rPr/>
        <w:t>monitoring the entire chain of</w:t>
      </w:r>
      <w:r>
        <w:rPr>
          <w:spacing w:val="-2"/>
        </w:rPr>
        <w:t> </w:t>
      </w:r>
      <w:r>
        <w:rPr/>
        <w:t>distribution</w:t>
      </w:r>
      <w:r>
        <w:rPr>
          <w:spacing w:val="-4"/>
        </w:rPr>
        <w:t> </w:t>
      </w:r>
      <w:r>
        <w:rPr/>
        <w:t>of</w:t>
      </w:r>
      <w:r>
        <w:rPr>
          <w:spacing w:val="-2"/>
        </w:rPr>
        <w:t> </w:t>
      </w:r>
      <w:r>
        <w:rPr/>
        <w:t>sachet water. This is</w:t>
      </w:r>
      <w:r>
        <w:rPr>
          <w:spacing w:val="40"/>
        </w:rPr>
        <w:t> </w:t>
      </w:r>
      <w:r>
        <w:rPr/>
        <w:t>rather strange, because in the drug segment of its purview, NAFDAC does not only control importation and local manufacture,</w:t>
      </w:r>
      <w:r>
        <w:rPr>
          <w:spacing w:val="3"/>
        </w:rPr>
        <w:t> </w:t>
      </w:r>
      <w:r>
        <w:rPr/>
        <w:t>it</w:t>
      </w:r>
      <w:r>
        <w:rPr>
          <w:spacing w:val="4"/>
        </w:rPr>
        <w:t> </w:t>
      </w:r>
      <w:r>
        <w:rPr/>
        <w:t>also</w:t>
      </w:r>
      <w:r>
        <w:rPr>
          <w:spacing w:val="3"/>
        </w:rPr>
        <w:t> </w:t>
      </w:r>
      <w:r>
        <w:rPr/>
        <w:t>conducts</w:t>
      </w:r>
      <w:r>
        <w:rPr>
          <w:spacing w:val="1"/>
        </w:rPr>
        <w:t> </w:t>
      </w:r>
      <w:r>
        <w:rPr>
          <w:i/>
        </w:rPr>
        <w:t>pharmacovigilance</w:t>
      </w:r>
      <w:r>
        <w:rPr>
          <w:i/>
          <w:spacing w:val="4"/>
        </w:rPr>
        <w:t> </w:t>
      </w:r>
      <w:r>
        <w:rPr/>
        <w:t>in</w:t>
      </w:r>
      <w:r>
        <w:rPr>
          <w:spacing w:val="-5"/>
        </w:rPr>
        <w:t> </w:t>
      </w:r>
      <w:r>
        <w:rPr/>
        <w:t>drug</w:t>
      </w:r>
      <w:r>
        <w:rPr>
          <w:spacing w:val="2"/>
        </w:rPr>
        <w:t> </w:t>
      </w:r>
      <w:r>
        <w:rPr/>
        <w:t>stores,</w:t>
      </w:r>
      <w:r>
        <w:rPr>
          <w:spacing w:val="2"/>
        </w:rPr>
        <w:t> </w:t>
      </w:r>
      <w:r>
        <w:rPr/>
        <w:t>pharmacies</w:t>
      </w:r>
      <w:r>
        <w:rPr>
          <w:spacing w:val="-3"/>
        </w:rPr>
        <w:t> </w:t>
      </w:r>
      <w:r>
        <w:rPr/>
        <w:t>and</w:t>
      </w:r>
      <w:r>
        <w:rPr>
          <w:spacing w:val="8"/>
        </w:rPr>
        <w:t> </w:t>
      </w:r>
      <w:r>
        <w:rPr>
          <w:spacing w:val="-2"/>
        </w:rPr>
        <w:t>hospitals</w:t>
      </w:r>
    </w:p>
    <w:p>
      <w:pPr>
        <w:spacing w:after="0" w:line="480" w:lineRule="auto"/>
        <w:jc w:val="both"/>
        <w:sectPr>
          <w:pgSz w:w="11910" w:h="16840"/>
          <w:pgMar w:header="0" w:footer="1012" w:top="1340" w:bottom="1200" w:left="1200" w:right="620"/>
        </w:sectPr>
      </w:pPr>
    </w:p>
    <w:p>
      <w:pPr>
        <w:pStyle w:val="BodyText"/>
        <w:spacing w:line="480" w:lineRule="auto" w:before="78"/>
        <w:ind w:left="600" w:right="824"/>
        <w:jc w:val="both"/>
      </w:pPr>
      <w:r>
        <w:rPr/>
        <w:t>to ensure that fake drugs are not sold and prescription drugs are neither put on the shelf nor abused. This is a reflection that NAFDAC‘s monitoring and enforcement mechanism in the packaged drinking water area is weak either due to manpower challenge, corruption, obsolete devices/technology, inadequate funding or infrequent update and review of initiatives and field strategies.</w:t>
      </w:r>
    </w:p>
    <w:p>
      <w:pPr>
        <w:spacing w:after="0" w:line="480" w:lineRule="auto"/>
        <w:jc w:val="both"/>
        <w:sectPr>
          <w:pgSz w:w="11910" w:h="16840"/>
          <w:pgMar w:header="0" w:footer="1012" w:top="1340" w:bottom="1200" w:left="1200" w:right="620"/>
        </w:sectPr>
      </w:pPr>
    </w:p>
    <w:p>
      <w:pPr>
        <w:spacing w:line="275" w:lineRule="exact" w:before="63"/>
        <w:ind w:left="1226" w:right="1443" w:firstLine="0"/>
        <w:jc w:val="center"/>
        <w:rPr>
          <w:b/>
          <w:sz w:val="24"/>
        </w:rPr>
      </w:pPr>
      <w:r>
        <w:rPr>
          <w:b/>
          <w:sz w:val="24"/>
        </w:rPr>
        <w:t>CHAPTER</w:t>
      </w:r>
      <w:r>
        <w:rPr>
          <w:b/>
          <w:spacing w:val="-9"/>
          <w:sz w:val="24"/>
        </w:rPr>
        <w:t> </w:t>
      </w:r>
      <w:r>
        <w:rPr>
          <w:b/>
          <w:spacing w:val="-4"/>
          <w:sz w:val="24"/>
        </w:rPr>
        <w:t>THREE</w:t>
      </w:r>
    </w:p>
    <w:p>
      <w:pPr>
        <w:spacing w:before="0"/>
        <w:ind w:left="876" w:right="1094" w:firstLine="0"/>
        <w:jc w:val="center"/>
        <w:rPr>
          <w:b/>
          <w:sz w:val="22"/>
        </w:rPr>
      </w:pPr>
      <w:r>
        <w:rPr>
          <w:b/>
          <w:sz w:val="22"/>
        </w:rPr>
        <w:t>REGULATORY</w:t>
      </w:r>
      <w:r>
        <w:rPr>
          <w:b/>
          <w:spacing w:val="-5"/>
          <w:sz w:val="22"/>
        </w:rPr>
        <w:t> </w:t>
      </w:r>
      <w:r>
        <w:rPr>
          <w:b/>
          <w:sz w:val="22"/>
        </w:rPr>
        <w:t>FRAMEWORK</w:t>
      </w:r>
      <w:r>
        <w:rPr>
          <w:b/>
          <w:spacing w:val="-8"/>
          <w:sz w:val="22"/>
        </w:rPr>
        <w:t> </w:t>
      </w:r>
      <w:r>
        <w:rPr>
          <w:b/>
          <w:sz w:val="22"/>
        </w:rPr>
        <w:t>ON</w:t>
      </w:r>
      <w:r>
        <w:rPr>
          <w:b/>
          <w:spacing w:val="-5"/>
          <w:sz w:val="22"/>
        </w:rPr>
        <w:t> </w:t>
      </w:r>
      <w:r>
        <w:rPr>
          <w:b/>
          <w:sz w:val="22"/>
        </w:rPr>
        <w:t>CONSUMER</w:t>
      </w:r>
      <w:r>
        <w:rPr>
          <w:b/>
          <w:spacing w:val="-9"/>
          <w:sz w:val="22"/>
        </w:rPr>
        <w:t> </w:t>
      </w:r>
      <w:r>
        <w:rPr>
          <w:b/>
          <w:sz w:val="22"/>
        </w:rPr>
        <w:t>PROTECTION ON</w:t>
      </w:r>
      <w:r>
        <w:rPr>
          <w:b/>
          <w:spacing w:val="-9"/>
          <w:sz w:val="22"/>
        </w:rPr>
        <w:t> </w:t>
      </w:r>
      <w:r>
        <w:rPr>
          <w:b/>
          <w:sz w:val="22"/>
        </w:rPr>
        <w:t>PACKAGED WATER IN NIGERIA</w:t>
      </w:r>
    </w:p>
    <w:p>
      <w:pPr>
        <w:pStyle w:val="BodyText"/>
        <w:rPr>
          <w:b/>
        </w:rPr>
      </w:pPr>
    </w:p>
    <w:p>
      <w:pPr>
        <w:pStyle w:val="BodyText"/>
        <w:spacing w:before="2"/>
        <w:rPr>
          <w:b/>
          <w:sz w:val="22"/>
        </w:rPr>
      </w:pPr>
    </w:p>
    <w:p>
      <w:pPr>
        <w:pStyle w:val="Heading1"/>
        <w:numPr>
          <w:ilvl w:val="1"/>
          <w:numId w:val="11"/>
        </w:numPr>
        <w:tabs>
          <w:tab w:pos="1319" w:val="left" w:leader="none"/>
        </w:tabs>
        <w:spacing w:line="240" w:lineRule="auto" w:before="0" w:after="0"/>
        <w:ind w:left="1319" w:right="0" w:hanging="719"/>
        <w:jc w:val="both"/>
      </w:pPr>
      <w:r>
        <w:rPr>
          <w:spacing w:val="-2"/>
        </w:rPr>
        <w:t>Introduction</w:t>
      </w:r>
    </w:p>
    <w:p>
      <w:pPr>
        <w:pStyle w:val="BodyText"/>
        <w:spacing w:before="6"/>
        <w:rPr>
          <w:b/>
          <w:sz w:val="23"/>
        </w:rPr>
      </w:pPr>
    </w:p>
    <w:p>
      <w:pPr>
        <w:pStyle w:val="BodyText"/>
        <w:spacing w:line="480" w:lineRule="auto" w:before="1"/>
        <w:ind w:left="600" w:right="820" w:firstLine="720"/>
        <w:jc w:val="both"/>
      </w:pPr>
      <w:r>
        <w:rPr/>
        <w:t>This chapter examines the statutory mandates of the regulatory agencies with a view</w:t>
      </w:r>
      <w:r>
        <w:rPr>
          <w:spacing w:val="-3"/>
        </w:rPr>
        <w:t> </w:t>
      </w:r>
      <w:r>
        <w:rPr/>
        <w:t>to evaluating</w:t>
      </w:r>
      <w:r>
        <w:rPr>
          <w:spacing w:val="-2"/>
        </w:rPr>
        <w:t> </w:t>
      </w:r>
      <w:r>
        <w:rPr/>
        <w:t>their</w:t>
      </w:r>
      <w:r>
        <w:rPr>
          <w:spacing w:val="-1"/>
        </w:rPr>
        <w:t> </w:t>
      </w:r>
      <w:r>
        <w:rPr/>
        <w:t>capability</w:t>
      </w:r>
      <w:r>
        <w:rPr>
          <w:spacing w:val="-7"/>
        </w:rPr>
        <w:t> </w:t>
      </w:r>
      <w:r>
        <w:rPr/>
        <w:t>or</w:t>
      </w:r>
      <w:r>
        <w:rPr>
          <w:spacing w:val="-1"/>
        </w:rPr>
        <w:t> </w:t>
      </w:r>
      <w:r>
        <w:rPr/>
        <w:t>otherwise in</w:t>
      </w:r>
      <w:r>
        <w:rPr>
          <w:spacing w:val="-2"/>
        </w:rPr>
        <w:t> </w:t>
      </w:r>
      <w:r>
        <w:rPr/>
        <w:t>ensuring</w:t>
      </w:r>
      <w:r>
        <w:rPr>
          <w:spacing w:val="-2"/>
        </w:rPr>
        <w:t> </w:t>
      </w:r>
      <w:r>
        <w:rPr/>
        <w:t>adequate</w:t>
      </w:r>
      <w:r>
        <w:rPr>
          <w:spacing w:val="-3"/>
        </w:rPr>
        <w:t> </w:t>
      </w:r>
      <w:r>
        <w:rPr/>
        <w:t>protection</w:t>
      </w:r>
      <w:r>
        <w:rPr>
          <w:spacing w:val="-7"/>
        </w:rPr>
        <w:t> </w:t>
      </w:r>
      <w:r>
        <w:rPr/>
        <w:t>or</w:t>
      </w:r>
      <w:r>
        <w:rPr>
          <w:spacing w:val="-1"/>
        </w:rPr>
        <w:t> </w:t>
      </w:r>
      <w:r>
        <w:rPr/>
        <w:t>remedy to consumers of sachet water in Nigeria.</w:t>
      </w:r>
    </w:p>
    <w:p>
      <w:pPr>
        <w:pStyle w:val="BodyText"/>
        <w:spacing w:line="480" w:lineRule="auto"/>
        <w:ind w:left="600" w:right="809" w:firstLine="720"/>
        <w:jc w:val="both"/>
      </w:pPr>
      <w:r>
        <w:rPr/>
        <w:t>The institutions to enforce consumer protection laws in Nigeria are set up by government and charged with the task of implementing the provisions of the relevant Laws for the overall benefit of the consumer. These bodies are empowered by statutes to enforce the laws and regulations governing consumable products, their manufacturers, importers and distributors. The major institutions in this sector are:-</w:t>
      </w:r>
    </w:p>
    <w:p>
      <w:pPr>
        <w:pStyle w:val="ListParagraph"/>
        <w:numPr>
          <w:ilvl w:val="2"/>
          <w:numId w:val="11"/>
        </w:numPr>
        <w:tabs>
          <w:tab w:pos="1319" w:val="left" w:leader="none"/>
        </w:tabs>
        <w:spacing w:line="240" w:lineRule="auto" w:before="1" w:after="0"/>
        <w:ind w:left="1319" w:right="0" w:hanging="358"/>
        <w:jc w:val="both"/>
        <w:rPr>
          <w:sz w:val="24"/>
        </w:rPr>
      </w:pPr>
      <w:r>
        <w:rPr>
          <w:sz w:val="24"/>
        </w:rPr>
        <w:t>The</w:t>
      </w:r>
      <w:r>
        <w:rPr>
          <w:spacing w:val="-5"/>
          <w:sz w:val="24"/>
        </w:rPr>
        <w:t> </w:t>
      </w:r>
      <w:r>
        <w:rPr>
          <w:sz w:val="24"/>
        </w:rPr>
        <w:t>National</w:t>
      </w:r>
      <w:r>
        <w:rPr>
          <w:spacing w:val="-1"/>
          <w:sz w:val="24"/>
        </w:rPr>
        <w:t> </w:t>
      </w:r>
      <w:r>
        <w:rPr>
          <w:sz w:val="24"/>
        </w:rPr>
        <w:t>Agency</w:t>
      </w:r>
      <w:r>
        <w:rPr>
          <w:spacing w:val="-1"/>
          <w:sz w:val="24"/>
        </w:rPr>
        <w:t> </w:t>
      </w:r>
      <w:r>
        <w:rPr>
          <w:sz w:val="24"/>
        </w:rPr>
        <w:t>for</w:t>
      </w:r>
      <w:r>
        <w:rPr>
          <w:spacing w:val="-1"/>
          <w:sz w:val="24"/>
        </w:rPr>
        <w:t> </w:t>
      </w:r>
      <w:r>
        <w:rPr>
          <w:sz w:val="24"/>
        </w:rPr>
        <w:t>Food</w:t>
      </w:r>
      <w:r>
        <w:rPr>
          <w:spacing w:val="-1"/>
          <w:sz w:val="24"/>
        </w:rPr>
        <w:t> </w:t>
      </w:r>
      <w:r>
        <w:rPr>
          <w:sz w:val="24"/>
        </w:rPr>
        <w:t>and</w:t>
      </w:r>
      <w:r>
        <w:rPr>
          <w:spacing w:val="-1"/>
          <w:sz w:val="24"/>
        </w:rPr>
        <w:t> </w:t>
      </w:r>
      <w:r>
        <w:rPr>
          <w:sz w:val="24"/>
        </w:rPr>
        <w:t>Drug</w:t>
      </w:r>
      <w:r>
        <w:rPr>
          <w:spacing w:val="-1"/>
          <w:sz w:val="24"/>
        </w:rPr>
        <w:t> </w:t>
      </w:r>
      <w:r>
        <w:rPr>
          <w:sz w:val="24"/>
        </w:rPr>
        <w:t>Administration</w:t>
      </w:r>
      <w:r>
        <w:rPr>
          <w:spacing w:val="-6"/>
          <w:sz w:val="24"/>
        </w:rPr>
        <w:t> </w:t>
      </w:r>
      <w:r>
        <w:rPr>
          <w:sz w:val="24"/>
        </w:rPr>
        <w:t>and</w:t>
      </w:r>
      <w:r>
        <w:rPr>
          <w:spacing w:val="-2"/>
          <w:sz w:val="24"/>
        </w:rPr>
        <w:t> </w:t>
      </w:r>
      <w:r>
        <w:rPr>
          <w:sz w:val="24"/>
        </w:rPr>
        <w:t>Control</w:t>
      </w:r>
      <w:r>
        <w:rPr>
          <w:spacing w:val="-9"/>
          <w:sz w:val="24"/>
        </w:rPr>
        <w:t> </w:t>
      </w:r>
      <w:r>
        <w:rPr>
          <w:spacing w:val="-2"/>
          <w:sz w:val="24"/>
        </w:rPr>
        <w:t>(NAFDAC);</w:t>
      </w:r>
    </w:p>
    <w:p>
      <w:pPr>
        <w:pStyle w:val="BodyText"/>
      </w:pPr>
    </w:p>
    <w:p>
      <w:pPr>
        <w:pStyle w:val="ListParagraph"/>
        <w:numPr>
          <w:ilvl w:val="2"/>
          <w:numId w:val="11"/>
        </w:numPr>
        <w:tabs>
          <w:tab w:pos="1381" w:val="left" w:leader="none"/>
        </w:tabs>
        <w:spacing w:line="240" w:lineRule="auto" w:before="0" w:after="0"/>
        <w:ind w:left="1381" w:right="0" w:hanging="420"/>
        <w:jc w:val="both"/>
        <w:rPr>
          <w:sz w:val="24"/>
        </w:rPr>
      </w:pPr>
      <w:r>
        <w:rPr>
          <w:sz w:val="24"/>
        </w:rPr>
        <w:t>The</w:t>
      </w:r>
      <w:r>
        <w:rPr>
          <w:spacing w:val="-3"/>
          <w:sz w:val="24"/>
        </w:rPr>
        <w:t> </w:t>
      </w:r>
      <w:r>
        <w:rPr>
          <w:sz w:val="24"/>
        </w:rPr>
        <w:t>Standards</w:t>
      </w:r>
      <w:r>
        <w:rPr>
          <w:spacing w:val="-2"/>
          <w:sz w:val="24"/>
        </w:rPr>
        <w:t> </w:t>
      </w:r>
      <w:r>
        <w:rPr>
          <w:sz w:val="24"/>
        </w:rPr>
        <w:t>Organization</w:t>
      </w:r>
      <w:r>
        <w:rPr>
          <w:spacing w:val="-4"/>
          <w:sz w:val="24"/>
        </w:rPr>
        <w:t> </w:t>
      </w:r>
      <w:r>
        <w:rPr>
          <w:sz w:val="24"/>
        </w:rPr>
        <w:t>of</w:t>
      </w:r>
      <w:r>
        <w:rPr>
          <w:spacing w:val="-7"/>
          <w:sz w:val="24"/>
        </w:rPr>
        <w:t> </w:t>
      </w:r>
      <w:r>
        <w:rPr>
          <w:sz w:val="24"/>
        </w:rPr>
        <w:t>Nigeria</w:t>
      </w:r>
      <w:r>
        <w:rPr>
          <w:spacing w:val="-1"/>
          <w:sz w:val="24"/>
        </w:rPr>
        <w:t> </w:t>
      </w:r>
      <w:r>
        <w:rPr>
          <w:sz w:val="24"/>
        </w:rPr>
        <w:t>(SON),</w:t>
      </w:r>
      <w:r>
        <w:rPr>
          <w:spacing w:val="3"/>
          <w:sz w:val="24"/>
        </w:rPr>
        <w:t> </w:t>
      </w:r>
      <w:r>
        <w:rPr>
          <w:spacing w:val="-5"/>
          <w:sz w:val="24"/>
        </w:rPr>
        <w:t>and</w:t>
      </w:r>
    </w:p>
    <w:p>
      <w:pPr>
        <w:pStyle w:val="BodyText"/>
      </w:pPr>
    </w:p>
    <w:p>
      <w:pPr>
        <w:pStyle w:val="ListParagraph"/>
        <w:numPr>
          <w:ilvl w:val="2"/>
          <w:numId w:val="11"/>
        </w:numPr>
        <w:tabs>
          <w:tab w:pos="1380" w:val="left" w:leader="none"/>
        </w:tabs>
        <w:spacing w:line="240" w:lineRule="auto" w:before="0" w:after="0"/>
        <w:ind w:left="1380" w:right="0" w:hanging="419"/>
        <w:jc w:val="both"/>
        <w:rPr>
          <w:sz w:val="24"/>
        </w:rPr>
      </w:pPr>
      <w:r>
        <w:rPr>
          <w:sz w:val="24"/>
        </w:rPr>
        <w:t>The</w:t>
      </w:r>
      <w:r>
        <w:rPr>
          <w:spacing w:val="-2"/>
          <w:sz w:val="24"/>
        </w:rPr>
        <w:t> </w:t>
      </w:r>
      <w:r>
        <w:rPr>
          <w:sz w:val="24"/>
        </w:rPr>
        <w:t>Consumer Protection</w:t>
      </w:r>
      <w:r>
        <w:rPr>
          <w:spacing w:val="-5"/>
          <w:sz w:val="24"/>
        </w:rPr>
        <w:t> </w:t>
      </w:r>
      <w:r>
        <w:rPr>
          <w:sz w:val="24"/>
        </w:rPr>
        <w:t>Council</w:t>
      </w:r>
      <w:r>
        <w:rPr>
          <w:spacing w:val="-5"/>
          <w:sz w:val="24"/>
        </w:rPr>
        <w:t> </w:t>
      </w:r>
      <w:r>
        <w:rPr>
          <w:sz w:val="24"/>
        </w:rPr>
        <w:t>of</w:t>
      </w:r>
      <w:r>
        <w:rPr>
          <w:spacing w:val="-8"/>
          <w:sz w:val="24"/>
        </w:rPr>
        <w:t> </w:t>
      </w:r>
      <w:r>
        <w:rPr>
          <w:sz w:val="24"/>
        </w:rPr>
        <w:t>Nigeria</w:t>
      </w:r>
      <w:r>
        <w:rPr>
          <w:spacing w:val="-1"/>
          <w:sz w:val="24"/>
        </w:rPr>
        <w:t> </w:t>
      </w:r>
      <w:r>
        <w:rPr>
          <w:spacing w:val="-2"/>
          <w:sz w:val="24"/>
        </w:rPr>
        <w:t>(CPC).</w:t>
      </w:r>
    </w:p>
    <w:p>
      <w:pPr>
        <w:pStyle w:val="BodyText"/>
        <w:rPr>
          <w:sz w:val="26"/>
        </w:rPr>
      </w:pPr>
    </w:p>
    <w:p>
      <w:pPr>
        <w:pStyle w:val="BodyText"/>
        <w:spacing w:before="3"/>
        <w:rPr>
          <w:sz w:val="22"/>
        </w:rPr>
      </w:pPr>
    </w:p>
    <w:p>
      <w:pPr>
        <w:pStyle w:val="Heading1"/>
        <w:numPr>
          <w:ilvl w:val="1"/>
          <w:numId w:val="11"/>
        </w:numPr>
        <w:tabs>
          <w:tab w:pos="1321" w:val="left" w:leader="none"/>
        </w:tabs>
        <w:spacing w:line="242" w:lineRule="auto" w:before="0" w:after="0"/>
        <w:ind w:left="1321" w:right="824" w:hanging="721"/>
        <w:jc w:val="left"/>
      </w:pPr>
      <w:r>
        <w:rPr/>
        <w:t>The</w:t>
      </w:r>
      <w:r>
        <w:rPr>
          <w:spacing w:val="80"/>
        </w:rPr>
        <w:t> </w:t>
      </w:r>
      <w:r>
        <w:rPr/>
        <w:t>National</w:t>
      </w:r>
      <w:r>
        <w:rPr>
          <w:spacing w:val="80"/>
        </w:rPr>
        <w:t> </w:t>
      </w:r>
      <w:r>
        <w:rPr/>
        <w:t>Agency</w:t>
      </w:r>
      <w:r>
        <w:rPr>
          <w:spacing w:val="80"/>
        </w:rPr>
        <w:t> </w:t>
      </w:r>
      <w:r>
        <w:rPr/>
        <w:t>for</w:t>
      </w:r>
      <w:r>
        <w:rPr>
          <w:spacing w:val="80"/>
        </w:rPr>
        <w:t> </w:t>
      </w:r>
      <w:r>
        <w:rPr/>
        <w:t>Food</w:t>
      </w:r>
      <w:r>
        <w:rPr>
          <w:spacing w:val="80"/>
        </w:rPr>
        <w:t> </w:t>
      </w:r>
      <w:r>
        <w:rPr/>
        <w:t>and</w:t>
      </w:r>
      <w:r>
        <w:rPr>
          <w:spacing w:val="80"/>
        </w:rPr>
        <w:t> </w:t>
      </w:r>
      <w:r>
        <w:rPr/>
        <w:t>Drug</w:t>
      </w:r>
      <w:r>
        <w:rPr>
          <w:spacing w:val="80"/>
        </w:rPr>
        <w:t> </w:t>
      </w:r>
      <w:r>
        <w:rPr/>
        <w:t>Administration</w:t>
      </w:r>
      <w:r>
        <w:rPr>
          <w:spacing w:val="80"/>
        </w:rPr>
        <w:t> </w:t>
      </w:r>
      <w:r>
        <w:rPr/>
        <w:t>and</w:t>
      </w:r>
      <w:r>
        <w:rPr>
          <w:spacing w:val="80"/>
        </w:rPr>
        <w:t> </w:t>
      </w:r>
      <w:r>
        <w:rPr/>
        <w:t>Control </w:t>
      </w:r>
      <w:r>
        <w:rPr>
          <w:spacing w:val="-2"/>
        </w:rPr>
        <w:t>(NAFDAC)</w:t>
      </w:r>
    </w:p>
    <w:p>
      <w:pPr>
        <w:pStyle w:val="BodyText"/>
        <w:spacing w:before="4"/>
        <w:rPr>
          <w:b/>
          <w:sz w:val="23"/>
        </w:rPr>
      </w:pPr>
    </w:p>
    <w:p>
      <w:pPr>
        <w:pStyle w:val="BodyText"/>
        <w:spacing w:line="480" w:lineRule="auto"/>
        <w:ind w:left="600" w:right="816" w:firstLine="720"/>
        <w:jc w:val="both"/>
      </w:pPr>
      <w:r>
        <w:rPr/>
        <w:t>It is the duty</w:t>
      </w:r>
      <w:r>
        <w:rPr>
          <w:spacing w:val="-8"/>
        </w:rPr>
        <w:t> </w:t>
      </w:r>
      <w:r>
        <w:rPr/>
        <w:t>of</w:t>
      </w:r>
      <w:r>
        <w:rPr>
          <w:spacing w:val="-2"/>
        </w:rPr>
        <w:t> </w:t>
      </w:r>
      <w:r>
        <w:rPr/>
        <w:t>every</w:t>
      </w:r>
      <w:r>
        <w:rPr>
          <w:spacing w:val="-4"/>
        </w:rPr>
        <w:t> </w:t>
      </w:r>
      <w:r>
        <w:rPr/>
        <w:t>government to ensure that its</w:t>
      </w:r>
      <w:r>
        <w:rPr>
          <w:spacing w:val="-1"/>
        </w:rPr>
        <w:t> </w:t>
      </w:r>
      <w:r>
        <w:rPr/>
        <w:t>citizens</w:t>
      </w:r>
      <w:r>
        <w:rPr>
          <w:spacing w:val="-1"/>
        </w:rPr>
        <w:t> </w:t>
      </w:r>
      <w:r>
        <w:rPr/>
        <w:t>are protected from</w:t>
      </w:r>
      <w:r>
        <w:rPr>
          <w:spacing w:val="-8"/>
        </w:rPr>
        <w:t> </w:t>
      </w:r>
      <w:r>
        <w:rPr/>
        <w:t>the negative health exposures that could arise from the production, distribution and sale of fake, unwholesome, contaminated and adulterated consumables, i.e. food and drugs (including packaged drinking water).</w:t>
      </w:r>
    </w:p>
    <w:p>
      <w:pPr>
        <w:pStyle w:val="BodyText"/>
        <w:spacing w:line="480" w:lineRule="auto" w:before="1"/>
        <w:ind w:left="600" w:right="814" w:firstLine="720"/>
        <w:jc w:val="both"/>
      </w:pPr>
      <w:r>
        <w:rPr/>
        <w:t>In Nigeria, this responsibility is given to the Federal Ministry of Health. Until December 1992, the responsibilities relating to food and drugs were handled by the Department of Food and Drugs Administration and Control (FDAC) within the Federal Ministry of Health. The downside of this state of affairs is that it was not independent of the</w:t>
      </w:r>
      <w:r>
        <w:rPr>
          <w:spacing w:val="48"/>
          <w:w w:val="150"/>
        </w:rPr>
        <w:t> </w:t>
      </w:r>
      <w:r>
        <w:rPr/>
        <w:t>typical</w:t>
      </w:r>
      <w:r>
        <w:rPr>
          <w:spacing w:val="53"/>
          <w:w w:val="150"/>
        </w:rPr>
        <w:t> </w:t>
      </w:r>
      <w:r>
        <w:rPr/>
        <w:t>bureaucratic</w:t>
      </w:r>
      <w:r>
        <w:rPr>
          <w:spacing w:val="50"/>
          <w:w w:val="150"/>
        </w:rPr>
        <w:t> </w:t>
      </w:r>
      <w:r>
        <w:rPr/>
        <w:t>culture</w:t>
      </w:r>
      <w:r>
        <w:rPr>
          <w:spacing w:val="51"/>
          <w:w w:val="150"/>
        </w:rPr>
        <w:t> </w:t>
      </w:r>
      <w:r>
        <w:rPr/>
        <w:t>of</w:t>
      </w:r>
      <w:r>
        <w:rPr>
          <w:spacing w:val="73"/>
        </w:rPr>
        <w:t> </w:t>
      </w:r>
      <w:r>
        <w:rPr/>
        <w:t>the</w:t>
      </w:r>
      <w:r>
        <w:rPr>
          <w:spacing w:val="51"/>
          <w:w w:val="150"/>
        </w:rPr>
        <w:t> </w:t>
      </w:r>
      <w:r>
        <w:rPr/>
        <w:t>civil</w:t>
      </w:r>
      <w:r>
        <w:rPr>
          <w:spacing w:val="52"/>
          <w:w w:val="150"/>
        </w:rPr>
        <w:t> </w:t>
      </w:r>
      <w:r>
        <w:rPr/>
        <w:t>service</w:t>
      </w:r>
      <w:r>
        <w:rPr>
          <w:spacing w:val="51"/>
          <w:w w:val="150"/>
        </w:rPr>
        <w:t> </w:t>
      </w:r>
      <w:r>
        <w:rPr/>
        <w:t>system</w:t>
      </w:r>
      <w:r>
        <w:rPr>
          <w:spacing w:val="57"/>
          <w:w w:val="150"/>
        </w:rPr>
        <w:t> </w:t>
      </w:r>
      <w:r>
        <w:rPr/>
        <w:t>expressed</w:t>
      </w:r>
      <w:r>
        <w:rPr>
          <w:spacing w:val="58"/>
          <w:w w:val="150"/>
        </w:rPr>
        <w:t> </w:t>
      </w:r>
      <w:r>
        <w:rPr/>
        <w:t>in</w:t>
      </w:r>
      <w:r>
        <w:rPr>
          <w:spacing w:val="52"/>
          <w:w w:val="150"/>
        </w:rPr>
        <w:t> </w:t>
      </w:r>
      <w:r>
        <w:rPr/>
        <w:t>the</w:t>
      </w:r>
      <w:r>
        <w:rPr>
          <w:spacing w:val="52"/>
          <w:w w:val="150"/>
        </w:rPr>
        <w:t> </w:t>
      </w:r>
      <w:r>
        <w:rPr>
          <w:spacing w:val="-4"/>
        </w:rPr>
        <w:t>slow</w:t>
      </w:r>
    </w:p>
    <w:p>
      <w:pPr>
        <w:spacing w:after="0" w:line="480" w:lineRule="auto"/>
        <w:jc w:val="both"/>
        <w:sectPr>
          <w:pgSz w:w="11910" w:h="16840"/>
          <w:pgMar w:header="0" w:footer="1012" w:top="1360" w:bottom="1200" w:left="1200" w:right="620"/>
        </w:sectPr>
      </w:pPr>
    </w:p>
    <w:p>
      <w:pPr>
        <w:pStyle w:val="BodyText"/>
        <w:spacing w:line="480" w:lineRule="auto" w:before="78"/>
        <w:ind w:left="600" w:right="822"/>
        <w:jc w:val="both"/>
      </w:pPr>
      <w:r>
        <w:rPr/>
        <w:t>mobilization of ideas, initiatives, human resources and sufficient materials; poor funding of programmes; insensitivity of management to the core values of the Department; poor salaries and allowances to the staff and general low level of discipline.</w:t>
      </w:r>
    </w:p>
    <w:p>
      <w:pPr>
        <w:pStyle w:val="BodyText"/>
        <w:spacing w:line="480" w:lineRule="auto" w:before="1"/>
        <w:ind w:left="600" w:right="821" w:firstLine="720"/>
        <w:jc w:val="both"/>
      </w:pPr>
      <w:r>
        <w:rPr/>
        <w:t>As a result of these problems, the military Administration of General Ibrahim B. Babangida, established the National Agency for Food and Drug Administration and Control NAFDAC as a parastatal under the Federal Ministry of Health by Decree No. 15 of 1993. By Section 5 of the enabling legislation</w:t>
      </w:r>
      <w:r>
        <w:rPr>
          <w:vertAlign w:val="superscript"/>
        </w:rPr>
        <w:t>49</w:t>
      </w:r>
      <w:r>
        <w:rPr>
          <w:vertAlign w:val="baseline"/>
        </w:rPr>
        <w:t> NAFDAC was mandated to:</w:t>
      </w:r>
    </w:p>
    <w:p>
      <w:pPr>
        <w:pStyle w:val="ListParagraph"/>
        <w:numPr>
          <w:ilvl w:val="0"/>
          <w:numId w:val="12"/>
        </w:numPr>
        <w:tabs>
          <w:tab w:pos="1321" w:val="left" w:leader="none"/>
        </w:tabs>
        <w:spacing w:line="480" w:lineRule="auto" w:before="1" w:after="0"/>
        <w:ind w:left="1321" w:right="813" w:hanging="360"/>
        <w:jc w:val="both"/>
        <w:rPr>
          <w:sz w:val="24"/>
        </w:rPr>
      </w:pPr>
      <w:r>
        <w:rPr>
          <w:sz w:val="24"/>
        </w:rPr>
        <w:t>Regulate and control the importation, exportation, manufacture, advertisement, distribution, sale and use of drugs, cosmetics, medical devices, bottled water and </w:t>
      </w:r>
      <w:r>
        <w:rPr>
          <w:spacing w:val="-2"/>
          <w:sz w:val="24"/>
        </w:rPr>
        <w:t>chemicals;</w:t>
      </w:r>
    </w:p>
    <w:p>
      <w:pPr>
        <w:pStyle w:val="ListParagraph"/>
        <w:numPr>
          <w:ilvl w:val="0"/>
          <w:numId w:val="12"/>
        </w:numPr>
        <w:tabs>
          <w:tab w:pos="1319" w:val="left" w:leader="none"/>
          <w:tab w:pos="1321" w:val="left" w:leader="none"/>
        </w:tabs>
        <w:spacing w:line="480" w:lineRule="auto" w:before="1" w:after="0"/>
        <w:ind w:left="1321" w:right="821" w:hanging="360"/>
        <w:jc w:val="both"/>
        <w:rPr>
          <w:sz w:val="24"/>
        </w:rPr>
      </w:pPr>
      <w:r>
        <w:rPr>
          <w:sz w:val="24"/>
        </w:rPr>
        <w:t>Conduct appropriate tests and ensure compliance with standard specifications designated and approved by the Council for the</w:t>
      </w:r>
      <w:r>
        <w:rPr>
          <w:spacing w:val="40"/>
          <w:sz w:val="24"/>
        </w:rPr>
        <w:t> </w:t>
      </w:r>
      <w:r>
        <w:rPr>
          <w:sz w:val="24"/>
        </w:rPr>
        <w:t>effective control of quality of food, drugs, cosmetics, medical devices, bottled water and chemicals and their</w:t>
      </w:r>
      <w:r>
        <w:rPr>
          <w:spacing w:val="40"/>
          <w:sz w:val="24"/>
        </w:rPr>
        <w:t> </w:t>
      </w:r>
      <w:r>
        <w:rPr>
          <w:sz w:val="24"/>
        </w:rPr>
        <w:t>raw materials as well as their production processes in factories and other </w:t>
      </w:r>
      <w:r>
        <w:rPr>
          <w:spacing w:val="-2"/>
          <w:sz w:val="24"/>
        </w:rPr>
        <w:t>establishments.</w:t>
      </w:r>
    </w:p>
    <w:p>
      <w:pPr>
        <w:pStyle w:val="ListParagraph"/>
        <w:numPr>
          <w:ilvl w:val="0"/>
          <w:numId w:val="12"/>
        </w:numPr>
        <w:tabs>
          <w:tab w:pos="1321" w:val="left" w:leader="none"/>
        </w:tabs>
        <w:spacing w:line="480" w:lineRule="auto" w:before="1" w:after="0"/>
        <w:ind w:left="1321" w:right="828" w:hanging="360"/>
        <w:jc w:val="both"/>
        <w:rPr>
          <w:sz w:val="24"/>
        </w:rPr>
      </w:pPr>
      <w:r>
        <w:rPr>
          <w:sz w:val="24"/>
        </w:rPr>
        <w:t>Undertake appropriate investigation into the production premises and raw materials for food,</w:t>
      </w:r>
      <w:r>
        <w:rPr>
          <w:spacing w:val="-2"/>
          <w:sz w:val="24"/>
        </w:rPr>
        <w:t> </w:t>
      </w:r>
      <w:r>
        <w:rPr>
          <w:sz w:val="24"/>
        </w:rPr>
        <w:t>drugs,</w:t>
      </w:r>
      <w:r>
        <w:rPr>
          <w:spacing w:val="-2"/>
          <w:sz w:val="24"/>
        </w:rPr>
        <w:t> </w:t>
      </w:r>
      <w:r>
        <w:rPr>
          <w:sz w:val="24"/>
        </w:rPr>
        <w:t>cosmetics, medical</w:t>
      </w:r>
      <w:r>
        <w:rPr>
          <w:spacing w:val="-4"/>
          <w:sz w:val="24"/>
        </w:rPr>
        <w:t> </w:t>
      </w:r>
      <w:r>
        <w:rPr>
          <w:sz w:val="24"/>
        </w:rPr>
        <w:t>devices, bottled</w:t>
      </w:r>
      <w:r>
        <w:rPr>
          <w:spacing w:val="-4"/>
          <w:sz w:val="24"/>
        </w:rPr>
        <w:t> </w:t>
      </w:r>
      <w:r>
        <w:rPr>
          <w:sz w:val="24"/>
        </w:rPr>
        <w:t>water</w:t>
      </w:r>
      <w:r>
        <w:rPr>
          <w:spacing w:val="-3"/>
          <w:sz w:val="24"/>
        </w:rPr>
        <w:t> </w:t>
      </w:r>
      <w:r>
        <w:rPr>
          <w:sz w:val="24"/>
        </w:rPr>
        <w:t>and</w:t>
      </w:r>
      <w:r>
        <w:rPr>
          <w:spacing w:val="-4"/>
          <w:sz w:val="24"/>
        </w:rPr>
        <w:t> </w:t>
      </w:r>
      <w:r>
        <w:rPr>
          <w:sz w:val="24"/>
        </w:rPr>
        <w:t>chemicals and establish relevant quality assurance system, including certification of the production sites and of the regulated products;</w:t>
      </w:r>
    </w:p>
    <w:p>
      <w:pPr>
        <w:pStyle w:val="ListParagraph"/>
        <w:numPr>
          <w:ilvl w:val="0"/>
          <w:numId w:val="12"/>
        </w:numPr>
        <w:tabs>
          <w:tab w:pos="1321" w:val="left" w:leader="none"/>
        </w:tabs>
        <w:spacing w:line="480" w:lineRule="auto" w:before="0" w:after="0"/>
        <w:ind w:left="1321" w:right="820" w:hanging="360"/>
        <w:jc w:val="both"/>
        <w:rPr>
          <w:sz w:val="24"/>
        </w:rPr>
      </w:pPr>
      <w:r>
        <w:rPr>
          <w:sz w:val="24"/>
        </w:rPr>
        <w:t>Undertake inspection of imported food drugs, cosmetics medical devices, bottled water and chemicals and establish relevant quality assurance systems, including certification of the production sites and of the regulated products;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pPr>
      <w:r>
        <w:rPr/>
        <mc:AlternateContent>
          <mc:Choice Requires="wps">
            <w:drawing>
              <wp:anchor distT="0" distB="0" distL="0" distR="0" allowOverlap="1" layoutInCell="1" locked="0" behindDoc="1" simplePos="0" relativeHeight="487610880">
                <wp:simplePos x="0" y="0"/>
                <wp:positionH relativeFrom="page">
                  <wp:posOffset>1143609</wp:posOffset>
                </wp:positionH>
                <wp:positionV relativeFrom="paragraph">
                  <wp:posOffset>193452</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232475pt;width:144.050pt;height:.71997pt;mso-position-horizontal-relative:page;mso-position-vertical-relative:paragraph;z-index:-15705600;mso-wrap-distance-left:0;mso-wrap-distance-right:0" id="docshape50"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49</w:t>
      </w:r>
      <w:r>
        <w:rPr>
          <w:rFonts w:ascii="Calibri"/>
          <w:spacing w:val="1"/>
          <w:sz w:val="20"/>
          <w:vertAlign w:val="baseline"/>
        </w:rPr>
        <w:t> </w:t>
      </w:r>
      <w:r>
        <w:rPr>
          <w:rFonts w:ascii="Calibri"/>
          <w:sz w:val="20"/>
          <w:vertAlign w:val="baseline"/>
        </w:rPr>
        <w:t>NAFDAC</w:t>
      </w:r>
      <w:r>
        <w:rPr>
          <w:rFonts w:ascii="Calibri"/>
          <w:spacing w:val="-3"/>
          <w:sz w:val="20"/>
          <w:vertAlign w:val="baseline"/>
        </w:rPr>
        <w:t> </w:t>
      </w:r>
      <w:r>
        <w:rPr>
          <w:rFonts w:ascii="Calibri"/>
          <w:sz w:val="20"/>
          <w:vertAlign w:val="baseline"/>
        </w:rPr>
        <w:t>Act,</w:t>
      </w:r>
      <w:r>
        <w:rPr>
          <w:rFonts w:ascii="Calibri"/>
          <w:spacing w:val="-7"/>
          <w:sz w:val="20"/>
          <w:vertAlign w:val="baseline"/>
        </w:rPr>
        <w:t> </w:t>
      </w:r>
      <w:r>
        <w:rPr>
          <w:rFonts w:ascii="Calibri"/>
          <w:sz w:val="20"/>
          <w:vertAlign w:val="baseline"/>
        </w:rPr>
        <w:t>Cap</w:t>
      </w:r>
      <w:r>
        <w:rPr>
          <w:rFonts w:ascii="Calibri"/>
          <w:spacing w:val="-1"/>
          <w:sz w:val="20"/>
          <w:vertAlign w:val="baseline"/>
        </w:rPr>
        <w:t> </w:t>
      </w:r>
      <w:r>
        <w:rPr>
          <w:rFonts w:ascii="Calibri"/>
          <w:sz w:val="20"/>
          <w:vertAlign w:val="baseline"/>
        </w:rPr>
        <w:t>N1,</w:t>
      </w:r>
      <w:r>
        <w:rPr>
          <w:rFonts w:ascii="Calibri"/>
          <w:spacing w:val="-6"/>
          <w:sz w:val="20"/>
          <w:vertAlign w:val="baseline"/>
        </w:rPr>
        <w:t> </w:t>
      </w:r>
      <w:r>
        <w:rPr>
          <w:rFonts w:ascii="Calibri"/>
          <w:sz w:val="20"/>
          <w:vertAlign w:val="baseline"/>
        </w:rPr>
        <w:t>(LFN),</w:t>
      </w:r>
      <w:r>
        <w:rPr>
          <w:rFonts w:ascii="Calibri"/>
          <w:spacing w:val="-6"/>
          <w:sz w:val="20"/>
          <w:vertAlign w:val="baseline"/>
        </w:rPr>
        <w:t> </w:t>
      </w:r>
      <w:r>
        <w:rPr>
          <w:rFonts w:ascii="Calibri"/>
          <w:spacing w:val="-4"/>
          <w:sz w:val="20"/>
          <w:vertAlign w:val="baseline"/>
        </w:rPr>
        <w:t>2004</w:t>
      </w:r>
    </w:p>
    <w:p>
      <w:pPr>
        <w:spacing w:after="0"/>
        <w:jc w:val="left"/>
        <w:rPr>
          <w:rFonts w:ascii="Calibri"/>
          <w:sz w:val="20"/>
        </w:rPr>
        <w:sectPr>
          <w:pgSz w:w="11910" w:h="16840"/>
          <w:pgMar w:header="0" w:footer="1012" w:top="1340" w:bottom="1200" w:left="1200" w:right="620"/>
        </w:sectPr>
      </w:pPr>
    </w:p>
    <w:p>
      <w:pPr>
        <w:pStyle w:val="ListParagraph"/>
        <w:numPr>
          <w:ilvl w:val="0"/>
          <w:numId w:val="12"/>
        </w:numPr>
        <w:tabs>
          <w:tab w:pos="1321" w:val="left" w:leader="none"/>
        </w:tabs>
        <w:spacing w:line="480" w:lineRule="auto" w:before="78" w:after="0"/>
        <w:ind w:left="1321" w:right="827" w:hanging="360"/>
        <w:jc w:val="both"/>
        <w:rPr>
          <w:sz w:val="24"/>
        </w:rPr>
      </w:pPr>
      <w:r>
        <w:rPr>
          <w:sz w:val="24"/>
        </w:rPr>
        <w:t>Compile standard</w:t>
      </w:r>
      <w:r>
        <w:rPr>
          <w:spacing w:val="-2"/>
          <w:sz w:val="24"/>
        </w:rPr>
        <w:t> </w:t>
      </w:r>
      <w:r>
        <w:rPr>
          <w:sz w:val="24"/>
        </w:rPr>
        <w:t>specifications</w:t>
      </w:r>
      <w:r>
        <w:rPr>
          <w:spacing w:val="-4"/>
          <w:sz w:val="24"/>
        </w:rPr>
        <w:t> </w:t>
      </w:r>
      <w:r>
        <w:rPr>
          <w:sz w:val="24"/>
        </w:rPr>
        <w:t>and</w:t>
      </w:r>
      <w:r>
        <w:rPr>
          <w:spacing w:val="-2"/>
          <w:sz w:val="24"/>
        </w:rPr>
        <w:t> </w:t>
      </w:r>
      <w:r>
        <w:rPr>
          <w:sz w:val="24"/>
        </w:rPr>
        <w:t>regulations</w:t>
      </w:r>
      <w:r>
        <w:rPr>
          <w:spacing w:val="-4"/>
          <w:sz w:val="24"/>
        </w:rPr>
        <w:t> </w:t>
      </w:r>
      <w:r>
        <w:rPr>
          <w:sz w:val="24"/>
        </w:rPr>
        <w:t>and</w:t>
      </w:r>
      <w:r>
        <w:rPr>
          <w:spacing w:val="-2"/>
          <w:sz w:val="24"/>
        </w:rPr>
        <w:t> </w:t>
      </w:r>
      <w:r>
        <w:rPr>
          <w:sz w:val="24"/>
        </w:rPr>
        <w:t>guidelines</w:t>
      </w:r>
      <w:r>
        <w:rPr>
          <w:spacing w:val="-1"/>
          <w:sz w:val="24"/>
        </w:rPr>
        <w:t> </w:t>
      </w:r>
      <w:r>
        <w:rPr>
          <w:sz w:val="24"/>
        </w:rPr>
        <w:t>for</w:t>
      </w:r>
      <w:r>
        <w:rPr>
          <w:spacing w:val="-2"/>
          <w:sz w:val="24"/>
        </w:rPr>
        <w:t> </w:t>
      </w:r>
      <w:r>
        <w:rPr>
          <w:sz w:val="24"/>
        </w:rPr>
        <w:t>the</w:t>
      </w:r>
      <w:r>
        <w:rPr>
          <w:spacing w:val="-3"/>
          <w:sz w:val="24"/>
        </w:rPr>
        <w:t> </w:t>
      </w:r>
      <w:r>
        <w:rPr>
          <w:sz w:val="24"/>
        </w:rPr>
        <w:t>production, importation, exportation, sale and distribution of food, drugs, cosmetics, medical devices, bottled water and chemicals;</w:t>
      </w:r>
    </w:p>
    <w:p>
      <w:pPr>
        <w:pStyle w:val="ListParagraph"/>
        <w:numPr>
          <w:ilvl w:val="0"/>
          <w:numId w:val="12"/>
        </w:numPr>
        <w:tabs>
          <w:tab w:pos="1321" w:val="left" w:leader="none"/>
        </w:tabs>
        <w:spacing w:line="480" w:lineRule="auto" w:before="1" w:after="0"/>
        <w:ind w:left="1321" w:right="820" w:hanging="360"/>
        <w:jc w:val="both"/>
        <w:rPr>
          <w:sz w:val="24"/>
        </w:rPr>
      </w:pPr>
      <w:r>
        <w:rPr>
          <w:sz w:val="24"/>
        </w:rPr>
        <w:t>Undertake the registration of food, drugs, medical devices, bottled water and </w:t>
      </w:r>
      <w:r>
        <w:rPr>
          <w:spacing w:val="-2"/>
          <w:sz w:val="24"/>
        </w:rPr>
        <w:t>chemicals;</w:t>
      </w:r>
    </w:p>
    <w:p>
      <w:pPr>
        <w:pStyle w:val="ListParagraph"/>
        <w:numPr>
          <w:ilvl w:val="0"/>
          <w:numId w:val="12"/>
        </w:numPr>
        <w:tabs>
          <w:tab w:pos="1321" w:val="left" w:leader="none"/>
        </w:tabs>
        <w:spacing w:line="480" w:lineRule="auto" w:before="1" w:after="0"/>
        <w:ind w:left="1321" w:right="822" w:hanging="360"/>
        <w:jc w:val="both"/>
        <w:rPr>
          <w:sz w:val="24"/>
        </w:rPr>
      </w:pPr>
      <w:r>
        <w:rPr>
          <w:sz w:val="24"/>
        </w:rPr>
        <w:t>Control the exportation and issue quality certification of food, drugs, medical devices, bottled water and chemicals intended for export;</w:t>
      </w:r>
    </w:p>
    <w:p>
      <w:pPr>
        <w:pStyle w:val="ListParagraph"/>
        <w:numPr>
          <w:ilvl w:val="0"/>
          <w:numId w:val="12"/>
        </w:numPr>
        <w:tabs>
          <w:tab w:pos="1319" w:val="left" w:leader="none"/>
          <w:tab w:pos="1321" w:val="left" w:leader="none"/>
        </w:tabs>
        <w:spacing w:line="480" w:lineRule="auto" w:before="0" w:after="0"/>
        <w:ind w:left="1321" w:right="830" w:hanging="360"/>
        <w:jc w:val="both"/>
        <w:rPr>
          <w:sz w:val="24"/>
        </w:rPr>
      </w:pPr>
      <w:r>
        <w:rPr>
          <w:sz w:val="24"/>
        </w:rPr>
        <w:t>Establish and maintain relevant laboratories or other institutions in strategic areas of Nigeria as may be necessary for the performance in its functions;</w:t>
      </w:r>
    </w:p>
    <w:p>
      <w:pPr>
        <w:pStyle w:val="ListParagraph"/>
        <w:numPr>
          <w:ilvl w:val="0"/>
          <w:numId w:val="12"/>
        </w:numPr>
        <w:tabs>
          <w:tab w:pos="1319" w:val="left" w:leader="none"/>
          <w:tab w:pos="1321" w:val="left" w:leader="none"/>
        </w:tabs>
        <w:spacing w:line="480" w:lineRule="auto" w:before="0" w:after="0"/>
        <w:ind w:left="1321" w:right="819" w:hanging="360"/>
        <w:jc w:val="both"/>
        <w:rPr>
          <w:sz w:val="24"/>
        </w:rPr>
      </w:pPr>
      <w:r>
        <w:rPr>
          <w:sz w:val="24"/>
        </w:rPr>
        <w:t>Pronounce on the quality and safety of food, drugs, cosmetics, medical devices, bottled water and chemicals, after appropriate analysis;</w:t>
      </w:r>
    </w:p>
    <w:p>
      <w:pPr>
        <w:pStyle w:val="ListParagraph"/>
        <w:numPr>
          <w:ilvl w:val="0"/>
          <w:numId w:val="12"/>
        </w:numPr>
        <w:tabs>
          <w:tab w:pos="1319" w:val="left" w:leader="none"/>
          <w:tab w:pos="1321" w:val="left" w:leader="none"/>
        </w:tabs>
        <w:spacing w:line="480" w:lineRule="auto" w:before="1" w:after="0"/>
        <w:ind w:left="1321" w:right="820" w:hanging="360"/>
        <w:jc w:val="both"/>
        <w:rPr>
          <w:sz w:val="24"/>
        </w:rPr>
      </w:pPr>
      <w:r>
        <w:rPr>
          <w:sz w:val="24"/>
        </w:rPr>
        <w:t>Undertake measures to ensure that the use of narcotic drugs and psychotropic substances are limited to medical and scientific purposes;</w:t>
      </w:r>
    </w:p>
    <w:p>
      <w:pPr>
        <w:pStyle w:val="ListParagraph"/>
        <w:numPr>
          <w:ilvl w:val="0"/>
          <w:numId w:val="12"/>
        </w:numPr>
        <w:tabs>
          <w:tab w:pos="1321" w:val="left" w:leader="none"/>
        </w:tabs>
        <w:spacing w:line="480" w:lineRule="auto" w:before="0" w:after="0"/>
        <w:ind w:left="1321" w:right="830" w:hanging="360"/>
        <w:jc w:val="both"/>
        <w:rPr>
          <w:sz w:val="24"/>
        </w:rPr>
      </w:pPr>
      <w:r>
        <w:rPr>
          <w:sz w:val="24"/>
        </w:rPr>
        <w:t>Grant authorization for the import and export of narcotic drugs and psychotropic substances as well as other controlled substances;</w:t>
      </w:r>
    </w:p>
    <w:p>
      <w:pPr>
        <w:pStyle w:val="ListParagraph"/>
        <w:numPr>
          <w:ilvl w:val="0"/>
          <w:numId w:val="12"/>
        </w:numPr>
        <w:tabs>
          <w:tab w:pos="1319" w:val="left" w:leader="none"/>
          <w:tab w:pos="1321" w:val="left" w:leader="none"/>
        </w:tabs>
        <w:spacing w:line="480" w:lineRule="auto" w:before="1" w:after="0"/>
        <w:ind w:left="1321" w:right="816" w:hanging="360"/>
        <w:jc w:val="both"/>
        <w:rPr>
          <w:sz w:val="24"/>
        </w:rPr>
      </w:pPr>
      <w:r>
        <w:rPr>
          <w:sz w:val="24"/>
        </w:rPr>
        <w:t>Collaborate with National Drug Law Enforcement Agency in measures to eradicate drug abuse in Nigeria;</w:t>
      </w:r>
    </w:p>
    <w:p>
      <w:pPr>
        <w:pStyle w:val="ListParagraph"/>
        <w:numPr>
          <w:ilvl w:val="0"/>
          <w:numId w:val="12"/>
        </w:numPr>
        <w:tabs>
          <w:tab w:pos="1319" w:val="left" w:leader="none"/>
          <w:tab w:pos="1321" w:val="left" w:leader="none"/>
        </w:tabs>
        <w:spacing w:line="480" w:lineRule="auto" w:before="0" w:after="0"/>
        <w:ind w:left="1321" w:right="824" w:hanging="360"/>
        <w:jc w:val="both"/>
        <w:rPr>
          <w:sz w:val="24"/>
        </w:rPr>
      </w:pPr>
      <w:r>
        <w:rPr>
          <w:sz w:val="24"/>
        </w:rPr>
        <w:t>Advise Federal, State and Local Governments, the private sector and other interested bodies regarding the quality, safety and regulatory provisions on food, drugs, cosmetics, medical devices, bottled water and chemicals;</w:t>
      </w:r>
    </w:p>
    <w:p>
      <w:pPr>
        <w:pStyle w:val="ListParagraph"/>
        <w:numPr>
          <w:ilvl w:val="0"/>
          <w:numId w:val="12"/>
        </w:numPr>
        <w:tabs>
          <w:tab w:pos="1319" w:val="left" w:leader="none"/>
          <w:tab w:pos="1321" w:val="left" w:leader="none"/>
        </w:tabs>
        <w:spacing w:line="480" w:lineRule="auto" w:before="0" w:after="0"/>
        <w:ind w:left="1321" w:right="829" w:hanging="360"/>
        <w:jc w:val="both"/>
        <w:rPr>
          <w:sz w:val="24"/>
        </w:rPr>
      </w:pPr>
      <w:r>
        <w:rPr>
          <w:sz w:val="24"/>
        </w:rPr>
        <w:t>Undertake and co-ordinate research programmes on the storage, adulteration, distribution and rational use of food, drugs, cosmetics, medical devices, bottled water and chemicals;</w:t>
      </w:r>
    </w:p>
    <w:p>
      <w:pPr>
        <w:pStyle w:val="ListParagraph"/>
        <w:numPr>
          <w:ilvl w:val="0"/>
          <w:numId w:val="12"/>
        </w:numPr>
        <w:tabs>
          <w:tab w:pos="1319" w:val="left" w:leader="none"/>
          <w:tab w:pos="1321" w:val="left" w:leader="none"/>
        </w:tabs>
        <w:spacing w:line="480" w:lineRule="auto" w:before="1" w:after="0"/>
        <w:ind w:left="1321" w:right="814" w:hanging="360"/>
        <w:jc w:val="both"/>
        <w:rPr>
          <w:sz w:val="24"/>
        </w:rPr>
      </w:pPr>
      <w:r>
        <w:rPr>
          <w:sz w:val="24"/>
        </w:rPr>
        <w:t>Issue guidelines on, approve and monitor the advertisement of food, drugs, cosmetics, medical devices, bottled water and chemicals;</w:t>
      </w:r>
    </w:p>
    <w:p>
      <w:pPr>
        <w:spacing w:after="0" w:line="480" w:lineRule="auto"/>
        <w:jc w:val="both"/>
        <w:rPr>
          <w:sz w:val="24"/>
        </w:rPr>
        <w:sectPr>
          <w:pgSz w:w="11910" w:h="16840"/>
          <w:pgMar w:header="0" w:footer="1012" w:top="1340" w:bottom="1200" w:left="1200" w:right="620"/>
        </w:sectPr>
      </w:pPr>
    </w:p>
    <w:p>
      <w:pPr>
        <w:pStyle w:val="ListParagraph"/>
        <w:numPr>
          <w:ilvl w:val="0"/>
          <w:numId w:val="12"/>
        </w:numPr>
        <w:tabs>
          <w:tab w:pos="1321" w:val="left" w:leader="none"/>
        </w:tabs>
        <w:spacing w:line="480" w:lineRule="auto" w:before="78" w:after="0"/>
        <w:ind w:left="1321" w:right="822" w:hanging="360"/>
        <w:jc w:val="left"/>
        <w:rPr>
          <w:sz w:val="24"/>
        </w:rPr>
      </w:pPr>
      <w:r>
        <w:rPr>
          <w:sz w:val="24"/>
        </w:rPr>
        <w:t>Compile and publish</w:t>
      </w:r>
      <w:r>
        <w:rPr>
          <w:spacing w:val="-5"/>
          <w:sz w:val="24"/>
        </w:rPr>
        <w:t> </w:t>
      </w:r>
      <w:r>
        <w:rPr>
          <w:sz w:val="24"/>
        </w:rPr>
        <w:t>relevant data</w:t>
      </w:r>
      <w:r>
        <w:rPr>
          <w:spacing w:val="-1"/>
          <w:sz w:val="24"/>
        </w:rPr>
        <w:t> </w:t>
      </w:r>
      <w:r>
        <w:rPr>
          <w:sz w:val="24"/>
        </w:rPr>
        <w:t>resulting from</w:t>
      </w:r>
      <w:r>
        <w:rPr>
          <w:spacing w:val="-9"/>
          <w:sz w:val="24"/>
        </w:rPr>
        <w:t> </w:t>
      </w:r>
      <w:r>
        <w:rPr>
          <w:sz w:val="24"/>
        </w:rPr>
        <w:t>the</w:t>
      </w:r>
      <w:r>
        <w:rPr>
          <w:spacing w:val="-1"/>
          <w:sz w:val="24"/>
        </w:rPr>
        <w:t> </w:t>
      </w:r>
      <w:r>
        <w:rPr>
          <w:sz w:val="24"/>
        </w:rPr>
        <w:t>performance</w:t>
      </w:r>
      <w:r>
        <w:rPr>
          <w:spacing w:val="-1"/>
          <w:sz w:val="24"/>
        </w:rPr>
        <w:t> </w:t>
      </w:r>
      <w:r>
        <w:rPr>
          <w:sz w:val="24"/>
        </w:rPr>
        <w:t>of</w:t>
      </w:r>
      <w:r>
        <w:rPr>
          <w:spacing w:val="-8"/>
          <w:sz w:val="24"/>
        </w:rPr>
        <w:t> </w:t>
      </w:r>
      <w:r>
        <w:rPr>
          <w:sz w:val="24"/>
        </w:rPr>
        <w:t>the functions of the Agency or from other sources;</w:t>
      </w:r>
    </w:p>
    <w:p>
      <w:pPr>
        <w:pStyle w:val="ListParagraph"/>
        <w:numPr>
          <w:ilvl w:val="0"/>
          <w:numId w:val="12"/>
        </w:numPr>
        <w:tabs>
          <w:tab w:pos="1321" w:val="left" w:leader="none"/>
          <w:tab w:pos="7856" w:val="left" w:leader="none"/>
        </w:tabs>
        <w:spacing w:line="480" w:lineRule="auto" w:before="1" w:after="0"/>
        <w:ind w:left="1321" w:right="822" w:hanging="360"/>
        <w:jc w:val="left"/>
        <w:rPr>
          <w:sz w:val="24"/>
        </w:rPr>
      </w:pPr>
      <w:r>
        <w:rPr>
          <w:sz w:val="24"/>
        </w:rPr>
        <w:t>Sponsor</w:t>
      </w:r>
      <w:r>
        <w:rPr>
          <w:spacing w:val="80"/>
          <w:sz w:val="24"/>
        </w:rPr>
        <w:t> </w:t>
      </w:r>
      <w:r>
        <w:rPr>
          <w:sz w:val="24"/>
        </w:rPr>
        <w:t>such</w:t>
      </w:r>
      <w:r>
        <w:rPr>
          <w:spacing w:val="80"/>
          <w:sz w:val="24"/>
        </w:rPr>
        <w:t> </w:t>
      </w:r>
      <w:r>
        <w:rPr>
          <w:sz w:val="24"/>
        </w:rPr>
        <w:t>national</w:t>
      </w:r>
      <w:r>
        <w:rPr>
          <w:spacing w:val="80"/>
          <w:sz w:val="24"/>
        </w:rPr>
        <w:t> </w:t>
      </w:r>
      <w:r>
        <w:rPr>
          <w:sz w:val="24"/>
        </w:rPr>
        <w:t>and</w:t>
      </w:r>
      <w:r>
        <w:rPr>
          <w:spacing w:val="80"/>
          <w:sz w:val="24"/>
        </w:rPr>
        <w:t> </w:t>
      </w:r>
      <w:r>
        <w:rPr>
          <w:sz w:val="24"/>
        </w:rPr>
        <w:t>international</w:t>
      </w:r>
      <w:r>
        <w:rPr>
          <w:spacing w:val="80"/>
          <w:sz w:val="24"/>
        </w:rPr>
        <w:t> </w:t>
      </w:r>
      <w:r>
        <w:rPr>
          <w:sz w:val="24"/>
        </w:rPr>
        <w:t>conferences</w:t>
      </w:r>
      <w:r>
        <w:rPr>
          <w:spacing w:val="80"/>
          <w:sz w:val="24"/>
        </w:rPr>
        <w:t> </w:t>
      </w:r>
      <w:r>
        <w:rPr>
          <w:sz w:val="24"/>
        </w:rPr>
        <w:t>as</w:t>
      </w:r>
      <w:r>
        <w:rPr>
          <w:spacing w:val="80"/>
          <w:sz w:val="24"/>
        </w:rPr>
        <w:t> </w:t>
      </w:r>
      <w:r>
        <w:rPr>
          <w:sz w:val="24"/>
        </w:rPr>
        <w:t>it</w:t>
        <w:tab/>
        <w:t>may</w:t>
      </w:r>
      <w:r>
        <w:rPr>
          <w:spacing w:val="80"/>
          <w:sz w:val="24"/>
        </w:rPr>
        <w:t> </w:t>
      </w:r>
      <w:r>
        <w:rPr>
          <w:sz w:val="24"/>
        </w:rPr>
        <w:t>consider </w:t>
      </w:r>
      <w:r>
        <w:rPr>
          <w:spacing w:val="-2"/>
          <w:sz w:val="24"/>
        </w:rPr>
        <w:t>appropriate;</w:t>
      </w:r>
    </w:p>
    <w:p>
      <w:pPr>
        <w:pStyle w:val="ListParagraph"/>
        <w:numPr>
          <w:ilvl w:val="0"/>
          <w:numId w:val="12"/>
        </w:numPr>
        <w:tabs>
          <w:tab w:pos="1319" w:val="left" w:leader="none"/>
          <w:tab w:pos="1321" w:val="left" w:leader="none"/>
        </w:tabs>
        <w:spacing w:line="480" w:lineRule="auto" w:before="0" w:after="0"/>
        <w:ind w:left="1321" w:right="830" w:hanging="360"/>
        <w:jc w:val="left"/>
        <w:rPr>
          <w:sz w:val="24"/>
        </w:rPr>
      </w:pPr>
      <w:r>
        <w:rPr>
          <w:sz w:val="24"/>
        </w:rPr>
        <w:t>Liaise with relevant establishments within and outside Nigeria in pursuance of its </w:t>
      </w:r>
      <w:r>
        <w:rPr>
          <w:spacing w:val="-2"/>
          <w:sz w:val="24"/>
        </w:rPr>
        <w:t>functions;</w:t>
      </w:r>
    </w:p>
    <w:p>
      <w:pPr>
        <w:pStyle w:val="ListParagraph"/>
        <w:numPr>
          <w:ilvl w:val="0"/>
          <w:numId w:val="12"/>
        </w:numPr>
        <w:tabs>
          <w:tab w:pos="1319" w:val="left" w:leader="none"/>
          <w:tab w:pos="1321" w:val="left" w:leader="none"/>
        </w:tabs>
        <w:spacing w:line="480" w:lineRule="auto" w:before="1" w:after="0"/>
        <w:ind w:left="1321" w:right="824" w:hanging="360"/>
        <w:jc w:val="left"/>
        <w:rPr>
          <w:sz w:val="24"/>
        </w:rPr>
      </w:pPr>
      <w:r>
        <w:rPr>
          <w:sz w:val="24"/>
        </w:rPr>
        <w:t>Determine</w:t>
      </w:r>
      <w:r>
        <w:rPr>
          <w:spacing w:val="80"/>
          <w:sz w:val="24"/>
        </w:rPr>
        <w:t> </w:t>
      </w:r>
      <w:r>
        <w:rPr>
          <w:sz w:val="24"/>
        </w:rPr>
        <w:t>the</w:t>
      </w:r>
      <w:r>
        <w:rPr>
          <w:spacing w:val="80"/>
          <w:sz w:val="24"/>
        </w:rPr>
        <w:t> </w:t>
      </w:r>
      <w:r>
        <w:rPr>
          <w:sz w:val="24"/>
        </w:rPr>
        <w:t>suitability</w:t>
      </w:r>
      <w:r>
        <w:rPr>
          <w:spacing w:val="80"/>
          <w:sz w:val="24"/>
        </w:rPr>
        <w:t> </w:t>
      </w:r>
      <w:r>
        <w:rPr>
          <w:sz w:val="24"/>
        </w:rPr>
        <w:t>or</w:t>
      </w:r>
      <w:r>
        <w:rPr>
          <w:spacing w:val="80"/>
          <w:sz w:val="24"/>
        </w:rPr>
        <w:t> </w:t>
      </w:r>
      <w:r>
        <w:rPr>
          <w:sz w:val="24"/>
        </w:rPr>
        <w:t>otherwise</w:t>
      </w:r>
      <w:r>
        <w:rPr>
          <w:spacing w:val="80"/>
          <w:sz w:val="24"/>
        </w:rPr>
        <w:t> </w:t>
      </w:r>
      <w:r>
        <w:rPr>
          <w:sz w:val="24"/>
        </w:rPr>
        <w:t>of</w:t>
      </w:r>
      <w:r>
        <w:rPr>
          <w:spacing w:val="80"/>
          <w:sz w:val="24"/>
        </w:rPr>
        <w:t> </w:t>
      </w:r>
      <w:r>
        <w:rPr>
          <w:sz w:val="24"/>
        </w:rPr>
        <w:t>medicines,</w:t>
      </w:r>
      <w:r>
        <w:rPr>
          <w:spacing w:val="80"/>
          <w:sz w:val="24"/>
        </w:rPr>
        <w:t> </w:t>
      </w:r>
      <w:r>
        <w:rPr>
          <w:sz w:val="24"/>
        </w:rPr>
        <w:t>drugs,</w:t>
      </w:r>
      <w:r>
        <w:rPr>
          <w:spacing w:val="80"/>
          <w:sz w:val="24"/>
        </w:rPr>
        <w:t> </w:t>
      </w:r>
      <w:r>
        <w:rPr>
          <w:sz w:val="24"/>
        </w:rPr>
        <w:t>food</w:t>
      </w:r>
      <w:r>
        <w:rPr>
          <w:spacing w:val="80"/>
          <w:sz w:val="24"/>
        </w:rPr>
        <w:t> </w:t>
      </w:r>
      <w:r>
        <w:rPr>
          <w:sz w:val="24"/>
        </w:rPr>
        <w:t>products, cosmetics, medical devices or chemicals for human and animal use; and</w:t>
      </w:r>
    </w:p>
    <w:p>
      <w:pPr>
        <w:pStyle w:val="ListParagraph"/>
        <w:numPr>
          <w:ilvl w:val="0"/>
          <w:numId w:val="12"/>
        </w:numPr>
        <w:tabs>
          <w:tab w:pos="1321" w:val="left" w:leader="none"/>
        </w:tabs>
        <w:spacing w:line="480" w:lineRule="auto" w:before="0" w:after="0"/>
        <w:ind w:left="1321" w:right="826" w:hanging="360"/>
        <w:jc w:val="left"/>
        <w:rPr>
          <w:sz w:val="24"/>
        </w:rPr>
      </w:pPr>
      <w:r>
        <w:rPr>
          <w:sz w:val="24"/>
        </w:rPr>
        <w:t>Carryout such activities as are necessary or expedient for the performance of its</w:t>
      </w:r>
      <w:r>
        <w:rPr>
          <w:spacing w:val="80"/>
          <w:sz w:val="24"/>
        </w:rPr>
        <w:t> </w:t>
      </w:r>
      <w:r>
        <w:rPr>
          <w:sz w:val="24"/>
        </w:rPr>
        <w:t>functions under the Act.</w:t>
      </w:r>
    </w:p>
    <w:p>
      <w:pPr>
        <w:pStyle w:val="BodyText"/>
        <w:spacing w:line="480" w:lineRule="auto" w:before="1"/>
        <w:ind w:left="600" w:right="818" w:firstLine="720"/>
        <w:jc w:val="both"/>
      </w:pPr>
      <w:r>
        <w:rPr/>
        <w:t>These functions are implemented through NAFDAC product registration which ensures that any registered product by the agency is certified fit for human consumption. When the provisions of its rules and regulations are breached, punitive measures such as revocation of registration license, closure of production sites and seizure of the defective products are taken against the defendant.</w:t>
      </w:r>
    </w:p>
    <w:p>
      <w:pPr>
        <w:pStyle w:val="BodyText"/>
        <w:spacing w:line="480" w:lineRule="auto" w:before="1"/>
        <w:ind w:left="600" w:right="812" w:firstLine="720"/>
        <w:jc w:val="both"/>
      </w:pPr>
      <w:r>
        <w:rPr/>
        <w:t>However, NAFDAC needs to do more in the area of registration and certification of sachet water production businesses, methods and sites, by ensuring more stringent background checks on applicants, their plants and storage facilities with a view to</w:t>
      </w:r>
      <w:r>
        <w:rPr>
          <w:spacing w:val="40"/>
        </w:rPr>
        <w:t> </w:t>
      </w:r>
      <w:r>
        <w:rPr/>
        <w:t>building a fool proof and accurate database of genuine producers and distributors who would be held accountable for product defects. Also, the distributive chain and end point retailers must be closely monitored in order to avoid or reduce the prevailing incidents of transit contamination as sachet water moves from the manufacturing sites to the consumers. NAFDAC can do this by introducing tracking technology and also by collaborative action with other agencies of government as outlined in its functions.</w:t>
      </w:r>
    </w:p>
    <w:p>
      <w:pPr>
        <w:spacing w:after="0" w:line="480" w:lineRule="auto"/>
        <w:jc w:val="both"/>
        <w:sectPr>
          <w:pgSz w:w="11910" w:h="16840"/>
          <w:pgMar w:header="0" w:footer="1012" w:top="1340" w:bottom="1200" w:left="1200" w:right="620"/>
        </w:sectPr>
      </w:pPr>
    </w:p>
    <w:p>
      <w:pPr>
        <w:pStyle w:val="Heading1"/>
        <w:numPr>
          <w:ilvl w:val="1"/>
          <w:numId w:val="11"/>
        </w:numPr>
        <w:tabs>
          <w:tab w:pos="1319" w:val="left" w:leader="none"/>
        </w:tabs>
        <w:spacing w:line="240" w:lineRule="auto" w:before="63" w:after="0"/>
        <w:ind w:left="1319" w:right="0" w:hanging="719"/>
        <w:jc w:val="both"/>
      </w:pPr>
      <w:r>
        <w:rPr/>
        <w:t>The</w:t>
      </w:r>
      <w:r>
        <w:rPr>
          <w:spacing w:val="-3"/>
        </w:rPr>
        <w:t> </w:t>
      </w:r>
      <w:r>
        <w:rPr/>
        <w:t>Standards</w:t>
      </w:r>
      <w:r>
        <w:rPr>
          <w:spacing w:val="-4"/>
        </w:rPr>
        <w:t> </w:t>
      </w:r>
      <w:r>
        <w:rPr/>
        <w:t>Organization</w:t>
      </w:r>
      <w:r>
        <w:rPr>
          <w:spacing w:val="2"/>
        </w:rPr>
        <w:t> </w:t>
      </w:r>
      <w:r>
        <w:rPr/>
        <w:t>of</w:t>
      </w:r>
      <w:r>
        <w:rPr>
          <w:spacing w:val="-5"/>
        </w:rPr>
        <w:t> </w:t>
      </w:r>
      <w:r>
        <w:rPr/>
        <w:t>Nigeria</w:t>
      </w:r>
      <w:r>
        <w:rPr>
          <w:spacing w:val="-1"/>
        </w:rPr>
        <w:t> </w:t>
      </w:r>
      <w:r>
        <w:rPr>
          <w:spacing w:val="-2"/>
        </w:rPr>
        <w:t>(SON)</w:t>
      </w:r>
    </w:p>
    <w:p>
      <w:pPr>
        <w:pStyle w:val="BodyText"/>
        <w:spacing w:before="7"/>
        <w:rPr>
          <w:b/>
          <w:sz w:val="23"/>
        </w:rPr>
      </w:pPr>
    </w:p>
    <w:p>
      <w:pPr>
        <w:pStyle w:val="BodyText"/>
        <w:spacing w:line="480" w:lineRule="auto"/>
        <w:ind w:left="600" w:right="812" w:firstLine="720"/>
        <w:jc w:val="both"/>
      </w:pPr>
      <w:r>
        <w:rPr/>
        <w:t>Established under Decree No. 56 of 1974 as amended by Decree No. 32 of 1984 and subsequently</w:t>
      </w:r>
      <w:r>
        <w:rPr>
          <w:spacing w:val="-9"/>
        </w:rPr>
        <w:t> </w:t>
      </w:r>
      <w:r>
        <w:rPr/>
        <w:t>re-enacted in</w:t>
      </w:r>
      <w:r>
        <w:rPr>
          <w:spacing w:val="-4"/>
        </w:rPr>
        <w:t> </w:t>
      </w:r>
      <w:r>
        <w:rPr/>
        <w:t>the</w:t>
      </w:r>
      <w:r>
        <w:rPr>
          <w:spacing w:val="-1"/>
        </w:rPr>
        <w:t> </w:t>
      </w:r>
      <w:r>
        <w:rPr/>
        <w:t>1990 Laws</w:t>
      </w:r>
      <w:r>
        <w:rPr>
          <w:spacing w:val="-2"/>
        </w:rPr>
        <w:t> </w:t>
      </w:r>
      <w:r>
        <w:rPr/>
        <w:t>of</w:t>
      </w:r>
      <w:r>
        <w:rPr>
          <w:spacing w:val="-7"/>
        </w:rPr>
        <w:t> </w:t>
      </w:r>
      <w:r>
        <w:rPr/>
        <w:t>the</w:t>
      </w:r>
      <w:r>
        <w:rPr>
          <w:spacing w:val="-1"/>
        </w:rPr>
        <w:t> </w:t>
      </w:r>
      <w:r>
        <w:rPr/>
        <w:t>Federation</w:t>
      </w:r>
      <w:r>
        <w:rPr>
          <w:spacing w:val="-4"/>
        </w:rPr>
        <w:t> </w:t>
      </w:r>
      <w:r>
        <w:rPr/>
        <w:t>(LFN)</w:t>
      </w:r>
      <w:r>
        <w:rPr>
          <w:vertAlign w:val="superscript"/>
        </w:rPr>
        <w:t>50</w:t>
      </w:r>
      <w:r>
        <w:rPr>
          <w:vertAlign w:val="baseline"/>
        </w:rPr>
        <w:t>,</w:t>
      </w:r>
      <w:r>
        <w:rPr>
          <w:spacing w:val="80"/>
          <w:vertAlign w:val="baseline"/>
        </w:rPr>
        <w:t> </w:t>
      </w:r>
      <w:r>
        <w:rPr>
          <w:vertAlign w:val="baseline"/>
        </w:rPr>
        <w:t>the</w:t>
      </w:r>
      <w:r>
        <w:rPr>
          <w:spacing w:val="40"/>
          <w:vertAlign w:val="baseline"/>
        </w:rPr>
        <w:t> </w:t>
      </w:r>
      <w:r>
        <w:rPr>
          <w:vertAlign w:val="baseline"/>
        </w:rPr>
        <w:t>purpose</w:t>
      </w:r>
      <w:r>
        <w:rPr>
          <w:spacing w:val="40"/>
          <w:vertAlign w:val="baseline"/>
        </w:rPr>
        <w:t> </w:t>
      </w:r>
      <w:r>
        <w:rPr>
          <w:vertAlign w:val="baseline"/>
        </w:rPr>
        <w:t>of the enactment is to establish an organization for the standardization of methods and products in Nigerian industries and to provide for other matters relating thereto.</w:t>
      </w:r>
    </w:p>
    <w:p>
      <w:pPr>
        <w:pStyle w:val="BodyText"/>
        <w:spacing w:before="1"/>
        <w:ind w:left="600"/>
        <w:jc w:val="both"/>
      </w:pPr>
      <w:r>
        <w:rPr/>
        <w:t>S.3</w:t>
      </w:r>
      <w:r>
        <w:rPr>
          <w:spacing w:val="66"/>
        </w:rPr>
        <w:t>   </w:t>
      </w:r>
      <w:r>
        <w:rPr/>
        <w:t>of</w:t>
      </w:r>
      <w:r>
        <w:rPr>
          <w:spacing w:val="-8"/>
        </w:rPr>
        <w:t> </w:t>
      </w:r>
      <w:r>
        <w:rPr/>
        <w:t>the</w:t>
      </w:r>
      <w:r>
        <w:rPr>
          <w:spacing w:val="-2"/>
        </w:rPr>
        <w:t> </w:t>
      </w:r>
      <w:r>
        <w:rPr/>
        <w:t>Act</w:t>
      </w:r>
      <w:r>
        <w:rPr>
          <w:spacing w:val="4"/>
        </w:rPr>
        <w:t> </w:t>
      </w:r>
      <w:r>
        <w:rPr/>
        <w:t>vests</w:t>
      </w:r>
      <w:r>
        <w:rPr>
          <w:spacing w:val="1"/>
        </w:rPr>
        <w:t> </w:t>
      </w:r>
      <w:r>
        <w:rPr/>
        <w:t>it</w:t>
      </w:r>
      <w:r>
        <w:rPr>
          <w:spacing w:val="4"/>
        </w:rPr>
        <w:t> </w:t>
      </w:r>
      <w:r>
        <w:rPr/>
        <w:t>with</w:t>
      </w:r>
      <w:r>
        <w:rPr>
          <w:spacing w:val="-5"/>
        </w:rPr>
        <w:t> </w:t>
      </w:r>
      <w:r>
        <w:rPr/>
        <w:t>the</w:t>
      </w:r>
      <w:r>
        <w:rPr>
          <w:spacing w:val="3"/>
        </w:rPr>
        <w:t> </w:t>
      </w:r>
      <w:r>
        <w:rPr/>
        <w:t>following</w:t>
      </w:r>
      <w:r>
        <w:rPr>
          <w:spacing w:val="3"/>
        </w:rPr>
        <w:t> </w:t>
      </w:r>
      <w:r>
        <w:rPr/>
        <w:t>functions,</w:t>
      </w:r>
      <w:r>
        <w:rPr>
          <w:spacing w:val="1"/>
        </w:rPr>
        <w:t> </w:t>
      </w:r>
      <w:r>
        <w:rPr/>
        <w:t>to</w:t>
      </w:r>
      <w:r>
        <w:rPr>
          <w:spacing w:val="-4"/>
        </w:rPr>
        <w:t> wit;</w:t>
      </w:r>
    </w:p>
    <w:p>
      <w:pPr>
        <w:pStyle w:val="BodyText"/>
      </w:pPr>
    </w:p>
    <w:p>
      <w:pPr>
        <w:pStyle w:val="ListParagraph"/>
        <w:numPr>
          <w:ilvl w:val="0"/>
          <w:numId w:val="13"/>
        </w:numPr>
        <w:tabs>
          <w:tab w:pos="1319" w:val="left" w:leader="none"/>
          <w:tab w:pos="1321" w:val="left" w:leader="none"/>
        </w:tabs>
        <w:spacing w:line="480" w:lineRule="auto" w:before="0" w:after="0"/>
        <w:ind w:left="1321" w:right="817" w:hanging="721"/>
        <w:jc w:val="both"/>
        <w:rPr>
          <w:sz w:val="24"/>
        </w:rPr>
      </w:pPr>
      <w:r>
        <w:rPr>
          <w:sz w:val="24"/>
        </w:rPr>
        <w:t>To advise the federal government generally on the national policy on standards, standards specifications, quality control and metrology;</w:t>
      </w:r>
    </w:p>
    <w:p>
      <w:pPr>
        <w:pStyle w:val="ListParagraph"/>
        <w:numPr>
          <w:ilvl w:val="0"/>
          <w:numId w:val="13"/>
        </w:numPr>
        <w:tabs>
          <w:tab w:pos="1318" w:val="left" w:leader="none"/>
          <w:tab w:pos="1321" w:val="left" w:leader="none"/>
        </w:tabs>
        <w:spacing w:line="480" w:lineRule="auto" w:before="0" w:after="0"/>
        <w:ind w:left="1321" w:right="830" w:hanging="644"/>
        <w:jc w:val="both"/>
        <w:rPr>
          <w:sz w:val="24"/>
        </w:rPr>
      </w:pPr>
      <w:r>
        <w:rPr>
          <w:sz w:val="24"/>
        </w:rPr>
        <w:t>To designate, establish and approve standards in respect of metrology, materials, commodities, structures and process for the certification of</w:t>
      </w:r>
      <w:r>
        <w:rPr>
          <w:spacing w:val="-1"/>
          <w:sz w:val="24"/>
        </w:rPr>
        <w:t> </w:t>
      </w:r>
      <w:r>
        <w:rPr>
          <w:sz w:val="24"/>
        </w:rPr>
        <w:t>products in commerce and industry throughout Nigeria;</w:t>
      </w:r>
    </w:p>
    <w:p>
      <w:pPr>
        <w:pStyle w:val="ListParagraph"/>
        <w:numPr>
          <w:ilvl w:val="0"/>
          <w:numId w:val="13"/>
        </w:numPr>
        <w:tabs>
          <w:tab w:pos="1319" w:val="left" w:leader="none"/>
          <w:tab w:pos="1321" w:val="left" w:leader="none"/>
        </w:tabs>
        <w:spacing w:line="480" w:lineRule="auto" w:before="1" w:after="0"/>
        <w:ind w:left="1321" w:right="830" w:hanging="644"/>
        <w:jc w:val="both"/>
        <w:rPr>
          <w:sz w:val="24"/>
        </w:rPr>
      </w:pPr>
      <w:r>
        <w:rPr>
          <w:sz w:val="24"/>
        </w:rPr>
        <w:t>To provide the necessary measures for quality control of raw materials and products in conformity with the standard specification.</w:t>
      </w:r>
    </w:p>
    <w:p>
      <w:pPr>
        <w:pStyle w:val="BodyText"/>
        <w:spacing w:before="9"/>
        <w:rPr>
          <w:sz w:val="23"/>
        </w:rPr>
      </w:pPr>
    </w:p>
    <w:p>
      <w:pPr>
        <w:pStyle w:val="BodyText"/>
        <w:spacing w:line="480" w:lineRule="auto" w:before="1"/>
        <w:ind w:left="1321" w:right="825"/>
        <w:jc w:val="both"/>
      </w:pPr>
      <w:r>
        <w:rPr/>
        <w:t>Under S.4 of the Act, the organization is assigned specific functions which include, inter alia, the duty;</w:t>
      </w:r>
    </w:p>
    <w:p>
      <w:pPr>
        <w:pStyle w:val="ListParagraph"/>
        <w:numPr>
          <w:ilvl w:val="0"/>
          <w:numId w:val="14"/>
        </w:numPr>
        <w:tabs>
          <w:tab w:pos="1321" w:val="left" w:leader="none"/>
          <w:tab w:pos="1377" w:val="left" w:leader="none"/>
        </w:tabs>
        <w:spacing w:line="480" w:lineRule="auto" w:before="0" w:after="0"/>
        <w:ind w:left="1321" w:right="824" w:hanging="629"/>
        <w:jc w:val="both"/>
        <w:rPr>
          <w:sz w:val="24"/>
        </w:rPr>
      </w:pPr>
      <w:r>
        <w:rPr>
          <w:sz w:val="24"/>
        </w:rPr>
        <w:tab/>
        <w:t>To organize tests and do everything necessary to ensure compliance with standards designed and approved by the council;</w:t>
      </w:r>
    </w:p>
    <w:p>
      <w:pPr>
        <w:pStyle w:val="ListParagraph"/>
        <w:numPr>
          <w:ilvl w:val="0"/>
          <w:numId w:val="14"/>
        </w:numPr>
        <w:tabs>
          <w:tab w:pos="1321" w:val="left" w:leader="none"/>
          <w:tab w:pos="1377" w:val="left" w:leader="none"/>
        </w:tabs>
        <w:spacing w:line="480" w:lineRule="auto" w:before="0" w:after="0"/>
        <w:ind w:left="1321" w:right="820" w:hanging="629"/>
        <w:jc w:val="both"/>
        <w:rPr>
          <w:sz w:val="24"/>
        </w:rPr>
      </w:pPr>
      <w:r>
        <w:rPr>
          <w:sz w:val="24"/>
        </w:rPr>
        <w:tab/>
        <w:t>To undertake investigations necessary into the quality of facilities, materials and products in Nigeria and establish quality assurance systems including the certification of factories, products and laboratories.</w:t>
      </w:r>
    </w:p>
    <w:p>
      <w:pPr>
        <w:pStyle w:val="ListParagraph"/>
        <w:numPr>
          <w:ilvl w:val="0"/>
          <w:numId w:val="14"/>
        </w:numPr>
        <w:tabs>
          <w:tab w:pos="1319" w:val="left" w:leader="none"/>
          <w:tab w:pos="1321" w:val="left" w:leader="none"/>
        </w:tabs>
        <w:spacing w:line="480" w:lineRule="auto" w:before="1" w:after="0"/>
        <w:ind w:left="1321" w:right="830" w:hanging="629"/>
        <w:jc w:val="both"/>
        <w:rPr>
          <w:sz w:val="24"/>
        </w:rPr>
      </w:pPr>
      <w:r>
        <w:rPr>
          <w:sz w:val="24"/>
        </w:rPr>
        <w:t>To ensure reference standards for calibration, verification of measures and measuring instruments.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r>
        <w:rPr/>
        <mc:AlternateContent>
          <mc:Choice Requires="wps">
            <w:drawing>
              <wp:anchor distT="0" distB="0" distL="0" distR="0" allowOverlap="1" layoutInCell="1" locked="0" behindDoc="1" simplePos="0" relativeHeight="487611392">
                <wp:simplePos x="0" y="0"/>
                <wp:positionH relativeFrom="page">
                  <wp:posOffset>1143609</wp:posOffset>
                </wp:positionH>
                <wp:positionV relativeFrom="paragraph">
                  <wp:posOffset>174656</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752513pt;width:144.050pt;height:.72003pt;mso-position-horizontal-relative:page;mso-position-vertical-relative:paragraph;z-index:-15705088;mso-wrap-distance-left:0;mso-wrap-distance-right:0" id="docshape51"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50</w:t>
      </w:r>
      <w:r>
        <w:rPr>
          <w:spacing w:val="-1"/>
          <w:sz w:val="20"/>
          <w:vertAlign w:val="baseline"/>
        </w:rPr>
        <w:t> </w:t>
      </w:r>
      <w:r>
        <w:rPr>
          <w:sz w:val="20"/>
          <w:vertAlign w:val="baseline"/>
        </w:rPr>
        <w:t>SON</w:t>
      </w:r>
      <w:r>
        <w:rPr>
          <w:spacing w:val="-4"/>
          <w:sz w:val="20"/>
          <w:vertAlign w:val="baseline"/>
        </w:rPr>
        <w:t> </w:t>
      </w:r>
      <w:r>
        <w:rPr>
          <w:sz w:val="20"/>
          <w:vertAlign w:val="baseline"/>
        </w:rPr>
        <w:t>Act</w:t>
      </w:r>
      <w:r>
        <w:rPr>
          <w:spacing w:val="-1"/>
          <w:sz w:val="20"/>
          <w:vertAlign w:val="baseline"/>
        </w:rPr>
        <w:t> </w:t>
      </w:r>
      <w:r>
        <w:rPr>
          <w:sz w:val="20"/>
          <w:vertAlign w:val="baseline"/>
        </w:rPr>
        <w:t>Cap.</w:t>
      </w:r>
      <w:r>
        <w:rPr>
          <w:spacing w:val="-2"/>
          <w:sz w:val="20"/>
          <w:vertAlign w:val="baseline"/>
        </w:rPr>
        <w:t> </w:t>
      </w:r>
      <w:r>
        <w:rPr>
          <w:sz w:val="20"/>
          <w:vertAlign w:val="baseline"/>
        </w:rPr>
        <w:t>S.9</w:t>
      </w:r>
      <w:r>
        <w:rPr>
          <w:spacing w:val="-3"/>
          <w:sz w:val="20"/>
          <w:vertAlign w:val="baseline"/>
        </w:rPr>
        <w:t> </w:t>
      </w:r>
      <w:r>
        <w:rPr>
          <w:sz w:val="20"/>
          <w:vertAlign w:val="baseline"/>
        </w:rPr>
        <w:t>LFN,</w:t>
      </w:r>
      <w:r>
        <w:rPr>
          <w:spacing w:val="-5"/>
          <w:sz w:val="20"/>
          <w:vertAlign w:val="baseline"/>
        </w:rPr>
        <w:t> </w:t>
      </w:r>
      <w:r>
        <w:rPr>
          <w:spacing w:val="-2"/>
          <w:sz w:val="20"/>
          <w:vertAlign w:val="baseline"/>
        </w:rPr>
        <w:t>2004.</w:t>
      </w:r>
    </w:p>
    <w:p>
      <w:pPr>
        <w:spacing w:after="0"/>
        <w:jc w:val="left"/>
        <w:rPr>
          <w:sz w:val="20"/>
        </w:rPr>
        <w:sectPr>
          <w:pgSz w:w="11910" w:h="16840"/>
          <w:pgMar w:header="0" w:footer="1012" w:top="1360" w:bottom="1200" w:left="1200" w:right="620"/>
        </w:sectPr>
      </w:pPr>
    </w:p>
    <w:p>
      <w:pPr>
        <w:pStyle w:val="ListParagraph"/>
        <w:numPr>
          <w:ilvl w:val="0"/>
          <w:numId w:val="14"/>
        </w:numPr>
        <w:tabs>
          <w:tab w:pos="1319" w:val="left" w:leader="none"/>
          <w:tab w:pos="1321" w:val="left" w:leader="none"/>
        </w:tabs>
        <w:spacing w:line="480" w:lineRule="auto" w:before="78" w:after="0"/>
        <w:ind w:left="1321" w:right="825" w:hanging="629"/>
        <w:jc w:val="both"/>
        <w:rPr>
          <w:sz w:val="24"/>
        </w:rPr>
      </w:pPr>
      <w:r>
        <w:rPr>
          <w:sz w:val="24"/>
        </w:rPr>
        <w:t>To develop methods for testing of materials, and equipment including items purchased for use of departments of the federation or of a state and private </w:t>
      </w:r>
      <w:r>
        <w:rPr>
          <w:spacing w:val="-2"/>
          <w:sz w:val="24"/>
        </w:rPr>
        <w:t>establishments;</w:t>
      </w:r>
    </w:p>
    <w:p>
      <w:pPr>
        <w:pStyle w:val="ListParagraph"/>
        <w:numPr>
          <w:ilvl w:val="0"/>
          <w:numId w:val="14"/>
        </w:numPr>
        <w:tabs>
          <w:tab w:pos="1319" w:val="left" w:leader="none"/>
          <w:tab w:pos="1321" w:val="left" w:leader="none"/>
        </w:tabs>
        <w:spacing w:line="480" w:lineRule="auto" w:before="1" w:after="0"/>
        <w:ind w:left="1321" w:right="826" w:hanging="629"/>
        <w:jc w:val="both"/>
        <w:rPr>
          <w:sz w:val="24"/>
        </w:rPr>
      </w:pPr>
      <w:r>
        <w:rPr>
          <w:sz w:val="24"/>
        </w:rPr>
        <w:t>To compile an inventory of products requiring standardization, and Nigerian Standards Specification;</w:t>
      </w:r>
    </w:p>
    <w:p>
      <w:pPr>
        <w:pStyle w:val="ListParagraph"/>
        <w:numPr>
          <w:ilvl w:val="0"/>
          <w:numId w:val="14"/>
        </w:numPr>
        <w:tabs>
          <w:tab w:pos="1319" w:val="left" w:leader="none"/>
        </w:tabs>
        <w:spacing w:line="240" w:lineRule="auto" w:before="1" w:after="0"/>
        <w:ind w:left="1319" w:right="0" w:hanging="627"/>
        <w:jc w:val="both"/>
        <w:rPr>
          <w:sz w:val="24"/>
        </w:rPr>
      </w:pPr>
      <w:r>
        <w:rPr>
          <w:sz w:val="24"/>
        </w:rPr>
        <w:t>To</w:t>
      </w:r>
      <w:r>
        <w:rPr>
          <w:spacing w:val="-5"/>
          <w:sz w:val="24"/>
        </w:rPr>
        <w:t> </w:t>
      </w:r>
      <w:r>
        <w:rPr>
          <w:sz w:val="24"/>
        </w:rPr>
        <w:t>register</w:t>
      </w:r>
      <w:r>
        <w:rPr>
          <w:spacing w:val="-2"/>
          <w:sz w:val="24"/>
        </w:rPr>
        <w:t> </w:t>
      </w:r>
      <w:r>
        <w:rPr>
          <w:sz w:val="24"/>
        </w:rPr>
        <w:t>and</w:t>
      </w:r>
      <w:r>
        <w:rPr>
          <w:spacing w:val="-3"/>
          <w:sz w:val="24"/>
        </w:rPr>
        <w:t> </w:t>
      </w:r>
      <w:r>
        <w:rPr>
          <w:sz w:val="24"/>
        </w:rPr>
        <w:t>regulate</w:t>
      </w:r>
      <w:r>
        <w:rPr>
          <w:spacing w:val="-4"/>
          <w:sz w:val="24"/>
        </w:rPr>
        <w:t> </w:t>
      </w:r>
      <w:r>
        <w:rPr>
          <w:sz w:val="24"/>
        </w:rPr>
        <w:t>standards,</w:t>
      </w:r>
      <w:r>
        <w:rPr>
          <w:spacing w:val="-1"/>
          <w:sz w:val="24"/>
        </w:rPr>
        <w:t> </w:t>
      </w:r>
      <w:r>
        <w:rPr>
          <w:sz w:val="24"/>
        </w:rPr>
        <w:t>marks</w:t>
      </w:r>
      <w:r>
        <w:rPr>
          <w:spacing w:val="-5"/>
          <w:sz w:val="24"/>
        </w:rPr>
        <w:t> </w:t>
      </w:r>
      <w:r>
        <w:rPr>
          <w:sz w:val="24"/>
        </w:rPr>
        <w:t>and</w:t>
      </w:r>
      <w:r>
        <w:rPr>
          <w:spacing w:val="-2"/>
          <w:sz w:val="24"/>
        </w:rPr>
        <w:t> specifications;</w:t>
      </w:r>
    </w:p>
    <w:p>
      <w:pPr>
        <w:pStyle w:val="BodyText"/>
      </w:pPr>
    </w:p>
    <w:p>
      <w:pPr>
        <w:pStyle w:val="ListParagraph"/>
        <w:numPr>
          <w:ilvl w:val="0"/>
          <w:numId w:val="14"/>
        </w:numPr>
        <w:tabs>
          <w:tab w:pos="1319" w:val="left" w:leader="none"/>
        </w:tabs>
        <w:spacing w:line="240" w:lineRule="auto" w:before="0" w:after="0"/>
        <w:ind w:left="1319" w:right="0" w:hanging="627"/>
        <w:jc w:val="both"/>
        <w:rPr>
          <w:sz w:val="24"/>
        </w:rPr>
      </w:pPr>
      <w:r>
        <w:rPr>
          <w:sz w:val="24"/>
        </w:rPr>
        <w:t>To</w:t>
      </w:r>
      <w:r>
        <w:rPr>
          <w:spacing w:val="-3"/>
          <w:sz w:val="24"/>
        </w:rPr>
        <w:t> </w:t>
      </w:r>
      <w:r>
        <w:rPr>
          <w:sz w:val="24"/>
        </w:rPr>
        <w:t>undertake</w:t>
      </w:r>
      <w:r>
        <w:rPr>
          <w:spacing w:val="-1"/>
          <w:sz w:val="24"/>
        </w:rPr>
        <w:t> </w:t>
      </w:r>
      <w:r>
        <w:rPr>
          <w:sz w:val="24"/>
        </w:rPr>
        <w:t>preparation</w:t>
      </w:r>
      <w:r>
        <w:rPr>
          <w:spacing w:val="-5"/>
          <w:sz w:val="24"/>
        </w:rPr>
        <w:t> </w:t>
      </w:r>
      <w:r>
        <w:rPr>
          <w:sz w:val="24"/>
        </w:rPr>
        <w:t>and distribution</w:t>
      </w:r>
      <w:r>
        <w:rPr>
          <w:spacing w:val="-5"/>
          <w:sz w:val="24"/>
        </w:rPr>
        <w:t> </w:t>
      </w:r>
      <w:r>
        <w:rPr>
          <w:sz w:val="24"/>
        </w:rPr>
        <w:t>of</w:t>
      </w:r>
      <w:r>
        <w:rPr>
          <w:spacing w:val="-7"/>
          <w:sz w:val="24"/>
        </w:rPr>
        <w:t> </w:t>
      </w:r>
      <w:r>
        <w:rPr>
          <w:sz w:val="24"/>
        </w:rPr>
        <w:t>standards</w:t>
      </w:r>
      <w:r>
        <w:rPr>
          <w:spacing w:val="-2"/>
          <w:sz w:val="24"/>
        </w:rPr>
        <w:t> samples;</w:t>
      </w:r>
    </w:p>
    <w:p>
      <w:pPr>
        <w:pStyle w:val="BodyText"/>
      </w:pPr>
    </w:p>
    <w:p>
      <w:pPr>
        <w:pStyle w:val="ListParagraph"/>
        <w:numPr>
          <w:ilvl w:val="0"/>
          <w:numId w:val="14"/>
        </w:numPr>
        <w:tabs>
          <w:tab w:pos="1321" w:val="left" w:leader="none"/>
          <w:tab w:pos="1377" w:val="left" w:leader="none"/>
        </w:tabs>
        <w:spacing w:line="480" w:lineRule="auto" w:before="0" w:after="0"/>
        <w:ind w:left="1321" w:right="828" w:hanging="629"/>
        <w:jc w:val="both"/>
        <w:rPr>
          <w:sz w:val="24"/>
        </w:rPr>
      </w:pPr>
      <w:r>
        <w:rPr>
          <w:sz w:val="24"/>
        </w:rPr>
        <w:tab/>
        <w:t>To establish and maintain such number of laboratories and other institutions as may be necessary for the performance of its functions under the Act.</w:t>
      </w:r>
    </w:p>
    <w:p>
      <w:pPr>
        <w:pStyle w:val="BodyText"/>
        <w:spacing w:line="480" w:lineRule="auto"/>
        <w:ind w:left="600" w:right="820" w:firstLine="720"/>
        <w:jc w:val="both"/>
      </w:pPr>
      <w:r>
        <w:rPr/>
        <w:t>The essence of the Standards Organisation of Nigeria is to ensure that buyers and consumers of both imported and locally manufactured goods alike are protected against the circulation of defective and substandard goods when they enter into commercial transactions. It also helps in eradicating most uncertainties that parties encounter when buying and selling products, hence the requirement of manufacturers‘ and importers‘</w:t>
      </w:r>
      <w:r>
        <w:rPr>
          <w:spacing w:val="40"/>
        </w:rPr>
        <w:t> </w:t>
      </w:r>
      <w:r>
        <w:rPr/>
        <w:t>strict compliance with the standardization function of the SON.</w:t>
      </w:r>
    </w:p>
    <w:p>
      <w:pPr>
        <w:pStyle w:val="BodyText"/>
        <w:spacing w:line="480" w:lineRule="auto" w:before="2"/>
        <w:ind w:left="692" w:right="812" w:firstLine="628"/>
        <w:jc w:val="both"/>
      </w:pPr>
      <w:r>
        <w:rPr/>
        <w:t>However, it should be noted that the jurisdiction of the Standard Organization of Nigeria (SON) does not cover the specific area of packaged drinking water. It only covers and regulates water, both drinking and for other uses, sourced from public water mains and designated for public use.</w:t>
      </w:r>
    </w:p>
    <w:p>
      <w:pPr>
        <w:pStyle w:val="BodyText"/>
        <w:spacing w:before="5"/>
        <w:rPr>
          <w:sz w:val="28"/>
        </w:rPr>
      </w:pPr>
    </w:p>
    <w:p>
      <w:pPr>
        <w:pStyle w:val="Heading1"/>
        <w:numPr>
          <w:ilvl w:val="1"/>
          <w:numId w:val="11"/>
        </w:numPr>
        <w:tabs>
          <w:tab w:pos="1320" w:val="left" w:leader="none"/>
        </w:tabs>
        <w:spacing w:line="240" w:lineRule="auto" w:before="0" w:after="0"/>
        <w:ind w:left="1320" w:right="0" w:hanging="628"/>
        <w:jc w:val="left"/>
      </w:pPr>
      <w:r>
        <w:rPr/>
        <w:t>The</w:t>
      </w:r>
      <w:r>
        <w:rPr>
          <w:spacing w:val="-1"/>
        </w:rPr>
        <w:t> </w:t>
      </w:r>
      <w:r>
        <w:rPr/>
        <w:t>Consumer</w:t>
      </w:r>
      <w:r>
        <w:rPr>
          <w:spacing w:val="-6"/>
        </w:rPr>
        <w:t> </w:t>
      </w:r>
      <w:r>
        <w:rPr/>
        <w:t>Protection</w:t>
      </w:r>
      <w:r>
        <w:rPr>
          <w:spacing w:val="1"/>
        </w:rPr>
        <w:t> </w:t>
      </w:r>
      <w:r>
        <w:rPr/>
        <w:t>Council</w:t>
      </w:r>
      <w:r>
        <w:rPr>
          <w:spacing w:val="-3"/>
        </w:rPr>
        <w:t> </w:t>
      </w:r>
      <w:r>
        <w:rPr/>
        <w:t>of</w:t>
      </w:r>
      <w:r>
        <w:rPr>
          <w:spacing w:val="-3"/>
        </w:rPr>
        <w:t> </w:t>
      </w:r>
      <w:r>
        <w:rPr/>
        <w:t>Nigeria</w:t>
      </w:r>
      <w:r>
        <w:rPr>
          <w:spacing w:val="1"/>
        </w:rPr>
        <w:t> </w:t>
      </w:r>
      <w:r>
        <w:rPr>
          <w:spacing w:val="-2"/>
        </w:rPr>
        <w:t>(C.P.C)</w:t>
      </w:r>
    </w:p>
    <w:p>
      <w:pPr>
        <w:pStyle w:val="BodyText"/>
        <w:spacing w:before="6"/>
        <w:rPr>
          <w:b/>
          <w:sz w:val="23"/>
        </w:rPr>
      </w:pPr>
    </w:p>
    <w:p>
      <w:pPr>
        <w:pStyle w:val="BodyText"/>
        <w:spacing w:line="480" w:lineRule="auto" w:before="1"/>
        <w:ind w:left="961" w:right="818" w:firstLine="412"/>
      </w:pPr>
      <w:r>
        <w:rPr/>
        <w:t>The</w:t>
      </w:r>
      <w:r>
        <w:rPr>
          <w:spacing w:val="76"/>
        </w:rPr>
        <w:t> </w:t>
      </w:r>
      <w:r>
        <w:rPr/>
        <w:t>Council</w:t>
      </w:r>
      <w:r>
        <w:rPr>
          <w:spacing w:val="68"/>
        </w:rPr>
        <w:t> </w:t>
      </w:r>
      <w:r>
        <w:rPr/>
        <w:t>was</w:t>
      </w:r>
      <w:r>
        <w:rPr>
          <w:spacing w:val="74"/>
        </w:rPr>
        <w:t> </w:t>
      </w:r>
      <w:r>
        <w:rPr/>
        <w:t>established</w:t>
      </w:r>
      <w:r>
        <w:rPr>
          <w:spacing w:val="72"/>
        </w:rPr>
        <w:t> </w:t>
      </w:r>
      <w:r>
        <w:rPr/>
        <w:t>under</w:t>
      </w:r>
      <w:r>
        <w:rPr>
          <w:spacing w:val="73"/>
        </w:rPr>
        <w:t> </w:t>
      </w:r>
      <w:r>
        <w:rPr/>
        <w:t>Decree</w:t>
      </w:r>
      <w:r>
        <w:rPr>
          <w:spacing w:val="75"/>
        </w:rPr>
        <w:t> </w:t>
      </w:r>
      <w:r>
        <w:rPr/>
        <w:t>No.</w:t>
      </w:r>
      <w:r>
        <w:rPr>
          <w:spacing w:val="74"/>
        </w:rPr>
        <w:t> </w:t>
      </w:r>
      <w:r>
        <w:rPr/>
        <w:t>66</w:t>
      </w:r>
      <w:r>
        <w:rPr>
          <w:spacing w:val="67"/>
        </w:rPr>
        <w:t> </w:t>
      </w:r>
      <w:r>
        <w:rPr/>
        <w:t>of</w:t>
      </w:r>
      <w:r>
        <w:rPr>
          <w:spacing w:val="40"/>
        </w:rPr>
        <w:t> </w:t>
      </w:r>
      <w:r>
        <w:rPr/>
        <w:t>1992</w:t>
      </w:r>
      <w:r>
        <w:rPr>
          <w:vertAlign w:val="superscript"/>
        </w:rPr>
        <w:t>51</w:t>
      </w:r>
      <w:r>
        <w:rPr>
          <w:spacing w:val="74"/>
          <w:vertAlign w:val="baseline"/>
        </w:rPr>
        <w:t> </w:t>
      </w:r>
      <w:r>
        <w:rPr>
          <w:vertAlign w:val="baseline"/>
        </w:rPr>
        <w:t>and</w:t>
      </w:r>
      <w:r>
        <w:rPr>
          <w:spacing w:val="72"/>
          <w:vertAlign w:val="baseline"/>
        </w:rPr>
        <w:t> </w:t>
      </w:r>
      <w:r>
        <w:rPr>
          <w:vertAlign w:val="baseline"/>
        </w:rPr>
        <w:t>assigned extensive functions and powers. Its functions are set forth in Section 2 as follows:-</w:t>
      </w:r>
    </w:p>
    <w:p>
      <w:pPr>
        <w:pStyle w:val="ListParagraph"/>
        <w:numPr>
          <w:ilvl w:val="0"/>
          <w:numId w:val="15"/>
        </w:numPr>
        <w:tabs>
          <w:tab w:pos="1321" w:val="left" w:leader="none"/>
        </w:tabs>
        <w:spacing w:line="480" w:lineRule="auto" w:before="0" w:after="0"/>
        <w:ind w:left="1321" w:right="817" w:hanging="360"/>
        <w:jc w:val="left"/>
        <w:rPr>
          <w:sz w:val="24"/>
        </w:rPr>
      </w:pPr>
      <w:r>
        <w:rPr/>
        <mc:AlternateContent>
          <mc:Choice Requires="wps">
            <w:drawing>
              <wp:anchor distT="0" distB="0" distL="0" distR="0" allowOverlap="1" layoutInCell="1" locked="0" behindDoc="1" simplePos="0" relativeHeight="487611904">
                <wp:simplePos x="0" y="0"/>
                <wp:positionH relativeFrom="page">
                  <wp:posOffset>1143609</wp:posOffset>
                </wp:positionH>
                <wp:positionV relativeFrom="paragraph">
                  <wp:posOffset>727825</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7.309097pt;width:144.050pt;height:.72003pt;mso-position-horizontal-relative:page;mso-position-vertical-relative:paragraph;z-index:-15704576;mso-wrap-distance-left:0;mso-wrap-distance-right:0" id="docshape53" filled="true" fillcolor="#000000" stroked="false">
                <v:fill type="solid"/>
                <w10:wrap type="topAndBottom"/>
              </v:rect>
            </w:pict>
          </mc:Fallback>
        </mc:AlternateContent>
      </w:r>
      <w:r>
        <w:rPr>
          <w:sz w:val="24"/>
        </w:rPr>
        <w:t>To</w:t>
      </w:r>
      <w:r>
        <w:rPr>
          <w:spacing w:val="80"/>
          <w:w w:val="150"/>
          <w:sz w:val="24"/>
        </w:rPr>
        <w:t> </w:t>
      </w:r>
      <w:r>
        <w:rPr>
          <w:sz w:val="24"/>
        </w:rPr>
        <w:t>provide</w:t>
      </w:r>
      <w:r>
        <w:rPr>
          <w:spacing w:val="80"/>
          <w:sz w:val="24"/>
        </w:rPr>
        <w:t> </w:t>
      </w:r>
      <w:r>
        <w:rPr>
          <w:sz w:val="24"/>
        </w:rPr>
        <w:t>speedy</w:t>
      </w:r>
      <w:r>
        <w:rPr>
          <w:spacing w:val="80"/>
          <w:sz w:val="24"/>
        </w:rPr>
        <w:t> </w:t>
      </w:r>
      <w:r>
        <w:rPr>
          <w:sz w:val="24"/>
        </w:rPr>
        <w:t>redress</w:t>
      </w:r>
      <w:r>
        <w:rPr>
          <w:spacing w:val="80"/>
          <w:sz w:val="24"/>
        </w:rPr>
        <w:t> </w:t>
      </w:r>
      <w:r>
        <w:rPr>
          <w:sz w:val="24"/>
        </w:rPr>
        <w:t>to</w:t>
      </w:r>
      <w:r>
        <w:rPr>
          <w:spacing w:val="80"/>
          <w:w w:val="150"/>
          <w:sz w:val="24"/>
        </w:rPr>
        <w:t> </w:t>
      </w:r>
      <w:r>
        <w:rPr>
          <w:sz w:val="24"/>
        </w:rPr>
        <w:t>consumer</w:t>
      </w:r>
      <w:r>
        <w:rPr>
          <w:spacing w:val="80"/>
          <w:w w:val="150"/>
          <w:sz w:val="24"/>
        </w:rPr>
        <w:t> </w:t>
      </w:r>
      <w:r>
        <w:rPr>
          <w:sz w:val="24"/>
        </w:rPr>
        <w:t>complaints</w:t>
      </w:r>
      <w:r>
        <w:rPr>
          <w:spacing w:val="80"/>
          <w:sz w:val="24"/>
        </w:rPr>
        <w:t> </w:t>
      </w:r>
      <w:r>
        <w:rPr>
          <w:sz w:val="24"/>
        </w:rPr>
        <w:t>through</w:t>
      </w:r>
      <w:r>
        <w:rPr>
          <w:spacing w:val="80"/>
          <w:sz w:val="24"/>
        </w:rPr>
        <w:t> </w:t>
      </w:r>
      <w:r>
        <w:rPr>
          <w:sz w:val="24"/>
        </w:rPr>
        <w:t>negotiations, mediation and conciliation;</w:t>
      </w:r>
    </w:p>
    <w:p>
      <w:pPr>
        <w:spacing w:before="96"/>
        <w:ind w:left="600" w:right="0" w:firstLine="0"/>
        <w:jc w:val="left"/>
        <w:rPr>
          <w:sz w:val="20"/>
        </w:rPr>
      </w:pPr>
      <w:r>
        <w:rPr>
          <w:sz w:val="20"/>
          <w:vertAlign w:val="superscript"/>
        </w:rPr>
        <w:t>51</w:t>
      </w:r>
      <w:r>
        <w:rPr>
          <w:spacing w:val="-4"/>
          <w:sz w:val="20"/>
          <w:vertAlign w:val="baseline"/>
        </w:rPr>
        <w:t> </w:t>
      </w:r>
      <w:r>
        <w:rPr>
          <w:sz w:val="20"/>
          <w:vertAlign w:val="baseline"/>
        </w:rPr>
        <w:t>Consumer</w:t>
      </w:r>
      <w:r>
        <w:rPr>
          <w:spacing w:val="-6"/>
          <w:sz w:val="20"/>
          <w:vertAlign w:val="baseline"/>
        </w:rPr>
        <w:t> </w:t>
      </w:r>
      <w:r>
        <w:rPr>
          <w:sz w:val="20"/>
          <w:vertAlign w:val="baseline"/>
        </w:rPr>
        <w:t>Protection</w:t>
      </w:r>
      <w:r>
        <w:rPr>
          <w:spacing w:val="-1"/>
          <w:sz w:val="20"/>
          <w:vertAlign w:val="baseline"/>
        </w:rPr>
        <w:t> </w:t>
      </w:r>
      <w:r>
        <w:rPr>
          <w:sz w:val="20"/>
          <w:vertAlign w:val="baseline"/>
        </w:rPr>
        <w:t>Act,</w:t>
      </w:r>
      <w:r>
        <w:rPr>
          <w:spacing w:val="-4"/>
          <w:sz w:val="20"/>
          <w:vertAlign w:val="baseline"/>
        </w:rPr>
        <w:t> </w:t>
      </w:r>
      <w:r>
        <w:rPr>
          <w:sz w:val="20"/>
          <w:vertAlign w:val="baseline"/>
        </w:rPr>
        <w:t>Cap.</w:t>
      </w:r>
      <w:r>
        <w:rPr>
          <w:spacing w:val="-8"/>
          <w:sz w:val="20"/>
          <w:vertAlign w:val="baseline"/>
        </w:rPr>
        <w:t> </w:t>
      </w:r>
      <w:r>
        <w:rPr>
          <w:sz w:val="20"/>
          <w:vertAlign w:val="baseline"/>
        </w:rPr>
        <w:t>C25</w:t>
      </w:r>
      <w:r>
        <w:rPr>
          <w:spacing w:val="-10"/>
          <w:sz w:val="20"/>
          <w:vertAlign w:val="baseline"/>
        </w:rPr>
        <w:t> </w:t>
      </w:r>
      <w:r>
        <w:rPr>
          <w:sz w:val="20"/>
          <w:vertAlign w:val="baseline"/>
        </w:rPr>
        <w:t>(LFN),</w:t>
      </w:r>
      <w:r>
        <w:rPr>
          <w:spacing w:val="-4"/>
          <w:sz w:val="20"/>
          <w:vertAlign w:val="baseline"/>
        </w:rPr>
        <w:t> </w:t>
      </w:r>
      <w:r>
        <w:rPr>
          <w:spacing w:val="-2"/>
          <w:sz w:val="20"/>
          <w:vertAlign w:val="baseline"/>
        </w:rPr>
        <w:t>2004.</w:t>
      </w:r>
    </w:p>
    <w:p>
      <w:pPr>
        <w:spacing w:after="0"/>
        <w:jc w:val="left"/>
        <w:rPr>
          <w:sz w:val="20"/>
        </w:rPr>
        <w:sectPr>
          <w:footerReference w:type="default" r:id="rId21"/>
          <w:pgSz w:w="11910" w:h="16840"/>
          <w:pgMar w:footer="1012" w:header="0" w:top="1340" w:bottom="1200" w:left="1200" w:right="620"/>
        </w:sectPr>
      </w:pPr>
    </w:p>
    <w:p>
      <w:pPr>
        <w:pStyle w:val="ListParagraph"/>
        <w:numPr>
          <w:ilvl w:val="0"/>
          <w:numId w:val="15"/>
        </w:numPr>
        <w:tabs>
          <w:tab w:pos="1319" w:val="left" w:leader="none"/>
          <w:tab w:pos="1321" w:val="left" w:leader="none"/>
        </w:tabs>
        <w:spacing w:line="480" w:lineRule="auto" w:before="78" w:after="0"/>
        <w:ind w:left="1321" w:right="814" w:hanging="360"/>
        <w:jc w:val="both"/>
        <w:rPr>
          <w:sz w:val="24"/>
        </w:rPr>
      </w:pPr>
      <w:r>
        <w:rPr>
          <w:sz w:val="24"/>
        </w:rPr>
        <w:t>To seek ways and means of removing or alienating from the market hazardous products and causing offenders to replace such products with safer and more appropriate alternatives;</w:t>
      </w:r>
    </w:p>
    <w:p>
      <w:pPr>
        <w:pStyle w:val="ListParagraph"/>
        <w:numPr>
          <w:ilvl w:val="0"/>
          <w:numId w:val="15"/>
        </w:numPr>
        <w:tabs>
          <w:tab w:pos="1321" w:val="left" w:leader="none"/>
        </w:tabs>
        <w:spacing w:line="480" w:lineRule="auto" w:before="1" w:after="0"/>
        <w:ind w:left="1321" w:right="823" w:hanging="360"/>
        <w:jc w:val="both"/>
        <w:rPr>
          <w:sz w:val="24"/>
        </w:rPr>
      </w:pPr>
      <w:r>
        <w:rPr>
          <w:sz w:val="24"/>
        </w:rPr>
        <w:t>To publish from time to time lists of products whose consumption and sale have been banned, withdrawn, severely restricted or are not approved by the federal government or any foreign government;</w:t>
      </w:r>
    </w:p>
    <w:p>
      <w:pPr>
        <w:pStyle w:val="ListParagraph"/>
        <w:numPr>
          <w:ilvl w:val="0"/>
          <w:numId w:val="15"/>
        </w:numPr>
        <w:tabs>
          <w:tab w:pos="1321" w:val="left" w:leader="none"/>
        </w:tabs>
        <w:spacing w:line="480" w:lineRule="auto" w:before="1" w:after="0"/>
        <w:ind w:left="1321" w:right="826" w:hanging="360"/>
        <w:jc w:val="both"/>
        <w:rPr>
          <w:sz w:val="24"/>
        </w:rPr>
      </w:pPr>
      <w:r>
        <w:rPr>
          <w:sz w:val="24"/>
        </w:rPr>
        <w:t>To cause an</w:t>
      </w:r>
      <w:r>
        <w:rPr>
          <w:spacing w:val="-1"/>
          <w:sz w:val="24"/>
        </w:rPr>
        <w:t> </w:t>
      </w:r>
      <w:r>
        <w:rPr>
          <w:sz w:val="24"/>
        </w:rPr>
        <w:t>offending company, firm</w:t>
      </w:r>
      <w:r>
        <w:rPr>
          <w:spacing w:val="-1"/>
          <w:sz w:val="24"/>
        </w:rPr>
        <w:t> </w:t>
      </w:r>
      <w:r>
        <w:rPr>
          <w:sz w:val="24"/>
        </w:rPr>
        <w:t>or</w:t>
      </w:r>
      <w:r>
        <w:rPr>
          <w:spacing w:val="-1"/>
          <w:sz w:val="24"/>
        </w:rPr>
        <w:t> </w:t>
      </w:r>
      <w:r>
        <w:rPr>
          <w:sz w:val="24"/>
        </w:rPr>
        <w:t>trade association</w:t>
      </w:r>
      <w:r>
        <w:rPr>
          <w:spacing w:val="-1"/>
          <w:sz w:val="24"/>
        </w:rPr>
        <w:t> </w:t>
      </w:r>
      <w:r>
        <w:rPr>
          <w:sz w:val="24"/>
        </w:rPr>
        <w:t>or individual</w:t>
      </w:r>
      <w:r>
        <w:rPr>
          <w:spacing w:val="-1"/>
          <w:sz w:val="24"/>
        </w:rPr>
        <w:t> </w:t>
      </w:r>
      <w:r>
        <w:rPr>
          <w:sz w:val="24"/>
        </w:rPr>
        <w:t>to protect, compensate, provide relief and safeguards to injured consumers or communities from adverse effect of technology that is inherently harmful, injurious, violent or highly hazardous;</w:t>
      </w:r>
    </w:p>
    <w:p>
      <w:pPr>
        <w:pStyle w:val="ListParagraph"/>
        <w:numPr>
          <w:ilvl w:val="0"/>
          <w:numId w:val="15"/>
        </w:numPr>
        <w:tabs>
          <w:tab w:pos="1321" w:val="left" w:leader="none"/>
        </w:tabs>
        <w:spacing w:line="480" w:lineRule="auto" w:before="1" w:after="0"/>
        <w:ind w:left="1321" w:right="830" w:hanging="360"/>
        <w:jc w:val="both"/>
        <w:rPr>
          <w:sz w:val="24"/>
        </w:rPr>
      </w:pPr>
      <w:r>
        <w:rPr>
          <w:sz w:val="24"/>
        </w:rPr>
        <w:t>To undertake and organize campaigns and other forms of</w:t>
      </w:r>
      <w:r>
        <w:rPr>
          <w:spacing w:val="-1"/>
          <w:sz w:val="24"/>
        </w:rPr>
        <w:t> </w:t>
      </w:r>
      <w:r>
        <w:rPr>
          <w:sz w:val="24"/>
        </w:rPr>
        <w:t>activities as will lead to increased public consumer awareness.</w:t>
      </w:r>
    </w:p>
    <w:p>
      <w:pPr>
        <w:pStyle w:val="ListParagraph"/>
        <w:numPr>
          <w:ilvl w:val="0"/>
          <w:numId w:val="15"/>
        </w:numPr>
        <w:tabs>
          <w:tab w:pos="1321" w:val="left" w:leader="none"/>
        </w:tabs>
        <w:spacing w:line="480" w:lineRule="auto" w:before="0" w:after="0"/>
        <w:ind w:left="1321" w:right="830" w:hanging="360"/>
        <w:jc w:val="both"/>
        <w:rPr>
          <w:sz w:val="24"/>
        </w:rPr>
      </w:pPr>
      <w:r>
        <w:rPr>
          <w:sz w:val="24"/>
        </w:rPr>
        <w:t>To encourage trade, industry and other professional associations to develop and enforce in their various fields quality standards designed to safeguard the interest of consumers;</w:t>
      </w:r>
    </w:p>
    <w:p>
      <w:pPr>
        <w:pStyle w:val="ListParagraph"/>
        <w:numPr>
          <w:ilvl w:val="0"/>
          <w:numId w:val="15"/>
        </w:numPr>
        <w:tabs>
          <w:tab w:pos="1321" w:val="left" w:leader="none"/>
          <w:tab w:pos="1377" w:val="left" w:leader="none"/>
        </w:tabs>
        <w:spacing w:line="480" w:lineRule="auto" w:before="1" w:after="0"/>
        <w:ind w:left="1321" w:right="817" w:hanging="360"/>
        <w:jc w:val="both"/>
        <w:rPr>
          <w:sz w:val="24"/>
        </w:rPr>
      </w:pPr>
      <w:r>
        <w:rPr>
          <w:sz w:val="24"/>
        </w:rPr>
        <w:tab/>
        <w:t>To issue guidelines to manufacturers, importers, dealers, and wholesalers in relation to their obligations under the Act;</w:t>
      </w:r>
    </w:p>
    <w:p>
      <w:pPr>
        <w:pStyle w:val="ListParagraph"/>
        <w:numPr>
          <w:ilvl w:val="0"/>
          <w:numId w:val="15"/>
        </w:numPr>
        <w:tabs>
          <w:tab w:pos="1319" w:val="left" w:leader="none"/>
          <w:tab w:pos="1321" w:val="left" w:leader="none"/>
        </w:tabs>
        <w:spacing w:line="480" w:lineRule="auto" w:before="0" w:after="0"/>
        <w:ind w:left="1321" w:right="827" w:hanging="360"/>
        <w:jc w:val="both"/>
        <w:rPr>
          <w:sz w:val="24"/>
        </w:rPr>
      </w:pPr>
      <w:r>
        <w:rPr>
          <w:sz w:val="24"/>
        </w:rPr>
        <w:t>To encourage the formation of voluntary consumer groups or association for consumer well being;</w:t>
      </w:r>
    </w:p>
    <w:p>
      <w:pPr>
        <w:pStyle w:val="ListParagraph"/>
        <w:numPr>
          <w:ilvl w:val="0"/>
          <w:numId w:val="15"/>
        </w:numPr>
        <w:tabs>
          <w:tab w:pos="1319" w:val="left" w:leader="none"/>
          <w:tab w:pos="1321" w:val="left" w:leader="none"/>
        </w:tabs>
        <w:spacing w:line="480" w:lineRule="auto" w:before="0" w:after="0"/>
        <w:ind w:left="1321" w:right="822" w:hanging="360"/>
        <w:jc w:val="both"/>
        <w:rPr>
          <w:sz w:val="24"/>
        </w:rPr>
      </w:pPr>
      <w:r>
        <w:rPr>
          <w:sz w:val="24"/>
        </w:rPr>
        <w:t>To ensure that consumers‘ interests receive due consideration as appropriate for and to provide redress to obnoxious practices or the unscrupulous exploitation of consumers by companies, firms, trade association or individuals;</w:t>
      </w:r>
    </w:p>
    <w:p>
      <w:pPr>
        <w:pStyle w:val="ListParagraph"/>
        <w:numPr>
          <w:ilvl w:val="0"/>
          <w:numId w:val="15"/>
        </w:numPr>
        <w:tabs>
          <w:tab w:pos="1319" w:val="left" w:leader="none"/>
          <w:tab w:pos="1321" w:val="left" w:leader="none"/>
        </w:tabs>
        <w:spacing w:line="480" w:lineRule="auto" w:before="1" w:after="0"/>
        <w:ind w:left="1321" w:right="824" w:hanging="360"/>
        <w:jc w:val="both"/>
        <w:rPr>
          <w:sz w:val="24"/>
        </w:rPr>
      </w:pPr>
      <w:r>
        <w:rPr>
          <w:sz w:val="24"/>
        </w:rPr>
        <w:t>To encourage the adoption of appropriate measures to ensure that products are</w:t>
      </w:r>
      <w:r>
        <w:rPr>
          <w:spacing w:val="40"/>
          <w:sz w:val="24"/>
        </w:rPr>
        <w:t> </w:t>
      </w:r>
      <w:r>
        <w:rPr>
          <w:sz w:val="24"/>
        </w:rPr>
        <w:t>safe for either intended purpose or normally safe for use.</w:t>
      </w:r>
    </w:p>
    <w:p>
      <w:pPr>
        <w:pStyle w:val="BodyText"/>
        <w:ind w:left="961"/>
        <w:jc w:val="both"/>
      </w:pPr>
      <w:r>
        <w:rPr/>
        <w:t>Section</w:t>
      </w:r>
      <w:r>
        <w:rPr>
          <w:spacing w:val="-6"/>
        </w:rPr>
        <w:t> </w:t>
      </w:r>
      <w:r>
        <w:rPr/>
        <w:t>3</w:t>
      </w:r>
      <w:r>
        <w:rPr>
          <w:spacing w:val="-1"/>
        </w:rPr>
        <w:t> </w:t>
      </w:r>
      <w:r>
        <w:rPr/>
        <w:t>of</w:t>
      </w:r>
      <w:r>
        <w:rPr>
          <w:spacing w:val="-8"/>
        </w:rPr>
        <w:t> </w:t>
      </w:r>
      <w:r>
        <w:rPr/>
        <w:t>the</w:t>
      </w:r>
      <w:r>
        <w:rPr>
          <w:spacing w:val="-1"/>
        </w:rPr>
        <w:t> </w:t>
      </w:r>
      <w:r>
        <w:rPr/>
        <w:t>Act</w:t>
      </w:r>
      <w:r>
        <w:rPr>
          <w:spacing w:val="4"/>
        </w:rPr>
        <w:t> </w:t>
      </w:r>
      <w:r>
        <w:rPr/>
        <w:t>further empowers</w:t>
      </w:r>
      <w:r>
        <w:rPr>
          <w:spacing w:val="-2"/>
        </w:rPr>
        <w:t> </w:t>
      </w:r>
      <w:r>
        <w:rPr/>
        <w:t>the</w:t>
      </w:r>
      <w:r>
        <w:rPr>
          <w:spacing w:val="-2"/>
        </w:rPr>
        <w:t> </w:t>
      </w:r>
      <w:r>
        <w:rPr/>
        <w:t>Council</w:t>
      </w:r>
      <w:r>
        <w:rPr>
          <w:spacing w:val="-5"/>
        </w:rPr>
        <w:t> to:</w:t>
      </w:r>
    </w:p>
    <w:p>
      <w:pPr>
        <w:spacing w:after="0"/>
        <w:jc w:val="both"/>
        <w:sectPr>
          <w:pgSz w:w="11910" w:h="16840"/>
          <w:pgMar w:header="0" w:footer="1012" w:top="1340" w:bottom="1200" w:left="1200" w:right="620"/>
        </w:sectPr>
      </w:pPr>
    </w:p>
    <w:p>
      <w:pPr>
        <w:pStyle w:val="ListParagraph"/>
        <w:numPr>
          <w:ilvl w:val="1"/>
          <w:numId w:val="15"/>
        </w:numPr>
        <w:tabs>
          <w:tab w:pos="1681" w:val="left" w:leader="none"/>
        </w:tabs>
        <w:spacing w:line="480" w:lineRule="auto" w:before="78" w:after="0"/>
        <w:ind w:left="1681" w:right="821" w:hanging="360"/>
        <w:jc w:val="left"/>
        <w:rPr>
          <w:sz w:val="24"/>
        </w:rPr>
      </w:pPr>
      <w:r>
        <w:rPr>
          <w:sz w:val="24"/>
        </w:rPr>
        <w:t>Apply to court to prevent the circulation of any product which constitutes an imminent public hazard;</w:t>
      </w:r>
    </w:p>
    <w:p>
      <w:pPr>
        <w:pStyle w:val="ListParagraph"/>
        <w:numPr>
          <w:ilvl w:val="1"/>
          <w:numId w:val="15"/>
        </w:numPr>
        <w:tabs>
          <w:tab w:pos="1681" w:val="left" w:leader="none"/>
        </w:tabs>
        <w:spacing w:line="480" w:lineRule="auto" w:before="1" w:after="0"/>
        <w:ind w:left="1681" w:right="832" w:hanging="360"/>
        <w:jc w:val="left"/>
        <w:rPr>
          <w:sz w:val="24"/>
        </w:rPr>
      </w:pPr>
      <w:r>
        <w:rPr>
          <w:sz w:val="24"/>
        </w:rPr>
        <w:t>Compel</w:t>
      </w:r>
      <w:r>
        <w:rPr>
          <w:spacing w:val="40"/>
          <w:sz w:val="24"/>
        </w:rPr>
        <w:t> </w:t>
      </w:r>
      <w:r>
        <w:rPr>
          <w:sz w:val="24"/>
        </w:rPr>
        <w:t>a</w:t>
      </w:r>
      <w:r>
        <w:rPr>
          <w:spacing w:val="40"/>
          <w:sz w:val="24"/>
        </w:rPr>
        <w:t> </w:t>
      </w:r>
      <w:r>
        <w:rPr>
          <w:sz w:val="24"/>
        </w:rPr>
        <w:t>manufacturer</w:t>
      </w:r>
      <w:r>
        <w:rPr>
          <w:spacing w:val="38"/>
          <w:sz w:val="24"/>
        </w:rPr>
        <w:t> </w:t>
      </w:r>
      <w:r>
        <w:rPr>
          <w:sz w:val="24"/>
        </w:rPr>
        <w:t>to</w:t>
      </w:r>
      <w:r>
        <w:rPr>
          <w:spacing w:val="40"/>
          <w:sz w:val="24"/>
        </w:rPr>
        <w:t> </w:t>
      </w:r>
      <w:r>
        <w:rPr>
          <w:sz w:val="24"/>
        </w:rPr>
        <w:t>certify</w:t>
      </w:r>
      <w:r>
        <w:rPr>
          <w:spacing w:val="36"/>
          <w:sz w:val="24"/>
        </w:rPr>
        <w:t> </w:t>
      </w:r>
      <w:r>
        <w:rPr>
          <w:sz w:val="24"/>
        </w:rPr>
        <w:t>that</w:t>
      </w:r>
      <w:r>
        <w:rPr>
          <w:spacing w:val="40"/>
          <w:sz w:val="24"/>
        </w:rPr>
        <w:t> </w:t>
      </w:r>
      <w:r>
        <w:rPr>
          <w:sz w:val="24"/>
        </w:rPr>
        <w:t>all</w:t>
      </w:r>
      <w:r>
        <w:rPr>
          <w:spacing w:val="37"/>
          <w:sz w:val="24"/>
        </w:rPr>
        <w:t> </w:t>
      </w:r>
      <w:r>
        <w:rPr>
          <w:sz w:val="24"/>
        </w:rPr>
        <w:t>safety</w:t>
      </w:r>
      <w:r>
        <w:rPr>
          <w:spacing w:val="36"/>
          <w:sz w:val="24"/>
        </w:rPr>
        <w:t> </w:t>
      </w:r>
      <w:r>
        <w:rPr>
          <w:sz w:val="24"/>
        </w:rPr>
        <w:t>standards</w:t>
      </w:r>
      <w:r>
        <w:rPr>
          <w:spacing w:val="39"/>
          <w:sz w:val="24"/>
        </w:rPr>
        <w:t> </w:t>
      </w:r>
      <w:r>
        <w:rPr>
          <w:sz w:val="24"/>
        </w:rPr>
        <w:t>are</w:t>
      </w:r>
      <w:r>
        <w:rPr>
          <w:spacing w:val="40"/>
          <w:sz w:val="24"/>
        </w:rPr>
        <w:t> </w:t>
      </w:r>
      <w:r>
        <w:rPr>
          <w:sz w:val="24"/>
        </w:rPr>
        <w:t>met</w:t>
      </w:r>
      <w:r>
        <w:rPr>
          <w:spacing w:val="40"/>
          <w:sz w:val="24"/>
        </w:rPr>
        <w:t> </w:t>
      </w:r>
      <w:r>
        <w:rPr>
          <w:sz w:val="24"/>
        </w:rPr>
        <w:t>in</w:t>
      </w:r>
      <w:r>
        <w:rPr>
          <w:spacing w:val="36"/>
          <w:sz w:val="24"/>
        </w:rPr>
        <w:t> </w:t>
      </w:r>
      <w:r>
        <w:rPr>
          <w:sz w:val="24"/>
        </w:rPr>
        <w:t>their </w:t>
      </w:r>
      <w:r>
        <w:rPr>
          <w:spacing w:val="-2"/>
          <w:sz w:val="24"/>
        </w:rPr>
        <w:t>products.</w:t>
      </w:r>
    </w:p>
    <w:p>
      <w:pPr>
        <w:pStyle w:val="ListParagraph"/>
        <w:numPr>
          <w:ilvl w:val="1"/>
          <w:numId w:val="15"/>
        </w:numPr>
        <w:tabs>
          <w:tab w:pos="1681" w:val="left" w:leader="none"/>
        </w:tabs>
        <w:spacing w:line="480" w:lineRule="auto" w:before="0" w:after="0"/>
        <w:ind w:left="1681" w:right="831" w:hanging="360"/>
        <w:jc w:val="left"/>
        <w:rPr>
          <w:sz w:val="24"/>
        </w:rPr>
      </w:pPr>
      <w:r>
        <w:rPr>
          <w:sz w:val="24"/>
        </w:rPr>
        <w:t>Cause</w:t>
      </w:r>
      <w:r>
        <w:rPr>
          <w:spacing w:val="40"/>
          <w:sz w:val="24"/>
        </w:rPr>
        <w:t> </w:t>
      </w:r>
      <w:r>
        <w:rPr>
          <w:sz w:val="24"/>
        </w:rPr>
        <w:t>as</w:t>
      </w:r>
      <w:r>
        <w:rPr>
          <w:spacing w:val="40"/>
          <w:sz w:val="24"/>
        </w:rPr>
        <w:t> </w:t>
      </w:r>
      <w:r>
        <w:rPr>
          <w:sz w:val="24"/>
        </w:rPr>
        <w:t>it</w:t>
      </w:r>
      <w:r>
        <w:rPr>
          <w:spacing w:val="40"/>
          <w:sz w:val="24"/>
        </w:rPr>
        <w:t> </w:t>
      </w:r>
      <w:r>
        <w:rPr>
          <w:sz w:val="24"/>
        </w:rPr>
        <w:t>deems</w:t>
      </w:r>
      <w:r>
        <w:rPr>
          <w:spacing w:val="40"/>
          <w:sz w:val="24"/>
        </w:rPr>
        <w:t> </w:t>
      </w:r>
      <w:r>
        <w:rPr>
          <w:sz w:val="24"/>
        </w:rPr>
        <w:t>necessary,</w:t>
      </w:r>
      <w:r>
        <w:rPr>
          <w:spacing w:val="40"/>
          <w:sz w:val="24"/>
        </w:rPr>
        <w:t> </w:t>
      </w:r>
      <w:r>
        <w:rPr>
          <w:sz w:val="24"/>
        </w:rPr>
        <w:t>quality</w:t>
      </w:r>
      <w:r>
        <w:rPr>
          <w:spacing w:val="37"/>
          <w:sz w:val="24"/>
        </w:rPr>
        <w:t> </w:t>
      </w:r>
      <w:r>
        <w:rPr>
          <w:sz w:val="24"/>
        </w:rPr>
        <w:t>tests</w:t>
      </w:r>
      <w:r>
        <w:rPr>
          <w:spacing w:val="40"/>
          <w:sz w:val="24"/>
        </w:rPr>
        <w:t> </w:t>
      </w:r>
      <w:r>
        <w:rPr>
          <w:sz w:val="24"/>
        </w:rPr>
        <w:t>to</w:t>
      </w:r>
      <w:r>
        <w:rPr>
          <w:spacing w:val="40"/>
          <w:sz w:val="24"/>
        </w:rPr>
        <w:t> </w:t>
      </w:r>
      <w:r>
        <w:rPr>
          <w:sz w:val="24"/>
        </w:rPr>
        <w:t>be</w:t>
      </w:r>
      <w:r>
        <w:rPr>
          <w:spacing w:val="40"/>
          <w:sz w:val="24"/>
        </w:rPr>
        <w:t> </w:t>
      </w:r>
      <w:r>
        <w:rPr>
          <w:sz w:val="24"/>
        </w:rPr>
        <w:t>conducted</w:t>
      </w:r>
      <w:r>
        <w:rPr>
          <w:spacing w:val="40"/>
          <w:sz w:val="24"/>
        </w:rPr>
        <w:t> </w:t>
      </w:r>
      <w:r>
        <w:rPr>
          <w:sz w:val="24"/>
        </w:rPr>
        <w:t>on</w:t>
      </w:r>
      <w:r>
        <w:rPr>
          <w:spacing w:val="37"/>
          <w:sz w:val="24"/>
        </w:rPr>
        <w:t> </w:t>
      </w:r>
      <w:r>
        <w:rPr>
          <w:sz w:val="24"/>
        </w:rPr>
        <w:t>a</w:t>
      </w:r>
      <w:r>
        <w:rPr>
          <w:spacing w:val="40"/>
          <w:sz w:val="24"/>
        </w:rPr>
        <w:t> </w:t>
      </w:r>
      <w:r>
        <w:rPr>
          <w:sz w:val="24"/>
        </w:rPr>
        <w:t>consumer </w:t>
      </w:r>
      <w:r>
        <w:rPr>
          <w:spacing w:val="-2"/>
          <w:sz w:val="24"/>
        </w:rPr>
        <w:t>product;</w:t>
      </w:r>
    </w:p>
    <w:p>
      <w:pPr>
        <w:pStyle w:val="ListParagraph"/>
        <w:numPr>
          <w:ilvl w:val="1"/>
          <w:numId w:val="15"/>
        </w:numPr>
        <w:tabs>
          <w:tab w:pos="1681" w:val="left" w:leader="none"/>
        </w:tabs>
        <w:spacing w:line="480" w:lineRule="auto" w:before="1" w:after="0"/>
        <w:ind w:left="1681" w:right="822" w:hanging="360"/>
        <w:jc w:val="left"/>
        <w:rPr>
          <w:sz w:val="24"/>
        </w:rPr>
      </w:pPr>
      <w:r>
        <w:rPr>
          <w:sz w:val="24"/>
        </w:rPr>
        <w:t>Demand</w:t>
      </w:r>
      <w:r>
        <w:rPr>
          <w:spacing w:val="40"/>
          <w:sz w:val="24"/>
        </w:rPr>
        <w:t> </w:t>
      </w:r>
      <w:r>
        <w:rPr>
          <w:sz w:val="24"/>
        </w:rPr>
        <w:t>production</w:t>
      </w:r>
      <w:r>
        <w:rPr>
          <w:spacing w:val="40"/>
          <w:sz w:val="24"/>
        </w:rPr>
        <w:t> </w:t>
      </w:r>
      <w:r>
        <w:rPr>
          <w:sz w:val="24"/>
        </w:rPr>
        <w:t>of</w:t>
      </w:r>
      <w:r>
        <w:rPr>
          <w:spacing w:val="40"/>
          <w:sz w:val="24"/>
        </w:rPr>
        <w:t> </w:t>
      </w:r>
      <w:r>
        <w:rPr>
          <w:sz w:val="24"/>
        </w:rPr>
        <w:t>labels</w:t>
      </w:r>
      <w:r>
        <w:rPr>
          <w:spacing w:val="40"/>
          <w:sz w:val="24"/>
        </w:rPr>
        <w:t> </w:t>
      </w:r>
      <w:r>
        <w:rPr>
          <w:sz w:val="24"/>
        </w:rPr>
        <w:t>showing</w:t>
      </w:r>
      <w:r>
        <w:rPr>
          <w:spacing w:val="40"/>
          <w:sz w:val="24"/>
        </w:rPr>
        <w:t> </w:t>
      </w:r>
      <w:r>
        <w:rPr>
          <w:sz w:val="24"/>
        </w:rPr>
        <w:t>date</w:t>
      </w:r>
      <w:r>
        <w:rPr>
          <w:spacing w:val="40"/>
          <w:sz w:val="24"/>
        </w:rPr>
        <w:t> </w:t>
      </w:r>
      <w:r>
        <w:rPr>
          <w:sz w:val="24"/>
        </w:rPr>
        <w:t>and</w:t>
      </w:r>
      <w:r>
        <w:rPr>
          <w:spacing w:val="40"/>
          <w:sz w:val="24"/>
        </w:rPr>
        <w:t> </w:t>
      </w:r>
      <w:r>
        <w:rPr>
          <w:sz w:val="24"/>
        </w:rPr>
        <w:t>place</w:t>
      </w:r>
      <w:r>
        <w:rPr>
          <w:spacing w:val="40"/>
          <w:sz w:val="24"/>
        </w:rPr>
        <w:t> </w:t>
      </w:r>
      <w:r>
        <w:rPr>
          <w:sz w:val="24"/>
        </w:rPr>
        <w:t>of</w:t>
      </w:r>
      <w:r>
        <w:rPr>
          <w:spacing w:val="40"/>
          <w:sz w:val="24"/>
        </w:rPr>
        <w:t> </w:t>
      </w:r>
      <w:r>
        <w:rPr>
          <w:sz w:val="24"/>
        </w:rPr>
        <w:t>manufacture</w:t>
      </w:r>
      <w:r>
        <w:rPr>
          <w:spacing w:val="40"/>
          <w:sz w:val="24"/>
        </w:rPr>
        <w:t> </w:t>
      </w:r>
      <w:r>
        <w:rPr>
          <w:sz w:val="24"/>
        </w:rPr>
        <w:t>of</w:t>
      </w:r>
      <w:r>
        <w:rPr>
          <w:spacing w:val="80"/>
          <w:sz w:val="24"/>
        </w:rPr>
        <w:t> </w:t>
      </w:r>
      <w:r>
        <w:rPr>
          <w:sz w:val="24"/>
        </w:rPr>
        <w:t>commodity as well as certification of compliance;</w:t>
      </w:r>
    </w:p>
    <w:p>
      <w:pPr>
        <w:pStyle w:val="ListParagraph"/>
        <w:numPr>
          <w:ilvl w:val="1"/>
          <w:numId w:val="15"/>
        </w:numPr>
        <w:tabs>
          <w:tab w:pos="1681" w:val="left" w:leader="none"/>
        </w:tabs>
        <w:spacing w:line="480" w:lineRule="auto" w:before="0" w:after="0"/>
        <w:ind w:left="1681" w:right="821" w:hanging="360"/>
        <w:jc w:val="left"/>
        <w:rPr>
          <w:sz w:val="24"/>
        </w:rPr>
      </w:pPr>
      <w:r>
        <w:rPr>
          <w:sz w:val="24"/>
        </w:rPr>
        <w:t>Compel a manufacturer, dealer or service company where appropriate, to give public notice of any health hazard inherent in their products;</w:t>
      </w:r>
    </w:p>
    <w:p>
      <w:pPr>
        <w:pStyle w:val="ListParagraph"/>
        <w:numPr>
          <w:ilvl w:val="1"/>
          <w:numId w:val="15"/>
        </w:numPr>
        <w:tabs>
          <w:tab w:pos="1681" w:val="left" w:leader="none"/>
        </w:tabs>
        <w:spacing w:line="480" w:lineRule="auto" w:before="1" w:after="0"/>
        <w:ind w:left="1681" w:right="826" w:hanging="360"/>
        <w:jc w:val="left"/>
        <w:rPr>
          <w:sz w:val="24"/>
        </w:rPr>
      </w:pPr>
      <w:r>
        <w:rPr>
          <w:sz w:val="24"/>
        </w:rPr>
        <w:t>Ban the sale, distribution or advertisement of products which do not comply</w:t>
      </w:r>
      <w:r>
        <w:rPr>
          <w:spacing w:val="40"/>
          <w:sz w:val="24"/>
        </w:rPr>
        <w:t> </w:t>
      </w:r>
      <w:r>
        <w:rPr>
          <w:sz w:val="24"/>
        </w:rPr>
        <w:t>with safety or health regulations.</w:t>
      </w:r>
    </w:p>
    <w:p>
      <w:pPr>
        <w:pStyle w:val="BodyText"/>
        <w:spacing w:line="480" w:lineRule="auto"/>
        <w:ind w:left="600" w:right="817" w:firstLine="720"/>
        <w:jc w:val="both"/>
      </w:pPr>
      <w:r>
        <w:rPr/>
        <w:t>It is noteworthy that the CPC has a remarkably direct mandate on the consumer, and if</w:t>
      </w:r>
      <w:r>
        <w:rPr>
          <w:spacing w:val="-5"/>
        </w:rPr>
        <w:t> </w:t>
      </w:r>
      <w:r>
        <w:rPr/>
        <w:t>its functions</w:t>
      </w:r>
      <w:r>
        <w:rPr>
          <w:spacing w:val="-5"/>
        </w:rPr>
        <w:t> </w:t>
      </w:r>
      <w:r>
        <w:rPr/>
        <w:t>are</w:t>
      </w:r>
      <w:r>
        <w:rPr>
          <w:spacing w:val="-4"/>
        </w:rPr>
        <w:t> </w:t>
      </w:r>
      <w:r>
        <w:rPr/>
        <w:t>effectively</w:t>
      </w:r>
      <w:r>
        <w:rPr>
          <w:spacing w:val="-3"/>
        </w:rPr>
        <w:t> </w:t>
      </w:r>
      <w:r>
        <w:rPr/>
        <w:t>harnessed, it will</w:t>
      </w:r>
      <w:r>
        <w:rPr>
          <w:spacing w:val="-7"/>
        </w:rPr>
        <w:t> </w:t>
      </w:r>
      <w:r>
        <w:rPr/>
        <w:t>redress</w:t>
      </w:r>
      <w:r>
        <w:rPr>
          <w:spacing w:val="-5"/>
        </w:rPr>
        <w:t> </w:t>
      </w:r>
      <w:r>
        <w:rPr/>
        <w:t>whatever</w:t>
      </w:r>
      <w:r>
        <w:rPr>
          <w:spacing w:val="-2"/>
        </w:rPr>
        <w:t> </w:t>
      </w:r>
      <w:r>
        <w:rPr/>
        <w:t>complaints</w:t>
      </w:r>
      <w:r>
        <w:rPr>
          <w:spacing w:val="-5"/>
        </w:rPr>
        <w:t> </w:t>
      </w:r>
      <w:r>
        <w:rPr/>
        <w:t>that exist in contractual</w:t>
      </w:r>
      <w:r>
        <w:rPr>
          <w:spacing w:val="-1"/>
        </w:rPr>
        <w:t> </w:t>
      </w:r>
      <w:r>
        <w:rPr/>
        <w:t>transactions. This is in addition to the fact that it is yet the only regulatory agency</w:t>
      </w:r>
      <w:r>
        <w:rPr>
          <w:spacing w:val="-11"/>
        </w:rPr>
        <w:t> </w:t>
      </w:r>
      <w:r>
        <w:rPr/>
        <w:t>that has</w:t>
      </w:r>
      <w:r>
        <w:rPr>
          <w:spacing w:val="-3"/>
        </w:rPr>
        <w:t> </w:t>
      </w:r>
      <w:r>
        <w:rPr/>
        <w:t>compensatory</w:t>
      </w:r>
      <w:r>
        <w:rPr>
          <w:spacing w:val="-11"/>
        </w:rPr>
        <w:t> </w:t>
      </w:r>
      <w:r>
        <w:rPr/>
        <w:t>provision for the</w:t>
      </w:r>
      <w:r>
        <w:rPr>
          <w:spacing w:val="-2"/>
        </w:rPr>
        <w:t> </w:t>
      </w:r>
      <w:r>
        <w:rPr/>
        <w:t>benefit of</w:t>
      </w:r>
      <w:r>
        <w:rPr>
          <w:spacing w:val="-9"/>
        </w:rPr>
        <w:t> </w:t>
      </w:r>
      <w:r>
        <w:rPr/>
        <w:t>the injured</w:t>
      </w:r>
      <w:r>
        <w:rPr>
          <w:spacing w:val="-1"/>
        </w:rPr>
        <w:t> </w:t>
      </w:r>
      <w:r>
        <w:rPr/>
        <w:t>consumer against an erring manufacturer.</w:t>
      </w:r>
    </w:p>
    <w:p>
      <w:pPr>
        <w:pStyle w:val="BodyText"/>
        <w:spacing w:line="480" w:lineRule="auto" w:before="1"/>
        <w:ind w:left="600" w:right="822" w:firstLine="720"/>
        <w:jc w:val="both"/>
      </w:pPr>
      <w:r>
        <w:rPr/>
        <w:t>However, the Consumer Protection Council needs to embark on sustained sensitisation of Consumers on their rights, as lack of</w:t>
      </w:r>
      <w:r>
        <w:rPr>
          <w:spacing w:val="-2"/>
        </w:rPr>
        <w:t> </w:t>
      </w:r>
      <w:r>
        <w:rPr/>
        <w:t>public awareness of</w:t>
      </w:r>
      <w:r>
        <w:rPr>
          <w:spacing w:val="-2"/>
        </w:rPr>
        <w:t> </w:t>
      </w:r>
      <w:r>
        <w:rPr/>
        <w:t>the existence of the Council has fettered its relevance and hence, stalled the development of product liability regime in Nigeria.</w:t>
      </w:r>
    </w:p>
    <w:p>
      <w:pPr>
        <w:spacing w:after="0" w:line="480" w:lineRule="auto"/>
        <w:jc w:val="both"/>
        <w:sectPr>
          <w:pgSz w:w="11910" w:h="16840"/>
          <w:pgMar w:header="0" w:footer="1012" w:top="1340" w:bottom="1200" w:left="1200" w:right="620"/>
        </w:sectPr>
      </w:pPr>
    </w:p>
    <w:p>
      <w:pPr>
        <w:pStyle w:val="Heading1"/>
        <w:numPr>
          <w:ilvl w:val="1"/>
          <w:numId w:val="11"/>
        </w:numPr>
        <w:tabs>
          <w:tab w:pos="1319" w:val="left" w:leader="none"/>
        </w:tabs>
        <w:spacing w:line="240" w:lineRule="auto" w:before="63" w:after="0"/>
        <w:ind w:left="1319" w:right="0" w:hanging="719"/>
        <w:jc w:val="both"/>
      </w:pPr>
      <w:r>
        <w:rPr/>
        <w:t>Bottlenecks</w:t>
      </w:r>
      <w:r>
        <w:rPr>
          <w:spacing w:val="-4"/>
        </w:rPr>
        <w:t> </w:t>
      </w:r>
      <w:r>
        <w:rPr/>
        <w:t>to</w:t>
      </w:r>
      <w:r>
        <w:rPr>
          <w:spacing w:val="-2"/>
        </w:rPr>
        <w:t> </w:t>
      </w:r>
      <w:r>
        <w:rPr/>
        <w:t>Enforcement</w:t>
      </w:r>
      <w:r>
        <w:rPr>
          <w:spacing w:val="1"/>
        </w:rPr>
        <w:t> </w:t>
      </w:r>
      <w:r>
        <w:rPr/>
        <w:t>and</w:t>
      </w:r>
      <w:r>
        <w:rPr>
          <w:spacing w:val="-2"/>
        </w:rPr>
        <w:t> Implementation</w:t>
      </w:r>
    </w:p>
    <w:p>
      <w:pPr>
        <w:pStyle w:val="BodyText"/>
        <w:spacing w:before="7"/>
        <w:rPr>
          <w:b/>
          <w:sz w:val="23"/>
        </w:rPr>
      </w:pPr>
    </w:p>
    <w:p>
      <w:pPr>
        <w:pStyle w:val="BodyText"/>
        <w:spacing w:line="480" w:lineRule="auto"/>
        <w:ind w:left="600" w:right="812" w:firstLine="720"/>
        <w:jc w:val="both"/>
      </w:pPr>
      <w:r>
        <w:rPr/>
        <w:t>In a Consumer Protection Council of Nigeria (CPC)‘s consumer feedback document in 2014</w:t>
      </w:r>
      <w:r>
        <w:rPr>
          <w:vertAlign w:val="superscript"/>
        </w:rPr>
        <w:t>52</w:t>
      </w:r>
      <w:r>
        <w:rPr>
          <w:vertAlign w:val="baseline"/>
        </w:rPr>
        <w:t> it was stated that as lofty and well-crafted as the objectives of the regulatory</w:t>
      </w:r>
      <w:r>
        <w:rPr>
          <w:spacing w:val="-4"/>
          <w:vertAlign w:val="baseline"/>
        </w:rPr>
        <w:t> </w:t>
      </w:r>
      <w:r>
        <w:rPr>
          <w:vertAlign w:val="baseline"/>
        </w:rPr>
        <w:t>agencies</w:t>
      </w:r>
      <w:r>
        <w:rPr>
          <w:spacing w:val="-1"/>
          <w:vertAlign w:val="baseline"/>
        </w:rPr>
        <w:t> </w:t>
      </w:r>
      <w:r>
        <w:rPr>
          <w:vertAlign w:val="baseline"/>
        </w:rPr>
        <w:t>(NAFDAC and CPC) are, the true</w:t>
      </w:r>
      <w:r>
        <w:rPr>
          <w:spacing w:val="-5"/>
          <w:vertAlign w:val="baseline"/>
        </w:rPr>
        <w:t> </w:t>
      </w:r>
      <w:r>
        <w:rPr>
          <w:vertAlign w:val="baseline"/>
        </w:rPr>
        <w:t>test of</w:t>
      </w:r>
      <w:r>
        <w:rPr>
          <w:spacing w:val="-7"/>
          <w:vertAlign w:val="baseline"/>
        </w:rPr>
        <w:t> </w:t>
      </w:r>
      <w:r>
        <w:rPr>
          <w:vertAlign w:val="baseline"/>
        </w:rPr>
        <w:t>their impact on</w:t>
      </w:r>
      <w:r>
        <w:rPr>
          <w:spacing w:val="-4"/>
          <w:vertAlign w:val="baseline"/>
        </w:rPr>
        <w:t> </w:t>
      </w:r>
      <w:r>
        <w:rPr>
          <w:vertAlign w:val="baseline"/>
        </w:rPr>
        <w:t>the Nigerian consumers lies in their deliverables. To what extent have these bodies protected the Nigerian</w:t>
      </w:r>
      <w:r>
        <w:rPr>
          <w:spacing w:val="-3"/>
          <w:vertAlign w:val="baseline"/>
        </w:rPr>
        <w:t> </w:t>
      </w:r>
      <w:r>
        <w:rPr>
          <w:vertAlign w:val="baseline"/>
        </w:rPr>
        <w:t>Consumers?</w:t>
      </w:r>
      <w:r>
        <w:rPr>
          <w:spacing w:val="-4"/>
          <w:vertAlign w:val="baseline"/>
        </w:rPr>
        <w:t> </w:t>
      </w:r>
      <w:r>
        <w:rPr>
          <w:vertAlign w:val="baseline"/>
        </w:rPr>
        <w:t>The ability of</w:t>
      </w:r>
      <w:r>
        <w:rPr>
          <w:spacing w:val="-6"/>
          <w:vertAlign w:val="baseline"/>
        </w:rPr>
        <w:t> </w:t>
      </w:r>
      <w:r>
        <w:rPr>
          <w:vertAlign w:val="baseline"/>
        </w:rPr>
        <w:t>the agencies to answer this question</w:t>
      </w:r>
      <w:r>
        <w:rPr>
          <w:spacing w:val="-3"/>
          <w:vertAlign w:val="baseline"/>
        </w:rPr>
        <w:t> </w:t>
      </w:r>
      <w:r>
        <w:rPr>
          <w:vertAlign w:val="baseline"/>
        </w:rPr>
        <w:t>rests squarely</w:t>
      </w:r>
      <w:r>
        <w:rPr>
          <w:spacing w:val="-3"/>
          <w:vertAlign w:val="baseline"/>
        </w:rPr>
        <w:t> </w:t>
      </w:r>
      <w:r>
        <w:rPr>
          <w:vertAlign w:val="baseline"/>
        </w:rPr>
        <w:t>on the extent of their success in combating the following key socio-political and legal obstacles, to wit;</w:t>
      </w:r>
    </w:p>
    <w:p>
      <w:pPr>
        <w:pStyle w:val="ListParagraph"/>
        <w:numPr>
          <w:ilvl w:val="0"/>
          <w:numId w:val="16"/>
        </w:numPr>
        <w:tabs>
          <w:tab w:pos="1321" w:val="left" w:leader="none"/>
        </w:tabs>
        <w:spacing w:line="480" w:lineRule="auto" w:before="1" w:after="0"/>
        <w:ind w:left="1321" w:right="822" w:hanging="721"/>
        <w:jc w:val="both"/>
        <w:rPr>
          <w:sz w:val="24"/>
        </w:rPr>
      </w:pPr>
      <w:r>
        <w:rPr>
          <w:sz w:val="24"/>
        </w:rPr>
        <w:t>Poor constitutional Framework - Inherent weakness in the enabling laws such as non-definition of consumer‘s rights and inadequate provisions for enforcement, (especially in the Consumer Protection Council Act); duplication of functions for the regulatory agencies and absence of a robust network for effective</w:t>
      </w:r>
      <w:r>
        <w:rPr>
          <w:spacing w:val="40"/>
          <w:sz w:val="24"/>
        </w:rPr>
        <w:t> </w:t>
      </w:r>
      <w:r>
        <w:rPr>
          <w:sz w:val="24"/>
        </w:rPr>
        <w:t>collaboration amongst them.</w:t>
      </w:r>
    </w:p>
    <w:p>
      <w:pPr>
        <w:pStyle w:val="ListParagraph"/>
        <w:numPr>
          <w:ilvl w:val="0"/>
          <w:numId w:val="16"/>
        </w:numPr>
        <w:tabs>
          <w:tab w:pos="1321" w:val="left" w:leader="none"/>
        </w:tabs>
        <w:spacing w:line="480" w:lineRule="auto" w:before="2" w:after="0"/>
        <w:ind w:left="1321" w:right="823" w:hanging="721"/>
        <w:jc w:val="both"/>
        <w:rPr>
          <w:sz w:val="24"/>
        </w:rPr>
      </w:pPr>
      <w:r>
        <w:rPr>
          <w:sz w:val="24"/>
        </w:rPr>
        <w:t>Bureaucratic bottlenecks - This is a common feature of</w:t>
      </w:r>
      <w:r>
        <w:rPr>
          <w:spacing w:val="-5"/>
          <w:sz w:val="24"/>
        </w:rPr>
        <w:t> </w:t>
      </w:r>
      <w:r>
        <w:rPr>
          <w:sz w:val="24"/>
        </w:rPr>
        <w:t>all</w:t>
      </w:r>
      <w:r>
        <w:rPr>
          <w:spacing w:val="-2"/>
          <w:sz w:val="24"/>
        </w:rPr>
        <w:t> </w:t>
      </w:r>
      <w:r>
        <w:rPr>
          <w:sz w:val="24"/>
        </w:rPr>
        <w:t>government Ministries, Departments and Agencies (MDAs). Nigerians are generally averse to the idea of utilizing government instrumentalities to process anything or claim, except if it is the only option available to them. They would rather prefer any other alternative even if it means forfeiting their hard earned money and accepting their loss. This</w:t>
      </w:r>
      <w:r>
        <w:rPr>
          <w:spacing w:val="40"/>
          <w:sz w:val="24"/>
        </w:rPr>
        <w:t> </w:t>
      </w:r>
      <w:r>
        <w:rPr>
          <w:sz w:val="24"/>
        </w:rPr>
        <w:t>is</w:t>
      </w:r>
      <w:r>
        <w:rPr>
          <w:spacing w:val="-1"/>
          <w:sz w:val="24"/>
        </w:rPr>
        <w:t> </w:t>
      </w:r>
      <w:r>
        <w:rPr>
          <w:sz w:val="24"/>
        </w:rPr>
        <w:t>usually</w:t>
      </w:r>
      <w:r>
        <w:rPr>
          <w:spacing w:val="-9"/>
          <w:sz w:val="24"/>
        </w:rPr>
        <w:t> </w:t>
      </w:r>
      <w:r>
        <w:rPr>
          <w:sz w:val="24"/>
        </w:rPr>
        <w:t>as</w:t>
      </w:r>
      <w:r>
        <w:rPr>
          <w:spacing w:val="-1"/>
          <w:sz w:val="24"/>
        </w:rPr>
        <w:t> </w:t>
      </w:r>
      <w:r>
        <w:rPr>
          <w:sz w:val="24"/>
        </w:rPr>
        <w:t>a result of</w:t>
      </w:r>
      <w:r>
        <w:rPr>
          <w:spacing w:val="-7"/>
          <w:sz w:val="24"/>
        </w:rPr>
        <w:t> </w:t>
      </w:r>
      <w:r>
        <w:rPr>
          <w:sz w:val="24"/>
        </w:rPr>
        <w:t>the disenchantment of</w:t>
      </w:r>
      <w:r>
        <w:rPr>
          <w:spacing w:val="-7"/>
          <w:sz w:val="24"/>
        </w:rPr>
        <w:t> </w:t>
      </w:r>
      <w:r>
        <w:rPr>
          <w:sz w:val="24"/>
        </w:rPr>
        <w:t>the citizens</w:t>
      </w:r>
      <w:r>
        <w:rPr>
          <w:spacing w:val="-1"/>
          <w:sz w:val="24"/>
        </w:rPr>
        <w:t> </w:t>
      </w:r>
      <w:r>
        <w:rPr>
          <w:sz w:val="24"/>
        </w:rPr>
        <w:t>with</w:t>
      </w:r>
      <w:r>
        <w:rPr>
          <w:spacing w:val="-4"/>
          <w:sz w:val="24"/>
        </w:rPr>
        <w:t> </w:t>
      </w:r>
      <w:r>
        <w:rPr>
          <w:sz w:val="24"/>
        </w:rPr>
        <w:t>the tardy</w:t>
      </w:r>
      <w:r>
        <w:rPr>
          <w:spacing w:val="-9"/>
          <w:sz w:val="24"/>
        </w:rPr>
        <w:t> </w:t>
      </w:r>
      <w:r>
        <w:rPr>
          <w:sz w:val="24"/>
        </w:rPr>
        <w:t>procedure of obtaining institutional redress.</w:t>
      </w:r>
    </w:p>
    <w:p>
      <w:pPr>
        <w:pStyle w:val="ListParagraph"/>
        <w:numPr>
          <w:ilvl w:val="0"/>
          <w:numId w:val="16"/>
        </w:numPr>
        <w:tabs>
          <w:tab w:pos="1321" w:val="left" w:leader="none"/>
        </w:tabs>
        <w:spacing w:line="480" w:lineRule="auto" w:before="1" w:after="0"/>
        <w:ind w:left="1321" w:right="823" w:hanging="721"/>
        <w:jc w:val="both"/>
        <w:rPr>
          <w:sz w:val="24"/>
        </w:rPr>
      </w:pPr>
      <w:r>
        <w:rPr>
          <w:sz w:val="24"/>
        </w:rPr>
        <w:t>General lack of awareness of the existence of these agencies and their mandates, especially the Consumer Protection Council of Nigeria. The predominance of illiteracy in our society, inadequate publicity and public enlightenment by the regulatory agencies make matters worse.</w:t>
      </w:r>
    </w:p>
    <w:p>
      <w:pPr>
        <w:pStyle w:val="BodyText"/>
        <w:rPr>
          <w:sz w:val="7"/>
        </w:rPr>
      </w:pPr>
      <w:r>
        <w:rPr/>
        <mc:AlternateContent>
          <mc:Choice Requires="wps">
            <w:drawing>
              <wp:anchor distT="0" distB="0" distL="0" distR="0" allowOverlap="1" layoutInCell="1" locked="0" behindDoc="1" simplePos="0" relativeHeight="487612416">
                <wp:simplePos x="0" y="0"/>
                <wp:positionH relativeFrom="page">
                  <wp:posOffset>1143609</wp:posOffset>
                </wp:positionH>
                <wp:positionV relativeFrom="paragraph">
                  <wp:posOffset>66563</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41231pt;width:144.050pt;height:.71997pt;mso-position-horizontal-relative:page;mso-position-vertical-relative:paragraph;z-index:-15704064;mso-wrap-distance-left:0;mso-wrap-distance-right:0" id="docshape54" filled="true" fillcolor="#000000" stroked="false">
                <v:fill type="solid"/>
                <w10:wrap type="topAndBottom"/>
              </v:rect>
            </w:pict>
          </mc:Fallback>
        </mc:AlternateContent>
      </w:r>
    </w:p>
    <w:p>
      <w:pPr>
        <w:spacing w:before="103"/>
        <w:ind w:left="788" w:right="818" w:hanging="188"/>
        <w:jc w:val="left"/>
        <w:rPr>
          <w:rFonts w:ascii="Calibri"/>
          <w:sz w:val="20"/>
        </w:rPr>
      </w:pPr>
      <w:r>
        <w:rPr>
          <w:rFonts w:ascii="Calibri"/>
          <w:sz w:val="20"/>
          <w:vertAlign w:val="superscript"/>
        </w:rPr>
        <w:t>52</w:t>
      </w:r>
      <w:r>
        <w:rPr>
          <w:rFonts w:ascii="Calibri"/>
          <w:spacing w:val="40"/>
          <w:sz w:val="20"/>
          <w:vertAlign w:val="baseline"/>
        </w:rPr>
        <w:t> </w:t>
      </w:r>
      <w:r>
        <w:rPr>
          <w:sz w:val="20"/>
          <w:vertAlign w:val="baseline"/>
        </w:rPr>
        <w:t>Nigerian</w:t>
      </w:r>
      <w:r>
        <w:rPr>
          <w:spacing w:val="40"/>
          <w:sz w:val="20"/>
          <w:vertAlign w:val="baseline"/>
        </w:rPr>
        <w:t> </w:t>
      </w:r>
      <w:r>
        <w:rPr>
          <w:sz w:val="20"/>
          <w:vertAlign w:val="baseline"/>
        </w:rPr>
        <w:t>Consumers:</w:t>
      </w:r>
      <w:r>
        <w:rPr>
          <w:spacing w:val="40"/>
          <w:sz w:val="20"/>
          <w:vertAlign w:val="baseline"/>
        </w:rPr>
        <w:t> </w:t>
      </w:r>
      <w:r>
        <w:rPr>
          <w:sz w:val="20"/>
          <w:vertAlign w:val="baseline"/>
        </w:rPr>
        <w:t>how</w:t>
      </w:r>
      <w:r>
        <w:rPr>
          <w:spacing w:val="40"/>
          <w:sz w:val="20"/>
          <w:vertAlign w:val="baseline"/>
        </w:rPr>
        <w:t> </w:t>
      </w:r>
      <w:r>
        <w:rPr>
          <w:sz w:val="20"/>
          <w:vertAlign w:val="baseline"/>
        </w:rPr>
        <w:t>protected</w:t>
      </w:r>
      <w:r>
        <w:rPr>
          <w:spacing w:val="40"/>
          <w:sz w:val="20"/>
          <w:vertAlign w:val="baseline"/>
        </w:rPr>
        <w:t> </w:t>
      </w:r>
      <w:r>
        <w:rPr>
          <w:sz w:val="20"/>
          <w:vertAlign w:val="baseline"/>
        </w:rPr>
        <w:t>are</w:t>
      </w:r>
      <w:r>
        <w:rPr>
          <w:spacing w:val="40"/>
          <w:sz w:val="20"/>
          <w:vertAlign w:val="baseline"/>
        </w:rPr>
        <w:t> </w:t>
      </w:r>
      <w:r>
        <w:rPr>
          <w:sz w:val="20"/>
          <w:vertAlign w:val="baseline"/>
        </w:rPr>
        <w:t>Nigerian</w:t>
      </w:r>
      <w:r>
        <w:rPr>
          <w:spacing w:val="40"/>
          <w:sz w:val="20"/>
          <w:vertAlign w:val="baseline"/>
        </w:rPr>
        <w:t> </w:t>
      </w:r>
      <w:r>
        <w:rPr>
          <w:sz w:val="20"/>
          <w:vertAlign w:val="baseline"/>
        </w:rPr>
        <w:t>consumers?</w:t>
      </w:r>
      <w:r>
        <w:rPr>
          <w:spacing w:val="40"/>
          <w:sz w:val="20"/>
          <w:vertAlign w:val="baseline"/>
        </w:rPr>
        <w:t> </w:t>
      </w:r>
      <w:hyperlink r:id="rId22">
        <w:r>
          <w:rPr>
            <w:rFonts w:ascii="Calibri"/>
            <w:color w:val="0000FF"/>
            <w:sz w:val="20"/>
            <w:u w:val="single" w:color="0000FF"/>
            <w:vertAlign w:val="baseline"/>
          </w:rPr>
          <w:t>http://nigerianconsumers.com</w:t>
        </w:r>
      </w:hyperlink>
      <w:r>
        <w:rPr>
          <w:rFonts w:ascii="Calibri"/>
          <w:color w:val="0000FF"/>
          <w:spacing w:val="40"/>
          <w:sz w:val="20"/>
          <w:vertAlign w:val="baseline"/>
        </w:rPr>
        <w:t> </w:t>
      </w:r>
      <w:r>
        <w:rPr>
          <w:rFonts w:ascii="Calibri"/>
          <w:sz w:val="20"/>
          <w:vertAlign w:val="baseline"/>
        </w:rPr>
        <w:t>(last</w:t>
      </w:r>
      <w:r>
        <w:rPr>
          <w:rFonts w:ascii="Calibri"/>
          <w:spacing w:val="40"/>
          <w:sz w:val="20"/>
          <w:vertAlign w:val="baseline"/>
        </w:rPr>
        <w:t> </w:t>
      </w:r>
      <w:r>
        <w:rPr>
          <w:rFonts w:ascii="Calibri"/>
          <w:sz w:val="20"/>
          <w:vertAlign w:val="baseline"/>
        </w:rPr>
        <w:t>accessed on 30</w:t>
      </w:r>
      <w:r>
        <w:rPr>
          <w:rFonts w:ascii="Calibri"/>
          <w:sz w:val="20"/>
          <w:vertAlign w:val="superscript"/>
        </w:rPr>
        <w:t>th</w:t>
      </w:r>
      <w:r>
        <w:rPr>
          <w:rFonts w:ascii="Calibri"/>
          <w:sz w:val="20"/>
          <w:vertAlign w:val="baseline"/>
        </w:rPr>
        <w:t> March, 2015)</w:t>
      </w:r>
    </w:p>
    <w:p>
      <w:pPr>
        <w:spacing w:after="0"/>
        <w:jc w:val="left"/>
        <w:rPr>
          <w:rFonts w:ascii="Calibri"/>
          <w:sz w:val="20"/>
        </w:rPr>
        <w:sectPr>
          <w:pgSz w:w="11910" w:h="16840"/>
          <w:pgMar w:header="0" w:footer="1012" w:top="1360" w:bottom="1200" w:left="1200" w:right="620"/>
        </w:sectPr>
      </w:pPr>
    </w:p>
    <w:p>
      <w:pPr>
        <w:pStyle w:val="ListParagraph"/>
        <w:numPr>
          <w:ilvl w:val="0"/>
          <w:numId w:val="16"/>
        </w:numPr>
        <w:tabs>
          <w:tab w:pos="1321" w:val="left" w:leader="none"/>
        </w:tabs>
        <w:spacing w:line="480" w:lineRule="auto" w:before="78" w:after="0"/>
        <w:ind w:left="1321" w:right="821" w:hanging="721"/>
        <w:jc w:val="both"/>
        <w:rPr>
          <w:sz w:val="24"/>
        </w:rPr>
      </w:pPr>
      <w:r>
        <w:rPr>
          <w:sz w:val="24"/>
        </w:rPr>
        <w:t>The corruption and ineptitude of</w:t>
      </w:r>
      <w:r>
        <w:rPr>
          <w:spacing w:val="-1"/>
          <w:sz w:val="24"/>
        </w:rPr>
        <w:t> </w:t>
      </w:r>
      <w:r>
        <w:rPr>
          <w:sz w:val="24"/>
        </w:rPr>
        <w:t>Law Enforcement Apparatus is another factor. It is a truism that every law or policy is only as viable as the degree to which it is enforced. It is the enforcement of a Law, and not its formulation that delivers benefit to the people.</w:t>
      </w:r>
    </w:p>
    <w:p>
      <w:pPr>
        <w:pStyle w:val="ListParagraph"/>
        <w:numPr>
          <w:ilvl w:val="0"/>
          <w:numId w:val="16"/>
        </w:numPr>
        <w:tabs>
          <w:tab w:pos="1321" w:val="left" w:leader="none"/>
        </w:tabs>
        <w:spacing w:line="480" w:lineRule="auto" w:before="1" w:after="0"/>
        <w:ind w:left="1321" w:right="819" w:hanging="721"/>
        <w:jc w:val="both"/>
        <w:rPr>
          <w:sz w:val="24"/>
        </w:rPr>
      </w:pPr>
      <w:r>
        <w:rPr>
          <w:sz w:val="24"/>
        </w:rPr>
        <w:t>The Regulatory Agencies are grossly under – staffed, the few staff</w:t>
      </w:r>
      <w:r>
        <w:rPr>
          <w:spacing w:val="40"/>
          <w:sz w:val="24"/>
        </w:rPr>
        <w:t> </w:t>
      </w:r>
      <w:r>
        <w:rPr>
          <w:sz w:val="24"/>
        </w:rPr>
        <w:t>they have are mostly ill – motivated, unequipped, and poorly trained to effectively handle the enforcement aspect of our regulatory statutes.</w:t>
      </w:r>
    </w:p>
    <w:p>
      <w:pPr>
        <w:pStyle w:val="BodyText"/>
        <w:spacing w:line="480" w:lineRule="auto" w:before="1"/>
        <w:ind w:left="600" w:right="817" w:firstLine="720"/>
        <w:jc w:val="both"/>
      </w:pPr>
      <w:r>
        <w:rPr/>
        <w:t>It is provided under sections 6-8 of the CPC Act, that a consumer who has</w:t>
      </w:r>
      <w:r>
        <w:rPr>
          <w:spacing w:val="40"/>
        </w:rPr>
        <w:t> </w:t>
      </w:r>
      <w:r>
        <w:rPr/>
        <w:t>suffered a loss, injury or damage as a result of the use or impact of any goods, products (sachet water inclusive) or service, may make a complaint in writing or seek redress through</w:t>
      </w:r>
      <w:r>
        <w:rPr>
          <w:spacing w:val="-5"/>
        </w:rPr>
        <w:t> </w:t>
      </w:r>
      <w:r>
        <w:rPr/>
        <w:t>the State Committee of</w:t>
      </w:r>
      <w:r>
        <w:rPr>
          <w:spacing w:val="-3"/>
        </w:rPr>
        <w:t> </w:t>
      </w:r>
      <w:r>
        <w:rPr/>
        <w:t>the Council. The committee is empowered to inquire into the</w:t>
      </w:r>
      <w:r>
        <w:rPr>
          <w:spacing w:val="-1"/>
        </w:rPr>
        <w:t> </w:t>
      </w:r>
      <w:r>
        <w:rPr/>
        <w:t>complaint and if</w:t>
      </w:r>
      <w:r>
        <w:rPr>
          <w:spacing w:val="-3"/>
        </w:rPr>
        <w:t> </w:t>
      </w:r>
      <w:r>
        <w:rPr/>
        <w:t>substantiated and subject to the</w:t>
      </w:r>
      <w:r>
        <w:rPr>
          <w:spacing w:val="-1"/>
        </w:rPr>
        <w:t> </w:t>
      </w:r>
      <w:r>
        <w:rPr/>
        <w:t>approval</w:t>
      </w:r>
      <w:r>
        <w:rPr>
          <w:spacing w:val="-9"/>
        </w:rPr>
        <w:t> </w:t>
      </w:r>
      <w:r>
        <w:rPr/>
        <w:t>of</w:t>
      </w:r>
      <w:r>
        <w:rPr>
          <w:spacing w:val="-8"/>
        </w:rPr>
        <w:t> </w:t>
      </w:r>
      <w:r>
        <w:rPr/>
        <w:t>the</w:t>
      </w:r>
      <w:r>
        <w:rPr>
          <w:spacing w:val="-1"/>
        </w:rPr>
        <w:t> </w:t>
      </w:r>
      <w:r>
        <w:rPr/>
        <w:t>Council</w:t>
      </w:r>
      <w:r>
        <w:rPr>
          <w:spacing w:val="-4"/>
        </w:rPr>
        <w:t> </w:t>
      </w:r>
      <w:r>
        <w:rPr/>
        <w:t>can impose a redress but without prejudice to any other civil remedy the consumer may have.</w:t>
      </w:r>
    </w:p>
    <w:p>
      <w:pPr>
        <w:pStyle w:val="BodyText"/>
        <w:spacing w:line="480" w:lineRule="auto" w:before="203"/>
        <w:ind w:left="600" w:right="817" w:firstLine="720"/>
        <w:jc w:val="both"/>
      </w:pPr>
      <w:r>
        <w:rPr/>
        <w:t>Under Section 10, the council or any State Committee may request and obtain satisfactory written assurance from any person whose conduct of business has been detrimental</w:t>
      </w:r>
      <w:r>
        <w:rPr>
          <w:spacing w:val="-3"/>
        </w:rPr>
        <w:t> </w:t>
      </w:r>
      <w:r>
        <w:rPr/>
        <w:t>to the interest of consumers that such person shall refrain from such conduct. If such person fails to give such assurance or having done so he acts contrary to it, the Council or State Committee may notify the Federal Attorney-General who may proceed against the offender for violation.</w:t>
      </w:r>
    </w:p>
    <w:p>
      <w:pPr>
        <w:pStyle w:val="BodyText"/>
        <w:spacing w:line="480" w:lineRule="auto" w:before="198"/>
        <w:ind w:left="600" w:right="821" w:firstLine="720"/>
        <w:jc w:val="both"/>
      </w:pPr>
      <w:r>
        <w:rPr/>
        <w:t>These provisions further compound the plight of the injured consumer due to its indirect approach to litigation. Hence, it is rightly observed by Ladan, M.T.,</w:t>
      </w:r>
      <w:r>
        <w:rPr>
          <w:vertAlign w:val="superscript"/>
        </w:rPr>
        <w:t>53</w:t>
      </w:r>
      <w:r>
        <w:rPr>
          <w:vertAlign w:val="baseline"/>
        </w:rPr>
        <w:t> thus;</w:t>
      </w:r>
    </w:p>
    <w:p>
      <w:pPr>
        <w:pStyle w:val="BodyText"/>
        <w:ind w:left="2041" w:right="2171"/>
        <w:jc w:val="both"/>
      </w:pPr>
      <w:r>
        <w:rPr/>
        <w:t>Although the protection afforded is apparently well</w:t>
      </w:r>
      <w:r>
        <w:rPr>
          <w:spacing w:val="40"/>
        </w:rPr>
        <w:t> </w:t>
      </w:r>
      <w:r>
        <w:rPr/>
        <w:t>packaged … the procedure for obtaining redress is so cumbersome</w:t>
      </w:r>
      <w:r>
        <w:rPr>
          <w:spacing w:val="52"/>
          <w:w w:val="150"/>
        </w:rPr>
        <w:t> </w:t>
      </w:r>
      <w:r>
        <w:rPr/>
        <w:t>by</w:t>
      </w:r>
      <w:r>
        <w:rPr>
          <w:spacing w:val="74"/>
        </w:rPr>
        <w:t> </w:t>
      </w:r>
      <w:r>
        <w:rPr/>
        <w:t>its</w:t>
      </w:r>
      <w:r>
        <w:rPr>
          <w:spacing w:val="77"/>
        </w:rPr>
        <w:t> </w:t>
      </w:r>
      <w:r>
        <w:rPr/>
        <w:t>indirect</w:t>
      </w:r>
      <w:r>
        <w:rPr>
          <w:spacing w:val="79"/>
        </w:rPr>
        <w:t> </w:t>
      </w:r>
      <w:r>
        <w:rPr/>
        <w:t>approach,</w:t>
      </w:r>
      <w:r>
        <w:rPr>
          <w:spacing w:val="77"/>
        </w:rPr>
        <w:t> </w:t>
      </w:r>
      <w:r>
        <w:rPr/>
        <w:t>especially</w:t>
      </w:r>
      <w:r>
        <w:rPr>
          <w:spacing w:val="74"/>
        </w:rPr>
        <w:t> </w:t>
      </w:r>
      <w:r>
        <w:rPr/>
        <w:t>for</w:t>
      </w:r>
      <w:r>
        <w:rPr>
          <w:spacing w:val="76"/>
        </w:rPr>
        <w:t> </w:t>
      </w:r>
      <w:r>
        <w:rPr>
          <w:spacing w:val="-5"/>
        </w:rPr>
        <w:t>the</w:t>
      </w:r>
    </w:p>
    <w:p>
      <w:pPr>
        <w:pStyle w:val="BodyText"/>
        <w:spacing w:before="9"/>
        <w:rPr>
          <w:sz w:val="26"/>
        </w:rPr>
      </w:pPr>
      <w:r>
        <w:rPr/>
        <mc:AlternateContent>
          <mc:Choice Requires="wps">
            <w:drawing>
              <wp:anchor distT="0" distB="0" distL="0" distR="0" allowOverlap="1" layoutInCell="1" locked="0" behindDoc="1" simplePos="0" relativeHeight="487612928">
                <wp:simplePos x="0" y="0"/>
                <wp:positionH relativeFrom="page">
                  <wp:posOffset>1143609</wp:posOffset>
                </wp:positionH>
                <wp:positionV relativeFrom="paragraph">
                  <wp:posOffset>211236</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632765pt;width:144.050pt;height:.71997pt;mso-position-horizontal-relative:page;mso-position-vertical-relative:paragraph;z-index:-15703552;mso-wrap-distance-left:0;mso-wrap-distance-right:0" id="docshape55" filled="true" fillcolor="#000000" stroked="false">
                <v:fill type="solid"/>
                <w10:wrap type="topAndBottom"/>
              </v:rect>
            </w:pict>
          </mc:Fallback>
        </mc:AlternateContent>
      </w:r>
    </w:p>
    <w:p>
      <w:pPr>
        <w:spacing w:before="96"/>
        <w:ind w:left="783" w:right="810" w:hanging="183"/>
        <w:jc w:val="both"/>
        <w:rPr>
          <w:sz w:val="20"/>
        </w:rPr>
      </w:pPr>
      <w:r>
        <w:rPr>
          <w:sz w:val="20"/>
          <w:vertAlign w:val="superscript"/>
        </w:rPr>
        <w:t>53</w:t>
      </w:r>
      <w:r>
        <w:rPr>
          <w:sz w:val="20"/>
          <w:vertAlign w:val="baseline"/>
        </w:rPr>
        <w:t> Ladan, M.T., (2008) The Limits of Legal Protection and Enforcement/Regulatory Framework in Consumer Protection Against Counterfeit and Pirated Products:- The Nigerian Experience. </w:t>
      </w:r>
      <w:r>
        <w:rPr>
          <w:i/>
          <w:sz w:val="20"/>
          <w:vertAlign w:val="baseline"/>
        </w:rPr>
        <w:t>CALS</w:t>
      </w:r>
      <w:r>
        <w:rPr>
          <w:i/>
          <w:spacing w:val="-2"/>
          <w:sz w:val="20"/>
          <w:vertAlign w:val="baseline"/>
        </w:rPr>
        <w:t> </w:t>
      </w:r>
      <w:r>
        <w:rPr>
          <w:i/>
          <w:sz w:val="20"/>
          <w:vertAlign w:val="baseline"/>
        </w:rPr>
        <w:t>Review of Nigerian Law and Practice</w:t>
      </w:r>
      <w:r>
        <w:rPr>
          <w:sz w:val="20"/>
          <w:vertAlign w:val="baseline"/>
        </w:rPr>
        <w:t>, Vol. 2 (1) p. 17</w:t>
      </w:r>
    </w:p>
    <w:p>
      <w:pPr>
        <w:spacing w:after="0"/>
        <w:jc w:val="both"/>
        <w:rPr>
          <w:sz w:val="20"/>
        </w:rPr>
        <w:sectPr>
          <w:pgSz w:w="11910" w:h="16840"/>
          <w:pgMar w:header="0" w:footer="1012" w:top="1340" w:bottom="1200" w:left="1200" w:right="620"/>
        </w:sectPr>
      </w:pPr>
    </w:p>
    <w:p>
      <w:pPr>
        <w:pStyle w:val="BodyText"/>
        <w:spacing w:before="78"/>
        <w:ind w:left="2041" w:right="2168"/>
        <w:jc w:val="both"/>
      </w:pPr>
      <w:r>
        <w:rPr/>
        <w:t>illiterate or uninformed consumers that most Nigerian consumers are.</w:t>
      </w:r>
      <w:r>
        <w:rPr>
          <w:spacing w:val="40"/>
        </w:rPr>
        <w:t> </w:t>
      </w:r>
      <w:r>
        <w:rPr/>
        <w:t>Again, many provisions or injunctions are not positive enough to elicit prompt compliance or action against an erring manufacturer, company, trade association or individual. In the final analysis, whether an action for redress is taken</w:t>
      </w:r>
      <w:r>
        <w:rPr>
          <w:spacing w:val="-2"/>
        </w:rPr>
        <w:t> </w:t>
      </w:r>
      <w:r>
        <w:rPr/>
        <w:t>or</w:t>
      </w:r>
      <w:r>
        <w:rPr>
          <w:spacing w:val="-1"/>
        </w:rPr>
        <w:t> </w:t>
      </w:r>
      <w:r>
        <w:rPr/>
        <w:t>not depends essentially</w:t>
      </w:r>
      <w:r>
        <w:rPr>
          <w:spacing w:val="-2"/>
        </w:rPr>
        <w:t> </w:t>
      </w:r>
      <w:r>
        <w:rPr/>
        <w:t>on</w:t>
      </w:r>
      <w:r>
        <w:rPr>
          <w:spacing w:val="-2"/>
        </w:rPr>
        <w:t> </w:t>
      </w:r>
      <w:r>
        <w:rPr/>
        <w:t>the willingness of the Council, State Committee or the Federal Attorney- General. Doubtless, these factors will make the lofty ideals and policies encompassed in law difficult to accomplish. Again the Council needs to do a lot more, given the general indolence, apathy</w:t>
      </w:r>
      <w:r>
        <w:rPr>
          <w:spacing w:val="-1"/>
        </w:rPr>
        <w:t> </w:t>
      </w:r>
      <w:r>
        <w:rPr/>
        <w:t>and illiteracy</w:t>
      </w:r>
      <w:r>
        <w:rPr>
          <w:spacing w:val="-1"/>
        </w:rPr>
        <w:t> </w:t>
      </w:r>
      <w:r>
        <w:rPr/>
        <w:t>of</w:t>
      </w:r>
      <w:r>
        <w:rPr>
          <w:spacing w:val="-4"/>
        </w:rPr>
        <w:t> </w:t>
      </w:r>
      <w:r>
        <w:rPr/>
        <w:t>the Nigerian</w:t>
      </w:r>
      <w:r>
        <w:rPr>
          <w:spacing w:val="-1"/>
        </w:rPr>
        <w:t> </w:t>
      </w:r>
      <w:r>
        <w:rPr/>
        <w:t>consumer, to bring to their notice or awareness of the existence of the Council, State Committees and their functions and powers and above all, the rights of the consumer.</w:t>
      </w:r>
    </w:p>
    <w:p>
      <w:pPr>
        <w:pStyle w:val="BodyText"/>
        <w:rPr>
          <w:sz w:val="26"/>
        </w:rPr>
      </w:pPr>
    </w:p>
    <w:p>
      <w:pPr>
        <w:pStyle w:val="BodyText"/>
        <w:spacing w:before="2"/>
        <w:rPr>
          <w:sz w:val="22"/>
        </w:rPr>
      </w:pPr>
    </w:p>
    <w:p>
      <w:pPr>
        <w:pStyle w:val="BodyText"/>
        <w:spacing w:line="480" w:lineRule="auto"/>
        <w:ind w:left="600" w:right="817" w:firstLine="720"/>
        <w:jc w:val="both"/>
      </w:pPr>
      <w:r>
        <w:rPr/>
        <w:t>Also, S. 3 (2) of the CPC Act which empowers the Council ―to compel a manufacturer to certify that all safety standards are met in their products‖ appears to give the impression of the law seeking a mere ceremonial gesture of manufacturers which is not positive enough to deter malpractice. This position of statute has created an escape route for defaulting manufacturers because it has reduced their duty of care and diligence only to ―meeting certain standard‖. The question is: What happens if injury or harm occurs to a consumer even if this regulatory condition is satisfied by the manufacturer, in the absence of intermediate tampering and/or contributory negligence on the part of the consumer? Should the defendant not take his victim as he finds him? Herein lies the implicit foundation</w:t>
      </w:r>
      <w:r>
        <w:rPr>
          <w:spacing w:val="-2"/>
        </w:rPr>
        <w:t> </w:t>
      </w:r>
      <w:r>
        <w:rPr/>
        <w:t>for</w:t>
      </w:r>
      <w:r>
        <w:rPr>
          <w:spacing w:val="-4"/>
        </w:rPr>
        <w:t> </w:t>
      </w:r>
      <w:r>
        <w:rPr/>
        <w:t>the</w:t>
      </w:r>
      <w:r>
        <w:rPr>
          <w:spacing w:val="-3"/>
        </w:rPr>
        <w:t> </w:t>
      </w:r>
      <w:r>
        <w:rPr/>
        <w:t>reliance</w:t>
      </w:r>
      <w:r>
        <w:rPr>
          <w:spacing w:val="-3"/>
        </w:rPr>
        <w:t> </w:t>
      </w:r>
      <w:r>
        <w:rPr/>
        <w:t>of</w:t>
      </w:r>
      <w:r>
        <w:rPr>
          <w:spacing w:val="-9"/>
        </w:rPr>
        <w:t> </w:t>
      </w:r>
      <w:r>
        <w:rPr/>
        <w:t>the</w:t>
      </w:r>
      <w:r>
        <w:rPr>
          <w:spacing w:val="-3"/>
        </w:rPr>
        <w:t> </w:t>
      </w:r>
      <w:r>
        <w:rPr/>
        <w:t>courts</w:t>
      </w:r>
      <w:r>
        <w:rPr>
          <w:spacing w:val="-8"/>
        </w:rPr>
        <w:t> </w:t>
      </w:r>
      <w:r>
        <w:rPr/>
        <w:t>on</w:t>
      </w:r>
      <w:r>
        <w:rPr>
          <w:spacing w:val="-6"/>
        </w:rPr>
        <w:t> </w:t>
      </w:r>
      <w:r>
        <w:rPr/>
        <w:t>the</w:t>
      </w:r>
      <w:r>
        <w:rPr>
          <w:spacing w:val="-3"/>
        </w:rPr>
        <w:t> </w:t>
      </w:r>
      <w:r>
        <w:rPr/>
        <w:t>evidential</w:t>
      </w:r>
      <w:r>
        <w:rPr>
          <w:spacing w:val="-10"/>
        </w:rPr>
        <w:t> </w:t>
      </w:r>
      <w:r>
        <w:rPr/>
        <w:t>proof</w:t>
      </w:r>
      <w:r>
        <w:rPr>
          <w:spacing w:val="-9"/>
        </w:rPr>
        <w:t> </w:t>
      </w:r>
      <w:r>
        <w:rPr/>
        <w:t>of</w:t>
      </w:r>
      <w:r>
        <w:rPr>
          <w:spacing w:val="-9"/>
        </w:rPr>
        <w:t> </w:t>
      </w:r>
      <w:r>
        <w:rPr/>
        <w:t>the</w:t>
      </w:r>
      <w:r>
        <w:rPr>
          <w:spacing w:val="-3"/>
        </w:rPr>
        <w:t> </w:t>
      </w:r>
      <w:r>
        <w:rPr/>
        <w:t>‗fool</w:t>
      </w:r>
      <w:r>
        <w:rPr>
          <w:spacing w:val="-10"/>
        </w:rPr>
        <w:t> </w:t>
      </w:r>
      <w:r>
        <w:rPr/>
        <w:t>proof‘ production process by the manufacturers to exonerate them of liability.</w:t>
      </w:r>
    </w:p>
    <w:p>
      <w:pPr>
        <w:pStyle w:val="BodyText"/>
        <w:spacing w:line="480" w:lineRule="auto" w:before="2"/>
        <w:ind w:left="600" w:right="831" w:firstLine="720"/>
        <w:jc w:val="both"/>
      </w:pPr>
      <w:r>
        <w:rPr/>
        <w:t>In</w:t>
      </w:r>
      <w:r>
        <w:rPr>
          <w:spacing w:val="-7"/>
        </w:rPr>
        <w:t> </w:t>
      </w:r>
      <w:r>
        <w:rPr/>
        <w:t>the light of</w:t>
      </w:r>
      <w:r>
        <w:rPr>
          <w:spacing w:val="-10"/>
        </w:rPr>
        <w:t> </w:t>
      </w:r>
      <w:r>
        <w:rPr/>
        <w:t>the foregoing</w:t>
      </w:r>
      <w:r>
        <w:rPr>
          <w:spacing w:val="-2"/>
        </w:rPr>
        <w:t> </w:t>
      </w:r>
      <w:r>
        <w:rPr/>
        <w:t>challenges, it is</w:t>
      </w:r>
      <w:r>
        <w:rPr>
          <w:spacing w:val="-1"/>
        </w:rPr>
        <w:t> </w:t>
      </w:r>
      <w:r>
        <w:rPr/>
        <w:t>not strange that the</w:t>
      </w:r>
      <w:r>
        <w:rPr>
          <w:spacing w:val="-3"/>
        </w:rPr>
        <w:t> </w:t>
      </w:r>
      <w:r>
        <w:rPr/>
        <w:t>average</w:t>
      </w:r>
      <w:r>
        <w:rPr>
          <w:spacing w:val="-3"/>
        </w:rPr>
        <w:t> </w:t>
      </w:r>
      <w:r>
        <w:rPr/>
        <w:t>consumer is exposed to widespread abuse by manufacturers and distributors, leaving him with no choice than to accept his losses, injury, harm and even death, more especially where the aggrieved consumer is up against a major player in the economy.</w:t>
      </w:r>
    </w:p>
    <w:p>
      <w:pPr>
        <w:spacing w:after="0" w:line="480" w:lineRule="auto"/>
        <w:jc w:val="both"/>
        <w:sectPr>
          <w:pgSz w:w="11910" w:h="16840"/>
          <w:pgMar w:header="0" w:footer="1012" w:top="1340" w:bottom="1200" w:left="1200" w:right="620"/>
        </w:sectPr>
      </w:pPr>
    </w:p>
    <w:p>
      <w:pPr>
        <w:pStyle w:val="Heading1"/>
        <w:numPr>
          <w:ilvl w:val="1"/>
          <w:numId w:val="11"/>
        </w:numPr>
        <w:tabs>
          <w:tab w:pos="1319" w:val="left" w:leader="none"/>
        </w:tabs>
        <w:spacing w:line="240" w:lineRule="auto" w:before="63" w:after="0"/>
        <w:ind w:left="1319" w:right="0" w:hanging="719"/>
        <w:jc w:val="both"/>
      </w:pPr>
      <w:r>
        <w:rPr>
          <w:spacing w:val="-2"/>
        </w:rPr>
        <w:t>Conclusion</w:t>
      </w:r>
    </w:p>
    <w:p>
      <w:pPr>
        <w:pStyle w:val="BodyText"/>
        <w:spacing w:before="7"/>
        <w:rPr>
          <w:b/>
          <w:sz w:val="23"/>
        </w:rPr>
      </w:pPr>
    </w:p>
    <w:p>
      <w:pPr>
        <w:pStyle w:val="BodyText"/>
        <w:spacing w:line="480" w:lineRule="auto"/>
        <w:ind w:left="600" w:right="816" w:firstLine="720"/>
        <w:jc w:val="both"/>
      </w:pPr>
      <w:r>
        <w:rPr/>
        <w:t>The various regulatory agencies and their statutory mandates discussed in this chapter have been doing their utmost in ensuring some level of consumer protection in Nigeria. What is</w:t>
      </w:r>
      <w:r>
        <w:rPr>
          <w:spacing w:val="-4"/>
        </w:rPr>
        <w:t> </w:t>
      </w:r>
      <w:r>
        <w:rPr/>
        <w:t>curious</w:t>
      </w:r>
      <w:r>
        <w:rPr>
          <w:spacing w:val="-1"/>
        </w:rPr>
        <w:t> </w:t>
      </w:r>
      <w:r>
        <w:rPr/>
        <w:t>is</w:t>
      </w:r>
      <w:r>
        <w:rPr>
          <w:spacing w:val="-4"/>
        </w:rPr>
        <w:t> </w:t>
      </w:r>
      <w:r>
        <w:rPr/>
        <w:t>the</w:t>
      </w:r>
      <w:r>
        <w:rPr>
          <w:spacing w:val="-3"/>
        </w:rPr>
        <w:t> </w:t>
      </w:r>
      <w:r>
        <w:rPr/>
        <w:t>observation</w:t>
      </w:r>
      <w:r>
        <w:rPr>
          <w:spacing w:val="-7"/>
        </w:rPr>
        <w:t> </w:t>
      </w:r>
      <w:r>
        <w:rPr/>
        <w:t>that despite</w:t>
      </w:r>
      <w:r>
        <w:rPr>
          <w:spacing w:val="-3"/>
        </w:rPr>
        <w:t> </w:t>
      </w:r>
      <w:r>
        <w:rPr/>
        <w:t>their</w:t>
      </w:r>
      <w:r>
        <w:rPr>
          <w:spacing w:val="-1"/>
        </w:rPr>
        <w:t> </w:t>
      </w:r>
      <w:r>
        <w:rPr/>
        <w:t>sustained</w:t>
      </w:r>
      <w:r>
        <w:rPr>
          <w:spacing w:val="-2"/>
        </w:rPr>
        <w:t> </w:t>
      </w:r>
      <w:r>
        <w:rPr/>
        <w:t>efforts, there is</w:t>
      </w:r>
      <w:r>
        <w:rPr>
          <w:spacing w:val="-1"/>
        </w:rPr>
        <w:t> </w:t>
      </w:r>
      <w:r>
        <w:rPr/>
        <w:t>still a prevalence of</w:t>
      </w:r>
      <w:r>
        <w:rPr>
          <w:spacing w:val="-1"/>
        </w:rPr>
        <w:t> </w:t>
      </w:r>
      <w:r>
        <w:rPr/>
        <w:t>fake and substandard products in</w:t>
      </w:r>
      <w:r>
        <w:rPr>
          <w:spacing w:val="-2"/>
        </w:rPr>
        <w:t> </w:t>
      </w:r>
      <w:r>
        <w:rPr/>
        <w:t>the market, including sachet water. This is</w:t>
      </w:r>
      <w:r>
        <w:rPr>
          <w:spacing w:val="-3"/>
        </w:rPr>
        <w:t> </w:t>
      </w:r>
      <w:r>
        <w:rPr/>
        <w:t>due</w:t>
      </w:r>
      <w:r>
        <w:rPr>
          <w:spacing w:val="-2"/>
        </w:rPr>
        <w:t> </w:t>
      </w:r>
      <w:r>
        <w:rPr/>
        <w:t>to a</w:t>
      </w:r>
      <w:r>
        <w:rPr>
          <w:spacing w:val="-2"/>
        </w:rPr>
        <w:t> </w:t>
      </w:r>
      <w:r>
        <w:rPr/>
        <w:t>number of</w:t>
      </w:r>
      <w:r>
        <w:rPr>
          <w:spacing w:val="-4"/>
        </w:rPr>
        <w:t> </w:t>
      </w:r>
      <w:r>
        <w:rPr/>
        <w:t>factors</w:t>
      </w:r>
      <w:r>
        <w:rPr>
          <w:spacing w:val="-3"/>
        </w:rPr>
        <w:t> </w:t>
      </w:r>
      <w:r>
        <w:rPr/>
        <w:t>which</w:t>
      </w:r>
      <w:r>
        <w:rPr>
          <w:spacing w:val="-1"/>
        </w:rPr>
        <w:t> </w:t>
      </w:r>
      <w:r>
        <w:rPr/>
        <w:t>include corruption, lack</w:t>
      </w:r>
      <w:r>
        <w:rPr>
          <w:spacing w:val="-1"/>
        </w:rPr>
        <w:t> </w:t>
      </w:r>
      <w:r>
        <w:rPr/>
        <w:t>of</w:t>
      </w:r>
      <w:r>
        <w:rPr>
          <w:spacing w:val="-9"/>
        </w:rPr>
        <w:t> </w:t>
      </w:r>
      <w:r>
        <w:rPr/>
        <w:t>collaborative</w:t>
      </w:r>
      <w:r>
        <w:rPr>
          <w:spacing w:val="-2"/>
        </w:rPr>
        <w:t> </w:t>
      </w:r>
      <w:r>
        <w:rPr/>
        <w:t>efforts</w:t>
      </w:r>
      <w:r>
        <w:rPr>
          <w:spacing w:val="-3"/>
        </w:rPr>
        <w:t> </w:t>
      </w:r>
      <w:r>
        <w:rPr/>
        <w:t>by</w:t>
      </w:r>
      <w:r>
        <w:rPr>
          <w:spacing w:val="-11"/>
        </w:rPr>
        <w:t> </w:t>
      </w:r>
      <w:r>
        <w:rPr/>
        <w:t>the agencies to tackle most of the antics of unscrupulous manufacturers and distributors; absence of</w:t>
      </w:r>
      <w:r>
        <w:rPr>
          <w:spacing w:val="-2"/>
        </w:rPr>
        <w:t> </w:t>
      </w:r>
      <w:r>
        <w:rPr/>
        <w:t>an exhaustive recourse to, and implementation of</w:t>
      </w:r>
      <w:r>
        <w:rPr>
          <w:spacing w:val="-2"/>
        </w:rPr>
        <w:t> </w:t>
      </w:r>
      <w:r>
        <w:rPr/>
        <w:t>their statutory mandates and infrequent update of their regulations, rules and strategies to beat emerging trends invented by defaulters to circumvent the regulatory capabilities of the agencies.</w:t>
      </w:r>
    </w:p>
    <w:p>
      <w:pPr>
        <w:spacing w:after="0" w:line="480" w:lineRule="auto"/>
        <w:jc w:val="both"/>
        <w:sectPr>
          <w:pgSz w:w="11910" w:h="16840"/>
          <w:pgMar w:header="0" w:footer="1012" w:top="1360" w:bottom="1200" w:left="1200" w:right="620"/>
        </w:sectPr>
      </w:pPr>
    </w:p>
    <w:p>
      <w:pPr>
        <w:spacing w:before="63"/>
        <w:ind w:left="1226" w:right="1448" w:firstLine="0"/>
        <w:jc w:val="center"/>
        <w:rPr>
          <w:b/>
          <w:sz w:val="24"/>
        </w:rPr>
      </w:pPr>
      <w:r>
        <w:rPr>
          <w:b/>
          <w:sz w:val="24"/>
        </w:rPr>
        <w:t>CHAPTER</w:t>
      </w:r>
      <w:r>
        <w:rPr>
          <w:b/>
          <w:spacing w:val="-8"/>
          <w:sz w:val="24"/>
        </w:rPr>
        <w:t> </w:t>
      </w:r>
      <w:r>
        <w:rPr>
          <w:b/>
          <w:spacing w:val="-4"/>
          <w:sz w:val="24"/>
        </w:rPr>
        <w:t>FOUR</w:t>
      </w:r>
    </w:p>
    <w:p>
      <w:pPr>
        <w:pStyle w:val="BodyText"/>
        <w:rPr>
          <w:b/>
        </w:rPr>
      </w:pPr>
    </w:p>
    <w:p>
      <w:pPr>
        <w:spacing w:before="0"/>
        <w:ind w:left="868" w:right="1094" w:firstLine="0"/>
        <w:jc w:val="center"/>
        <w:rPr>
          <w:b/>
          <w:sz w:val="24"/>
        </w:rPr>
      </w:pPr>
      <w:r>
        <w:rPr>
          <w:b/>
          <w:sz w:val="24"/>
        </w:rPr>
        <w:t>CONSUMER</w:t>
      </w:r>
      <w:r>
        <w:rPr>
          <w:b/>
          <w:spacing w:val="-5"/>
          <w:sz w:val="24"/>
        </w:rPr>
        <w:t> </w:t>
      </w:r>
      <w:r>
        <w:rPr>
          <w:b/>
          <w:sz w:val="24"/>
        </w:rPr>
        <w:t>PROTECTION</w:t>
      </w:r>
      <w:r>
        <w:rPr>
          <w:b/>
          <w:spacing w:val="-2"/>
          <w:sz w:val="24"/>
        </w:rPr>
        <w:t> </w:t>
      </w:r>
      <w:r>
        <w:rPr>
          <w:b/>
          <w:sz w:val="24"/>
        </w:rPr>
        <w:t>AND</w:t>
      </w:r>
      <w:r>
        <w:rPr>
          <w:b/>
          <w:spacing w:val="-3"/>
          <w:sz w:val="24"/>
        </w:rPr>
        <w:t> </w:t>
      </w:r>
      <w:r>
        <w:rPr>
          <w:b/>
          <w:sz w:val="24"/>
        </w:rPr>
        <w:t>PRODUCT LIABILITY</w:t>
      </w:r>
      <w:r>
        <w:rPr>
          <w:b/>
          <w:spacing w:val="-3"/>
          <w:sz w:val="24"/>
        </w:rPr>
        <w:t> </w:t>
      </w:r>
      <w:r>
        <w:rPr>
          <w:b/>
          <w:sz w:val="24"/>
        </w:rPr>
        <w:t>IN</w:t>
      </w:r>
      <w:r>
        <w:rPr>
          <w:b/>
          <w:spacing w:val="-2"/>
          <w:sz w:val="24"/>
        </w:rPr>
        <w:t> NIGERIA</w:t>
      </w:r>
    </w:p>
    <w:p>
      <w:pPr>
        <w:pStyle w:val="BodyText"/>
        <w:spacing w:before="1"/>
        <w:rPr>
          <w:b/>
        </w:rPr>
      </w:pPr>
    </w:p>
    <w:p>
      <w:pPr>
        <w:pStyle w:val="Heading1"/>
        <w:numPr>
          <w:ilvl w:val="1"/>
          <w:numId w:val="17"/>
        </w:numPr>
        <w:tabs>
          <w:tab w:pos="1323" w:val="left" w:leader="none"/>
        </w:tabs>
        <w:spacing w:line="240" w:lineRule="auto" w:before="0" w:after="0"/>
        <w:ind w:left="1323" w:right="0" w:hanging="723"/>
        <w:jc w:val="both"/>
      </w:pPr>
      <w:r>
        <w:rPr>
          <w:spacing w:val="-2"/>
        </w:rPr>
        <w:t>Introduction</w:t>
      </w:r>
    </w:p>
    <w:p>
      <w:pPr>
        <w:pStyle w:val="BodyText"/>
        <w:spacing w:before="6"/>
        <w:rPr>
          <w:b/>
          <w:sz w:val="23"/>
        </w:rPr>
      </w:pPr>
    </w:p>
    <w:p>
      <w:pPr>
        <w:pStyle w:val="BodyText"/>
        <w:spacing w:line="480" w:lineRule="auto" w:before="1"/>
        <w:ind w:left="600" w:right="811" w:firstLine="720"/>
        <w:jc w:val="both"/>
      </w:pPr>
      <w:r>
        <w:rPr/>
        <w:t>Nigeria does not yet have an articulated body of laws termed ―Product liability law‖ as there is in developed countries like the United States of American. For the protection</w:t>
      </w:r>
      <w:r>
        <w:rPr>
          <w:spacing w:val="-4"/>
        </w:rPr>
        <w:t> </w:t>
      </w:r>
      <w:r>
        <w:rPr/>
        <w:t>of</w:t>
      </w:r>
      <w:r>
        <w:rPr>
          <w:spacing w:val="-2"/>
        </w:rPr>
        <w:t> </w:t>
      </w:r>
      <w:r>
        <w:rPr/>
        <w:t>consumers in Nigeria, there is reliance on</w:t>
      </w:r>
      <w:r>
        <w:rPr>
          <w:spacing w:val="-4"/>
        </w:rPr>
        <w:t> </w:t>
      </w:r>
      <w:r>
        <w:rPr/>
        <w:t>the rules</w:t>
      </w:r>
      <w:r>
        <w:rPr>
          <w:spacing w:val="-1"/>
        </w:rPr>
        <w:t> </w:t>
      </w:r>
      <w:r>
        <w:rPr/>
        <w:t>of liability under the law of</w:t>
      </w:r>
      <w:r>
        <w:rPr>
          <w:spacing w:val="-7"/>
        </w:rPr>
        <w:t> </w:t>
      </w:r>
      <w:r>
        <w:rPr/>
        <w:t>contract,</w:t>
      </w:r>
      <w:r>
        <w:rPr>
          <w:spacing w:val="-5"/>
        </w:rPr>
        <w:t> </w:t>
      </w:r>
      <w:r>
        <w:rPr/>
        <w:t>the law</w:t>
      </w:r>
      <w:r>
        <w:rPr>
          <w:spacing w:val="-1"/>
        </w:rPr>
        <w:t> </w:t>
      </w:r>
      <w:r>
        <w:rPr/>
        <w:t>of</w:t>
      </w:r>
      <w:r>
        <w:rPr>
          <w:spacing w:val="-7"/>
        </w:rPr>
        <w:t> </w:t>
      </w:r>
      <w:r>
        <w:rPr/>
        <w:t>negligence</w:t>
      </w:r>
      <w:r>
        <w:rPr>
          <w:spacing w:val="-1"/>
        </w:rPr>
        <w:t> </w:t>
      </w:r>
      <w:r>
        <w:rPr/>
        <w:t>and also under the</w:t>
      </w:r>
      <w:r>
        <w:rPr>
          <w:spacing w:val="-1"/>
        </w:rPr>
        <w:t> </w:t>
      </w:r>
      <w:r>
        <w:rPr/>
        <w:t>criminal</w:t>
      </w:r>
      <w:r>
        <w:rPr>
          <w:spacing w:val="-4"/>
        </w:rPr>
        <w:t> </w:t>
      </w:r>
      <w:r>
        <w:rPr/>
        <w:t>provisions</w:t>
      </w:r>
      <w:r>
        <w:rPr>
          <w:spacing w:val="-1"/>
        </w:rPr>
        <w:t> </w:t>
      </w:r>
      <w:r>
        <w:rPr/>
        <w:t>of</w:t>
      </w:r>
      <w:r>
        <w:rPr>
          <w:spacing w:val="-7"/>
        </w:rPr>
        <w:t> </w:t>
      </w:r>
      <w:r>
        <w:rPr/>
        <w:t>NAFDAC</w:t>
      </w:r>
      <w:r>
        <w:rPr>
          <w:spacing w:val="-1"/>
        </w:rPr>
        <w:t> </w:t>
      </w:r>
      <w:r>
        <w:rPr/>
        <w:t>and CPC Acts.</w:t>
      </w:r>
    </w:p>
    <w:p>
      <w:pPr>
        <w:pStyle w:val="BodyText"/>
        <w:spacing w:line="480" w:lineRule="auto"/>
        <w:ind w:left="600" w:right="819" w:firstLine="720"/>
        <w:jc w:val="both"/>
      </w:pPr>
      <w:r>
        <w:rPr/>
        <w:t>This chapter therefore examines the extent that the current consumer protection laws are able to provide protection or remedy to an injured consumer of harmful sachet water either in the law of contract, the law of tort or under the criminal provisions of the Natural Agency for Food and Drug Administration and Control, NAFDAC Act and the CPC Act.</w:t>
      </w:r>
    </w:p>
    <w:p>
      <w:pPr>
        <w:pStyle w:val="BodyText"/>
        <w:spacing w:line="480" w:lineRule="auto" w:before="2"/>
        <w:ind w:left="600" w:right="820" w:firstLine="720"/>
        <w:jc w:val="both"/>
      </w:pPr>
      <w:r>
        <w:rPr/>
        <w:t>The Consumer Protection Act</w:t>
      </w:r>
      <w:r>
        <w:rPr>
          <w:vertAlign w:val="superscript"/>
        </w:rPr>
        <w:t>1</w:t>
      </w:r>
      <w:r>
        <w:rPr>
          <w:vertAlign w:val="baseline"/>
        </w:rPr>
        <w:t> in Section 32 defines a consumer to mean ―an individual, who purchases, uses, maintains or disposes of</w:t>
      </w:r>
      <w:r>
        <w:rPr>
          <w:spacing w:val="-4"/>
          <w:vertAlign w:val="baseline"/>
        </w:rPr>
        <w:t> </w:t>
      </w:r>
      <w:r>
        <w:rPr>
          <w:vertAlign w:val="baseline"/>
        </w:rPr>
        <w:t>products or services. Consumer protection therefore means the prevention or reduction of wrongs or injuries, and the provision of redress for an individual purchaser, user or disposer of any product or </w:t>
      </w:r>
      <w:r>
        <w:rPr>
          <w:spacing w:val="-2"/>
          <w:vertAlign w:val="baseline"/>
        </w:rPr>
        <w:t>service</w:t>
      </w:r>
      <w:r>
        <w:rPr>
          <w:spacing w:val="-2"/>
          <w:vertAlign w:val="superscript"/>
        </w:rPr>
        <w:t>2</w:t>
      </w:r>
      <w:r>
        <w:rPr>
          <w:spacing w:val="-2"/>
          <w:vertAlign w:val="baseline"/>
        </w:rPr>
        <w:t>.</w:t>
      </w:r>
    </w:p>
    <w:p>
      <w:pPr>
        <w:pStyle w:val="BodyText"/>
        <w:spacing w:line="480" w:lineRule="auto" w:before="1"/>
        <w:ind w:left="600" w:right="820" w:firstLine="720"/>
        <w:jc w:val="both"/>
      </w:pPr>
      <w:r>
        <w:rPr/>
        <w:t>According to Ese Malemi</w:t>
      </w:r>
      <w:r>
        <w:rPr>
          <w:vertAlign w:val="superscript"/>
        </w:rPr>
        <w:t>3</w:t>
      </w:r>
      <w:r>
        <w:rPr>
          <w:vertAlign w:val="baseline"/>
        </w:rPr>
        <w:t> Product liability or liability for defective products is</w:t>
      </w:r>
      <w:r>
        <w:rPr>
          <w:spacing w:val="40"/>
          <w:vertAlign w:val="baseline"/>
        </w:rPr>
        <w:t> </w:t>
      </w:r>
      <w:r>
        <w:rPr>
          <w:vertAlign w:val="baseline"/>
        </w:rPr>
        <w:t>the liability of a person for defective products made or supplied by him. Product liability may be borne by a producer or person holding out himself as a producer for instance by having his name, or mark on a product; importer, distributor and so forth. Thus, manufacturers of products and sometimes persons involved in the distribution chain owe</w:t>
      </w:r>
    </w:p>
    <w:p>
      <w:pPr>
        <w:pStyle w:val="BodyText"/>
        <w:spacing w:before="5"/>
        <w:rPr>
          <w:sz w:val="17"/>
        </w:rPr>
      </w:pPr>
      <w:r>
        <w:rPr/>
        <mc:AlternateContent>
          <mc:Choice Requires="wps">
            <w:drawing>
              <wp:anchor distT="0" distB="0" distL="0" distR="0" allowOverlap="1" layoutInCell="1" locked="0" behindDoc="1" simplePos="0" relativeHeight="487613440">
                <wp:simplePos x="0" y="0"/>
                <wp:positionH relativeFrom="page">
                  <wp:posOffset>1143609</wp:posOffset>
                </wp:positionH>
                <wp:positionV relativeFrom="paragraph">
                  <wp:posOffset>142733</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1.238828pt;width:144.050pt;height:.72003pt;mso-position-horizontal-relative:page;mso-position-vertical-relative:paragraph;z-index:-15703040;mso-wrap-distance-left:0;mso-wrap-distance-right:0" id="docshape56"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1</w:t>
      </w:r>
      <w:r>
        <w:rPr>
          <w:spacing w:val="48"/>
          <w:sz w:val="20"/>
          <w:vertAlign w:val="baseline"/>
        </w:rPr>
        <w:t> </w:t>
      </w:r>
      <w:r>
        <w:rPr>
          <w:sz w:val="20"/>
          <w:vertAlign w:val="baseline"/>
        </w:rPr>
        <w:t>Cap.</w:t>
      </w:r>
      <w:r>
        <w:rPr>
          <w:spacing w:val="-1"/>
          <w:sz w:val="20"/>
          <w:vertAlign w:val="baseline"/>
        </w:rPr>
        <w:t> </w:t>
      </w:r>
      <w:r>
        <w:rPr>
          <w:sz w:val="20"/>
          <w:vertAlign w:val="baseline"/>
        </w:rPr>
        <w:t>C25</w:t>
      </w:r>
      <w:r>
        <w:rPr>
          <w:spacing w:val="-2"/>
          <w:sz w:val="20"/>
          <w:vertAlign w:val="baseline"/>
        </w:rPr>
        <w:t> </w:t>
      </w:r>
      <w:r>
        <w:rPr>
          <w:sz w:val="20"/>
          <w:vertAlign w:val="baseline"/>
        </w:rPr>
        <w:t>(LFN)</w:t>
      </w:r>
      <w:r>
        <w:rPr>
          <w:spacing w:val="-7"/>
          <w:sz w:val="20"/>
          <w:vertAlign w:val="baseline"/>
        </w:rPr>
        <w:t> </w:t>
      </w:r>
      <w:r>
        <w:rPr>
          <w:spacing w:val="-4"/>
          <w:sz w:val="20"/>
          <w:vertAlign w:val="baseline"/>
        </w:rPr>
        <w:t>2004.</w:t>
      </w:r>
    </w:p>
    <w:p>
      <w:pPr>
        <w:spacing w:before="1"/>
        <w:ind w:left="706" w:right="818" w:hanging="106"/>
        <w:jc w:val="left"/>
        <w:rPr>
          <w:sz w:val="20"/>
        </w:rPr>
      </w:pPr>
      <w:r>
        <w:rPr>
          <w:sz w:val="20"/>
          <w:vertAlign w:val="superscript"/>
        </w:rPr>
        <w:t>2</w:t>
      </w:r>
      <w:r>
        <w:rPr>
          <w:spacing w:val="40"/>
          <w:sz w:val="20"/>
          <w:vertAlign w:val="baseline"/>
        </w:rPr>
        <w:t> </w:t>
      </w:r>
      <w:r>
        <w:rPr>
          <w:sz w:val="20"/>
          <w:vertAlign w:val="baseline"/>
        </w:rPr>
        <w:t>Kanyip,</w:t>
      </w:r>
      <w:r>
        <w:rPr>
          <w:spacing w:val="40"/>
          <w:sz w:val="20"/>
          <w:vertAlign w:val="baseline"/>
        </w:rPr>
        <w:t> </w:t>
      </w:r>
      <w:r>
        <w:rPr>
          <w:sz w:val="20"/>
          <w:vertAlign w:val="baseline"/>
        </w:rPr>
        <w:t>B.B.,</w:t>
      </w:r>
      <w:r>
        <w:rPr>
          <w:spacing w:val="40"/>
          <w:sz w:val="20"/>
          <w:vertAlign w:val="baseline"/>
        </w:rPr>
        <w:t> </w:t>
      </w:r>
      <w:r>
        <w:rPr>
          <w:sz w:val="20"/>
          <w:vertAlign w:val="baseline"/>
        </w:rPr>
        <w:t>Consumer</w:t>
      </w:r>
      <w:r>
        <w:rPr>
          <w:spacing w:val="40"/>
          <w:sz w:val="20"/>
          <w:vertAlign w:val="baseline"/>
        </w:rPr>
        <w:t> </w:t>
      </w:r>
      <w:r>
        <w:rPr>
          <w:sz w:val="20"/>
          <w:vertAlign w:val="baseline"/>
        </w:rPr>
        <w:t>Protection</w:t>
      </w:r>
      <w:r>
        <w:rPr>
          <w:spacing w:val="40"/>
          <w:sz w:val="20"/>
          <w:vertAlign w:val="baseline"/>
        </w:rPr>
        <w:t> </w:t>
      </w:r>
      <w:r>
        <w:rPr>
          <w:sz w:val="20"/>
          <w:vertAlign w:val="baseline"/>
        </w:rPr>
        <w:t>in</w:t>
      </w:r>
      <w:r>
        <w:rPr>
          <w:spacing w:val="40"/>
          <w:sz w:val="20"/>
          <w:vertAlign w:val="baseline"/>
        </w:rPr>
        <w:t> </w:t>
      </w:r>
      <w:r>
        <w:rPr>
          <w:sz w:val="20"/>
          <w:vertAlign w:val="baseline"/>
        </w:rPr>
        <w:t>Nigeria;</w:t>
      </w:r>
      <w:r>
        <w:rPr>
          <w:spacing w:val="40"/>
          <w:sz w:val="20"/>
          <w:vertAlign w:val="baseline"/>
        </w:rPr>
        <w:t> </w:t>
      </w:r>
      <w:r>
        <w:rPr>
          <w:sz w:val="20"/>
          <w:vertAlign w:val="baseline"/>
        </w:rPr>
        <w:t>Law,</w:t>
      </w:r>
      <w:r>
        <w:rPr>
          <w:spacing w:val="40"/>
          <w:sz w:val="20"/>
          <w:vertAlign w:val="baseline"/>
        </w:rPr>
        <w:t> </w:t>
      </w:r>
      <w:r>
        <w:rPr>
          <w:sz w:val="20"/>
          <w:vertAlign w:val="baseline"/>
        </w:rPr>
        <w:t>Theory</w:t>
      </w:r>
      <w:r>
        <w:rPr>
          <w:spacing w:val="37"/>
          <w:sz w:val="20"/>
          <w:vertAlign w:val="baseline"/>
        </w:rPr>
        <w:t> </w:t>
      </w:r>
      <w:r>
        <w:rPr>
          <w:sz w:val="20"/>
          <w:vertAlign w:val="baseline"/>
        </w:rPr>
        <w:t>and</w:t>
      </w:r>
      <w:r>
        <w:rPr>
          <w:spacing w:val="40"/>
          <w:sz w:val="20"/>
          <w:vertAlign w:val="baseline"/>
        </w:rPr>
        <w:t> </w:t>
      </w:r>
      <w:r>
        <w:rPr>
          <w:sz w:val="20"/>
          <w:vertAlign w:val="baseline"/>
        </w:rPr>
        <w:t>Policy,</w:t>
      </w:r>
      <w:r>
        <w:rPr>
          <w:spacing w:val="40"/>
          <w:sz w:val="20"/>
          <w:vertAlign w:val="baseline"/>
        </w:rPr>
        <w:t> </w:t>
      </w:r>
      <w:r>
        <w:rPr>
          <w:sz w:val="20"/>
          <w:vertAlign w:val="baseline"/>
        </w:rPr>
        <w:t>1</w:t>
      </w:r>
      <w:r>
        <w:rPr>
          <w:sz w:val="20"/>
          <w:vertAlign w:val="superscript"/>
        </w:rPr>
        <w:t>st</w:t>
      </w:r>
      <w:r>
        <w:rPr>
          <w:spacing w:val="40"/>
          <w:sz w:val="20"/>
          <w:vertAlign w:val="baseline"/>
        </w:rPr>
        <w:t> </w:t>
      </w:r>
      <w:r>
        <w:rPr>
          <w:sz w:val="20"/>
          <w:vertAlign w:val="baseline"/>
        </w:rPr>
        <w:t>edition,</w:t>
      </w:r>
      <w:r>
        <w:rPr>
          <w:spacing w:val="40"/>
          <w:sz w:val="20"/>
          <w:vertAlign w:val="baseline"/>
        </w:rPr>
        <w:t> </w:t>
      </w:r>
      <w:r>
        <w:rPr>
          <w:sz w:val="20"/>
          <w:vertAlign w:val="baseline"/>
        </w:rPr>
        <w:t>Rekon</w:t>
      </w:r>
      <w:r>
        <w:rPr>
          <w:spacing w:val="40"/>
          <w:sz w:val="20"/>
          <w:vertAlign w:val="baseline"/>
        </w:rPr>
        <w:t> </w:t>
      </w:r>
      <w:r>
        <w:rPr>
          <w:sz w:val="20"/>
          <w:vertAlign w:val="baseline"/>
        </w:rPr>
        <w:t>Books Limited, Abuja, p.27.</w:t>
      </w:r>
    </w:p>
    <w:p>
      <w:pPr>
        <w:spacing w:before="1"/>
        <w:ind w:left="600" w:right="0" w:firstLine="0"/>
        <w:jc w:val="left"/>
        <w:rPr>
          <w:sz w:val="20"/>
        </w:rPr>
      </w:pPr>
      <w:r>
        <w:rPr>
          <w:sz w:val="20"/>
          <w:vertAlign w:val="superscript"/>
        </w:rPr>
        <w:t>3</w:t>
      </w:r>
      <w:r>
        <w:rPr>
          <w:spacing w:val="-3"/>
          <w:sz w:val="20"/>
          <w:vertAlign w:val="baseline"/>
        </w:rPr>
        <w:t> </w:t>
      </w:r>
      <w:r>
        <w:rPr>
          <w:sz w:val="20"/>
          <w:vertAlign w:val="baseline"/>
        </w:rPr>
        <w:t>Malemi,</w:t>
      </w:r>
      <w:r>
        <w:rPr>
          <w:spacing w:val="-6"/>
          <w:sz w:val="20"/>
          <w:vertAlign w:val="baseline"/>
        </w:rPr>
        <w:t> </w:t>
      </w:r>
      <w:r>
        <w:rPr>
          <w:sz w:val="20"/>
          <w:vertAlign w:val="baseline"/>
        </w:rPr>
        <w:t>E.,</w:t>
      </w:r>
      <w:r>
        <w:rPr>
          <w:spacing w:val="-3"/>
          <w:sz w:val="20"/>
          <w:vertAlign w:val="baseline"/>
        </w:rPr>
        <w:t> </w:t>
      </w:r>
      <w:r>
        <w:rPr>
          <w:sz w:val="20"/>
          <w:vertAlign w:val="baseline"/>
        </w:rPr>
        <w:t>Law</w:t>
      </w:r>
      <w:r>
        <w:rPr>
          <w:spacing w:val="-10"/>
          <w:sz w:val="20"/>
          <w:vertAlign w:val="baseline"/>
        </w:rPr>
        <w:t> </w:t>
      </w:r>
      <w:r>
        <w:rPr>
          <w:sz w:val="20"/>
          <w:vertAlign w:val="baseline"/>
        </w:rPr>
        <w:t>of</w:t>
      </w:r>
      <w:r>
        <w:rPr>
          <w:spacing w:val="-10"/>
          <w:sz w:val="20"/>
          <w:vertAlign w:val="baseline"/>
        </w:rPr>
        <w:t> </w:t>
      </w:r>
      <w:r>
        <w:rPr>
          <w:sz w:val="20"/>
          <w:vertAlign w:val="baseline"/>
        </w:rPr>
        <w:t>Tort,</w:t>
      </w:r>
      <w:r>
        <w:rPr>
          <w:spacing w:val="-3"/>
          <w:sz w:val="20"/>
          <w:vertAlign w:val="baseline"/>
        </w:rPr>
        <w:t> </w:t>
      </w:r>
      <w:r>
        <w:rPr>
          <w:sz w:val="20"/>
          <w:vertAlign w:val="baseline"/>
        </w:rPr>
        <w:t>Princetown Publishing</w:t>
      </w:r>
      <w:r>
        <w:rPr>
          <w:spacing w:val="-9"/>
          <w:sz w:val="20"/>
          <w:vertAlign w:val="baseline"/>
        </w:rPr>
        <w:t> </w:t>
      </w:r>
      <w:r>
        <w:rPr>
          <w:sz w:val="20"/>
          <w:vertAlign w:val="baseline"/>
        </w:rPr>
        <w:t>Company,</w:t>
      </w:r>
      <w:r>
        <w:rPr>
          <w:spacing w:val="-7"/>
          <w:sz w:val="20"/>
          <w:vertAlign w:val="baseline"/>
        </w:rPr>
        <w:t> </w:t>
      </w:r>
      <w:r>
        <w:rPr>
          <w:sz w:val="20"/>
          <w:vertAlign w:val="baseline"/>
        </w:rPr>
        <w:t>Lagos,</w:t>
      </w:r>
      <w:r>
        <w:rPr>
          <w:spacing w:val="-3"/>
          <w:sz w:val="20"/>
          <w:vertAlign w:val="baseline"/>
        </w:rPr>
        <w:t> </w:t>
      </w:r>
      <w:r>
        <w:rPr>
          <w:sz w:val="20"/>
          <w:vertAlign w:val="baseline"/>
        </w:rPr>
        <w:t>1</w:t>
      </w:r>
      <w:r>
        <w:rPr>
          <w:sz w:val="20"/>
          <w:vertAlign w:val="superscript"/>
        </w:rPr>
        <w:t>st</w:t>
      </w:r>
      <w:r>
        <w:rPr>
          <w:spacing w:val="-2"/>
          <w:sz w:val="20"/>
          <w:vertAlign w:val="baseline"/>
        </w:rPr>
        <w:t> </w:t>
      </w:r>
      <w:r>
        <w:rPr>
          <w:sz w:val="20"/>
          <w:vertAlign w:val="baseline"/>
        </w:rPr>
        <w:t>ed.</w:t>
      </w:r>
      <w:r>
        <w:rPr>
          <w:spacing w:val="-7"/>
          <w:sz w:val="20"/>
          <w:vertAlign w:val="baseline"/>
        </w:rPr>
        <w:t> </w:t>
      </w:r>
      <w:r>
        <w:rPr>
          <w:sz w:val="20"/>
          <w:vertAlign w:val="baseline"/>
        </w:rPr>
        <w:t>p.</w:t>
      </w:r>
      <w:r>
        <w:rPr>
          <w:spacing w:val="-3"/>
          <w:sz w:val="20"/>
          <w:vertAlign w:val="baseline"/>
        </w:rPr>
        <w:t> </w:t>
      </w:r>
      <w:r>
        <w:rPr>
          <w:spacing w:val="-5"/>
          <w:sz w:val="20"/>
          <w:vertAlign w:val="baseline"/>
        </w:rPr>
        <w:t>267</w:t>
      </w:r>
    </w:p>
    <w:p>
      <w:pPr>
        <w:spacing w:after="0"/>
        <w:jc w:val="left"/>
        <w:rPr>
          <w:sz w:val="20"/>
        </w:rPr>
        <w:sectPr>
          <w:pgSz w:w="11910" w:h="16840"/>
          <w:pgMar w:header="0" w:footer="1012" w:top="1360" w:bottom="1200" w:left="1200" w:right="620"/>
        </w:sectPr>
      </w:pPr>
    </w:p>
    <w:p>
      <w:pPr>
        <w:pStyle w:val="BodyText"/>
        <w:spacing w:line="480" w:lineRule="auto" w:before="78"/>
        <w:ind w:left="600" w:right="831"/>
        <w:jc w:val="both"/>
      </w:pPr>
      <w:r>
        <w:rPr/>
        <w:t>a duty</w:t>
      </w:r>
      <w:r>
        <w:rPr>
          <w:spacing w:val="-9"/>
        </w:rPr>
        <w:t> </w:t>
      </w:r>
      <w:r>
        <w:rPr/>
        <w:t>of</w:t>
      </w:r>
      <w:r>
        <w:rPr>
          <w:spacing w:val="-7"/>
        </w:rPr>
        <w:t> </w:t>
      </w:r>
      <w:r>
        <w:rPr/>
        <w:t>care to consumers</w:t>
      </w:r>
      <w:r>
        <w:rPr>
          <w:spacing w:val="-1"/>
        </w:rPr>
        <w:t> </w:t>
      </w:r>
      <w:r>
        <w:rPr/>
        <w:t>of</w:t>
      </w:r>
      <w:r>
        <w:rPr>
          <w:spacing w:val="-7"/>
        </w:rPr>
        <w:t> </w:t>
      </w:r>
      <w:r>
        <w:rPr/>
        <w:t>their products</w:t>
      </w:r>
      <w:r>
        <w:rPr>
          <w:spacing w:val="-1"/>
        </w:rPr>
        <w:t> </w:t>
      </w:r>
      <w:r>
        <w:rPr/>
        <w:t>and where a person is harmed by</w:t>
      </w:r>
      <w:r>
        <w:rPr>
          <w:spacing w:val="-4"/>
        </w:rPr>
        <w:t> </w:t>
      </w:r>
      <w:r>
        <w:rPr/>
        <w:t>a defective product, they become liable in negligence for breach of this duty.</w:t>
      </w:r>
    </w:p>
    <w:p>
      <w:pPr>
        <w:pStyle w:val="BodyText"/>
        <w:spacing w:line="480" w:lineRule="auto" w:before="1"/>
        <w:ind w:left="600" w:right="812" w:firstLine="720"/>
        <w:jc w:val="both"/>
      </w:pPr>
      <w:r>
        <w:rPr/>
        <w:t>A manufacturer‘s duty of care to consumers of his product was established in</w:t>
      </w:r>
      <w:r>
        <w:rPr>
          <w:spacing w:val="40"/>
        </w:rPr>
        <w:t> </w:t>
      </w:r>
      <w:r>
        <w:rPr/>
        <w:t>1932 by Lord Atkin in his watershed judgment in the leading case of </w:t>
      </w:r>
      <w:r>
        <w:rPr>
          <w:i/>
        </w:rPr>
        <w:t>Donoghue vs Stevenson </w:t>
      </w:r>
      <w:r>
        <w:rPr/>
        <w:t>that:</w:t>
      </w:r>
    </w:p>
    <w:p>
      <w:pPr>
        <w:pStyle w:val="BodyText"/>
        <w:spacing w:before="1"/>
        <w:ind w:left="2041" w:right="2283"/>
        <w:jc w:val="both"/>
      </w:pPr>
      <w:r>
        <w:rPr/>
        <w:t>A manufacturer of products which he sells in such a form</w:t>
      </w:r>
      <w:r>
        <w:rPr>
          <w:spacing w:val="40"/>
        </w:rPr>
        <w:t> </w:t>
      </w:r>
      <w:r>
        <w:rPr/>
        <w:t>as to show that he intends them to reach the ultimate consumer in the form in which they left him with no reasonable possibility of intermediate examination, and</w:t>
      </w:r>
      <w:r>
        <w:rPr>
          <w:spacing w:val="40"/>
        </w:rPr>
        <w:t> </w:t>
      </w:r>
      <w:r>
        <w:rPr/>
        <w:t>with the knowledge that the absence of reasonable care in the preparation or putting up of the products will result in</w:t>
      </w:r>
      <w:r>
        <w:rPr>
          <w:spacing w:val="40"/>
        </w:rPr>
        <w:t> </w:t>
      </w:r>
      <w:r>
        <w:rPr/>
        <w:t>an injury to the consumer‘s life or property, owes a duty to the consumer to take that reasonable care</w:t>
      </w:r>
      <w:r>
        <w:rPr>
          <w:vertAlign w:val="superscript"/>
        </w:rPr>
        <w:t>4</w:t>
      </w:r>
      <w:r>
        <w:rPr>
          <w:vertAlign w:val="baseline"/>
        </w:rPr>
        <w:t>.</w:t>
      </w:r>
    </w:p>
    <w:p>
      <w:pPr>
        <w:pStyle w:val="BodyText"/>
        <w:spacing w:line="480" w:lineRule="auto" w:before="231"/>
        <w:ind w:left="600" w:right="818" w:firstLine="720"/>
        <w:jc w:val="both"/>
      </w:pPr>
      <w:r>
        <w:rPr/>
        <w:t>In this case, the House of Lords held that the defendants who were manufacturers of drinks, owed a duty of care to the plaintiff, who became sick after drinking a bottle of the manufacturer‘s ginger beer, bought for her by a friend at a restaurant and which contained the decomposed remains of a snail. Before this case was decided, the absence</w:t>
      </w:r>
      <w:r>
        <w:rPr>
          <w:spacing w:val="40"/>
        </w:rPr>
        <w:t> </w:t>
      </w:r>
      <w:r>
        <w:rPr/>
        <w:t>of contractual relationship between a manufacturer and a consumer of his products had been a bar to a successful claim in negligence.</w:t>
      </w:r>
      <w:r>
        <w:rPr>
          <w:spacing w:val="40"/>
        </w:rPr>
        <w:t> </w:t>
      </w:r>
      <w:r>
        <w:rPr/>
        <w:t>The decision in this case corrected the position, and</w:t>
      </w:r>
      <w:r>
        <w:rPr>
          <w:spacing w:val="-1"/>
        </w:rPr>
        <w:t> </w:t>
      </w:r>
      <w:r>
        <w:rPr/>
        <w:t>thereby</w:t>
      </w:r>
      <w:r>
        <w:rPr>
          <w:spacing w:val="-5"/>
        </w:rPr>
        <w:t> </w:t>
      </w:r>
      <w:r>
        <w:rPr/>
        <w:t>gave</w:t>
      </w:r>
      <w:r>
        <w:rPr>
          <w:spacing w:val="-2"/>
        </w:rPr>
        <w:t> </w:t>
      </w:r>
      <w:r>
        <w:rPr/>
        <w:t>to consumers</w:t>
      </w:r>
      <w:r>
        <w:rPr>
          <w:spacing w:val="-2"/>
        </w:rPr>
        <w:t> </w:t>
      </w:r>
      <w:r>
        <w:rPr/>
        <w:t>the</w:t>
      </w:r>
      <w:r>
        <w:rPr>
          <w:spacing w:val="-2"/>
        </w:rPr>
        <w:t> </w:t>
      </w:r>
      <w:r>
        <w:rPr/>
        <w:t>right of</w:t>
      </w:r>
      <w:r>
        <w:rPr>
          <w:spacing w:val="-8"/>
        </w:rPr>
        <w:t> </w:t>
      </w:r>
      <w:r>
        <w:rPr/>
        <w:t>action</w:t>
      </w:r>
      <w:r>
        <w:rPr>
          <w:spacing w:val="-1"/>
        </w:rPr>
        <w:t> </w:t>
      </w:r>
      <w:r>
        <w:rPr/>
        <w:t>in negligence. The</w:t>
      </w:r>
      <w:r>
        <w:rPr>
          <w:spacing w:val="-2"/>
        </w:rPr>
        <w:t> </w:t>
      </w:r>
      <w:r>
        <w:rPr/>
        <w:t>current law is that, an action in tort for negligence can arise without a contract existing between the parties, once a plaintiff has suffered damage. This position underlines Section 32 of the Consumer Protection Council Act</w:t>
      </w:r>
      <w:r>
        <w:rPr>
          <w:vertAlign w:val="superscript"/>
        </w:rPr>
        <w:t>5</w:t>
      </w:r>
      <w:r>
        <w:rPr>
          <w:vertAlign w:val="baseline"/>
        </w:rPr>
        <w:t>. Which defines a consumer as: ―an individual, who purchases, uses, maintains or disposes of products and services.‖</w:t>
      </w:r>
    </w:p>
    <w:p>
      <w:pPr>
        <w:pStyle w:val="BodyText"/>
        <w:spacing w:line="480" w:lineRule="auto" w:before="2"/>
        <w:ind w:left="600" w:right="820" w:firstLine="720"/>
        <w:jc w:val="both"/>
      </w:pPr>
      <w:r>
        <w:rPr/>
        <w:t>Product liability</w:t>
      </w:r>
      <w:r>
        <w:rPr>
          <w:vertAlign w:val="superscript"/>
        </w:rPr>
        <w:t>6</w:t>
      </w:r>
      <w:r>
        <w:rPr>
          <w:vertAlign w:val="baseline"/>
        </w:rPr>
        <w:t> is a tort which imposes liability on manufacturers and sellers of products that are manufactured or sold in defective condition. A product is defective if it</w:t>
      </w:r>
    </w:p>
    <w:p>
      <w:pPr>
        <w:pStyle w:val="BodyText"/>
        <w:spacing w:before="9"/>
        <w:rPr>
          <w:sz w:val="25"/>
        </w:rPr>
      </w:pPr>
      <w:r>
        <w:rPr/>
        <mc:AlternateContent>
          <mc:Choice Requires="wps">
            <w:drawing>
              <wp:anchor distT="0" distB="0" distL="0" distR="0" allowOverlap="1" layoutInCell="1" locked="0" behindDoc="1" simplePos="0" relativeHeight="487613952">
                <wp:simplePos x="0" y="0"/>
                <wp:positionH relativeFrom="page">
                  <wp:posOffset>1143609</wp:posOffset>
                </wp:positionH>
                <wp:positionV relativeFrom="paragraph">
                  <wp:posOffset>203601</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6.031593pt;width:144.050pt;height:.71997pt;mso-position-horizontal-relative:page;mso-position-vertical-relative:paragraph;z-index:-15702528;mso-wrap-distance-left:0;mso-wrap-distance-right:0" id="docshape57" filled="true" fillcolor="#000000" stroked="false">
                <v:fill type="solid"/>
                <w10:wrap type="topAndBottom"/>
              </v:rect>
            </w:pict>
          </mc:Fallback>
        </mc:AlternateContent>
      </w:r>
    </w:p>
    <w:p>
      <w:pPr>
        <w:spacing w:line="228" w:lineRule="exact" w:before="96"/>
        <w:ind w:left="600" w:right="0" w:firstLine="0"/>
        <w:jc w:val="both"/>
        <w:rPr>
          <w:sz w:val="20"/>
        </w:rPr>
      </w:pPr>
      <w:r>
        <w:rPr>
          <w:sz w:val="20"/>
          <w:vertAlign w:val="superscript"/>
        </w:rPr>
        <w:t>4</w:t>
      </w:r>
      <w:r>
        <w:rPr>
          <w:spacing w:val="2"/>
          <w:sz w:val="20"/>
          <w:vertAlign w:val="baseline"/>
        </w:rPr>
        <w:t> </w:t>
      </w:r>
      <w:r>
        <w:rPr>
          <w:sz w:val="20"/>
          <w:vertAlign w:val="baseline"/>
        </w:rPr>
        <w:t>(1932) AC.</w:t>
      </w:r>
      <w:r>
        <w:rPr>
          <w:spacing w:val="-3"/>
          <w:sz w:val="20"/>
          <w:vertAlign w:val="baseline"/>
        </w:rPr>
        <w:t> </w:t>
      </w:r>
      <w:r>
        <w:rPr>
          <w:sz w:val="20"/>
          <w:vertAlign w:val="baseline"/>
        </w:rPr>
        <w:t>562</w:t>
      </w:r>
      <w:r>
        <w:rPr>
          <w:spacing w:val="-5"/>
          <w:sz w:val="20"/>
          <w:vertAlign w:val="baseline"/>
        </w:rPr>
        <w:t> </w:t>
      </w:r>
      <w:r>
        <w:rPr>
          <w:sz w:val="20"/>
          <w:vertAlign w:val="baseline"/>
        </w:rPr>
        <w:t>at</w:t>
      </w:r>
      <w:r>
        <w:rPr>
          <w:spacing w:val="-3"/>
          <w:sz w:val="20"/>
          <w:vertAlign w:val="baseline"/>
        </w:rPr>
        <w:t> </w:t>
      </w:r>
      <w:r>
        <w:rPr>
          <w:spacing w:val="-5"/>
          <w:sz w:val="20"/>
          <w:vertAlign w:val="baseline"/>
        </w:rPr>
        <w:t>599</w:t>
      </w:r>
    </w:p>
    <w:p>
      <w:pPr>
        <w:spacing w:line="228" w:lineRule="exact" w:before="0"/>
        <w:ind w:left="600" w:right="0" w:firstLine="0"/>
        <w:jc w:val="both"/>
        <w:rPr>
          <w:sz w:val="20"/>
        </w:rPr>
      </w:pPr>
      <w:r>
        <w:rPr>
          <w:sz w:val="20"/>
          <w:vertAlign w:val="superscript"/>
        </w:rPr>
        <w:t>5</w:t>
      </w:r>
      <w:r>
        <w:rPr>
          <w:spacing w:val="1"/>
          <w:sz w:val="20"/>
          <w:vertAlign w:val="baseline"/>
        </w:rPr>
        <w:t> </w:t>
      </w:r>
      <w:r>
        <w:rPr>
          <w:sz w:val="20"/>
          <w:vertAlign w:val="baseline"/>
        </w:rPr>
        <w:t>Op.cit.,</w:t>
      </w:r>
      <w:r>
        <w:rPr>
          <w:spacing w:val="-4"/>
          <w:sz w:val="20"/>
          <w:vertAlign w:val="baseline"/>
        </w:rPr>
        <w:t> </w:t>
      </w:r>
      <w:r>
        <w:rPr>
          <w:sz w:val="20"/>
          <w:vertAlign w:val="baseline"/>
        </w:rPr>
        <w:t>p.</w:t>
      </w:r>
      <w:r>
        <w:rPr>
          <w:spacing w:val="-3"/>
          <w:sz w:val="20"/>
          <w:vertAlign w:val="baseline"/>
        </w:rPr>
        <w:t> </w:t>
      </w:r>
      <w:r>
        <w:rPr>
          <w:spacing w:val="-5"/>
          <w:sz w:val="20"/>
          <w:vertAlign w:val="baseline"/>
        </w:rPr>
        <w:t>63</w:t>
      </w:r>
    </w:p>
    <w:p>
      <w:pPr>
        <w:spacing w:before="1"/>
        <w:ind w:left="749" w:right="813" w:hanging="149"/>
        <w:jc w:val="both"/>
        <w:rPr>
          <w:sz w:val="20"/>
        </w:rPr>
      </w:pPr>
      <w:r>
        <w:rPr>
          <w:sz w:val="20"/>
          <w:vertAlign w:val="superscript"/>
        </w:rPr>
        <w:t>6</w:t>
      </w:r>
      <w:r>
        <w:rPr>
          <w:sz w:val="20"/>
          <w:vertAlign w:val="baseline"/>
        </w:rPr>
        <w:t> The tort protects the consumer from unfair trade practices by manufacturers and other key players in the chain of distribution who put in the market potentially dangerous and shoddy consumer products, unwholesome and adulterated food, fake and substandard food and fake drugs.</w:t>
      </w:r>
    </w:p>
    <w:p>
      <w:pPr>
        <w:spacing w:after="0"/>
        <w:jc w:val="both"/>
        <w:rPr>
          <w:sz w:val="20"/>
        </w:rPr>
        <w:sectPr>
          <w:pgSz w:w="11910" w:h="16840"/>
          <w:pgMar w:header="0" w:footer="1012" w:top="1340" w:bottom="1200" w:left="1200" w:right="620"/>
        </w:sectPr>
      </w:pPr>
    </w:p>
    <w:p>
      <w:pPr>
        <w:pStyle w:val="BodyText"/>
        <w:spacing w:line="480" w:lineRule="auto" w:before="78"/>
        <w:ind w:left="600" w:right="811"/>
        <w:jc w:val="both"/>
      </w:pPr>
      <w:r>
        <w:rPr/>
        <w:t>is unreasonably dangerous to the user. Liability is tied to physical or emotional injury to the</w:t>
      </w:r>
      <w:r>
        <w:rPr>
          <w:spacing w:val="40"/>
        </w:rPr>
        <w:t> </w:t>
      </w:r>
      <w:r>
        <w:rPr/>
        <w:t>ultimate consumer as was held in </w:t>
      </w:r>
      <w:r>
        <w:rPr>
          <w:i/>
        </w:rPr>
        <w:t>Constance Ngonadi vs Nigerian Bottling Co. Ltd</w:t>
      </w:r>
      <w:r>
        <w:rPr>
          <w:i/>
          <w:vertAlign w:val="superscript"/>
        </w:rPr>
        <w:t>7</w:t>
      </w:r>
      <w:r>
        <w:rPr>
          <w:vertAlign w:val="baseline"/>
        </w:rPr>
        <w:t>. The greatest challenge to the consumer in product liability cases is in the area of food poisoning, adulteration of drinks and contaminated sachet water.</w:t>
      </w:r>
    </w:p>
    <w:p>
      <w:pPr>
        <w:pStyle w:val="BodyText"/>
        <w:spacing w:line="480" w:lineRule="auto" w:before="1"/>
        <w:ind w:left="600" w:right="822" w:firstLine="720"/>
        <w:jc w:val="both"/>
      </w:pPr>
      <w:r>
        <w:rPr/>
        <w:t>The courts are inherently disposed to holding the presumption of due exercise of care in favour of manufacturers of unwholesome food and drinks, despite genuine and obvious</w:t>
      </w:r>
      <w:r>
        <w:rPr>
          <w:spacing w:val="-4"/>
        </w:rPr>
        <w:t> </w:t>
      </w:r>
      <w:r>
        <w:rPr/>
        <w:t>proofs</w:t>
      </w:r>
      <w:r>
        <w:rPr>
          <w:spacing w:val="-4"/>
        </w:rPr>
        <w:t> </w:t>
      </w:r>
      <w:r>
        <w:rPr/>
        <w:t>to</w:t>
      </w:r>
      <w:r>
        <w:rPr>
          <w:spacing w:val="-2"/>
        </w:rPr>
        <w:t> </w:t>
      </w:r>
      <w:r>
        <w:rPr/>
        <w:t>the</w:t>
      </w:r>
      <w:r>
        <w:rPr>
          <w:spacing w:val="-3"/>
        </w:rPr>
        <w:t> </w:t>
      </w:r>
      <w:r>
        <w:rPr/>
        <w:t>contrary</w:t>
      </w:r>
      <w:r>
        <w:rPr>
          <w:spacing w:val="-11"/>
        </w:rPr>
        <w:t> </w:t>
      </w:r>
      <w:r>
        <w:rPr/>
        <w:t>by</w:t>
      </w:r>
      <w:r>
        <w:rPr>
          <w:spacing w:val="-7"/>
        </w:rPr>
        <w:t> </w:t>
      </w:r>
      <w:r>
        <w:rPr/>
        <w:t>the injured</w:t>
      </w:r>
      <w:r>
        <w:rPr>
          <w:spacing w:val="-2"/>
        </w:rPr>
        <w:t> </w:t>
      </w:r>
      <w:r>
        <w:rPr/>
        <w:t>consumer. The</w:t>
      </w:r>
      <w:r>
        <w:rPr>
          <w:spacing w:val="-3"/>
        </w:rPr>
        <w:t> </w:t>
      </w:r>
      <w:r>
        <w:rPr/>
        <w:t>burden</w:t>
      </w:r>
      <w:r>
        <w:rPr>
          <w:spacing w:val="-7"/>
        </w:rPr>
        <w:t> </w:t>
      </w:r>
      <w:r>
        <w:rPr/>
        <w:t>of</w:t>
      </w:r>
      <w:r>
        <w:rPr>
          <w:spacing w:val="-9"/>
        </w:rPr>
        <w:t> </w:t>
      </w:r>
      <w:r>
        <w:rPr/>
        <w:t>proving negligence is on the person who alleges it. In order to discharge this burden, it is usually necessary for the</w:t>
      </w:r>
      <w:r>
        <w:rPr>
          <w:spacing w:val="-1"/>
        </w:rPr>
        <w:t> </w:t>
      </w:r>
      <w:r>
        <w:rPr/>
        <w:t>plaintiff</w:t>
      </w:r>
      <w:r>
        <w:rPr>
          <w:spacing w:val="-3"/>
        </w:rPr>
        <w:t> </w:t>
      </w:r>
      <w:r>
        <w:rPr/>
        <w:t>to prove</w:t>
      </w:r>
      <w:r>
        <w:rPr>
          <w:spacing w:val="-1"/>
        </w:rPr>
        <w:t> </w:t>
      </w:r>
      <w:r>
        <w:rPr/>
        <w:t>specific</w:t>
      </w:r>
      <w:r>
        <w:rPr>
          <w:spacing w:val="-1"/>
        </w:rPr>
        <w:t> </w:t>
      </w:r>
      <w:r>
        <w:rPr/>
        <w:t>acts</w:t>
      </w:r>
      <w:r>
        <w:rPr>
          <w:spacing w:val="-2"/>
        </w:rPr>
        <w:t> </w:t>
      </w:r>
      <w:r>
        <w:rPr/>
        <w:t>or omissions on</w:t>
      </w:r>
      <w:r>
        <w:rPr>
          <w:spacing w:val="-5"/>
        </w:rPr>
        <w:t> </w:t>
      </w:r>
      <w:r>
        <w:rPr/>
        <w:t>the</w:t>
      </w:r>
      <w:r>
        <w:rPr>
          <w:spacing w:val="-1"/>
        </w:rPr>
        <w:t> </w:t>
      </w:r>
      <w:r>
        <w:rPr/>
        <w:t>part of</w:t>
      </w:r>
      <w:r>
        <w:rPr>
          <w:spacing w:val="-8"/>
        </w:rPr>
        <w:t> </w:t>
      </w:r>
      <w:r>
        <w:rPr/>
        <w:t>the</w:t>
      </w:r>
      <w:r>
        <w:rPr>
          <w:spacing w:val="-1"/>
        </w:rPr>
        <w:t> </w:t>
      </w:r>
      <w:r>
        <w:rPr/>
        <w:t>defendant which will qualify as negligent conduct. More particularly in the context of liability for defective products, the consumer must establish that his damage resulted from defects in the</w:t>
      </w:r>
      <w:r>
        <w:rPr>
          <w:spacing w:val="40"/>
        </w:rPr>
        <w:t> </w:t>
      </w:r>
      <w:r>
        <w:rPr/>
        <w:t>product and was caused by</w:t>
      </w:r>
      <w:r>
        <w:rPr>
          <w:spacing w:val="-1"/>
        </w:rPr>
        <w:t> </w:t>
      </w:r>
      <w:r>
        <w:rPr/>
        <w:t>the defendant failing in his duty</w:t>
      </w:r>
      <w:r>
        <w:rPr>
          <w:spacing w:val="-1"/>
        </w:rPr>
        <w:t> </w:t>
      </w:r>
      <w:r>
        <w:rPr/>
        <w:t>to take reasonable care</w:t>
      </w:r>
      <w:r>
        <w:rPr>
          <w:vertAlign w:val="superscript"/>
        </w:rPr>
        <w:t>8</w:t>
      </w:r>
    </w:p>
    <w:p>
      <w:pPr>
        <w:pStyle w:val="BodyText"/>
        <w:spacing w:line="480" w:lineRule="auto" w:before="2"/>
        <w:ind w:left="600" w:right="818" w:firstLine="720"/>
        <w:jc w:val="both"/>
      </w:pPr>
      <w:r>
        <w:rPr/>
        <w:t>This state of affairs leaves the injured consumer in a state of helplessness, frustration and loss of confidence in the judicial process as can be observed from the following cases:</w:t>
      </w:r>
    </w:p>
    <w:p>
      <w:pPr>
        <w:pStyle w:val="ListParagraph"/>
        <w:numPr>
          <w:ilvl w:val="0"/>
          <w:numId w:val="18"/>
        </w:numPr>
        <w:tabs>
          <w:tab w:pos="959" w:val="left" w:leader="none"/>
          <w:tab w:pos="961" w:val="left" w:leader="none"/>
        </w:tabs>
        <w:spacing w:line="480" w:lineRule="auto" w:before="1" w:after="0"/>
        <w:ind w:left="961" w:right="817" w:hanging="361"/>
        <w:jc w:val="both"/>
        <w:rPr>
          <w:sz w:val="24"/>
        </w:rPr>
      </w:pPr>
      <w:r>
        <w:rPr>
          <w:sz w:val="24"/>
        </w:rPr>
        <w:t>In </w:t>
      </w:r>
      <w:r>
        <w:rPr>
          <w:i/>
          <w:sz w:val="24"/>
        </w:rPr>
        <w:t>NBC Plc. vs Okwejiminor &amp; Anor</w:t>
      </w:r>
      <w:r>
        <w:rPr>
          <w:i/>
          <w:sz w:val="24"/>
          <w:vertAlign w:val="superscript"/>
        </w:rPr>
        <w:t>9</w:t>
      </w:r>
      <w:r>
        <w:rPr>
          <w:sz w:val="24"/>
          <w:vertAlign w:val="baseline"/>
        </w:rPr>
        <w:t>, the respondent bought a crate of coca-cola drink from</w:t>
      </w:r>
      <w:r>
        <w:rPr>
          <w:spacing w:val="-11"/>
          <w:sz w:val="24"/>
          <w:vertAlign w:val="baseline"/>
        </w:rPr>
        <w:t> </w:t>
      </w:r>
      <w:r>
        <w:rPr>
          <w:sz w:val="24"/>
          <w:vertAlign w:val="baseline"/>
        </w:rPr>
        <w:t>the</w:t>
      </w:r>
      <w:r>
        <w:rPr>
          <w:spacing w:val="-4"/>
          <w:sz w:val="24"/>
          <w:vertAlign w:val="baseline"/>
        </w:rPr>
        <w:t> </w:t>
      </w:r>
      <w:r>
        <w:rPr>
          <w:sz w:val="24"/>
          <w:vertAlign w:val="baseline"/>
        </w:rPr>
        <w:t>appellant.</w:t>
      </w:r>
      <w:r>
        <w:rPr>
          <w:spacing w:val="-1"/>
          <w:sz w:val="24"/>
          <w:vertAlign w:val="baseline"/>
        </w:rPr>
        <w:t> </w:t>
      </w:r>
      <w:r>
        <w:rPr>
          <w:sz w:val="24"/>
          <w:vertAlign w:val="baseline"/>
        </w:rPr>
        <w:t>While</w:t>
      </w:r>
      <w:r>
        <w:rPr>
          <w:spacing w:val="-4"/>
          <w:sz w:val="24"/>
          <w:vertAlign w:val="baseline"/>
        </w:rPr>
        <w:t> </w:t>
      </w:r>
      <w:r>
        <w:rPr>
          <w:sz w:val="24"/>
          <w:vertAlign w:val="baseline"/>
        </w:rPr>
        <w:t>drinking</w:t>
      </w:r>
      <w:r>
        <w:rPr>
          <w:spacing w:val="-3"/>
          <w:sz w:val="24"/>
          <w:vertAlign w:val="baseline"/>
        </w:rPr>
        <w:t> </w:t>
      </w:r>
      <w:r>
        <w:rPr>
          <w:sz w:val="24"/>
          <w:vertAlign w:val="baseline"/>
        </w:rPr>
        <w:t>a bottle</w:t>
      </w:r>
      <w:r>
        <w:rPr>
          <w:spacing w:val="-4"/>
          <w:sz w:val="24"/>
          <w:vertAlign w:val="baseline"/>
        </w:rPr>
        <w:t> </w:t>
      </w:r>
      <w:r>
        <w:rPr>
          <w:sz w:val="24"/>
          <w:vertAlign w:val="baseline"/>
        </w:rPr>
        <w:t>of</w:t>
      </w:r>
      <w:r>
        <w:rPr>
          <w:spacing w:val="-6"/>
          <w:sz w:val="24"/>
          <w:vertAlign w:val="baseline"/>
        </w:rPr>
        <w:t> </w:t>
      </w:r>
      <w:r>
        <w:rPr>
          <w:sz w:val="24"/>
          <w:vertAlign w:val="baseline"/>
        </w:rPr>
        <w:t>fanta,</w:t>
      </w:r>
      <w:r>
        <w:rPr>
          <w:spacing w:val="-1"/>
          <w:sz w:val="24"/>
          <w:vertAlign w:val="baseline"/>
        </w:rPr>
        <w:t> </w:t>
      </w:r>
      <w:r>
        <w:rPr>
          <w:sz w:val="24"/>
          <w:vertAlign w:val="baseline"/>
        </w:rPr>
        <w:t>he felt some sediment down his throat and stopped drinking and discovered that it contained some particles of foreign bodies. He also discovered that another bottle in the same crate contained identical foreign bodies. He developed stomach pain and was rushed to the hospital where he was first confirmed to be suffering from poisoning which could have been caused by the fanta he drank. The trial court awarded the plaintiff the sum of N950, 000.00k.</w:t>
      </w:r>
      <w:r>
        <w:rPr>
          <w:spacing w:val="27"/>
          <w:sz w:val="24"/>
          <w:vertAlign w:val="baseline"/>
        </w:rPr>
        <w:t> </w:t>
      </w:r>
      <w:r>
        <w:rPr>
          <w:sz w:val="24"/>
          <w:vertAlign w:val="baseline"/>
        </w:rPr>
        <w:t>However,</w:t>
      </w:r>
      <w:r>
        <w:rPr>
          <w:spacing w:val="27"/>
          <w:sz w:val="24"/>
          <w:vertAlign w:val="baseline"/>
        </w:rPr>
        <w:t> </w:t>
      </w:r>
      <w:r>
        <w:rPr>
          <w:sz w:val="24"/>
          <w:vertAlign w:val="baseline"/>
        </w:rPr>
        <w:t>the</w:t>
      </w:r>
      <w:r>
        <w:rPr>
          <w:spacing w:val="23"/>
          <w:sz w:val="24"/>
          <w:vertAlign w:val="baseline"/>
        </w:rPr>
        <w:t> </w:t>
      </w:r>
      <w:r>
        <w:rPr>
          <w:sz w:val="24"/>
          <w:vertAlign w:val="baseline"/>
        </w:rPr>
        <w:t>court</w:t>
      </w:r>
      <w:r>
        <w:rPr>
          <w:spacing w:val="24"/>
          <w:sz w:val="24"/>
          <w:vertAlign w:val="baseline"/>
        </w:rPr>
        <w:t> </w:t>
      </w:r>
      <w:r>
        <w:rPr>
          <w:sz w:val="24"/>
          <w:vertAlign w:val="baseline"/>
        </w:rPr>
        <w:t>of</w:t>
      </w:r>
      <w:r>
        <w:rPr>
          <w:spacing w:val="25"/>
          <w:sz w:val="24"/>
          <w:vertAlign w:val="baseline"/>
        </w:rPr>
        <w:t> </w:t>
      </w:r>
      <w:r>
        <w:rPr>
          <w:sz w:val="24"/>
          <w:vertAlign w:val="baseline"/>
        </w:rPr>
        <w:t>Appeal</w:t>
      </w:r>
      <w:r>
        <w:rPr>
          <w:spacing w:val="19"/>
          <w:sz w:val="24"/>
          <w:vertAlign w:val="baseline"/>
        </w:rPr>
        <w:t> </w:t>
      </w:r>
      <w:r>
        <w:rPr>
          <w:sz w:val="24"/>
          <w:vertAlign w:val="baseline"/>
        </w:rPr>
        <w:t>reversed</w:t>
      </w:r>
      <w:r>
        <w:rPr>
          <w:spacing w:val="28"/>
          <w:sz w:val="24"/>
          <w:vertAlign w:val="baseline"/>
        </w:rPr>
        <w:t> </w:t>
      </w:r>
      <w:r>
        <w:rPr>
          <w:sz w:val="24"/>
          <w:vertAlign w:val="baseline"/>
        </w:rPr>
        <w:t>the</w:t>
      </w:r>
      <w:r>
        <w:rPr>
          <w:spacing w:val="23"/>
          <w:sz w:val="24"/>
          <w:vertAlign w:val="baseline"/>
        </w:rPr>
        <w:t> </w:t>
      </w:r>
      <w:r>
        <w:rPr>
          <w:sz w:val="24"/>
          <w:vertAlign w:val="baseline"/>
        </w:rPr>
        <w:t>decision</w:t>
      </w:r>
      <w:r>
        <w:rPr>
          <w:spacing w:val="24"/>
          <w:sz w:val="24"/>
          <w:vertAlign w:val="baseline"/>
        </w:rPr>
        <w:t> </w:t>
      </w:r>
      <w:r>
        <w:rPr>
          <w:sz w:val="24"/>
          <w:vertAlign w:val="baseline"/>
        </w:rPr>
        <w:t>and</w:t>
      </w:r>
      <w:r>
        <w:rPr>
          <w:spacing w:val="28"/>
          <w:sz w:val="24"/>
          <w:vertAlign w:val="baseline"/>
        </w:rPr>
        <w:t> </w:t>
      </w:r>
      <w:r>
        <w:rPr>
          <w:sz w:val="24"/>
          <w:vertAlign w:val="baseline"/>
        </w:rPr>
        <w:t>held</w:t>
      </w:r>
      <w:r>
        <w:rPr>
          <w:spacing w:val="28"/>
          <w:sz w:val="24"/>
          <w:vertAlign w:val="baseline"/>
        </w:rPr>
        <w:t> </w:t>
      </w:r>
      <w:r>
        <w:rPr>
          <w:sz w:val="24"/>
          <w:vertAlign w:val="baseline"/>
        </w:rPr>
        <w:t>that</w:t>
      </w:r>
      <w:r>
        <w:rPr>
          <w:spacing w:val="29"/>
          <w:sz w:val="24"/>
          <w:vertAlign w:val="baseline"/>
        </w:rPr>
        <w:t> </w:t>
      </w:r>
      <w:r>
        <w:rPr>
          <w:sz w:val="24"/>
          <w:vertAlign w:val="baseline"/>
        </w:rPr>
        <w:t>because</w:t>
      </w:r>
    </w:p>
    <w:p>
      <w:pPr>
        <w:pStyle w:val="BodyText"/>
        <w:spacing w:before="7"/>
        <w:rPr>
          <w:sz w:val="16"/>
        </w:rPr>
      </w:pPr>
      <w:r>
        <w:rPr/>
        <mc:AlternateContent>
          <mc:Choice Requires="wps">
            <w:drawing>
              <wp:anchor distT="0" distB="0" distL="0" distR="0" allowOverlap="1" layoutInCell="1" locked="0" behindDoc="1" simplePos="0" relativeHeight="487614464">
                <wp:simplePos x="0" y="0"/>
                <wp:positionH relativeFrom="page">
                  <wp:posOffset>1143609</wp:posOffset>
                </wp:positionH>
                <wp:positionV relativeFrom="paragraph">
                  <wp:posOffset>136955</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783937pt;width:144.050pt;height:.71997pt;mso-position-horizontal-relative:page;mso-position-vertical-relative:paragraph;z-index:-15702016;mso-wrap-distance-left:0;mso-wrap-distance-right:0" id="docshape58" filled="true" fillcolor="#000000" stroked="false">
                <v:fill type="solid"/>
                <w10:wrap type="topAndBottom"/>
              </v:rect>
            </w:pict>
          </mc:Fallback>
        </mc:AlternateContent>
      </w:r>
    </w:p>
    <w:p>
      <w:pPr>
        <w:spacing w:before="91"/>
        <w:ind w:left="706" w:right="818" w:hanging="106"/>
        <w:jc w:val="left"/>
        <w:rPr>
          <w:sz w:val="20"/>
        </w:rPr>
      </w:pPr>
      <w:r>
        <w:rPr>
          <w:sz w:val="20"/>
          <w:vertAlign w:val="superscript"/>
        </w:rPr>
        <w:t>7</w:t>
      </w:r>
      <w:r>
        <w:rPr>
          <w:spacing w:val="34"/>
          <w:sz w:val="20"/>
          <w:vertAlign w:val="baseline"/>
        </w:rPr>
        <w:t> </w:t>
      </w:r>
      <w:r>
        <w:rPr>
          <w:sz w:val="20"/>
          <w:vertAlign w:val="baseline"/>
        </w:rPr>
        <w:t>(1985)</w:t>
      </w:r>
      <w:r>
        <w:rPr>
          <w:spacing w:val="31"/>
          <w:sz w:val="20"/>
          <w:vertAlign w:val="baseline"/>
        </w:rPr>
        <w:t> </w:t>
      </w:r>
      <w:r>
        <w:rPr>
          <w:sz w:val="20"/>
          <w:vertAlign w:val="baseline"/>
        </w:rPr>
        <w:t>1</w:t>
      </w:r>
      <w:r>
        <w:rPr>
          <w:spacing w:val="31"/>
          <w:sz w:val="20"/>
          <w:vertAlign w:val="baseline"/>
        </w:rPr>
        <w:t> </w:t>
      </w:r>
      <w:r>
        <w:rPr>
          <w:sz w:val="20"/>
          <w:vertAlign w:val="baseline"/>
        </w:rPr>
        <w:t>NWLR</w:t>
      </w:r>
      <w:r>
        <w:rPr>
          <w:spacing w:val="26"/>
          <w:sz w:val="20"/>
          <w:vertAlign w:val="baseline"/>
        </w:rPr>
        <w:t> </w:t>
      </w:r>
      <w:r>
        <w:rPr>
          <w:sz w:val="20"/>
          <w:vertAlign w:val="baseline"/>
        </w:rPr>
        <w:t>pt.4</w:t>
      </w:r>
      <w:r>
        <w:rPr>
          <w:spacing w:val="31"/>
          <w:sz w:val="20"/>
          <w:vertAlign w:val="baseline"/>
        </w:rPr>
        <w:t> </w:t>
      </w:r>
      <w:r>
        <w:rPr>
          <w:sz w:val="20"/>
          <w:vertAlign w:val="baseline"/>
        </w:rPr>
        <w:t>p.739</w:t>
      </w:r>
      <w:r>
        <w:rPr>
          <w:spacing w:val="34"/>
          <w:sz w:val="20"/>
          <w:vertAlign w:val="baseline"/>
        </w:rPr>
        <w:t> </w:t>
      </w:r>
      <w:r>
        <w:rPr>
          <w:sz w:val="20"/>
          <w:vertAlign w:val="baseline"/>
        </w:rPr>
        <w:t>–</w:t>
      </w:r>
      <w:r>
        <w:rPr>
          <w:spacing w:val="31"/>
          <w:sz w:val="20"/>
          <w:vertAlign w:val="baseline"/>
        </w:rPr>
        <w:t> </w:t>
      </w:r>
      <w:r>
        <w:rPr>
          <w:sz w:val="20"/>
          <w:vertAlign w:val="baseline"/>
        </w:rPr>
        <w:t>where</w:t>
      </w:r>
      <w:r>
        <w:rPr>
          <w:spacing w:val="28"/>
          <w:sz w:val="20"/>
          <w:vertAlign w:val="baseline"/>
        </w:rPr>
        <w:t> </w:t>
      </w:r>
      <w:r>
        <w:rPr>
          <w:sz w:val="20"/>
          <w:vertAlign w:val="baseline"/>
        </w:rPr>
        <w:t>the</w:t>
      </w:r>
      <w:r>
        <w:rPr>
          <w:spacing w:val="28"/>
          <w:sz w:val="20"/>
          <w:vertAlign w:val="baseline"/>
        </w:rPr>
        <w:t> </w:t>
      </w:r>
      <w:r>
        <w:rPr>
          <w:sz w:val="20"/>
          <w:vertAlign w:val="baseline"/>
        </w:rPr>
        <w:t>Plaintiff/Appellant</w:t>
      </w:r>
      <w:r>
        <w:rPr>
          <w:spacing w:val="32"/>
          <w:sz w:val="20"/>
          <w:vertAlign w:val="baseline"/>
        </w:rPr>
        <w:t> </w:t>
      </w:r>
      <w:r>
        <w:rPr>
          <w:sz w:val="20"/>
          <w:vertAlign w:val="baseline"/>
        </w:rPr>
        <w:t>sustained</w:t>
      </w:r>
      <w:r>
        <w:rPr>
          <w:spacing w:val="31"/>
          <w:sz w:val="20"/>
          <w:vertAlign w:val="baseline"/>
        </w:rPr>
        <w:t> </w:t>
      </w:r>
      <w:r>
        <w:rPr>
          <w:sz w:val="20"/>
          <w:vertAlign w:val="baseline"/>
        </w:rPr>
        <w:t>severe</w:t>
      </w:r>
      <w:r>
        <w:rPr>
          <w:spacing w:val="28"/>
          <w:sz w:val="20"/>
          <w:vertAlign w:val="baseline"/>
        </w:rPr>
        <w:t> </w:t>
      </w:r>
      <w:r>
        <w:rPr>
          <w:sz w:val="20"/>
          <w:vertAlign w:val="baseline"/>
        </w:rPr>
        <w:t>injuries</w:t>
      </w:r>
      <w:r>
        <w:rPr>
          <w:spacing w:val="29"/>
          <w:sz w:val="20"/>
          <w:vertAlign w:val="baseline"/>
        </w:rPr>
        <w:t> </w:t>
      </w:r>
      <w:r>
        <w:rPr>
          <w:sz w:val="20"/>
          <w:vertAlign w:val="baseline"/>
        </w:rPr>
        <w:t>from</w:t>
      </w:r>
      <w:r>
        <w:rPr>
          <w:spacing w:val="32"/>
          <w:sz w:val="20"/>
          <w:vertAlign w:val="baseline"/>
        </w:rPr>
        <w:t> </w:t>
      </w:r>
      <w:r>
        <w:rPr>
          <w:sz w:val="20"/>
          <w:vertAlign w:val="baseline"/>
        </w:rPr>
        <w:t>a</w:t>
      </w:r>
      <w:r>
        <w:rPr>
          <w:spacing w:val="37"/>
          <w:sz w:val="20"/>
          <w:vertAlign w:val="baseline"/>
        </w:rPr>
        <w:t> </w:t>
      </w:r>
      <w:r>
        <w:rPr>
          <w:sz w:val="20"/>
          <w:vertAlign w:val="baseline"/>
        </w:rPr>
        <w:t>brand</w:t>
      </w:r>
      <w:r>
        <w:rPr>
          <w:spacing w:val="31"/>
          <w:sz w:val="20"/>
          <w:vertAlign w:val="baseline"/>
        </w:rPr>
        <w:t> </w:t>
      </w:r>
      <w:r>
        <w:rPr>
          <w:sz w:val="20"/>
          <w:vertAlign w:val="baseline"/>
        </w:rPr>
        <w:t>of Kerosene refrigerator which was sold to her by the defendant/Respondent.</w:t>
      </w:r>
    </w:p>
    <w:p>
      <w:pPr>
        <w:spacing w:before="2"/>
        <w:ind w:left="600" w:right="0" w:firstLine="0"/>
        <w:jc w:val="left"/>
        <w:rPr>
          <w:sz w:val="20"/>
        </w:rPr>
      </w:pPr>
      <w:r>
        <w:rPr>
          <w:sz w:val="20"/>
          <w:vertAlign w:val="superscript"/>
        </w:rPr>
        <w:t>8</w:t>
      </w:r>
      <w:r>
        <w:rPr>
          <w:spacing w:val="-4"/>
          <w:sz w:val="20"/>
          <w:vertAlign w:val="baseline"/>
        </w:rPr>
        <w:t> </w:t>
      </w:r>
      <w:r>
        <w:rPr>
          <w:sz w:val="20"/>
          <w:vertAlign w:val="baseline"/>
        </w:rPr>
        <w:t>Mickleburgh,</w:t>
      </w:r>
      <w:r>
        <w:rPr>
          <w:spacing w:val="-9"/>
          <w:sz w:val="20"/>
          <w:vertAlign w:val="baseline"/>
        </w:rPr>
        <w:t> </w:t>
      </w:r>
      <w:r>
        <w:rPr>
          <w:sz w:val="20"/>
          <w:vertAlign w:val="baseline"/>
        </w:rPr>
        <w:t>J.</w:t>
      </w:r>
      <w:r>
        <w:rPr>
          <w:spacing w:val="-8"/>
          <w:sz w:val="20"/>
          <w:vertAlign w:val="baseline"/>
        </w:rPr>
        <w:t> </w:t>
      </w:r>
      <w:r>
        <w:rPr>
          <w:sz w:val="20"/>
          <w:vertAlign w:val="baseline"/>
        </w:rPr>
        <w:t>Consumer</w:t>
      </w:r>
      <w:r>
        <w:rPr>
          <w:spacing w:val="-6"/>
          <w:sz w:val="20"/>
          <w:vertAlign w:val="baseline"/>
        </w:rPr>
        <w:t> </w:t>
      </w:r>
      <w:r>
        <w:rPr>
          <w:sz w:val="20"/>
          <w:vertAlign w:val="baseline"/>
        </w:rPr>
        <w:t>Protection,</w:t>
      </w:r>
      <w:r>
        <w:rPr>
          <w:spacing w:val="-8"/>
          <w:sz w:val="20"/>
          <w:vertAlign w:val="baseline"/>
        </w:rPr>
        <w:t> </w:t>
      </w:r>
      <w:r>
        <w:rPr>
          <w:spacing w:val="-2"/>
          <w:sz w:val="20"/>
          <w:vertAlign w:val="baseline"/>
        </w:rPr>
        <w:t>p.213</w:t>
      </w:r>
    </w:p>
    <w:p>
      <w:pPr>
        <w:spacing w:before="6"/>
        <w:ind w:left="600" w:right="0" w:firstLine="0"/>
        <w:jc w:val="left"/>
        <w:rPr>
          <w:rFonts w:ascii="Calibri"/>
          <w:sz w:val="20"/>
        </w:rPr>
      </w:pPr>
      <w:r>
        <w:rPr>
          <w:rFonts w:ascii="Calibri"/>
          <w:sz w:val="20"/>
          <w:vertAlign w:val="superscript"/>
        </w:rPr>
        <w:t>9</w:t>
      </w:r>
      <w:r>
        <w:rPr>
          <w:rFonts w:ascii="Calibri"/>
          <w:sz w:val="20"/>
          <w:vertAlign w:val="baseline"/>
        </w:rPr>
        <w:t> (1998)</w:t>
      </w:r>
      <w:r>
        <w:rPr>
          <w:rFonts w:ascii="Calibri"/>
          <w:spacing w:val="-1"/>
          <w:sz w:val="20"/>
          <w:vertAlign w:val="baseline"/>
        </w:rPr>
        <w:t> </w:t>
      </w:r>
      <w:r>
        <w:rPr>
          <w:rFonts w:ascii="Calibri"/>
          <w:sz w:val="20"/>
          <w:vertAlign w:val="baseline"/>
        </w:rPr>
        <w:t>8</w:t>
      </w:r>
      <w:r>
        <w:rPr>
          <w:rFonts w:ascii="Calibri"/>
          <w:spacing w:val="-8"/>
          <w:sz w:val="20"/>
          <w:vertAlign w:val="baseline"/>
        </w:rPr>
        <w:t> </w:t>
      </w:r>
      <w:r>
        <w:rPr>
          <w:rFonts w:ascii="Calibri"/>
          <w:sz w:val="20"/>
          <w:vertAlign w:val="baseline"/>
        </w:rPr>
        <w:t>NWLR.</w:t>
      </w:r>
      <w:r>
        <w:rPr>
          <w:rFonts w:ascii="Calibri"/>
          <w:spacing w:val="-4"/>
          <w:sz w:val="20"/>
          <w:vertAlign w:val="baseline"/>
        </w:rPr>
        <w:t> </w:t>
      </w:r>
      <w:r>
        <w:rPr>
          <w:rFonts w:ascii="Calibri"/>
          <w:spacing w:val="-5"/>
          <w:sz w:val="20"/>
          <w:vertAlign w:val="baseline"/>
        </w:rPr>
        <w:t>295</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961" w:right="830"/>
        <w:jc w:val="both"/>
      </w:pPr>
      <w:r>
        <w:rPr/>
        <w:t>the consumer ate breakfast earlier on that day (bread and Coffee) before leaving his house, it could not be concluded that the fanta orange caused the injuries complained </w:t>
      </w:r>
      <w:r>
        <w:rPr>
          <w:spacing w:val="-4"/>
        </w:rPr>
        <w:t>of.</w:t>
      </w:r>
    </w:p>
    <w:p>
      <w:pPr>
        <w:pStyle w:val="ListParagraph"/>
        <w:numPr>
          <w:ilvl w:val="0"/>
          <w:numId w:val="18"/>
        </w:numPr>
        <w:tabs>
          <w:tab w:pos="959" w:val="left" w:leader="none"/>
          <w:tab w:pos="961" w:val="left" w:leader="none"/>
        </w:tabs>
        <w:spacing w:line="480" w:lineRule="auto" w:before="1" w:after="0"/>
        <w:ind w:left="961" w:right="814" w:hanging="361"/>
        <w:jc w:val="both"/>
        <w:rPr>
          <w:sz w:val="24"/>
        </w:rPr>
      </w:pPr>
      <w:r>
        <w:rPr>
          <w:sz w:val="24"/>
        </w:rPr>
        <w:t>In </w:t>
      </w:r>
      <w:r>
        <w:rPr>
          <w:i/>
          <w:sz w:val="24"/>
        </w:rPr>
        <w:t>Okonkwo vs Guinness Nigeria Ltd</w:t>
      </w:r>
      <w:r>
        <w:rPr>
          <w:i/>
          <w:sz w:val="24"/>
          <w:vertAlign w:val="superscript"/>
        </w:rPr>
        <w:t>10</w:t>
      </w:r>
      <w:r>
        <w:rPr>
          <w:sz w:val="24"/>
          <w:vertAlign w:val="baseline"/>
        </w:rPr>
        <w:t>, the plaintiff drank small stout, brewed by the defendant. The drink contained particles of roots, leaves, and back of tree. The plaintiff relied on </w:t>
      </w:r>
      <w:r>
        <w:rPr>
          <w:i/>
          <w:sz w:val="24"/>
          <w:vertAlign w:val="baseline"/>
        </w:rPr>
        <w:t>Res ipsa loquitur</w:t>
      </w:r>
      <w:r>
        <w:rPr>
          <w:sz w:val="24"/>
          <w:vertAlign w:val="baseline"/>
        </w:rPr>
        <w:t>. The trial judge rejected the plaintiff‘s case and held that the plaintiff could not establish that the defendant was the manufacturer of that particular bottle of stout; and that he could not also prove when the drink left the manufacturer. He finally held that the principle of </w:t>
      </w:r>
      <w:r>
        <w:rPr>
          <w:i/>
          <w:sz w:val="24"/>
          <w:vertAlign w:val="baseline"/>
        </w:rPr>
        <w:t>Res ipsa loquitur </w:t>
      </w:r>
      <w:r>
        <w:rPr>
          <w:sz w:val="24"/>
          <w:vertAlign w:val="baseline"/>
        </w:rPr>
        <w:t>did not apply to the case. In his words, Obi-Okoye J. summed up his judgment as follows;</w:t>
      </w:r>
    </w:p>
    <w:p>
      <w:pPr>
        <w:pStyle w:val="BodyText"/>
        <w:spacing w:before="10"/>
        <w:rPr>
          <w:sz w:val="23"/>
        </w:rPr>
      </w:pPr>
    </w:p>
    <w:p>
      <w:pPr>
        <w:pStyle w:val="BodyText"/>
        <w:spacing w:before="1"/>
        <w:ind w:left="2041" w:right="2281"/>
        <w:jc w:val="both"/>
      </w:pPr>
      <w:r>
        <w:rPr/>
        <w:t>In conclusion, let me say this, </w:t>
      </w:r>
      <w:r>
        <w:rPr>
          <w:i/>
        </w:rPr>
        <w:t>Donoghue vs Stevenson </w:t>
      </w:r>
      <w:r>
        <w:rPr/>
        <w:t>did not create a magic for the recovery of damages against manufacturers of drinks by ultimate consumers of the drinks. A plaintiff in a case of this nature realizes that unless he has obtained admission of certain facts from</w:t>
      </w:r>
      <w:r>
        <w:rPr>
          <w:spacing w:val="80"/>
        </w:rPr>
        <w:t> </w:t>
      </w:r>
      <w:r>
        <w:rPr/>
        <w:t>those he sues, the burden which he has assumed of establishing</w:t>
      </w:r>
      <w:r>
        <w:rPr>
          <w:spacing w:val="-5"/>
        </w:rPr>
        <w:t> </w:t>
      </w:r>
      <w:r>
        <w:rPr/>
        <w:t>his</w:t>
      </w:r>
      <w:r>
        <w:rPr>
          <w:spacing w:val="-7"/>
        </w:rPr>
        <w:t> </w:t>
      </w:r>
      <w:r>
        <w:rPr/>
        <w:t>case</w:t>
      </w:r>
      <w:r>
        <w:rPr>
          <w:spacing w:val="-2"/>
        </w:rPr>
        <w:t> </w:t>
      </w:r>
      <w:r>
        <w:rPr/>
        <w:t>is</w:t>
      </w:r>
      <w:r>
        <w:rPr>
          <w:spacing w:val="-7"/>
        </w:rPr>
        <w:t> </w:t>
      </w:r>
      <w:r>
        <w:rPr/>
        <w:t>enormous:</w:t>
      </w:r>
      <w:r>
        <w:rPr>
          <w:spacing w:val="-5"/>
        </w:rPr>
        <w:t> </w:t>
      </w:r>
      <w:r>
        <w:rPr/>
        <w:t>no</w:t>
      </w:r>
      <w:r>
        <w:rPr>
          <w:spacing w:val="-2"/>
        </w:rPr>
        <w:t> </w:t>
      </w:r>
      <w:r>
        <w:rPr/>
        <w:t>presumptions</w:t>
      </w:r>
      <w:r>
        <w:rPr>
          <w:spacing w:val="-4"/>
        </w:rPr>
        <w:t> </w:t>
      </w:r>
      <w:r>
        <w:rPr/>
        <w:t>exists</w:t>
      </w:r>
      <w:r>
        <w:rPr>
          <w:spacing w:val="-4"/>
        </w:rPr>
        <w:t> </w:t>
      </w:r>
      <w:r>
        <w:rPr/>
        <w:t>in his favour;</w:t>
      </w:r>
      <w:r>
        <w:rPr>
          <w:spacing w:val="-6"/>
        </w:rPr>
        <w:t> </w:t>
      </w:r>
      <w:r>
        <w:rPr/>
        <w:t>all</w:t>
      </w:r>
      <w:r>
        <w:rPr>
          <w:spacing w:val="-6"/>
        </w:rPr>
        <w:t> </w:t>
      </w:r>
      <w:r>
        <w:rPr/>
        <w:t>the ingredients</w:t>
      </w:r>
      <w:r>
        <w:rPr>
          <w:spacing w:val="-3"/>
        </w:rPr>
        <w:t> </w:t>
      </w:r>
      <w:r>
        <w:rPr/>
        <w:t>of</w:t>
      </w:r>
      <w:r>
        <w:rPr>
          <w:spacing w:val="-9"/>
        </w:rPr>
        <w:t> </w:t>
      </w:r>
      <w:r>
        <w:rPr/>
        <w:t>the</w:t>
      </w:r>
      <w:r>
        <w:rPr>
          <w:spacing w:val="-2"/>
        </w:rPr>
        <w:t> </w:t>
      </w:r>
      <w:r>
        <w:rPr/>
        <w:t>case must be</w:t>
      </w:r>
      <w:r>
        <w:rPr>
          <w:spacing w:val="-2"/>
        </w:rPr>
        <w:t> </w:t>
      </w:r>
      <w:r>
        <w:rPr/>
        <w:t>proved</w:t>
      </w:r>
      <w:r>
        <w:rPr>
          <w:spacing w:val="-1"/>
        </w:rPr>
        <w:t> </w:t>
      </w:r>
      <w:r>
        <w:rPr/>
        <w:t>by credible evidence at the trial. If therefore, he is not in a position to discharge such burden, it is pointless instituting the action at all.</w:t>
      </w:r>
    </w:p>
    <w:p>
      <w:pPr>
        <w:pStyle w:val="BodyText"/>
        <w:rPr>
          <w:sz w:val="26"/>
        </w:rPr>
      </w:pPr>
    </w:p>
    <w:p>
      <w:pPr>
        <w:pStyle w:val="BodyText"/>
        <w:spacing w:before="3"/>
        <w:rPr>
          <w:sz w:val="22"/>
        </w:rPr>
      </w:pPr>
    </w:p>
    <w:p>
      <w:pPr>
        <w:pStyle w:val="ListParagraph"/>
        <w:numPr>
          <w:ilvl w:val="0"/>
          <w:numId w:val="18"/>
        </w:numPr>
        <w:tabs>
          <w:tab w:pos="959" w:val="left" w:leader="none"/>
          <w:tab w:pos="961" w:val="left" w:leader="none"/>
        </w:tabs>
        <w:spacing w:line="480" w:lineRule="auto" w:before="0" w:after="0"/>
        <w:ind w:left="961" w:right="807" w:hanging="361"/>
        <w:jc w:val="both"/>
        <w:rPr>
          <w:sz w:val="24"/>
        </w:rPr>
      </w:pPr>
      <w:r>
        <w:rPr>
          <w:sz w:val="24"/>
        </w:rPr>
        <w:t>In </w:t>
      </w:r>
      <w:r>
        <w:rPr>
          <w:i/>
          <w:sz w:val="24"/>
        </w:rPr>
        <w:t>Ebelamu vs Guinness Nig. Ltd</w:t>
      </w:r>
      <w:r>
        <w:rPr>
          <w:i/>
          <w:sz w:val="24"/>
          <w:vertAlign w:val="superscript"/>
        </w:rPr>
        <w:t>11</w:t>
      </w:r>
      <w:r>
        <w:rPr>
          <w:sz w:val="24"/>
          <w:vertAlign w:val="baseline"/>
        </w:rPr>
        <w:t>, the plaintiff at the occasion of the 10</w:t>
      </w:r>
      <w:r>
        <w:rPr>
          <w:sz w:val="24"/>
          <w:vertAlign w:val="superscript"/>
        </w:rPr>
        <w:t>th</w:t>
      </w:r>
      <w:r>
        <w:rPr>
          <w:spacing w:val="40"/>
          <w:sz w:val="24"/>
          <w:vertAlign w:val="baseline"/>
        </w:rPr>
        <w:t> </w:t>
      </w:r>
      <w:r>
        <w:rPr>
          <w:sz w:val="24"/>
          <w:vertAlign w:val="baseline"/>
        </w:rPr>
        <w:t>Anniversary of his wedding organized a party and treated his guests to food and drinks, some of the invitees who drank harp beer, a product of the defendant‘s developed stomach</w:t>
      </w:r>
      <w:r>
        <w:rPr>
          <w:spacing w:val="-1"/>
          <w:sz w:val="24"/>
          <w:vertAlign w:val="baseline"/>
        </w:rPr>
        <w:t> </w:t>
      </w:r>
      <w:r>
        <w:rPr>
          <w:sz w:val="24"/>
          <w:vertAlign w:val="baseline"/>
        </w:rPr>
        <w:t>pains, vomiting, and were rushed to a nearby hospital, where they were diagnosed with food poisoning.</w:t>
      </w:r>
    </w:p>
    <w:p>
      <w:pPr>
        <w:pStyle w:val="BodyText"/>
        <w:spacing w:line="480" w:lineRule="auto" w:before="1"/>
        <w:ind w:left="961" w:right="821"/>
        <w:jc w:val="both"/>
      </w:pPr>
      <w:r>
        <w:rPr/>
        <w:t>One unopened and two opened bottles of the harp beer were sent for laboratory analysis,</w:t>
      </w:r>
      <w:r>
        <w:rPr>
          <w:spacing w:val="30"/>
        </w:rPr>
        <w:t> </w:t>
      </w:r>
      <w:r>
        <w:rPr/>
        <w:t>and</w:t>
      </w:r>
      <w:r>
        <w:rPr>
          <w:spacing w:val="31"/>
        </w:rPr>
        <w:t> </w:t>
      </w:r>
      <w:r>
        <w:rPr/>
        <w:t>were</w:t>
      </w:r>
      <w:r>
        <w:rPr>
          <w:spacing w:val="35"/>
        </w:rPr>
        <w:t> </w:t>
      </w:r>
      <w:r>
        <w:rPr/>
        <w:t>found</w:t>
      </w:r>
      <w:r>
        <w:rPr>
          <w:spacing w:val="31"/>
        </w:rPr>
        <w:t> </w:t>
      </w:r>
      <w:r>
        <w:rPr/>
        <w:t>to</w:t>
      </w:r>
      <w:r>
        <w:rPr>
          <w:spacing w:val="36"/>
        </w:rPr>
        <w:t> </w:t>
      </w:r>
      <w:r>
        <w:rPr/>
        <w:t>be</w:t>
      </w:r>
      <w:r>
        <w:rPr>
          <w:spacing w:val="30"/>
        </w:rPr>
        <w:t> </w:t>
      </w:r>
      <w:r>
        <w:rPr/>
        <w:t>poisonous.</w:t>
      </w:r>
      <w:r>
        <w:rPr>
          <w:spacing w:val="33"/>
        </w:rPr>
        <w:t> </w:t>
      </w:r>
      <w:r>
        <w:rPr/>
        <w:t>Despite</w:t>
      </w:r>
      <w:r>
        <w:rPr>
          <w:spacing w:val="26"/>
        </w:rPr>
        <w:t> </w:t>
      </w:r>
      <w:r>
        <w:rPr/>
        <w:t>the</w:t>
      </w:r>
      <w:r>
        <w:rPr>
          <w:spacing w:val="27"/>
        </w:rPr>
        <w:t> </w:t>
      </w:r>
      <w:r>
        <w:rPr/>
        <w:t>overwhelming</w:t>
      </w:r>
      <w:r>
        <w:rPr>
          <w:spacing w:val="31"/>
        </w:rPr>
        <w:t> </w:t>
      </w:r>
      <w:r>
        <w:rPr/>
        <w:t>evidence,</w:t>
      </w:r>
      <w:r>
        <w:rPr>
          <w:spacing w:val="33"/>
        </w:rPr>
        <w:t> </w:t>
      </w:r>
      <w:r>
        <w:rPr>
          <w:spacing w:val="-5"/>
        </w:rPr>
        <w:t>the</w:t>
      </w:r>
    </w:p>
    <w:p>
      <w:pPr>
        <w:pStyle w:val="BodyText"/>
        <w:rPr>
          <w:sz w:val="7"/>
        </w:rPr>
      </w:pPr>
      <w:r>
        <w:rPr/>
        <mc:AlternateContent>
          <mc:Choice Requires="wps">
            <w:drawing>
              <wp:anchor distT="0" distB="0" distL="0" distR="0" allowOverlap="1" layoutInCell="1" locked="0" behindDoc="1" simplePos="0" relativeHeight="487614976">
                <wp:simplePos x="0" y="0"/>
                <wp:positionH relativeFrom="page">
                  <wp:posOffset>1143609</wp:posOffset>
                </wp:positionH>
                <wp:positionV relativeFrom="paragraph">
                  <wp:posOffset>66563</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41231pt;width:144.050pt;height:.71997pt;mso-position-horizontal-relative:page;mso-position-vertical-relative:paragraph;z-index:-15701504;mso-wrap-distance-left:0;mso-wrap-distance-right:0" id="docshape59" filled="true" fillcolor="#000000" stroked="false">
                <v:fill type="solid"/>
                <w10:wrap type="topAndBottom"/>
              </v:rect>
            </w:pict>
          </mc:Fallback>
        </mc:AlternateContent>
      </w:r>
    </w:p>
    <w:p>
      <w:pPr>
        <w:spacing w:before="103"/>
        <w:ind w:left="600" w:right="0" w:firstLine="0"/>
        <w:jc w:val="left"/>
        <w:rPr>
          <w:rFonts w:ascii="Calibri"/>
          <w:sz w:val="20"/>
        </w:rPr>
      </w:pPr>
      <w:r>
        <w:rPr>
          <w:rFonts w:ascii="Calibri"/>
          <w:sz w:val="20"/>
          <w:vertAlign w:val="superscript"/>
        </w:rPr>
        <w:t>10</w:t>
      </w:r>
      <w:r>
        <w:rPr>
          <w:rFonts w:ascii="Calibri"/>
          <w:spacing w:val="1"/>
          <w:sz w:val="20"/>
          <w:vertAlign w:val="baseline"/>
        </w:rPr>
        <w:t> </w:t>
      </w:r>
      <w:r>
        <w:rPr>
          <w:rFonts w:ascii="Calibri"/>
          <w:sz w:val="20"/>
          <w:vertAlign w:val="baseline"/>
        </w:rPr>
        <w:t>(1980) 1</w:t>
      </w:r>
      <w:r>
        <w:rPr>
          <w:rFonts w:ascii="Calibri"/>
          <w:spacing w:val="-6"/>
          <w:sz w:val="20"/>
          <w:vertAlign w:val="baseline"/>
        </w:rPr>
        <w:t> </w:t>
      </w:r>
      <w:r>
        <w:rPr>
          <w:rFonts w:ascii="Calibri"/>
          <w:sz w:val="20"/>
          <w:vertAlign w:val="baseline"/>
        </w:rPr>
        <w:t>PLR</w:t>
      </w:r>
      <w:r>
        <w:rPr>
          <w:rFonts w:ascii="Calibri"/>
          <w:spacing w:val="-5"/>
          <w:sz w:val="20"/>
          <w:vertAlign w:val="baseline"/>
        </w:rPr>
        <w:t> </w:t>
      </w:r>
      <w:r>
        <w:rPr>
          <w:rFonts w:ascii="Calibri"/>
          <w:spacing w:val="-4"/>
          <w:sz w:val="20"/>
          <w:vertAlign w:val="baseline"/>
        </w:rPr>
        <w:t>538.</w:t>
      </w:r>
    </w:p>
    <w:p>
      <w:pPr>
        <w:spacing w:before="0"/>
        <w:ind w:left="600" w:right="0" w:firstLine="0"/>
        <w:jc w:val="left"/>
        <w:rPr>
          <w:rFonts w:ascii="Calibri"/>
          <w:sz w:val="20"/>
        </w:rPr>
      </w:pPr>
      <w:r>
        <w:rPr>
          <w:rFonts w:ascii="Calibri"/>
          <w:sz w:val="20"/>
          <w:vertAlign w:val="superscript"/>
        </w:rPr>
        <w:t>11</w:t>
      </w:r>
      <w:r>
        <w:rPr>
          <w:rFonts w:ascii="Calibri"/>
          <w:spacing w:val="-2"/>
          <w:sz w:val="20"/>
          <w:vertAlign w:val="baseline"/>
        </w:rPr>
        <w:t> </w:t>
      </w:r>
      <w:r>
        <w:rPr>
          <w:rFonts w:ascii="Calibri"/>
          <w:sz w:val="20"/>
          <w:vertAlign w:val="baseline"/>
        </w:rPr>
        <w:t>(1983)</w:t>
      </w:r>
      <w:r>
        <w:rPr>
          <w:rFonts w:ascii="Calibri"/>
          <w:spacing w:val="-1"/>
          <w:sz w:val="20"/>
          <w:vertAlign w:val="baseline"/>
        </w:rPr>
        <w:t> </w:t>
      </w:r>
      <w:r>
        <w:rPr>
          <w:rFonts w:ascii="Calibri"/>
          <w:sz w:val="20"/>
          <w:vertAlign w:val="baseline"/>
        </w:rPr>
        <w:t>FNLR</w:t>
      </w:r>
      <w:r>
        <w:rPr>
          <w:rFonts w:ascii="Calibri"/>
          <w:spacing w:val="-7"/>
          <w:sz w:val="20"/>
          <w:vertAlign w:val="baseline"/>
        </w:rPr>
        <w:t> </w:t>
      </w:r>
      <w:r>
        <w:rPr>
          <w:rFonts w:ascii="Calibri"/>
          <w:spacing w:val="-5"/>
          <w:sz w:val="20"/>
          <w:vertAlign w:val="baseline"/>
        </w:rPr>
        <w:t>42.</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961" w:right="816"/>
        <w:jc w:val="both"/>
      </w:pPr>
      <w:r>
        <w:rPr/>
        <w:t>court dismissed the plaintiff‘s claim and stated </w:t>
      </w:r>
      <w:r>
        <w:rPr>
          <w:i/>
        </w:rPr>
        <w:t>inter alia</w:t>
      </w:r>
      <w:r>
        <w:rPr/>
        <w:t>, that no nexus had been created between the opened bottle and the unopened ones; and that a manufacturer owed no duty to ensure that its product was perfect, beyond taking reasonable care to ensure that no injury is done to the consumer. In his Judgment, Oshodi J., held that:</w:t>
      </w:r>
    </w:p>
    <w:p>
      <w:pPr>
        <w:pStyle w:val="ListParagraph"/>
        <w:numPr>
          <w:ilvl w:val="1"/>
          <w:numId w:val="18"/>
        </w:numPr>
        <w:tabs>
          <w:tab w:pos="1319" w:val="left" w:leader="none"/>
        </w:tabs>
        <w:spacing w:line="240" w:lineRule="auto" w:before="1" w:after="0"/>
        <w:ind w:left="1319" w:right="0" w:hanging="358"/>
        <w:jc w:val="both"/>
        <w:rPr>
          <w:sz w:val="24"/>
        </w:rPr>
      </w:pPr>
      <w:r>
        <w:rPr>
          <w:sz w:val="24"/>
        </w:rPr>
        <w:t>There</w:t>
      </w:r>
      <w:r>
        <w:rPr>
          <w:spacing w:val="-5"/>
          <w:sz w:val="24"/>
        </w:rPr>
        <w:t> </w:t>
      </w:r>
      <w:r>
        <w:rPr>
          <w:sz w:val="24"/>
        </w:rPr>
        <w:t>was</w:t>
      </w:r>
      <w:r>
        <w:rPr>
          <w:spacing w:val="-3"/>
          <w:sz w:val="24"/>
        </w:rPr>
        <w:t> </w:t>
      </w:r>
      <w:r>
        <w:rPr>
          <w:sz w:val="24"/>
        </w:rPr>
        <w:t>no</w:t>
      </w:r>
      <w:r>
        <w:rPr>
          <w:spacing w:val="2"/>
          <w:sz w:val="24"/>
        </w:rPr>
        <w:t> </w:t>
      </w:r>
      <w:r>
        <w:rPr>
          <w:sz w:val="24"/>
        </w:rPr>
        <w:t>nexus</w:t>
      </w:r>
      <w:r>
        <w:rPr>
          <w:spacing w:val="1"/>
          <w:sz w:val="24"/>
        </w:rPr>
        <w:t> </w:t>
      </w:r>
      <w:r>
        <w:rPr>
          <w:sz w:val="24"/>
        </w:rPr>
        <w:t>between</w:t>
      </w:r>
      <w:r>
        <w:rPr>
          <w:spacing w:val="-6"/>
          <w:sz w:val="24"/>
        </w:rPr>
        <w:t> </w:t>
      </w:r>
      <w:r>
        <w:rPr>
          <w:sz w:val="24"/>
        </w:rPr>
        <w:t>the</w:t>
      </w:r>
      <w:r>
        <w:rPr>
          <w:spacing w:val="-2"/>
          <w:sz w:val="24"/>
        </w:rPr>
        <w:t> </w:t>
      </w:r>
      <w:r>
        <w:rPr>
          <w:sz w:val="24"/>
        </w:rPr>
        <w:t>opened</w:t>
      </w:r>
      <w:r>
        <w:rPr>
          <w:spacing w:val="-2"/>
          <w:sz w:val="24"/>
        </w:rPr>
        <w:t> </w:t>
      </w:r>
      <w:r>
        <w:rPr>
          <w:sz w:val="24"/>
        </w:rPr>
        <w:t>bottles</w:t>
      </w:r>
      <w:r>
        <w:rPr>
          <w:spacing w:val="-3"/>
          <w:sz w:val="24"/>
        </w:rPr>
        <w:t> </w:t>
      </w:r>
      <w:r>
        <w:rPr>
          <w:sz w:val="24"/>
        </w:rPr>
        <w:t>and</w:t>
      </w:r>
      <w:r>
        <w:rPr>
          <w:spacing w:val="-6"/>
          <w:sz w:val="24"/>
        </w:rPr>
        <w:t> </w:t>
      </w:r>
      <w:r>
        <w:rPr>
          <w:sz w:val="24"/>
        </w:rPr>
        <w:t>the</w:t>
      </w:r>
      <w:r>
        <w:rPr>
          <w:spacing w:val="-2"/>
          <w:sz w:val="24"/>
        </w:rPr>
        <w:t> </w:t>
      </w:r>
      <w:r>
        <w:rPr>
          <w:sz w:val="24"/>
        </w:rPr>
        <w:t>unopened</w:t>
      </w:r>
      <w:r>
        <w:rPr>
          <w:spacing w:val="-1"/>
          <w:sz w:val="24"/>
        </w:rPr>
        <w:t> </w:t>
      </w:r>
      <w:r>
        <w:rPr>
          <w:spacing w:val="-2"/>
          <w:sz w:val="24"/>
        </w:rPr>
        <w:t>ones;</w:t>
      </w:r>
    </w:p>
    <w:p>
      <w:pPr>
        <w:pStyle w:val="BodyText"/>
      </w:pPr>
    </w:p>
    <w:p>
      <w:pPr>
        <w:pStyle w:val="ListParagraph"/>
        <w:numPr>
          <w:ilvl w:val="1"/>
          <w:numId w:val="18"/>
        </w:numPr>
        <w:tabs>
          <w:tab w:pos="1320" w:val="left" w:leader="none"/>
          <w:tab w:pos="1681" w:val="left" w:leader="none"/>
        </w:tabs>
        <w:spacing w:line="480" w:lineRule="auto" w:before="1" w:after="0"/>
        <w:ind w:left="1681" w:right="829" w:hanging="720"/>
        <w:jc w:val="both"/>
        <w:rPr>
          <w:sz w:val="24"/>
        </w:rPr>
      </w:pPr>
      <w:r>
        <w:rPr>
          <w:sz w:val="24"/>
        </w:rPr>
        <w:t>A manufacturer owed no duty to ensure that the goods are perfect, but merely to take reasonable care that no injury is done to the consumer or ultimate </w:t>
      </w:r>
      <w:r>
        <w:rPr>
          <w:spacing w:val="-2"/>
          <w:sz w:val="24"/>
        </w:rPr>
        <w:t>purchaser;</w:t>
      </w:r>
    </w:p>
    <w:p>
      <w:pPr>
        <w:pStyle w:val="ListParagraph"/>
        <w:numPr>
          <w:ilvl w:val="1"/>
          <w:numId w:val="18"/>
        </w:numPr>
        <w:tabs>
          <w:tab w:pos="1318" w:val="left" w:leader="none"/>
        </w:tabs>
        <w:spacing w:line="240" w:lineRule="auto" w:before="0" w:after="0"/>
        <w:ind w:left="1318" w:right="0" w:hanging="357"/>
        <w:jc w:val="both"/>
        <w:rPr>
          <w:sz w:val="24"/>
        </w:rPr>
      </w:pPr>
      <w:r>
        <w:rPr>
          <w:sz w:val="24"/>
        </w:rPr>
        <w:t>The</w:t>
      </w:r>
      <w:r>
        <w:rPr>
          <w:spacing w:val="-4"/>
          <w:sz w:val="24"/>
        </w:rPr>
        <w:t> </w:t>
      </w:r>
      <w:r>
        <w:rPr>
          <w:sz w:val="24"/>
        </w:rPr>
        <w:t>principle</w:t>
      </w:r>
      <w:r>
        <w:rPr>
          <w:spacing w:val="-2"/>
          <w:sz w:val="24"/>
        </w:rPr>
        <w:t> </w:t>
      </w:r>
      <w:r>
        <w:rPr>
          <w:sz w:val="24"/>
        </w:rPr>
        <w:t>of</w:t>
      </w:r>
      <w:r>
        <w:rPr>
          <w:spacing w:val="-6"/>
          <w:sz w:val="24"/>
        </w:rPr>
        <w:t> </w:t>
      </w:r>
      <w:r>
        <w:rPr>
          <w:i/>
          <w:sz w:val="24"/>
        </w:rPr>
        <w:t>Res</w:t>
      </w:r>
      <w:r>
        <w:rPr>
          <w:i/>
          <w:spacing w:val="-3"/>
          <w:sz w:val="24"/>
        </w:rPr>
        <w:t> </w:t>
      </w:r>
      <w:r>
        <w:rPr>
          <w:i/>
          <w:sz w:val="24"/>
        </w:rPr>
        <w:t>ipsa loquitur</w:t>
      </w:r>
      <w:r>
        <w:rPr>
          <w:i/>
          <w:spacing w:val="-3"/>
          <w:sz w:val="24"/>
        </w:rPr>
        <w:t> </w:t>
      </w:r>
      <w:r>
        <w:rPr>
          <w:sz w:val="24"/>
        </w:rPr>
        <w:t>has</w:t>
      </w:r>
      <w:r>
        <w:rPr>
          <w:spacing w:val="1"/>
          <w:sz w:val="24"/>
        </w:rPr>
        <w:t> </w:t>
      </w:r>
      <w:r>
        <w:rPr>
          <w:sz w:val="24"/>
        </w:rPr>
        <w:t>no</w:t>
      </w:r>
      <w:r>
        <w:rPr>
          <w:spacing w:val="3"/>
          <w:sz w:val="24"/>
        </w:rPr>
        <w:t> </w:t>
      </w:r>
      <w:r>
        <w:rPr>
          <w:sz w:val="24"/>
        </w:rPr>
        <w:t>place</w:t>
      </w:r>
      <w:r>
        <w:rPr>
          <w:spacing w:val="4"/>
          <w:sz w:val="24"/>
        </w:rPr>
        <w:t> </w:t>
      </w:r>
      <w:r>
        <w:rPr>
          <w:sz w:val="24"/>
        </w:rPr>
        <w:t>in</w:t>
      </w:r>
      <w:r>
        <w:rPr>
          <w:spacing w:val="-6"/>
          <w:sz w:val="24"/>
        </w:rPr>
        <w:t> </w:t>
      </w:r>
      <w:r>
        <w:rPr>
          <w:sz w:val="24"/>
        </w:rPr>
        <w:t>a</w:t>
      </w:r>
      <w:r>
        <w:rPr>
          <w:spacing w:val="2"/>
          <w:sz w:val="24"/>
        </w:rPr>
        <w:t> </w:t>
      </w:r>
      <w:r>
        <w:rPr>
          <w:sz w:val="24"/>
        </w:rPr>
        <w:t>case</w:t>
      </w:r>
      <w:r>
        <w:rPr>
          <w:spacing w:val="-1"/>
          <w:sz w:val="24"/>
        </w:rPr>
        <w:t> </w:t>
      </w:r>
      <w:r>
        <w:rPr>
          <w:sz w:val="24"/>
        </w:rPr>
        <w:t>of</w:t>
      </w:r>
      <w:r>
        <w:rPr>
          <w:spacing w:val="-9"/>
          <w:sz w:val="24"/>
        </w:rPr>
        <w:t> </w:t>
      </w:r>
      <w:r>
        <w:rPr>
          <w:sz w:val="24"/>
        </w:rPr>
        <w:t>this</w:t>
      </w:r>
      <w:r>
        <w:rPr>
          <w:spacing w:val="2"/>
          <w:sz w:val="24"/>
        </w:rPr>
        <w:t> </w:t>
      </w:r>
      <w:r>
        <w:rPr>
          <w:spacing w:val="-2"/>
          <w:sz w:val="24"/>
        </w:rPr>
        <w:t>nature.</w:t>
      </w:r>
    </w:p>
    <w:p>
      <w:pPr>
        <w:pStyle w:val="BodyText"/>
        <w:rPr>
          <w:sz w:val="26"/>
        </w:rPr>
      </w:pPr>
    </w:p>
    <w:p>
      <w:pPr>
        <w:pStyle w:val="ListParagraph"/>
        <w:numPr>
          <w:ilvl w:val="0"/>
          <w:numId w:val="8"/>
        </w:numPr>
        <w:tabs>
          <w:tab w:pos="1321" w:val="left" w:leader="none"/>
        </w:tabs>
        <w:spacing w:line="480" w:lineRule="auto" w:before="179" w:after="0"/>
        <w:ind w:left="1321" w:right="810" w:hanging="360"/>
        <w:jc w:val="both"/>
        <w:rPr>
          <w:sz w:val="24"/>
        </w:rPr>
      </w:pPr>
      <w:r>
        <w:rPr>
          <w:sz w:val="24"/>
        </w:rPr>
        <w:t>In </w:t>
      </w:r>
      <w:r>
        <w:rPr>
          <w:i/>
          <w:sz w:val="24"/>
        </w:rPr>
        <w:t>NBC vs Olanrenwaju</w:t>
      </w:r>
      <w:r>
        <w:rPr>
          <w:i/>
          <w:sz w:val="24"/>
          <w:vertAlign w:val="superscript"/>
        </w:rPr>
        <w:t>12</w:t>
      </w:r>
      <w:r>
        <w:rPr>
          <w:sz w:val="24"/>
          <w:vertAlign w:val="baseline"/>
        </w:rPr>
        <w:t>, the plaintiff/respondent purchased two bottles of coca- cola, a product of the defendants/appellants. After taking some content of the drink, he noticed visible particles in it. He also saw similar particles in the unopened bottle. Thereafter, the</w:t>
      </w:r>
      <w:r>
        <w:rPr>
          <w:spacing w:val="-2"/>
          <w:sz w:val="24"/>
          <w:vertAlign w:val="baseline"/>
        </w:rPr>
        <w:t> </w:t>
      </w:r>
      <w:r>
        <w:rPr>
          <w:sz w:val="24"/>
          <w:vertAlign w:val="baseline"/>
        </w:rPr>
        <w:t>respondent felt unwell</w:t>
      </w:r>
      <w:r>
        <w:rPr>
          <w:spacing w:val="-2"/>
          <w:sz w:val="24"/>
          <w:vertAlign w:val="baseline"/>
        </w:rPr>
        <w:t> </w:t>
      </w:r>
      <w:r>
        <w:rPr>
          <w:sz w:val="24"/>
          <w:vertAlign w:val="baseline"/>
        </w:rPr>
        <w:t>and</w:t>
      </w:r>
      <w:r>
        <w:rPr>
          <w:spacing w:val="-2"/>
          <w:sz w:val="24"/>
          <w:vertAlign w:val="baseline"/>
        </w:rPr>
        <w:t> </w:t>
      </w:r>
      <w:r>
        <w:rPr>
          <w:sz w:val="24"/>
          <w:vertAlign w:val="baseline"/>
        </w:rPr>
        <w:t>consulted</w:t>
      </w:r>
      <w:r>
        <w:rPr>
          <w:spacing w:val="-2"/>
          <w:sz w:val="24"/>
          <w:vertAlign w:val="baseline"/>
        </w:rPr>
        <w:t> </w:t>
      </w:r>
      <w:r>
        <w:rPr>
          <w:sz w:val="24"/>
          <w:vertAlign w:val="baseline"/>
        </w:rPr>
        <w:t>a</w:t>
      </w:r>
      <w:r>
        <w:rPr>
          <w:spacing w:val="-2"/>
          <w:sz w:val="24"/>
          <w:vertAlign w:val="baseline"/>
        </w:rPr>
        <w:t> </w:t>
      </w:r>
      <w:r>
        <w:rPr>
          <w:sz w:val="24"/>
          <w:vertAlign w:val="baseline"/>
        </w:rPr>
        <w:t>doctor. He thereafter instituted an action for damages at the Ilorin High Court, and was awarded damages. On appeal by the appellant, the court of Appeal, Ilorin,</w:t>
      </w:r>
      <w:r>
        <w:rPr>
          <w:spacing w:val="40"/>
          <w:sz w:val="24"/>
          <w:vertAlign w:val="baseline"/>
        </w:rPr>
        <w:t> </w:t>
      </w:r>
      <w:r>
        <w:rPr>
          <w:sz w:val="24"/>
          <w:vertAlign w:val="baseline"/>
        </w:rPr>
        <w:t>reversed the appeal on the ground that the respondent could not establish a direct link between the coca-cola he drank and his ailment. In his Judgment, Ogunwumiju J.C.A stated;</w:t>
      </w:r>
    </w:p>
    <w:p>
      <w:pPr>
        <w:pStyle w:val="BodyText"/>
        <w:spacing w:before="199"/>
        <w:ind w:left="2041" w:right="2262"/>
        <w:jc w:val="both"/>
      </w:pPr>
      <w:r>
        <w:rPr/>
        <w:t>What is most important in the circumstances of this case is whether or not the respondent was able to prove on a balance of</w:t>
      </w:r>
      <w:r>
        <w:rPr>
          <w:spacing w:val="-1"/>
        </w:rPr>
        <w:t> </w:t>
      </w:r>
      <w:r>
        <w:rPr/>
        <w:t>probabilities that he drank a contaminated bottle of coca-cola and became ill as a result of it… merely brandishing Exhibit = A, an unopened but obviously contaminated bottle of coca-cola is not enough.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8"/>
        </w:rPr>
      </w:pPr>
      <w:r>
        <w:rPr/>
        <mc:AlternateContent>
          <mc:Choice Requires="wps">
            <w:drawing>
              <wp:anchor distT="0" distB="0" distL="0" distR="0" allowOverlap="1" layoutInCell="1" locked="0" behindDoc="1" simplePos="0" relativeHeight="487615488">
                <wp:simplePos x="0" y="0"/>
                <wp:positionH relativeFrom="page">
                  <wp:posOffset>1143609</wp:posOffset>
                </wp:positionH>
                <wp:positionV relativeFrom="paragraph">
                  <wp:posOffset>153684</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2.101146pt;width:144.050pt;height:.72003pt;mso-position-horizontal-relative:page;mso-position-vertical-relative:paragraph;z-index:-15700992;mso-wrap-distance-left:0;mso-wrap-distance-right:0" id="docshape60"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12</w:t>
      </w:r>
      <w:r>
        <w:rPr>
          <w:spacing w:val="2"/>
          <w:sz w:val="20"/>
          <w:vertAlign w:val="baseline"/>
        </w:rPr>
        <w:t> </w:t>
      </w:r>
      <w:r>
        <w:rPr>
          <w:sz w:val="20"/>
          <w:vertAlign w:val="baseline"/>
        </w:rPr>
        <w:t>(2007)</w:t>
      </w:r>
      <w:r>
        <w:rPr>
          <w:spacing w:val="-1"/>
          <w:sz w:val="20"/>
          <w:vertAlign w:val="baseline"/>
        </w:rPr>
        <w:t> </w:t>
      </w:r>
      <w:r>
        <w:rPr>
          <w:sz w:val="20"/>
          <w:vertAlign w:val="baseline"/>
        </w:rPr>
        <w:t>All</w:t>
      </w:r>
      <w:r>
        <w:rPr>
          <w:spacing w:val="47"/>
          <w:sz w:val="20"/>
          <w:vertAlign w:val="baseline"/>
        </w:rPr>
        <w:t> </w:t>
      </w:r>
      <w:r>
        <w:rPr>
          <w:sz w:val="20"/>
          <w:vertAlign w:val="baseline"/>
        </w:rPr>
        <w:t>FWLR</w:t>
      </w:r>
      <w:r>
        <w:rPr>
          <w:spacing w:val="-6"/>
          <w:sz w:val="20"/>
          <w:vertAlign w:val="baseline"/>
        </w:rPr>
        <w:t> </w:t>
      </w:r>
      <w:r>
        <w:rPr>
          <w:sz w:val="20"/>
          <w:vertAlign w:val="baseline"/>
        </w:rPr>
        <w:t>(pt.</w:t>
      </w:r>
      <w:r>
        <w:rPr>
          <w:spacing w:val="-2"/>
          <w:sz w:val="20"/>
          <w:vertAlign w:val="baseline"/>
        </w:rPr>
        <w:t> </w:t>
      </w:r>
      <w:r>
        <w:rPr>
          <w:sz w:val="20"/>
          <w:vertAlign w:val="baseline"/>
        </w:rPr>
        <w:t>364)</w:t>
      </w:r>
      <w:r>
        <w:rPr>
          <w:spacing w:val="-6"/>
          <w:sz w:val="20"/>
          <w:vertAlign w:val="baseline"/>
        </w:rPr>
        <w:t> </w:t>
      </w:r>
      <w:r>
        <w:rPr>
          <w:spacing w:val="-5"/>
          <w:sz w:val="20"/>
          <w:vertAlign w:val="baseline"/>
        </w:rPr>
        <w:t>360</w:t>
      </w:r>
    </w:p>
    <w:p>
      <w:pPr>
        <w:spacing w:after="0"/>
        <w:jc w:val="left"/>
        <w:rPr>
          <w:sz w:val="20"/>
        </w:rPr>
        <w:sectPr>
          <w:pgSz w:w="11910" w:h="16840"/>
          <w:pgMar w:header="0" w:footer="1012" w:top="1340" w:bottom="1200" w:left="1200" w:right="620"/>
        </w:sectPr>
      </w:pPr>
    </w:p>
    <w:p>
      <w:pPr>
        <w:pStyle w:val="ListParagraph"/>
        <w:numPr>
          <w:ilvl w:val="0"/>
          <w:numId w:val="8"/>
        </w:numPr>
        <w:tabs>
          <w:tab w:pos="1321" w:val="left" w:leader="none"/>
        </w:tabs>
        <w:spacing w:line="480" w:lineRule="auto" w:before="98" w:after="0"/>
        <w:ind w:left="1321" w:right="817" w:hanging="360"/>
        <w:jc w:val="both"/>
        <w:rPr>
          <w:sz w:val="24"/>
        </w:rPr>
      </w:pPr>
      <w:r>
        <w:rPr>
          <w:sz w:val="24"/>
        </w:rPr>
        <w:t>Also, in </w:t>
      </w:r>
      <w:r>
        <w:rPr>
          <w:i/>
          <w:sz w:val="24"/>
        </w:rPr>
        <w:t>Boardman vs Guinness (Nig.) Ltd</w:t>
      </w:r>
      <w:r>
        <w:rPr>
          <w:i/>
          <w:sz w:val="24"/>
          <w:vertAlign w:val="superscript"/>
        </w:rPr>
        <w:t>13</w:t>
      </w:r>
      <w:r>
        <w:rPr>
          <w:sz w:val="24"/>
          <w:vertAlign w:val="baseline"/>
        </w:rPr>
        <w:t>, the plaintiff drank an unwholesome liquid</w:t>
      </w:r>
      <w:r>
        <w:rPr>
          <w:spacing w:val="-1"/>
          <w:sz w:val="24"/>
          <w:vertAlign w:val="baseline"/>
        </w:rPr>
        <w:t> </w:t>
      </w:r>
      <w:r>
        <w:rPr>
          <w:sz w:val="24"/>
          <w:vertAlign w:val="baseline"/>
        </w:rPr>
        <w:t>content</w:t>
      </w:r>
      <w:r>
        <w:rPr>
          <w:spacing w:val="-1"/>
          <w:sz w:val="24"/>
          <w:vertAlign w:val="baseline"/>
        </w:rPr>
        <w:t> </w:t>
      </w:r>
      <w:r>
        <w:rPr>
          <w:sz w:val="24"/>
          <w:vertAlign w:val="baseline"/>
        </w:rPr>
        <w:t>of</w:t>
      </w:r>
      <w:r>
        <w:rPr>
          <w:spacing w:val="-9"/>
          <w:sz w:val="24"/>
          <w:vertAlign w:val="baseline"/>
        </w:rPr>
        <w:t> </w:t>
      </w:r>
      <w:r>
        <w:rPr>
          <w:sz w:val="24"/>
          <w:vertAlign w:val="baseline"/>
        </w:rPr>
        <w:t>harp</w:t>
      </w:r>
      <w:r>
        <w:rPr>
          <w:spacing w:val="-1"/>
          <w:sz w:val="24"/>
          <w:vertAlign w:val="baseline"/>
        </w:rPr>
        <w:t> </w:t>
      </w:r>
      <w:r>
        <w:rPr>
          <w:sz w:val="24"/>
          <w:vertAlign w:val="baseline"/>
        </w:rPr>
        <w:t>beer in</w:t>
      </w:r>
      <w:r>
        <w:rPr>
          <w:spacing w:val="-6"/>
          <w:sz w:val="24"/>
          <w:vertAlign w:val="baseline"/>
        </w:rPr>
        <w:t> </w:t>
      </w:r>
      <w:r>
        <w:rPr>
          <w:sz w:val="24"/>
          <w:vertAlign w:val="baseline"/>
        </w:rPr>
        <w:t>an</w:t>
      </w:r>
      <w:r>
        <w:rPr>
          <w:spacing w:val="-1"/>
          <w:sz w:val="24"/>
          <w:vertAlign w:val="baseline"/>
        </w:rPr>
        <w:t> </w:t>
      </w:r>
      <w:r>
        <w:rPr>
          <w:sz w:val="24"/>
          <w:vertAlign w:val="baseline"/>
        </w:rPr>
        <w:t>ill</w:t>
      </w:r>
      <w:r>
        <w:rPr>
          <w:spacing w:val="-6"/>
          <w:sz w:val="24"/>
          <w:vertAlign w:val="baseline"/>
        </w:rPr>
        <w:t> </w:t>
      </w:r>
      <w:r>
        <w:rPr>
          <w:sz w:val="24"/>
          <w:vertAlign w:val="baseline"/>
        </w:rPr>
        <w:t>lit room. It</w:t>
      </w:r>
      <w:r>
        <w:rPr>
          <w:spacing w:val="-1"/>
          <w:sz w:val="24"/>
          <w:vertAlign w:val="baseline"/>
        </w:rPr>
        <w:t> </w:t>
      </w:r>
      <w:r>
        <w:rPr>
          <w:sz w:val="24"/>
          <w:vertAlign w:val="baseline"/>
        </w:rPr>
        <w:t>was</w:t>
      </w:r>
      <w:r>
        <w:rPr>
          <w:spacing w:val="-3"/>
          <w:sz w:val="24"/>
          <w:vertAlign w:val="baseline"/>
        </w:rPr>
        <w:t> </w:t>
      </w:r>
      <w:r>
        <w:rPr>
          <w:sz w:val="24"/>
          <w:vertAlign w:val="baseline"/>
        </w:rPr>
        <w:t>found</w:t>
      </w:r>
      <w:r>
        <w:rPr>
          <w:spacing w:val="-1"/>
          <w:sz w:val="24"/>
          <w:vertAlign w:val="baseline"/>
        </w:rPr>
        <w:t> </w:t>
      </w:r>
      <w:r>
        <w:rPr>
          <w:sz w:val="24"/>
          <w:vertAlign w:val="baseline"/>
        </w:rPr>
        <w:t>to</w:t>
      </w:r>
      <w:r>
        <w:rPr>
          <w:spacing w:val="-1"/>
          <w:sz w:val="24"/>
          <w:vertAlign w:val="baseline"/>
        </w:rPr>
        <w:t> </w:t>
      </w:r>
      <w:r>
        <w:rPr>
          <w:sz w:val="24"/>
          <w:vertAlign w:val="baseline"/>
        </w:rPr>
        <w:t>contain</w:t>
      </w:r>
      <w:r>
        <w:rPr>
          <w:spacing w:val="-6"/>
          <w:sz w:val="24"/>
          <w:vertAlign w:val="baseline"/>
        </w:rPr>
        <w:t> </w:t>
      </w:r>
      <w:r>
        <w:rPr>
          <w:sz w:val="24"/>
          <w:vertAlign w:val="baseline"/>
        </w:rPr>
        <w:t>a</w:t>
      </w:r>
      <w:r>
        <w:rPr>
          <w:spacing w:val="-2"/>
          <w:sz w:val="24"/>
          <w:vertAlign w:val="baseline"/>
        </w:rPr>
        <w:t> </w:t>
      </w:r>
      <w:r>
        <w:rPr>
          <w:sz w:val="24"/>
          <w:vertAlign w:val="baseline"/>
        </w:rPr>
        <w:t>considerable quantity of sediments. The plaintiff filed an action for negligence against the defendant, for the manufacture of adulterated beer. The defendant in its defence gave a detailed account of the manufacturing process to show that the drink was produced under the strictest scientific brewing and quality control process, such that the presence of extraneous or deleterious substance could easily be ruled out. The court discountenanced the laboratory report which revealed that the beer contained certain bacteria and held that the plaintiff had failed to show that the defendant was guilty of negligence. This was in spite of the fact that the case appeared clearly to be on all fours with </w:t>
      </w:r>
      <w:r>
        <w:rPr>
          <w:i/>
          <w:sz w:val="24"/>
          <w:vertAlign w:val="baseline"/>
        </w:rPr>
        <w:t>Donoghue vs Stevenson</w:t>
      </w:r>
      <w:r>
        <w:rPr>
          <w:i/>
          <w:sz w:val="24"/>
          <w:vertAlign w:val="superscript"/>
        </w:rPr>
        <w:t>14</w:t>
      </w:r>
      <w:r>
        <w:rPr>
          <w:sz w:val="24"/>
          <w:vertAlign w:val="baseline"/>
        </w:rPr>
        <w:t>.</w:t>
      </w:r>
    </w:p>
    <w:p>
      <w:pPr>
        <w:pStyle w:val="BodyText"/>
        <w:spacing w:line="480" w:lineRule="auto" w:before="205"/>
        <w:ind w:left="600" w:right="814" w:firstLine="720"/>
        <w:jc w:val="both"/>
      </w:pPr>
      <w:r>
        <w:rPr/>
        <w:t>From the foregoing decisions, it appears that the principle enunciated in</w:t>
      </w:r>
      <w:r>
        <w:rPr>
          <w:spacing w:val="40"/>
        </w:rPr>
        <w:t> </w:t>
      </w:r>
      <w:r>
        <w:rPr>
          <w:i/>
        </w:rPr>
        <w:t>Donoghue vs Stevenson </w:t>
      </w:r>
      <w:r>
        <w:rPr/>
        <w:t>no longer represents the law in Nigeria in cases relating to the manufacture of unwholesome food and drinks. It is strange to note that the courts have actively contributed through judicial pronouncements to further weakening the protection hitherto afforded the consumer in this area of law.</w:t>
      </w:r>
    </w:p>
    <w:p>
      <w:pPr>
        <w:pStyle w:val="BodyText"/>
        <w:spacing w:line="480" w:lineRule="auto" w:before="197"/>
        <w:ind w:left="600" w:right="817" w:firstLine="720"/>
        <w:jc w:val="both"/>
      </w:pPr>
      <w:r>
        <w:rPr/>
        <w:t>The extreme rigidity</w:t>
      </w:r>
      <w:r>
        <w:rPr>
          <w:spacing w:val="-3"/>
        </w:rPr>
        <w:t> </w:t>
      </w:r>
      <w:r>
        <w:rPr/>
        <w:t>of</w:t>
      </w:r>
      <w:r>
        <w:rPr>
          <w:spacing w:val="-6"/>
        </w:rPr>
        <w:t> </w:t>
      </w:r>
      <w:r>
        <w:rPr/>
        <w:t>the Nigerian</w:t>
      </w:r>
      <w:r>
        <w:rPr>
          <w:spacing w:val="-3"/>
        </w:rPr>
        <w:t> </w:t>
      </w:r>
      <w:r>
        <w:rPr/>
        <w:t>Courts in</w:t>
      </w:r>
      <w:r>
        <w:rPr>
          <w:spacing w:val="-3"/>
        </w:rPr>
        <w:t> </w:t>
      </w:r>
      <w:r>
        <w:rPr/>
        <w:t>cases of</w:t>
      </w:r>
      <w:r>
        <w:rPr>
          <w:spacing w:val="-6"/>
        </w:rPr>
        <w:t> </w:t>
      </w:r>
      <w:r>
        <w:rPr/>
        <w:t>this nature is hinged on</w:t>
      </w:r>
      <w:r>
        <w:rPr>
          <w:spacing w:val="-3"/>
        </w:rPr>
        <w:t> </w:t>
      </w:r>
      <w:r>
        <w:rPr/>
        <w:t>the question of whether the plaintiff consumer has adduced sufficient evidence to show that the defect complained of was present when the article left the defendant manufacturer (proof of producer‘s fault). The evidence must unerringly show that the defect cannot be attributed to any intermediary or even to unlawful interference by the plaintiff himself. This task is enormous, as the courts may not be willing to take</w:t>
      </w:r>
      <w:r>
        <w:rPr>
          <w:spacing w:val="-2"/>
        </w:rPr>
        <w:t> </w:t>
      </w:r>
      <w:r>
        <w:rPr/>
        <w:t>the issue for granted. The courts,</w:t>
      </w:r>
      <w:r>
        <w:rPr>
          <w:spacing w:val="-3"/>
        </w:rPr>
        <w:t> </w:t>
      </w:r>
      <w:r>
        <w:rPr/>
        <w:t>therefore</w:t>
      </w:r>
      <w:r>
        <w:rPr>
          <w:spacing w:val="-1"/>
        </w:rPr>
        <w:t> </w:t>
      </w:r>
      <w:r>
        <w:rPr/>
        <w:t>ought to be</w:t>
      </w:r>
      <w:r>
        <w:rPr>
          <w:spacing w:val="-1"/>
        </w:rPr>
        <w:t> </w:t>
      </w:r>
      <w:r>
        <w:rPr/>
        <w:t>a bit liberal as</w:t>
      </w:r>
      <w:r>
        <w:rPr>
          <w:spacing w:val="-2"/>
        </w:rPr>
        <w:t> </w:t>
      </w:r>
      <w:r>
        <w:rPr/>
        <w:t>to strike</w:t>
      </w:r>
      <w:r>
        <w:rPr>
          <w:spacing w:val="-1"/>
        </w:rPr>
        <w:t> </w:t>
      </w:r>
      <w:r>
        <w:rPr/>
        <w:t>a balance between</w:t>
      </w:r>
      <w:r>
        <w:rPr>
          <w:spacing w:val="-5"/>
        </w:rPr>
        <w:t> </w:t>
      </w:r>
      <w:r>
        <w:rPr/>
        <w:t>the interests</w:t>
      </w:r>
      <w:r>
        <w:rPr>
          <w:spacing w:val="-2"/>
        </w:rPr>
        <w:t> </w:t>
      </w:r>
      <w:r>
        <w:rPr/>
        <w:t>of</w:t>
      </w:r>
      <w:r>
        <w:rPr>
          <w:spacing w:val="-8"/>
        </w:rPr>
        <w:t> </w:t>
      </w:r>
      <w:r>
        <w:rPr/>
        <w:t>the</w:t>
      </w:r>
    </w:p>
    <w:p>
      <w:pPr>
        <w:pStyle w:val="BodyText"/>
        <w:spacing w:before="8"/>
        <w:rPr>
          <w:sz w:val="21"/>
        </w:rPr>
      </w:pPr>
      <w:r>
        <w:rPr/>
        <mc:AlternateContent>
          <mc:Choice Requires="wps">
            <w:drawing>
              <wp:anchor distT="0" distB="0" distL="0" distR="0" allowOverlap="1" layoutInCell="1" locked="0" behindDoc="1" simplePos="0" relativeHeight="487616000">
                <wp:simplePos x="0" y="0"/>
                <wp:positionH relativeFrom="page">
                  <wp:posOffset>1143609</wp:posOffset>
                </wp:positionH>
                <wp:positionV relativeFrom="paragraph">
                  <wp:posOffset>173785</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683876pt;width:144.050pt;height:.72003pt;mso-position-horizontal-relative:page;mso-position-vertical-relative:paragraph;z-index:-15700480;mso-wrap-distance-left:0;mso-wrap-distance-right:0" id="docshape61"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13</w:t>
      </w:r>
      <w:r>
        <w:rPr>
          <w:spacing w:val="1"/>
          <w:sz w:val="20"/>
          <w:vertAlign w:val="baseline"/>
        </w:rPr>
        <w:t> </w:t>
      </w:r>
      <w:r>
        <w:rPr>
          <w:sz w:val="20"/>
          <w:vertAlign w:val="baseline"/>
        </w:rPr>
        <w:t>(1980)</w:t>
      </w:r>
      <w:r>
        <w:rPr>
          <w:spacing w:val="-2"/>
          <w:sz w:val="20"/>
          <w:vertAlign w:val="baseline"/>
        </w:rPr>
        <w:t> </w:t>
      </w:r>
      <w:r>
        <w:rPr>
          <w:sz w:val="20"/>
          <w:vertAlign w:val="baseline"/>
        </w:rPr>
        <w:t>NCLR</w:t>
      </w:r>
      <w:r>
        <w:rPr>
          <w:spacing w:val="-6"/>
          <w:sz w:val="20"/>
          <w:vertAlign w:val="baseline"/>
        </w:rPr>
        <w:t> </w:t>
      </w:r>
      <w:r>
        <w:rPr>
          <w:spacing w:val="-5"/>
          <w:sz w:val="20"/>
          <w:vertAlign w:val="baseline"/>
        </w:rPr>
        <w:t>109</w:t>
      </w:r>
    </w:p>
    <w:p>
      <w:pPr>
        <w:spacing w:before="6"/>
        <w:ind w:left="600" w:right="0" w:firstLine="0"/>
        <w:jc w:val="left"/>
        <w:rPr>
          <w:rFonts w:ascii="Calibri"/>
          <w:i/>
          <w:sz w:val="20"/>
        </w:rPr>
      </w:pPr>
      <w:r>
        <w:rPr>
          <w:rFonts w:ascii="Calibri"/>
          <w:sz w:val="20"/>
          <w:vertAlign w:val="superscript"/>
        </w:rPr>
        <w:t>14</w:t>
      </w:r>
      <w:r>
        <w:rPr>
          <w:rFonts w:ascii="Calibri"/>
          <w:spacing w:val="3"/>
          <w:sz w:val="20"/>
          <w:vertAlign w:val="baseline"/>
        </w:rPr>
        <w:t> </w:t>
      </w:r>
      <w:r>
        <w:rPr>
          <w:rFonts w:ascii="Calibri"/>
          <w:i/>
          <w:spacing w:val="-2"/>
          <w:sz w:val="20"/>
          <w:vertAlign w:val="baseline"/>
        </w:rPr>
        <w:t>Supra</w:t>
      </w:r>
    </w:p>
    <w:p>
      <w:pPr>
        <w:spacing w:after="0"/>
        <w:jc w:val="left"/>
        <w:rPr>
          <w:rFonts w:ascii="Calibri"/>
          <w:sz w:val="20"/>
        </w:rPr>
        <w:sectPr>
          <w:pgSz w:w="11910" w:h="16840"/>
          <w:pgMar w:header="0" w:footer="1012" w:top="1320" w:bottom="1200" w:left="1200" w:right="620"/>
        </w:sectPr>
      </w:pPr>
    </w:p>
    <w:p>
      <w:pPr>
        <w:pStyle w:val="BodyText"/>
        <w:spacing w:line="480" w:lineRule="auto" w:before="78"/>
        <w:ind w:left="600" w:right="819"/>
        <w:jc w:val="both"/>
      </w:pPr>
      <w:r>
        <w:rPr/>
        <w:t>consumer and those of the defendant. They should be prepared (in the public interest) to make some reasonable assumptions where there is reasonable circumstantial evidence against the defendant, in favour of the claimant/plaintiff.</w:t>
      </w:r>
      <w:r>
        <w:rPr>
          <w:vertAlign w:val="superscript"/>
        </w:rPr>
        <w:t>15</w:t>
      </w:r>
    </w:p>
    <w:p>
      <w:pPr>
        <w:spacing w:line="480" w:lineRule="auto" w:before="203"/>
        <w:ind w:left="600" w:right="816" w:firstLine="720"/>
        <w:jc w:val="both"/>
        <w:rPr>
          <w:sz w:val="24"/>
        </w:rPr>
      </w:pPr>
      <w:r>
        <w:rPr>
          <w:sz w:val="24"/>
        </w:rPr>
        <w:t>The courts ought not to deviate from the earlier judicial landmark set in 1973 in the case of </w:t>
      </w:r>
      <w:r>
        <w:rPr>
          <w:i/>
          <w:sz w:val="24"/>
        </w:rPr>
        <w:t>Osemobor vs Niger Biscuit Co. Ltd and Nassars and Sons </w:t>
      </w:r>
      <w:r>
        <w:rPr>
          <w:sz w:val="24"/>
        </w:rPr>
        <w:t>held (in line with</w:t>
      </w:r>
      <w:r>
        <w:rPr>
          <w:spacing w:val="40"/>
          <w:sz w:val="24"/>
        </w:rPr>
        <w:t> </w:t>
      </w:r>
      <w:r>
        <w:rPr>
          <w:sz w:val="24"/>
        </w:rPr>
        <w:t>the principle in </w:t>
      </w:r>
      <w:r>
        <w:rPr>
          <w:i/>
          <w:sz w:val="24"/>
        </w:rPr>
        <w:t>Donoghue vs Stevenson</w:t>
      </w:r>
      <w:r>
        <w:rPr>
          <w:sz w:val="24"/>
        </w:rPr>
        <w:t>) that;</w:t>
      </w:r>
    </w:p>
    <w:p>
      <w:pPr>
        <w:pStyle w:val="BodyText"/>
        <w:spacing w:before="197"/>
        <w:ind w:left="2041" w:right="2255"/>
        <w:jc w:val="both"/>
      </w:pPr>
      <w:r>
        <w:rPr/>
        <w:t>A manufacturer of</w:t>
      </w:r>
      <w:r>
        <w:rPr>
          <w:spacing w:val="-3"/>
        </w:rPr>
        <w:t> </w:t>
      </w:r>
      <w:r>
        <w:rPr/>
        <w:t>product which he sells in such a form</w:t>
      </w:r>
      <w:r>
        <w:rPr>
          <w:spacing w:val="-5"/>
        </w:rPr>
        <w:t> </w:t>
      </w:r>
      <w:r>
        <w:rPr/>
        <w:t>as to show</w:t>
      </w:r>
      <w:r>
        <w:rPr>
          <w:spacing w:val="-7"/>
        </w:rPr>
        <w:t> </w:t>
      </w:r>
      <w:r>
        <w:rPr/>
        <w:t>that he intends</w:t>
      </w:r>
      <w:r>
        <w:rPr>
          <w:spacing w:val="-4"/>
        </w:rPr>
        <w:t> </w:t>
      </w:r>
      <w:r>
        <w:rPr/>
        <w:t>them</w:t>
      </w:r>
      <w:r>
        <w:rPr>
          <w:spacing w:val="-7"/>
        </w:rPr>
        <w:t> </w:t>
      </w:r>
      <w:r>
        <w:rPr/>
        <w:t>to</w:t>
      </w:r>
      <w:r>
        <w:rPr>
          <w:spacing w:val="-2"/>
        </w:rPr>
        <w:t> </w:t>
      </w:r>
      <w:r>
        <w:rPr/>
        <w:t>reach</w:t>
      </w:r>
      <w:r>
        <w:rPr>
          <w:spacing w:val="-7"/>
        </w:rPr>
        <w:t> </w:t>
      </w:r>
      <w:r>
        <w:rPr/>
        <w:t>the</w:t>
      </w:r>
      <w:r>
        <w:rPr>
          <w:spacing w:val="-3"/>
        </w:rPr>
        <w:t> </w:t>
      </w:r>
      <w:r>
        <w:rPr/>
        <w:t>ultimate</w:t>
      </w:r>
      <w:r>
        <w:rPr>
          <w:spacing w:val="-3"/>
        </w:rPr>
        <w:t> </w:t>
      </w:r>
      <w:r>
        <w:rPr/>
        <w:t>consumer in the form in which they left him with no reasonable possibility of intermediate examination, and with</w:t>
      </w:r>
      <w:r>
        <w:rPr>
          <w:spacing w:val="40"/>
        </w:rPr>
        <w:t> </w:t>
      </w:r>
      <w:r>
        <w:rPr/>
        <w:t>knowledge that the absence of reasonable care in the preparation</w:t>
      </w:r>
      <w:r>
        <w:rPr>
          <w:spacing w:val="-3"/>
        </w:rPr>
        <w:t> </w:t>
      </w:r>
      <w:r>
        <w:rPr/>
        <w:t>or putting up the product will</w:t>
      </w:r>
      <w:r>
        <w:rPr>
          <w:spacing w:val="-6"/>
        </w:rPr>
        <w:t> </w:t>
      </w:r>
      <w:r>
        <w:rPr/>
        <w:t>result in an injury to the consumer‘s life or property owes the duty to the consumer to take that reasonable care</w:t>
      </w:r>
      <w:r>
        <w:rPr>
          <w:vertAlign w:val="superscript"/>
        </w:rPr>
        <w:t>16</w:t>
      </w:r>
      <w:r>
        <w:rPr>
          <w:vertAlign w:val="baseline"/>
        </w:rPr>
        <w:t>.</w:t>
      </w:r>
    </w:p>
    <w:p>
      <w:pPr>
        <w:pStyle w:val="BodyText"/>
        <w:rPr>
          <w:sz w:val="30"/>
        </w:rPr>
      </w:pPr>
    </w:p>
    <w:p>
      <w:pPr>
        <w:pStyle w:val="BodyText"/>
        <w:spacing w:before="4"/>
        <w:rPr>
          <w:sz w:val="29"/>
        </w:rPr>
      </w:pPr>
    </w:p>
    <w:p>
      <w:pPr>
        <w:pStyle w:val="Heading1"/>
        <w:numPr>
          <w:ilvl w:val="1"/>
          <w:numId w:val="17"/>
        </w:numPr>
        <w:tabs>
          <w:tab w:pos="1320" w:val="left" w:leader="none"/>
        </w:tabs>
        <w:spacing w:line="240" w:lineRule="auto" w:before="0" w:after="0"/>
        <w:ind w:left="1320" w:right="0" w:hanging="720"/>
        <w:jc w:val="left"/>
      </w:pPr>
      <w:r>
        <w:rPr/>
        <w:t>Consumer</w:t>
      </w:r>
      <w:r>
        <w:rPr>
          <w:spacing w:val="-7"/>
        </w:rPr>
        <w:t> </w:t>
      </w:r>
      <w:r>
        <w:rPr>
          <w:spacing w:val="-2"/>
        </w:rPr>
        <w:t>Rights</w:t>
      </w:r>
    </w:p>
    <w:p>
      <w:pPr>
        <w:pStyle w:val="BodyText"/>
        <w:rPr>
          <w:b/>
          <w:sz w:val="26"/>
        </w:rPr>
      </w:pPr>
    </w:p>
    <w:p>
      <w:pPr>
        <w:pStyle w:val="BodyText"/>
        <w:spacing w:line="480" w:lineRule="auto" w:before="174"/>
        <w:ind w:left="600" w:right="811" w:firstLine="720"/>
        <w:jc w:val="both"/>
      </w:pPr>
      <w:r>
        <w:rPr/>
        <w:t>The United Nations General Assembly by its Resolution </w:t>
      </w:r>
      <w:r>
        <w:rPr>
          <w:vertAlign w:val="superscript"/>
        </w:rPr>
        <w:t>17</w:t>
      </w:r>
      <w:r>
        <w:rPr>
          <w:vertAlign w:val="baseline"/>
        </w:rPr>
        <w:t> unanimously adopted Guidelines for Consumer Protection which member nations are expected to implement. Although the Resolution has not been domesticated by Nigeria, its guidelines laid down basic</w:t>
      </w:r>
      <w:r>
        <w:rPr>
          <w:spacing w:val="-1"/>
          <w:vertAlign w:val="baseline"/>
        </w:rPr>
        <w:t> </w:t>
      </w:r>
      <w:r>
        <w:rPr>
          <w:vertAlign w:val="baseline"/>
        </w:rPr>
        <w:t>principles in</w:t>
      </w:r>
      <w:r>
        <w:rPr>
          <w:spacing w:val="-5"/>
          <w:vertAlign w:val="baseline"/>
        </w:rPr>
        <w:t> </w:t>
      </w:r>
      <w:r>
        <w:rPr>
          <w:vertAlign w:val="baseline"/>
        </w:rPr>
        <w:t>the nature</w:t>
      </w:r>
      <w:r>
        <w:rPr>
          <w:spacing w:val="-1"/>
          <w:vertAlign w:val="baseline"/>
        </w:rPr>
        <w:t> </w:t>
      </w:r>
      <w:r>
        <w:rPr>
          <w:vertAlign w:val="baseline"/>
        </w:rPr>
        <w:t>of</w:t>
      </w:r>
      <w:r>
        <w:rPr>
          <w:spacing w:val="-8"/>
          <w:vertAlign w:val="baseline"/>
        </w:rPr>
        <w:t> </w:t>
      </w:r>
      <w:r>
        <w:rPr>
          <w:vertAlign w:val="baseline"/>
        </w:rPr>
        <w:t>consumer rights</w:t>
      </w:r>
      <w:r>
        <w:rPr>
          <w:spacing w:val="-2"/>
          <w:vertAlign w:val="baseline"/>
        </w:rPr>
        <w:t> </w:t>
      </w:r>
      <w:r>
        <w:rPr>
          <w:vertAlign w:val="baseline"/>
        </w:rPr>
        <w:t>and governmental</w:t>
      </w:r>
      <w:r>
        <w:rPr>
          <w:spacing w:val="-9"/>
          <w:vertAlign w:val="baseline"/>
        </w:rPr>
        <w:t> </w:t>
      </w:r>
      <w:r>
        <w:rPr>
          <w:vertAlign w:val="baseline"/>
        </w:rPr>
        <w:t>obligations</w:t>
      </w:r>
      <w:r>
        <w:rPr>
          <w:spacing w:val="-2"/>
          <w:vertAlign w:val="baseline"/>
        </w:rPr>
        <w:t> </w:t>
      </w:r>
      <w:r>
        <w:rPr>
          <w:vertAlign w:val="baseline"/>
        </w:rPr>
        <w:t>that should apply in all economies.</w:t>
      </w:r>
    </w:p>
    <w:p>
      <w:pPr>
        <w:pStyle w:val="BodyText"/>
        <w:spacing w:line="480" w:lineRule="auto" w:before="198"/>
        <w:ind w:left="600" w:right="830" w:firstLine="720"/>
        <w:jc w:val="both"/>
      </w:pPr>
      <w:r>
        <w:rPr/>
        <w:t>In</w:t>
      </w:r>
      <w:r>
        <w:rPr>
          <w:spacing w:val="40"/>
        </w:rPr>
        <w:t> </w:t>
      </w:r>
      <w:r>
        <w:rPr/>
        <w:t>general,</w:t>
      </w:r>
      <w:r>
        <w:rPr>
          <w:spacing w:val="40"/>
        </w:rPr>
        <w:t> </w:t>
      </w:r>
      <w:r>
        <w:rPr/>
        <w:t>therefore</w:t>
      </w:r>
      <w:r>
        <w:rPr>
          <w:vertAlign w:val="superscript"/>
        </w:rPr>
        <w:t>18</w:t>
      </w:r>
      <w:r>
        <w:rPr>
          <w:vertAlign w:val="baseline"/>
        </w:rPr>
        <w:t>,</w:t>
      </w:r>
      <w:r>
        <w:rPr>
          <w:spacing w:val="40"/>
          <w:vertAlign w:val="baseline"/>
        </w:rPr>
        <w:t> </w:t>
      </w:r>
      <w:r>
        <w:rPr>
          <w:vertAlign w:val="baseline"/>
        </w:rPr>
        <w:t>the</w:t>
      </w:r>
      <w:r>
        <w:rPr>
          <w:spacing w:val="40"/>
          <w:vertAlign w:val="baseline"/>
        </w:rPr>
        <w:t> </w:t>
      </w:r>
      <w:r>
        <w:rPr>
          <w:vertAlign w:val="baseline"/>
        </w:rPr>
        <w:t>Guidelines</w:t>
      </w:r>
      <w:r>
        <w:rPr>
          <w:spacing w:val="40"/>
          <w:vertAlign w:val="baseline"/>
        </w:rPr>
        <w:t> </w:t>
      </w:r>
      <w:r>
        <w:rPr>
          <w:vertAlign w:val="baseline"/>
        </w:rPr>
        <w:t>make</w:t>
      </w:r>
      <w:r>
        <w:rPr>
          <w:spacing w:val="40"/>
          <w:vertAlign w:val="baseline"/>
        </w:rPr>
        <w:t> </w:t>
      </w:r>
      <w:r>
        <w:rPr>
          <w:vertAlign w:val="baseline"/>
        </w:rPr>
        <w:t>provision</w:t>
      </w:r>
      <w:r>
        <w:rPr>
          <w:spacing w:val="40"/>
          <w:vertAlign w:val="baseline"/>
        </w:rPr>
        <w:t> </w:t>
      </w:r>
      <w:r>
        <w:rPr>
          <w:vertAlign w:val="baseline"/>
        </w:rPr>
        <w:t>in</w:t>
      </w:r>
      <w:r>
        <w:rPr>
          <w:spacing w:val="40"/>
          <w:vertAlign w:val="baseline"/>
        </w:rPr>
        <w:t> </w:t>
      </w:r>
      <w:r>
        <w:rPr>
          <w:vertAlign w:val="baseline"/>
        </w:rPr>
        <w:t>respect</w:t>
      </w:r>
      <w:r>
        <w:rPr>
          <w:spacing w:val="40"/>
          <w:vertAlign w:val="baseline"/>
        </w:rPr>
        <w:t> </w:t>
      </w:r>
      <w:r>
        <w:rPr>
          <w:vertAlign w:val="baseline"/>
        </w:rPr>
        <w:t>of</w:t>
      </w:r>
      <w:r>
        <w:rPr>
          <w:spacing w:val="40"/>
          <w:vertAlign w:val="baseline"/>
        </w:rPr>
        <w:t> </w:t>
      </w:r>
      <w:r>
        <w:rPr>
          <w:vertAlign w:val="baseline"/>
        </w:rPr>
        <w:t>the following matters:</w:t>
      </w:r>
    </w:p>
    <w:p>
      <w:pPr>
        <w:pStyle w:val="BodyText"/>
        <w:rPr>
          <w:sz w:val="20"/>
        </w:rPr>
      </w:pPr>
    </w:p>
    <w:p>
      <w:pPr>
        <w:pStyle w:val="BodyText"/>
        <w:rPr>
          <w:sz w:val="20"/>
        </w:rPr>
      </w:pPr>
    </w:p>
    <w:p>
      <w:pPr>
        <w:pStyle w:val="BodyText"/>
        <w:spacing w:before="7"/>
        <w:rPr>
          <w:sz w:val="29"/>
        </w:rPr>
      </w:pPr>
      <w:r>
        <w:rPr/>
        <mc:AlternateContent>
          <mc:Choice Requires="wps">
            <w:drawing>
              <wp:anchor distT="0" distB="0" distL="0" distR="0" allowOverlap="1" layoutInCell="1" locked="0" behindDoc="1" simplePos="0" relativeHeight="487616512">
                <wp:simplePos x="0" y="0"/>
                <wp:positionH relativeFrom="page">
                  <wp:posOffset>1143609</wp:posOffset>
                </wp:positionH>
                <wp:positionV relativeFrom="paragraph">
                  <wp:posOffset>231928</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262089pt;width:144.050pt;height:.72003pt;mso-position-horizontal-relative:page;mso-position-vertical-relative:paragraph;z-index:-15699968;mso-wrap-distance-left:0;mso-wrap-distance-right:0" id="docshape62" filled="true" fillcolor="#000000" stroked="false">
                <v:fill type="solid"/>
                <w10:wrap type="topAndBottom"/>
              </v:rect>
            </w:pict>
          </mc:Fallback>
        </mc:AlternateContent>
      </w:r>
    </w:p>
    <w:p>
      <w:pPr>
        <w:spacing w:before="96"/>
        <w:ind w:left="600" w:right="0" w:firstLine="0"/>
        <w:jc w:val="both"/>
        <w:rPr>
          <w:sz w:val="20"/>
        </w:rPr>
      </w:pPr>
      <w:r>
        <w:rPr>
          <w:sz w:val="20"/>
          <w:vertAlign w:val="superscript"/>
        </w:rPr>
        <w:t>15</w:t>
      </w:r>
      <w:r>
        <w:rPr>
          <w:spacing w:val="-2"/>
          <w:sz w:val="20"/>
          <w:vertAlign w:val="baseline"/>
        </w:rPr>
        <w:t> </w:t>
      </w:r>
      <w:r>
        <w:rPr>
          <w:sz w:val="20"/>
          <w:vertAlign w:val="baseline"/>
        </w:rPr>
        <w:t>Monye,</w:t>
      </w:r>
      <w:r>
        <w:rPr>
          <w:spacing w:val="-2"/>
          <w:sz w:val="20"/>
          <w:vertAlign w:val="baseline"/>
        </w:rPr>
        <w:t> </w:t>
      </w:r>
      <w:r>
        <w:rPr>
          <w:sz w:val="20"/>
          <w:vertAlign w:val="baseline"/>
        </w:rPr>
        <w:t>F.,</w:t>
      </w:r>
      <w:r>
        <w:rPr>
          <w:spacing w:val="-2"/>
          <w:sz w:val="20"/>
          <w:vertAlign w:val="baseline"/>
        </w:rPr>
        <w:t> </w:t>
      </w:r>
      <w:r>
        <w:rPr>
          <w:sz w:val="20"/>
          <w:vertAlign w:val="baseline"/>
        </w:rPr>
        <w:t>(2005),</w:t>
      </w:r>
      <w:r>
        <w:rPr>
          <w:spacing w:val="-2"/>
          <w:sz w:val="20"/>
          <w:vertAlign w:val="baseline"/>
        </w:rPr>
        <w:t> </w:t>
      </w:r>
      <w:r>
        <w:rPr>
          <w:sz w:val="20"/>
          <w:vertAlign w:val="baseline"/>
        </w:rPr>
        <w:t>Law</w:t>
      </w:r>
      <w:r>
        <w:rPr>
          <w:spacing w:val="-10"/>
          <w:sz w:val="20"/>
          <w:vertAlign w:val="baseline"/>
        </w:rPr>
        <w:t> </w:t>
      </w:r>
      <w:r>
        <w:rPr>
          <w:sz w:val="20"/>
          <w:vertAlign w:val="baseline"/>
        </w:rPr>
        <w:t>of</w:t>
      </w:r>
      <w:r>
        <w:rPr>
          <w:spacing w:val="-8"/>
          <w:sz w:val="20"/>
          <w:vertAlign w:val="baseline"/>
        </w:rPr>
        <w:t> </w:t>
      </w:r>
      <w:r>
        <w:rPr>
          <w:sz w:val="20"/>
          <w:vertAlign w:val="baseline"/>
        </w:rPr>
        <w:t>Consumer</w:t>
      </w:r>
      <w:r>
        <w:rPr>
          <w:spacing w:val="1"/>
          <w:sz w:val="20"/>
          <w:vertAlign w:val="baseline"/>
        </w:rPr>
        <w:t> </w:t>
      </w:r>
      <w:r>
        <w:rPr>
          <w:sz w:val="20"/>
          <w:vertAlign w:val="baseline"/>
        </w:rPr>
        <w:t>Protection</w:t>
      </w:r>
      <w:r>
        <w:rPr>
          <w:i/>
          <w:sz w:val="20"/>
          <w:vertAlign w:val="baseline"/>
        </w:rPr>
        <w:t>,</w:t>
      </w:r>
      <w:r>
        <w:rPr>
          <w:i/>
          <w:spacing w:val="-2"/>
          <w:sz w:val="20"/>
          <w:vertAlign w:val="baseline"/>
        </w:rPr>
        <w:t> </w:t>
      </w:r>
      <w:r>
        <w:rPr>
          <w:sz w:val="20"/>
          <w:vertAlign w:val="baseline"/>
        </w:rPr>
        <w:t>2</w:t>
      </w:r>
      <w:r>
        <w:rPr>
          <w:sz w:val="20"/>
          <w:vertAlign w:val="superscript"/>
        </w:rPr>
        <w:t>nd</w:t>
      </w:r>
      <w:r>
        <w:rPr>
          <w:spacing w:val="-5"/>
          <w:sz w:val="20"/>
          <w:vertAlign w:val="baseline"/>
        </w:rPr>
        <w:t> </w:t>
      </w:r>
      <w:r>
        <w:rPr>
          <w:sz w:val="20"/>
          <w:vertAlign w:val="baseline"/>
        </w:rPr>
        <w:t>ed.,</w:t>
      </w:r>
      <w:r>
        <w:rPr>
          <w:spacing w:val="-3"/>
          <w:sz w:val="20"/>
          <w:vertAlign w:val="baseline"/>
        </w:rPr>
        <w:t> </w:t>
      </w:r>
      <w:r>
        <w:rPr>
          <w:sz w:val="20"/>
          <w:vertAlign w:val="baseline"/>
        </w:rPr>
        <w:t>Spectrum</w:t>
      </w:r>
      <w:r>
        <w:rPr>
          <w:spacing w:val="-6"/>
          <w:sz w:val="20"/>
          <w:vertAlign w:val="baseline"/>
        </w:rPr>
        <w:t> </w:t>
      </w:r>
      <w:r>
        <w:rPr>
          <w:sz w:val="20"/>
          <w:vertAlign w:val="baseline"/>
        </w:rPr>
        <w:t>Law</w:t>
      </w:r>
      <w:r>
        <w:rPr>
          <w:spacing w:val="-10"/>
          <w:sz w:val="20"/>
          <w:vertAlign w:val="baseline"/>
        </w:rPr>
        <w:t> </w:t>
      </w:r>
      <w:r>
        <w:rPr>
          <w:sz w:val="20"/>
          <w:vertAlign w:val="baseline"/>
        </w:rPr>
        <w:t>Series,</w:t>
      </w:r>
      <w:r>
        <w:rPr>
          <w:spacing w:val="-5"/>
          <w:sz w:val="20"/>
          <w:vertAlign w:val="baseline"/>
        </w:rPr>
        <w:t> </w:t>
      </w:r>
      <w:r>
        <w:rPr>
          <w:sz w:val="20"/>
          <w:vertAlign w:val="baseline"/>
        </w:rPr>
        <w:t>Ibadan,</w:t>
      </w:r>
      <w:r>
        <w:rPr>
          <w:spacing w:val="40"/>
          <w:sz w:val="20"/>
          <w:vertAlign w:val="baseline"/>
        </w:rPr>
        <w:t> </w:t>
      </w:r>
      <w:r>
        <w:rPr>
          <w:sz w:val="20"/>
          <w:vertAlign w:val="baseline"/>
        </w:rPr>
        <w:t>pp.</w:t>
      </w:r>
      <w:r>
        <w:rPr>
          <w:spacing w:val="-6"/>
          <w:sz w:val="20"/>
          <w:vertAlign w:val="baseline"/>
        </w:rPr>
        <w:t> </w:t>
      </w:r>
      <w:r>
        <w:rPr>
          <w:sz w:val="20"/>
          <w:vertAlign w:val="baseline"/>
        </w:rPr>
        <w:t>181-</w:t>
      </w:r>
      <w:r>
        <w:rPr>
          <w:spacing w:val="-7"/>
          <w:sz w:val="20"/>
          <w:vertAlign w:val="baseline"/>
        </w:rPr>
        <w:t> </w:t>
      </w:r>
      <w:r>
        <w:rPr>
          <w:spacing w:val="-4"/>
          <w:sz w:val="20"/>
          <w:vertAlign w:val="baseline"/>
        </w:rPr>
        <w:t>182.</w:t>
      </w:r>
    </w:p>
    <w:p>
      <w:pPr>
        <w:spacing w:line="237" w:lineRule="auto" w:before="2"/>
        <w:ind w:left="744" w:right="813" w:hanging="144"/>
        <w:jc w:val="both"/>
        <w:rPr>
          <w:sz w:val="20"/>
        </w:rPr>
      </w:pPr>
      <w:r>
        <w:rPr>
          <w:sz w:val="20"/>
          <w:vertAlign w:val="superscript"/>
        </w:rPr>
        <w:t>16</w:t>
      </w:r>
      <w:r>
        <w:rPr>
          <w:sz w:val="20"/>
          <w:vertAlign w:val="baseline"/>
        </w:rPr>
        <w:t> In this case, the</w:t>
      </w:r>
      <w:r>
        <w:rPr>
          <w:spacing w:val="-1"/>
          <w:sz w:val="20"/>
          <w:vertAlign w:val="baseline"/>
        </w:rPr>
        <w:t> </w:t>
      </w:r>
      <w:r>
        <w:rPr>
          <w:sz w:val="20"/>
          <w:vertAlign w:val="baseline"/>
        </w:rPr>
        <w:t>plaintiff</w:t>
      </w:r>
      <w:r>
        <w:rPr>
          <w:spacing w:val="-3"/>
          <w:sz w:val="20"/>
          <w:vertAlign w:val="baseline"/>
        </w:rPr>
        <w:t> </w:t>
      </w:r>
      <w:r>
        <w:rPr>
          <w:sz w:val="20"/>
          <w:vertAlign w:val="baseline"/>
        </w:rPr>
        <w:t>in the</w:t>
      </w:r>
      <w:r>
        <w:rPr>
          <w:spacing w:val="-1"/>
          <w:sz w:val="20"/>
          <w:vertAlign w:val="baseline"/>
        </w:rPr>
        <w:t> </w:t>
      </w:r>
      <w:r>
        <w:rPr>
          <w:sz w:val="20"/>
          <w:vertAlign w:val="baseline"/>
        </w:rPr>
        <w:t>course</w:t>
      </w:r>
      <w:r>
        <w:rPr>
          <w:spacing w:val="-1"/>
          <w:sz w:val="20"/>
          <w:vertAlign w:val="baseline"/>
        </w:rPr>
        <w:t> </w:t>
      </w:r>
      <w:r>
        <w:rPr>
          <w:sz w:val="20"/>
          <w:vertAlign w:val="baseline"/>
        </w:rPr>
        <w:t>of</w:t>
      </w:r>
      <w:r>
        <w:rPr>
          <w:spacing w:val="-3"/>
          <w:sz w:val="20"/>
          <w:vertAlign w:val="baseline"/>
        </w:rPr>
        <w:t> </w:t>
      </w:r>
      <w:r>
        <w:rPr>
          <w:sz w:val="20"/>
          <w:vertAlign w:val="baseline"/>
        </w:rPr>
        <w:t>eating the</w:t>
      </w:r>
      <w:r>
        <w:rPr>
          <w:spacing w:val="-1"/>
          <w:sz w:val="20"/>
          <w:vertAlign w:val="baseline"/>
        </w:rPr>
        <w:t> </w:t>
      </w:r>
      <w:r>
        <w:rPr>
          <w:sz w:val="20"/>
          <w:vertAlign w:val="baseline"/>
        </w:rPr>
        <w:t>biscuit</w:t>
      </w:r>
      <w:r>
        <w:rPr>
          <w:spacing w:val="-1"/>
          <w:sz w:val="20"/>
          <w:vertAlign w:val="baseline"/>
        </w:rPr>
        <w:t> </w:t>
      </w:r>
      <w:r>
        <w:rPr>
          <w:sz w:val="20"/>
          <w:vertAlign w:val="baseline"/>
        </w:rPr>
        <w:t>manufactured by</w:t>
      </w:r>
      <w:r>
        <w:rPr>
          <w:spacing w:val="-8"/>
          <w:sz w:val="20"/>
          <w:vertAlign w:val="baseline"/>
        </w:rPr>
        <w:t> </w:t>
      </w:r>
      <w:r>
        <w:rPr>
          <w:sz w:val="20"/>
          <w:vertAlign w:val="baseline"/>
        </w:rPr>
        <w:t>1</w:t>
      </w:r>
      <w:r>
        <w:rPr>
          <w:sz w:val="20"/>
          <w:vertAlign w:val="superscript"/>
        </w:rPr>
        <w:t>st</w:t>
      </w:r>
      <w:r>
        <w:rPr>
          <w:sz w:val="20"/>
          <w:vertAlign w:val="baseline"/>
        </w:rPr>
        <w:t> defendant, and sold by</w:t>
      </w:r>
      <w:r>
        <w:rPr>
          <w:spacing w:val="-8"/>
          <w:sz w:val="20"/>
          <w:vertAlign w:val="baseline"/>
        </w:rPr>
        <w:t> </w:t>
      </w:r>
      <w:r>
        <w:rPr>
          <w:sz w:val="20"/>
          <w:vertAlign w:val="baseline"/>
        </w:rPr>
        <w:t>the 2</w:t>
      </w:r>
      <w:r>
        <w:rPr>
          <w:sz w:val="20"/>
          <w:vertAlign w:val="superscript"/>
        </w:rPr>
        <w:t>nd</w:t>
      </w:r>
      <w:r>
        <w:rPr>
          <w:sz w:val="20"/>
          <w:vertAlign w:val="baseline"/>
        </w:rPr>
        <w:t> defendant in its supermarket found a decayed tooth in it, and in consequence became hysterical and physically ill. The court held that the consumer</w:t>
      </w:r>
      <w:r>
        <w:rPr>
          <w:spacing w:val="17"/>
          <w:sz w:val="20"/>
          <w:vertAlign w:val="baseline"/>
        </w:rPr>
        <w:t> </w:t>
      </w:r>
      <w:r>
        <w:rPr>
          <w:sz w:val="20"/>
          <w:vertAlign w:val="baseline"/>
        </w:rPr>
        <w:t>of biscuit would reasonably not be expected to carry out an examination of the product before consuming it. The defendants were held liable.</w:t>
      </w:r>
    </w:p>
    <w:p>
      <w:pPr>
        <w:spacing w:before="5"/>
        <w:ind w:left="600" w:right="0" w:firstLine="0"/>
        <w:jc w:val="both"/>
        <w:rPr>
          <w:sz w:val="20"/>
        </w:rPr>
      </w:pPr>
      <w:r>
        <w:rPr>
          <w:sz w:val="20"/>
          <w:vertAlign w:val="superscript"/>
        </w:rPr>
        <w:t>17</w:t>
      </w:r>
      <w:r>
        <w:rPr>
          <w:spacing w:val="-1"/>
          <w:sz w:val="20"/>
          <w:vertAlign w:val="baseline"/>
        </w:rPr>
        <w:t> </w:t>
      </w:r>
      <w:r>
        <w:rPr>
          <w:sz w:val="20"/>
          <w:vertAlign w:val="baseline"/>
        </w:rPr>
        <w:t>Resolution</w:t>
      </w:r>
      <w:r>
        <w:rPr>
          <w:spacing w:val="-3"/>
          <w:sz w:val="20"/>
          <w:vertAlign w:val="baseline"/>
        </w:rPr>
        <w:t> </w:t>
      </w:r>
      <w:r>
        <w:rPr>
          <w:sz w:val="20"/>
          <w:vertAlign w:val="baseline"/>
        </w:rPr>
        <w:t>39/248</w:t>
      </w:r>
      <w:r>
        <w:rPr>
          <w:spacing w:val="-4"/>
          <w:sz w:val="20"/>
          <w:vertAlign w:val="baseline"/>
        </w:rPr>
        <w:t> </w:t>
      </w:r>
      <w:r>
        <w:rPr>
          <w:sz w:val="20"/>
          <w:vertAlign w:val="baseline"/>
        </w:rPr>
        <w:t>of</w:t>
      </w:r>
      <w:r>
        <w:rPr>
          <w:spacing w:val="-7"/>
          <w:sz w:val="20"/>
          <w:vertAlign w:val="baseline"/>
        </w:rPr>
        <w:t> </w:t>
      </w:r>
      <w:r>
        <w:rPr>
          <w:sz w:val="20"/>
          <w:vertAlign w:val="baseline"/>
        </w:rPr>
        <w:t>9</w:t>
      </w:r>
      <w:r>
        <w:rPr>
          <w:spacing w:val="-4"/>
          <w:sz w:val="20"/>
          <w:vertAlign w:val="baseline"/>
        </w:rPr>
        <w:t> </w:t>
      </w:r>
      <w:r>
        <w:rPr>
          <w:sz w:val="20"/>
          <w:vertAlign w:val="baseline"/>
        </w:rPr>
        <w:t>April,</w:t>
      </w:r>
      <w:r>
        <w:rPr>
          <w:spacing w:val="-5"/>
          <w:sz w:val="20"/>
          <w:vertAlign w:val="baseline"/>
        </w:rPr>
        <w:t> </w:t>
      </w:r>
      <w:r>
        <w:rPr>
          <w:spacing w:val="-2"/>
          <w:sz w:val="20"/>
          <w:vertAlign w:val="baseline"/>
        </w:rPr>
        <w:t>1985.</w:t>
      </w:r>
    </w:p>
    <w:p>
      <w:pPr>
        <w:spacing w:before="1"/>
        <w:ind w:left="600" w:right="0" w:firstLine="0"/>
        <w:jc w:val="both"/>
        <w:rPr>
          <w:sz w:val="20"/>
        </w:rPr>
      </w:pPr>
      <w:r>
        <w:rPr>
          <w:sz w:val="20"/>
          <w:vertAlign w:val="superscript"/>
        </w:rPr>
        <w:t>18</w:t>
      </w:r>
      <w:r>
        <w:rPr>
          <w:spacing w:val="-2"/>
          <w:sz w:val="20"/>
          <w:vertAlign w:val="baseline"/>
        </w:rPr>
        <w:t> </w:t>
      </w:r>
      <w:r>
        <w:rPr>
          <w:sz w:val="20"/>
          <w:vertAlign w:val="baseline"/>
        </w:rPr>
        <w:t>Kanyip,</w:t>
      </w:r>
      <w:r>
        <w:rPr>
          <w:spacing w:val="-2"/>
          <w:sz w:val="20"/>
          <w:vertAlign w:val="baseline"/>
        </w:rPr>
        <w:t> </w:t>
      </w:r>
      <w:r>
        <w:rPr>
          <w:sz w:val="20"/>
          <w:vertAlign w:val="baseline"/>
        </w:rPr>
        <w:t>B.B.,</w:t>
      </w:r>
      <w:r>
        <w:rPr>
          <w:spacing w:val="41"/>
          <w:sz w:val="20"/>
          <w:vertAlign w:val="baseline"/>
        </w:rPr>
        <w:t> </w:t>
      </w:r>
      <w:r>
        <w:rPr>
          <w:sz w:val="20"/>
          <w:vertAlign w:val="baseline"/>
        </w:rPr>
        <w:t>Op.cit.,</w:t>
      </w:r>
      <w:r>
        <w:rPr>
          <w:spacing w:val="-2"/>
          <w:sz w:val="20"/>
          <w:vertAlign w:val="baseline"/>
        </w:rPr>
        <w:t> </w:t>
      </w:r>
      <w:r>
        <w:rPr>
          <w:sz w:val="20"/>
          <w:vertAlign w:val="baseline"/>
        </w:rPr>
        <w:t>p.</w:t>
      </w:r>
      <w:r>
        <w:rPr>
          <w:spacing w:val="-6"/>
          <w:sz w:val="20"/>
          <w:vertAlign w:val="baseline"/>
        </w:rPr>
        <w:t> </w:t>
      </w:r>
      <w:r>
        <w:rPr>
          <w:spacing w:val="-7"/>
          <w:sz w:val="20"/>
          <w:vertAlign w:val="baseline"/>
        </w:rPr>
        <w:t>21</w:t>
      </w:r>
    </w:p>
    <w:p>
      <w:pPr>
        <w:spacing w:after="0"/>
        <w:jc w:val="both"/>
        <w:rPr>
          <w:sz w:val="20"/>
        </w:rPr>
        <w:sectPr>
          <w:pgSz w:w="11910" w:h="16840"/>
          <w:pgMar w:header="0" w:footer="1012" w:top="1340" w:bottom="1200" w:left="1200" w:right="620"/>
        </w:sectPr>
      </w:pPr>
    </w:p>
    <w:p>
      <w:pPr>
        <w:pStyle w:val="ListParagraph"/>
        <w:numPr>
          <w:ilvl w:val="2"/>
          <w:numId w:val="17"/>
        </w:numPr>
        <w:tabs>
          <w:tab w:pos="1321" w:val="left" w:leader="none"/>
        </w:tabs>
        <w:spacing w:line="480" w:lineRule="auto" w:before="78" w:after="0"/>
        <w:ind w:left="1321" w:right="819" w:hanging="360"/>
        <w:jc w:val="both"/>
        <w:rPr>
          <w:sz w:val="24"/>
        </w:rPr>
      </w:pPr>
      <w:r>
        <w:rPr>
          <w:sz w:val="24"/>
        </w:rPr>
        <w:t>that countries should adopt appropriate measures to ensure that products are safe for either the intended or normally foreseeable use,</w:t>
      </w:r>
    </w:p>
    <w:p>
      <w:pPr>
        <w:pStyle w:val="ListParagraph"/>
        <w:numPr>
          <w:ilvl w:val="2"/>
          <w:numId w:val="17"/>
        </w:numPr>
        <w:tabs>
          <w:tab w:pos="1321" w:val="left" w:leader="none"/>
        </w:tabs>
        <w:spacing w:line="480" w:lineRule="auto" w:before="1" w:after="0"/>
        <w:ind w:left="1321" w:right="822" w:hanging="360"/>
        <w:jc w:val="both"/>
        <w:rPr>
          <w:sz w:val="24"/>
        </w:rPr>
      </w:pPr>
      <w:r>
        <w:rPr>
          <w:sz w:val="24"/>
        </w:rPr>
        <w:t>that</w:t>
      </w:r>
      <w:r>
        <w:rPr>
          <w:spacing w:val="-11"/>
          <w:sz w:val="24"/>
        </w:rPr>
        <w:t> </w:t>
      </w:r>
      <w:r>
        <w:rPr>
          <w:sz w:val="24"/>
        </w:rPr>
        <w:t>government policies should</w:t>
      </w:r>
      <w:r>
        <w:rPr>
          <w:spacing w:val="-2"/>
          <w:sz w:val="24"/>
        </w:rPr>
        <w:t> </w:t>
      </w:r>
      <w:r>
        <w:rPr>
          <w:sz w:val="24"/>
        </w:rPr>
        <w:t>enable consumers obtain</w:t>
      </w:r>
      <w:r>
        <w:rPr>
          <w:spacing w:val="-2"/>
          <w:sz w:val="24"/>
        </w:rPr>
        <w:t> </w:t>
      </w:r>
      <w:r>
        <w:rPr>
          <w:sz w:val="24"/>
        </w:rPr>
        <w:t>optimum </w:t>
      </w:r>
      <w:r>
        <w:rPr>
          <w:spacing w:val="14"/>
          <w:sz w:val="24"/>
        </w:rPr>
        <w:t>benefit</w:t>
      </w:r>
      <w:r>
        <w:rPr>
          <w:spacing w:val="40"/>
          <w:sz w:val="24"/>
        </w:rPr>
        <w:t> </w:t>
      </w:r>
      <w:r>
        <w:rPr>
          <w:spacing w:val="10"/>
          <w:sz w:val="24"/>
        </w:rPr>
        <w:t>fro</w:t>
      </w:r>
      <w:r>
        <w:rPr>
          <w:spacing w:val="-15"/>
          <w:sz w:val="24"/>
        </w:rPr>
        <w:t> </w:t>
      </w:r>
      <w:r>
        <w:rPr>
          <w:sz w:val="24"/>
        </w:rPr>
        <w:t>m </w:t>
      </w:r>
      <w:r>
        <w:rPr>
          <w:spacing w:val="15"/>
          <w:sz w:val="24"/>
        </w:rPr>
        <w:t>economic</w:t>
      </w:r>
      <w:r>
        <w:rPr>
          <w:spacing w:val="15"/>
          <w:sz w:val="24"/>
        </w:rPr>
        <w:t> </w:t>
      </w:r>
      <w:r>
        <w:rPr>
          <w:spacing w:val="17"/>
          <w:sz w:val="24"/>
        </w:rPr>
        <w:t>resources,</w:t>
      </w:r>
      <w:r>
        <w:rPr>
          <w:spacing w:val="17"/>
          <w:sz w:val="24"/>
        </w:rPr>
        <w:t> </w:t>
      </w:r>
      <w:r>
        <w:rPr>
          <w:spacing w:val="10"/>
          <w:sz w:val="24"/>
        </w:rPr>
        <w:t>and</w:t>
      </w:r>
      <w:r>
        <w:rPr>
          <w:spacing w:val="10"/>
          <w:sz w:val="24"/>
        </w:rPr>
        <w:t> </w:t>
      </w:r>
      <w:r>
        <w:rPr>
          <w:spacing w:val="15"/>
          <w:sz w:val="24"/>
        </w:rPr>
        <w:t>achieve</w:t>
      </w:r>
      <w:r>
        <w:rPr>
          <w:spacing w:val="15"/>
          <w:sz w:val="24"/>
        </w:rPr>
        <w:t> </w:t>
      </w:r>
      <w:r>
        <w:rPr>
          <w:spacing w:val="12"/>
          <w:sz w:val="24"/>
        </w:rPr>
        <w:t>the</w:t>
      </w:r>
      <w:r>
        <w:rPr>
          <w:spacing w:val="12"/>
          <w:sz w:val="24"/>
        </w:rPr>
        <w:t> </w:t>
      </w:r>
      <w:r>
        <w:rPr>
          <w:spacing w:val="14"/>
          <w:sz w:val="24"/>
        </w:rPr>
        <w:t>goals</w:t>
      </w:r>
      <w:r>
        <w:rPr>
          <w:spacing w:val="14"/>
          <w:sz w:val="24"/>
        </w:rPr>
        <w:t> </w:t>
      </w:r>
      <w:r>
        <w:rPr>
          <w:spacing w:val="11"/>
          <w:sz w:val="24"/>
        </w:rPr>
        <w:t>of</w:t>
      </w:r>
      <w:r>
        <w:rPr>
          <w:spacing w:val="11"/>
          <w:sz w:val="24"/>
        </w:rPr>
        <w:t> </w:t>
      </w:r>
      <w:r>
        <w:rPr>
          <w:sz w:val="24"/>
        </w:rPr>
        <w:t>satisfactory</w:t>
      </w:r>
      <w:r>
        <w:rPr>
          <w:spacing w:val="-3"/>
          <w:sz w:val="24"/>
        </w:rPr>
        <w:t> </w:t>
      </w:r>
      <w:r>
        <w:rPr>
          <w:sz w:val="24"/>
        </w:rPr>
        <w:t>production and performance standards;</w:t>
      </w:r>
    </w:p>
    <w:p>
      <w:pPr>
        <w:pStyle w:val="ListParagraph"/>
        <w:numPr>
          <w:ilvl w:val="2"/>
          <w:numId w:val="17"/>
        </w:numPr>
        <w:tabs>
          <w:tab w:pos="1321" w:val="left" w:leader="none"/>
        </w:tabs>
        <w:spacing w:line="480" w:lineRule="auto" w:before="1" w:after="0"/>
        <w:ind w:left="1321" w:right="821" w:hanging="360"/>
        <w:jc w:val="both"/>
        <w:rPr>
          <w:sz w:val="24"/>
        </w:rPr>
      </w:pPr>
      <w:r>
        <w:rPr>
          <w:sz w:val="24"/>
        </w:rPr>
        <w:t>That governments should formulate and promote the elaboration of standards at both national and</w:t>
      </w:r>
      <w:r>
        <w:rPr>
          <w:spacing w:val="40"/>
          <w:sz w:val="24"/>
        </w:rPr>
        <w:t> </w:t>
      </w:r>
      <w:r>
        <w:rPr>
          <w:sz w:val="24"/>
        </w:rPr>
        <w:t>international</w:t>
      </w:r>
      <w:r>
        <w:rPr>
          <w:spacing w:val="40"/>
          <w:sz w:val="24"/>
        </w:rPr>
        <w:t> </w:t>
      </w:r>
      <w:r>
        <w:rPr>
          <w:sz w:val="24"/>
        </w:rPr>
        <w:t>levels</w:t>
      </w:r>
      <w:r>
        <w:rPr>
          <w:spacing w:val="40"/>
          <w:sz w:val="24"/>
        </w:rPr>
        <w:t> </w:t>
      </w:r>
      <w:r>
        <w:rPr>
          <w:sz w:val="24"/>
        </w:rPr>
        <w:t>for</w:t>
      </w:r>
      <w:r>
        <w:rPr>
          <w:spacing w:val="40"/>
          <w:sz w:val="24"/>
        </w:rPr>
        <w:t> </w:t>
      </w:r>
      <w:r>
        <w:rPr>
          <w:sz w:val="24"/>
        </w:rPr>
        <w:t>the</w:t>
      </w:r>
      <w:r>
        <w:rPr>
          <w:spacing w:val="40"/>
          <w:sz w:val="24"/>
        </w:rPr>
        <w:t> </w:t>
      </w:r>
      <w:r>
        <w:rPr>
          <w:sz w:val="24"/>
        </w:rPr>
        <w:t>safety of</w:t>
      </w:r>
      <w:r>
        <w:rPr>
          <w:spacing w:val="40"/>
          <w:sz w:val="24"/>
        </w:rPr>
        <w:t> </w:t>
      </w:r>
      <w:r>
        <w:rPr>
          <w:sz w:val="24"/>
        </w:rPr>
        <w:t>goods and services and give them appropriate publicity;</w:t>
      </w:r>
    </w:p>
    <w:p>
      <w:pPr>
        <w:pStyle w:val="ListParagraph"/>
        <w:numPr>
          <w:ilvl w:val="2"/>
          <w:numId w:val="17"/>
        </w:numPr>
        <w:tabs>
          <w:tab w:pos="1321" w:val="left" w:leader="none"/>
        </w:tabs>
        <w:spacing w:line="480" w:lineRule="auto" w:before="0" w:after="0"/>
        <w:ind w:left="1321" w:right="818" w:hanging="360"/>
        <w:jc w:val="both"/>
        <w:rPr>
          <w:sz w:val="24"/>
        </w:rPr>
      </w:pPr>
      <w:r>
        <w:rPr>
          <w:sz w:val="24"/>
        </w:rPr>
        <w:t>That</w:t>
      </w:r>
      <w:r>
        <w:rPr>
          <w:spacing w:val="40"/>
          <w:sz w:val="24"/>
        </w:rPr>
        <w:t> </w:t>
      </w:r>
      <w:r>
        <w:rPr>
          <w:sz w:val="24"/>
        </w:rPr>
        <w:t>governments</w:t>
      </w:r>
      <w:r>
        <w:rPr>
          <w:spacing w:val="40"/>
          <w:sz w:val="24"/>
        </w:rPr>
        <w:t> </w:t>
      </w:r>
      <w:r>
        <w:rPr>
          <w:sz w:val="24"/>
        </w:rPr>
        <w:t>should</w:t>
      </w:r>
      <w:r>
        <w:rPr>
          <w:spacing w:val="40"/>
          <w:sz w:val="24"/>
        </w:rPr>
        <w:t> </w:t>
      </w:r>
      <w:r>
        <w:rPr>
          <w:sz w:val="24"/>
        </w:rPr>
        <w:t>ensure</w:t>
      </w:r>
      <w:r>
        <w:rPr>
          <w:spacing w:val="40"/>
          <w:sz w:val="24"/>
        </w:rPr>
        <w:t> </w:t>
      </w:r>
      <w:r>
        <w:rPr>
          <w:sz w:val="24"/>
        </w:rPr>
        <w:t>the</w:t>
      </w:r>
      <w:r>
        <w:rPr>
          <w:spacing w:val="40"/>
          <w:sz w:val="24"/>
        </w:rPr>
        <w:t> </w:t>
      </w:r>
      <w:r>
        <w:rPr>
          <w:sz w:val="24"/>
        </w:rPr>
        <w:t>efficient</w:t>
      </w:r>
      <w:r>
        <w:rPr>
          <w:spacing w:val="40"/>
          <w:sz w:val="24"/>
        </w:rPr>
        <w:t> </w:t>
      </w:r>
      <w:r>
        <w:rPr>
          <w:sz w:val="24"/>
        </w:rPr>
        <w:t>distribution</w:t>
      </w:r>
      <w:r>
        <w:rPr>
          <w:spacing w:val="40"/>
          <w:sz w:val="24"/>
        </w:rPr>
        <w:t> </w:t>
      </w:r>
      <w:r>
        <w:rPr>
          <w:sz w:val="24"/>
        </w:rPr>
        <w:t>of</w:t>
      </w:r>
      <w:r>
        <w:rPr>
          <w:spacing w:val="40"/>
          <w:sz w:val="24"/>
        </w:rPr>
        <w:t> </w:t>
      </w:r>
      <w:r>
        <w:rPr>
          <w:sz w:val="24"/>
        </w:rPr>
        <w:t>goods</w:t>
      </w:r>
      <w:r>
        <w:rPr>
          <w:spacing w:val="40"/>
          <w:sz w:val="24"/>
        </w:rPr>
        <w:t> </w:t>
      </w:r>
      <w:r>
        <w:rPr>
          <w:sz w:val="24"/>
        </w:rPr>
        <w:t>and services to consumers;</w:t>
      </w:r>
    </w:p>
    <w:p>
      <w:pPr>
        <w:pStyle w:val="ListParagraph"/>
        <w:numPr>
          <w:ilvl w:val="2"/>
          <w:numId w:val="17"/>
        </w:numPr>
        <w:tabs>
          <w:tab w:pos="1321" w:val="left" w:leader="none"/>
        </w:tabs>
        <w:spacing w:line="480" w:lineRule="auto" w:before="1" w:after="0"/>
        <w:ind w:left="1321" w:right="820" w:hanging="360"/>
        <w:jc w:val="both"/>
        <w:rPr>
          <w:sz w:val="24"/>
        </w:rPr>
      </w:pPr>
      <w:r>
        <w:rPr>
          <w:spacing w:val="9"/>
          <w:sz w:val="24"/>
        </w:rPr>
        <w:t>That</w:t>
      </w:r>
      <w:r>
        <w:rPr>
          <w:spacing w:val="9"/>
          <w:sz w:val="24"/>
        </w:rPr>
        <w:t> </w:t>
      </w:r>
      <w:r>
        <w:rPr>
          <w:spacing w:val="13"/>
          <w:sz w:val="24"/>
        </w:rPr>
        <w:t>governments</w:t>
      </w:r>
      <w:r>
        <w:rPr>
          <w:spacing w:val="13"/>
          <w:sz w:val="24"/>
        </w:rPr>
        <w:t> </w:t>
      </w:r>
      <w:r>
        <w:rPr>
          <w:spacing w:val="11"/>
          <w:sz w:val="24"/>
        </w:rPr>
        <w:t>should</w:t>
      </w:r>
      <w:r>
        <w:rPr>
          <w:spacing w:val="11"/>
          <w:sz w:val="24"/>
        </w:rPr>
        <w:t> </w:t>
      </w:r>
      <w:r>
        <w:rPr>
          <w:spacing w:val="12"/>
          <w:sz w:val="24"/>
        </w:rPr>
        <w:t>establish</w:t>
      </w:r>
      <w:r>
        <w:rPr>
          <w:spacing w:val="12"/>
          <w:sz w:val="24"/>
        </w:rPr>
        <w:t> </w:t>
      </w:r>
      <w:r>
        <w:rPr>
          <w:spacing w:val="10"/>
          <w:sz w:val="24"/>
        </w:rPr>
        <w:t>and</w:t>
      </w:r>
      <w:r>
        <w:rPr>
          <w:spacing w:val="10"/>
          <w:sz w:val="24"/>
        </w:rPr>
        <w:t> </w:t>
      </w:r>
      <w:r>
        <w:rPr>
          <w:spacing w:val="11"/>
          <w:sz w:val="24"/>
        </w:rPr>
        <w:t>maintain</w:t>
      </w:r>
      <w:r>
        <w:rPr>
          <w:spacing w:val="11"/>
          <w:sz w:val="24"/>
        </w:rPr>
        <w:t> legal</w:t>
      </w:r>
      <w:r>
        <w:rPr>
          <w:spacing w:val="11"/>
          <w:sz w:val="24"/>
        </w:rPr>
        <w:t> </w:t>
      </w:r>
      <w:r>
        <w:rPr>
          <w:spacing w:val="12"/>
          <w:sz w:val="24"/>
        </w:rPr>
        <w:t>and/or</w:t>
      </w:r>
      <w:r>
        <w:rPr>
          <w:spacing w:val="40"/>
          <w:sz w:val="24"/>
        </w:rPr>
        <w:t> </w:t>
      </w:r>
      <w:r>
        <w:rPr>
          <w:sz w:val="24"/>
        </w:rPr>
        <w:t>administrative</w:t>
      </w:r>
      <w:r>
        <w:rPr>
          <w:spacing w:val="40"/>
          <w:sz w:val="24"/>
        </w:rPr>
        <w:t> </w:t>
      </w:r>
      <w:r>
        <w:rPr>
          <w:sz w:val="24"/>
        </w:rPr>
        <w:t>measures</w:t>
      </w:r>
      <w:r>
        <w:rPr>
          <w:spacing w:val="40"/>
          <w:sz w:val="24"/>
        </w:rPr>
        <w:t> </w:t>
      </w:r>
      <w:r>
        <w:rPr>
          <w:sz w:val="24"/>
        </w:rPr>
        <w:t>to</w:t>
      </w:r>
      <w:r>
        <w:rPr>
          <w:spacing w:val="40"/>
          <w:sz w:val="24"/>
        </w:rPr>
        <w:t> </w:t>
      </w:r>
      <w:r>
        <w:rPr>
          <w:sz w:val="24"/>
        </w:rPr>
        <w:t>enable</w:t>
      </w:r>
      <w:r>
        <w:rPr>
          <w:spacing w:val="40"/>
          <w:sz w:val="24"/>
        </w:rPr>
        <w:t> </w:t>
      </w:r>
      <w:r>
        <w:rPr>
          <w:sz w:val="24"/>
        </w:rPr>
        <w:t>consumers</w:t>
      </w:r>
      <w:r>
        <w:rPr>
          <w:spacing w:val="40"/>
          <w:sz w:val="24"/>
        </w:rPr>
        <w:t> </w:t>
      </w:r>
      <w:r>
        <w:rPr>
          <w:sz w:val="24"/>
        </w:rPr>
        <w:t>or</w:t>
      </w:r>
      <w:r>
        <w:rPr>
          <w:spacing w:val="40"/>
          <w:sz w:val="24"/>
        </w:rPr>
        <w:t> </w:t>
      </w:r>
      <w:r>
        <w:rPr>
          <w:sz w:val="24"/>
        </w:rPr>
        <w:t>relevant</w:t>
      </w:r>
      <w:r>
        <w:rPr>
          <w:spacing w:val="40"/>
          <w:sz w:val="24"/>
        </w:rPr>
        <w:t> </w:t>
      </w:r>
      <w:r>
        <w:rPr>
          <w:sz w:val="24"/>
        </w:rPr>
        <w:t>organisations</w:t>
      </w:r>
      <w:r>
        <w:rPr>
          <w:spacing w:val="40"/>
          <w:sz w:val="24"/>
        </w:rPr>
        <w:t> </w:t>
      </w:r>
      <w:r>
        <w:rPr>
          <w:sz w:val="24"/>
        </w:rPr>
        <w:t>to obtain redress expeditiously and inexpensively;</w:t>
      </w:r>
    </w:p>
    <w:p>
      <w:pPr>
        <w:pStyle w:val="ListParagraph"/>
        <w:numPr>
          <w:ilvl w:val="2"/>
          <w:numId w:val="17"/>
        </w:numPr>
        <w:tabs>
          <w:tab w:pos="1321" w:val="left" w:leader="none"/>
        </w:tabs>
        <w:spacing w:line="480" w:lineRule="auto" w:before="0" w:after="0"/>
        <w:ind w:left="1321" w:right="814" w:hanging="360"/>
        <w:jc w:val="both"/>
        <w:rPr>
          <w:sz w:val="24"/>
        </w:rPr>
      </w:pPr>
      <w:r>
        <w:rPr>
          <w:sz w:val="24"/>
        </w:rPr>
        <w:t>That governments should develop and encourage the development of </w:t>
      </w:r>
      <w:r>
        <w:rPr>
          <w:spacing w:val="12"/>
          <w:sz w:val="24"/>
        </w:rPr>
        <w:t>general </w:t>
      </w:r>
      <w:r>
        <w:rPr>
          <w:spacing w:val="10"/>
          <w:sz w:val="24"/>
        </w:rPr>
        <w:t>consumer</w:t>
      </w:r>
      <w:r>
        <w:rPr>
          <w:spacing w:val="80"/>
          <w:sz w:val="24"/>
        </w:rPr>
        <w:t> </w:t>
      </w:r>
      <w:r>
        <w:rPr>
          <w:spacing w:val="11"/>
          <w:sz w:val="24"/>
        </w:rPr>
        <w:t>education</w:t>
      </w:r>
      <w:r>
        <w:rPr>
          <w:spacing w:val="40"/>
          <w:sz w:val="24"/>
        </w:rPr>
        <w:t> </w:t>
      </w:r>
      <w:r>
        <w:rPr>
          <w:sz w:val="24"/>
        </w:rPr>
        <w:t>and</w:t>
      </w:r>
      <w:r>
        <w:rPr>
          <w:spacing w:val="79"/>
          <w:sz w:val="24"/>
        </w:rPr>
        <w:t> </w:t>
      </w:r>
      <w:r>
        <w:rPr>
          <w:spacing w:val="11"/>
          <w:sz w:val="24"/>
        </w:rPr>
        <w:t>information</w:t>
      </w:r>
      <w:r>
        <w:rPr>
          <w:spacing w:val="40"/>
          <w:sz w:val="24"/>
        </w:rPr>
        <w:t> </w:t>
      </w:r>
      <w:r>
        <w:rPr>
          <w:spacing w:val="10"/>
          <w:sz w:val="24"/>
        </w:rPr>
        <w:t>programmes</w:t>
      </w:r>
      <w:r>
        <w:rPr>
          <w:spacing w:val="40"/>
          <w:sz w:val="24"/>
        </w:rPr>
        <w:t> </w:t>
      </w:r>
      <w:r>
        <w:rPr>
          <w:sz w:val="24"/>
        </w:rPr>
        <w:t>and</w:t>
      </w:r>
      <w:r>
        <w:rPr>
          <w:spacing w:val="80"/>
          <w:sz w:val="24"/>
        </w:rPr>
        <w:t> </w:t>
      </w:r>
      <w:r>
        <w:rPr>
          <w:sz w:val="24"/>
        </w:rPr>
        <w:t>which</w:t>
      </w:r>
      <w:r>
        <w:rPr>
          <w:spacing w:val="40"/>
          <w:sz w:val="24"/>
        </w:rPr>
        <w:t> </w:t>
      </w:r>
      <w:r>
        <w:rPr>
          <w:spacing w:val="9"/>
          <w:sz w:val="24"/>
        </w:rPr>
        <w:t>should</w:t>
      </w:r>
      <w:r>
        <w:rPr>
          <w:spacing w:val="79"/>
          <w:sz w:val="24"/>
        </w:rPr>
        <w:t> </w:t>
      </w:r>
      <w:r>
        <w:rPr>
          <w:sz w:val="24"/>
        </w:rPr>
        <w:t>be an</w:t>
      </w:r>
      <w:r>
        <w:rPr>
          <w:spacing w:val="37"/>
          <w:sz w:val="24"/>
        </w:rPr>
        <w:t> </w:t>
      </w:r>
      <w:r>
        <w:rPr>
          <w:spacing w:val="10"/>
          <w:sz w:val="24"/>
        </w:rPr>
        <w:t>integral </w:t>
      </w:r>
      <w:r>
        <w:rPr>
          <w:sz w:val="24"/>
        </w:rPr>
        <w:t>part</w:t>
      </w:r>
      <w:r>
        <w:rPr>
          <w:spacing w:val="38"/>
          <w:sz w:val="24"/>
        </w:rPr>
        <w:t> </w:t>
      </w:r>
      <w:r>
        <w:rPr>
          <w:sz w:val="24"/>
        </w:rPr>
        <w:t>of</w:t>
      </w:r>
      <w:r>
        <w:rPr>
          <w:spacing w:val="9"/>
          <w:sz w:val="24"/>
        </w:rPr>
        <w:t> the</w:t>
      </w:r>
      <w:r>
        <w:rPr>
          <w:spacing w:val="40"/>
          <w:sz w:val="24"/>
        </w:rPr>
        <w:t> </w:t>
      </w:r>
      <w:r>
        <w:rPr>
          <w:sz w:val="24"/>
        </w:rPr>
        <w:t>basic</w:t>
      </w:r>
      <w:r>
        <w:rPr>
          <w:spacing w:val="40"/>
          <w:sz w:val="24"/>
        </w:rPr>
        <w:t> </w:t>
      </w:r>
      <w:r>
        <w:rPr>
          <w:spacing w:val="10"/>
          <w:sz w:val="24"/>
        </w:rPr>
        <w:t>curriculum </w:t>
      </w:r>
      <w:r>
        <w:rPr>
          <w:sz w:val="24"/>
        </w:rPr>
        <w:t>of</w:t>
      </w:r>
      <w:r>
        <w:rPr>
          <w:spacing w:val="29"/>
          <w:sz w:val="24"/>
        </w:rPr>
        <w:t> </w:t>
      </w:r>
      <w:r>
        <w:rPr>
          <w:sz w:val="24"/>
        </w:rPr>
        <w:t>the</w:t>
      </w:r>
      <w:r>
        <w:rPr>
          <w:spacing w:val="40"/>
          <w:sz w:val="24"/>
        </w:rPr>
        <w:t> </w:t>
      </w:r>
      <w:r>
        <w:rPr>
          <w:sz w:val="24"/>
        </w:rPr>
        <w:t>educational system, preferably as a component of existing subjects;</w:t>
      </w:r>
    </w:p>
    <w:p>
      <w:pPr>
        <w:pStyle w:val="ListParagraph"/>
        <w:numPr>
          <w:ilvl w:val="2"/>
          <w:numId w:val="17"/>
        </w:numPr>
        <w:tabs>
          <w:tab w:pos="1321" w:val="left" w:leader="none"/>
        </w:tabs>
        <w:spacing w:line="480" w:lineRule="auto" w:before="1" w:after="0"/>
        <w:ind w:left="1321" w:right="812" w:hanging="360"/>
        <w:jc w:val="both"/>
        <w:rPr>
          <w:sz w:val="24"/>
        </w:rPr>
      </w:pPr>
      <w:r>
        <w:rPr>
          <w:sz w:val="24"/>
        </w:rPr>
        <w:t>That governments</w:t>
      </w:r>
      <w:r>
        <w:rPr>
          <w:spacing w:val="-4"/>
          <w:sz w:val="24"/>
        </w:rPr>
        <w:t> </w:t>
      </w:r>
      <w:r>
        <w:rPr>
          <w:sz w:val="24"/>
        </w:rPr>
        <w:t>should</w:t>
      </w:r>
      <w:r>
        <w:rPr>
          <w:spacing w:val="-2"/>
          <w:sz w:val="24"/>
        </w:rPr>
        <w:t> </w:t>
      </w:r>
      <w:r>
        <w:rPr>
          <w:sz w:val="24"/>
        </w:rPr>
        <w:t>adopt and</w:t>
      </w:r>
      <w:r>
        <w:rPr>
          <w:spacing w:val="-2"/>
          <w:sz w:val="24"/>
        </w:rPr>
        <w:t> </w:t>
      </w:r>
      <w:r>
        <w:rPr>
          <w:sz w:val="24"/>
        </w:rPr>
        <w:t>maintain</w:t>
      </w:r>
      <w:r>
        <w:rPr>
          <w:spacing w:val="-7"/>
          <w:sz w:val="24"/>
        </w:rPr>
        <w:t> </w:t>
      </w:r>
      <w:r>
        <w:rPr>
          <w:sz w:val="24"/>
        </w:rPr>
        <w:t>the standards</w:t>
      </w:r>
      <w:r>
        <w:rPr>
          <w:spacing w:val="-4"/>
          <w:sz w:val="24"/>
        </w:rPr>
        <w:t> </w:t>
      </w:r>
      <w:r>
        <w:rPr>
          <w:sz w:val="24"/>
        </w:rPr>
        <w:t>of</w:t>
      </w:r>
      <w:r>
        <w:rPr>
          <w:spacing w:val="-5"/>
          <w:sz w:val="24"/>
        </w:rPr>
        <w:t> </w:t>
      </w:r>
      <w:r>
        <w:rPr>
          <w:sz w:val="24"/>
        </w:rPr>
        <w:t>food</w:t>
      </w:r>
      <w:r>
        <w:rPr>
          <w:spacing w:val="-2"/>
          <w:sz w:val="24"/>
        </w:rPr>
        <w:t> </w:t>
      </w:r>
      <w:r>
        <w:rPr>
          <w:sz w:val="24"/>
        </w:rPr>
        <w:t>security, safety and adequate supply laid down by the Food and Agriculture Organisation (FAO), the World Health Organisation (WHO) and Codex Alimentarius Commission;</w:t>
      </w:r>
    </w:p>
    <w:p>
      <w:pPr>
        <w:pStyle w:val="ListParagraph"/>
        <w:numPr>
          <w:ilvl w:val="2"/>
          <w:numId w:val="17"/>
        </w:numPr>
        <w:tabs>
          <w:tab w:pos="1321" w:val="left" w:leader="none"/>
        </w:tabs>
        <w:spacing w:line="480" w:lineRule="auto" w:before="0" w:after="0"/>
        <w:ind w:left="1321" w:right="818" w:hanging="360"/>
        <w:jc w:val="both"/>
        <w:rPr>
          <w:sz w:val="24"/>
        </w:rPr>
      </w:pPr>
      <w:r>
        <w:rPr>
          <w:sz w:val="24"/>
        </w:rPr>
        <w:t>That</w:t>
      </w:r>
      <w:r>
        <w:rPr>
          <w:spacing w:val="40"/>
          <w:sz w:val="24"/>
        </w:rPr>
        <w:t> </w:t>
      </w:r>
      <w:r>
        <w:rPr>
          <w:sz w:val="24"/>
        </w:rPr>
        <w:t>governments</w:t>
      </w:r>
      <w:r>
        <w:rPr>
          <w:spacing w:val="40"/>
          <w:sz w:val="24"/>
        </w:rPr>
        <w:t> </w:t>
      </w:r>
      <w:r>
        <w:rPr>
          <w:sz w:val="24"/>
        </w:rPr>
        <w:t>should</w:t>
      </w:r>
      <w:r>
        <w:rPr>
          <w:spacing w:val="40"/>
          <w:sz w:val="24"/>
        </w:rPr>
        <w:t> </w:t>
      </w:r>
      <w:r>
        <w:rPr>
          <w:sz w:val="24"/>
        </w:rPr>
        <w:t>ensure</w:t>
      </w:r>
      <w:r>
        <w:rPr>
          <w:spacing w:val="40"/>
          <w:sz w:val="24"/>
        </w:rPr>
        <w:t> </w:t>
      </w:r>
      <w:r>
        <w:rPr>
          <w:sz w:val="24"/>
        </w:rPr>
        <w:t>the</w:t>
      </w:r>
      <w:r>
        <w:rPr>
          <w:spacing w:val="40"/>
          <w:sz w:val="24"/>
        </w:rPr>
        <w:t> </w:t>
      </w:r>
      <w:r>
        <w:rPr>
          <w:sz w:val="24"/>
        </w:rPr>
        <w:t>supply</w:t>
      </w:r>
      <w:r>
        <w:rPr>
          <w:spacing w:val="40"/>
          <w:sz w:val="24"/>
        </w:rPr>
        <w:t> </w:t>
      </w:r>
      <w:r>
        <w:rPr>
          <w:sz w:val="24"/>
        </w:rPr>
        <w:t>and</w:t>
      </w:r>
      <w:r>
        <w:rPr>
          <w:spacing w:val="40"/>
          <w:sz w:val="24"/>
        </w:rPr>
        <w:t> </w:t>
      </w:r>
      <w:r>
        <w:rPr>
          <w:sz w:val="24"/>
        </w:rPr>
        <w:t>distribution</w:t>
      </w:r>
      <w:r>
        <w:rPr>
          <w:spacing w:val="40"/>
          <w:sz w:val="24"/>
        </w:rPr>
        <w:t> </w:t>
      </w:r>
      <w:r>
        <w:rPr>
          <w:sz w:val="24"/>
        </w:rPr>
        <w:t>of</w:t>
      </w:r>
      <w:r>
        <w:rPr>
          <w:spacing w:val="40"/>
          <w:sz w:val="24"/>
        </w:rPr>
        <w:t> </w:t>
      </w:r>
      <w:r>
        <w:rPr>
          <w:sz w:val="24"/>
        </w:rPr>
        <w:t>good</w:t>
      </w:r>
      <w:r>
        <w:rPr>
          <w:spacing w:val="40"/>
          <w:sz w:val="24"/>
        </w:rPr>
        <w:t> </w:t>
      </w:r>
      <w:r>
        <w:rPr>
          <w:sz w:val="24"/>
        </w:rPr>
        <w:t>and quality drinking water;</w:t>
      </w:r>
    </w:p>
    <w:p>
      <w:pPr>
        <w:pStyle w:val="ListParagraph"/>
        <w:numPr>
          <w:ilvl w:val="2"/>
          <w:numId w:val="17"/>
        </w:numPr>
        <w:tabs>
          <w:tab w:pos="1319" w:val="left" w:leader="none"/>
          <w:tab w:pos="1321" w:val="left" w:leader="none"/>
        </w:tabs>
        <w:spacing w:line="480" w:lineRule="auto" w:before="1" w:after="0"/>
        <w:ind w:left="1321" w:right="820" w:hanging="360"/>
        <w:jc w:val="both"/>
        <w:rPr>
          <w:sz w:val="24"/>
        </w:rPr>
      </w:pPr>
      <w:r>
        <w:rPr>
          <w:sz w:val="24"/>
        </w:rPr>
        <w:t>That governments should develop and maintain adequate standards and</w:t>
      </w:r>
      <w:r>
        <w:rPr>
          <w:spacing w:val="40"/>
          <w:sz w:val="24"/>
        </w:rPr>
        <w:t> </w:t>
      </w:r>
      <w:r>
        <w:rPr>
          <w:sz w:val="24"/>
        </w:rPr>
        <w:t>regulations for the supply of appropriate medicare through a</w:t>
      </w:r>
      <w:r>
        <w:rPr>
          <w:spacing w:val="40"/>
          <w:sz w:val="24"/>
        </w:rPr>
        <w:t> </w:t>
      </w:r>
      <w:r>
        <w:rPr>
          <w:sz w:val="24"/>
        </w:rPr>
        <w:t>National Drug Policy; and</w:t>
      </w:r>
    </w:p>
    <w:p>
      <w:pPr>
        <w:spacing w:after="0" w:line="480" w:lineRule="auto"/>
        <w:jc w:val="both"/>
        <w:rPr>
          <w:sz w:val="24"/>
        </w:rPr>
        <w:sectPr>
          <w:pgSz w:w="11910" w:h="16840"/>
          <w:pgMar w:header="0" w:footer="1012" w:top="1340" w:bottom="1200" w:left="1200" w:right="620"/>
        </w:sectPr>
      </w:pPr>
    </w:p>
    <w:p>
      <w:pPr>
        <w:pStyle w:val="ListParagraph"/>
        <w:numPr>
          <w:ilvl w:val="2"/>
          <w:numId w:val="17"/>
        </w:numPr>
        <w:tabs>
          <w:tab w:pos="1319" w:val="left" w:leader="none"/>
          <w:tab w:pos="1321" w:val="left" w:leader="none"/>
        </w:tabs>
        <w:spacing w:line="480" w:lineRule="auto" w:before="78" w:after="0"/>
        <w:ind w:left="1321" w:right="819" w:hanging="360"/>
        <w:jc w:val="both"/>
        <w:rPr>
          <w:sz w:val="24"/>
        </w:rPr>
      </w:pPr>
      <w:r>
        <w:rPr>
          <w:sz w:val="24"/>
        </w:rPr>
        <w:t>That governments should develop, review, maintain or strengthen appropriate mechanisms for</w:t>
      </w:r>
      <w:r>
        <w:rPr>
          <w:spacing w:val="-1"/>
          <w:sz w:val="24"/>
        </w:rPr>
        <w:t> </w:t>
      </w:r>
      <w:r>
        <w:rPr>
          <w:sz w:val="24"/>
        </w:rPr>
        <w:t>the</w:t>
      </w:r>
      <w:r>
        <w:rPr>
          <w:spacing w:val="-3"/>
          <w:sz w:val="24"/>
        </w:rPr>
        <w:t> </w:t>
      </w:r>
      <w:r>
        <w:rPr>
          <w:sz w:val="24"/>
        </w:rPr>
        <w:t>exchange</w:t>
      </w:r>
      <w:r>
        <w:rPr>
          <w:spacing w:val="-3"/>
          <w:sz w:val="24"/>
        </w:rPr>
        <w:t> </w:t>
      </w:r>
      <w:r>
        <w:rPr>
          <w:sz w:val="24"/>
        </w:rPr>
        <w:t>of</w:t>
      </w:r>
      <w:r>
        <w:rPr>
          <w:spacing w:val="-5"/>
          <w:sz w:val="24"/>
        </w:rPr>
        <w:t> </w:t>
      </w:r>
      <w:r>
        <w:rPr>
          <w:sz w:val="24"/>
        </w:rPr>
        <w:t>information</w:t>
      </w:r>
      <w:r>
        <w:rPr>
          <w:spacing w:val="-7"/>
          <w:sz w:val="24"/>
        </w:rPr>
        <w:t> </w:t>
      </w:r>
      <w:r>
        <w:rPr>
          <w:sz w:val="24"/>
        </w:rPr>
        <w:t>on material</w:t>
      </w:r>
      <w:r>
        <w:rPr>
          <w:spacing w:val="-7"/>
          <w:sz w:val="24"/>
        </w:rPr>
        <w:t> </w:t>
      </w:r>
      <w:r>
        <w:rPr>
          <w:sz w:val="24"/>
        </w:rPr>
        <w:t>policies and measures, in co-operation with other countries at the international</w:t>
      </w:r>
      <w:r>
        <w:rPr>
          <w:spacing w:val="40"/>
          <w:sz w:val="24"/>
        </w:rPr>
        <w:t> </w:t>
      </w:r>
      <w:r>
        <w:rPr>
          <w:sz w:val="24"/>
        </w:rPr>
        <w:t>level</w:t>
      </w:r>
      <w:r>
        <w:rPr>
          <w:spacing w:val="40"/>
          <w:sz w:val="24"/>
        </w:rPr>
        <w:t> </w:t>
      </w:r>
      <w:r>
        <w:rPr>
          <w:sz w:val="24"/>
        </w:rPr>
        <w:t>or</w:t>
      </w:r>
      <w:r>
        <w:rPr>
          <w:spacing w:val="40"/>
          <w:sz w:val="24"/>
        </w:rPr>
        <w:t> </w:t>
      </w:r>
      <w:r>
        <w:rPr>
          <w:sz w:val="24"/>
        </w:rPr>
        <w:t>among</w:t>
      </w:r>
      <w:r>
        <w:rPr>
          <w:spacing w:val="40"/>
          <w:sz w:val="24"/>
        </w:rPr>
        <w:t> </w:t>
      </w:r>
      <w:r>
        <w:rPr>
          <w:sz w:val="24"/>
        </w:rPr>
        <w:t>different tiers</w:t>
      </w:r>
      <w:r>
        <w:rPr>
          <w:spacing w:val="40"/>
          <w:sz w:val="24"/>
        </w:rPr>
        <w:t> </w:t>
      </w:r>
      <w:r>
        <w:rPr>
          <w:sz w:val="24"/>
        </w:rPr>
        <w:t>of</w:t>
      </w:r>
      <w:r>
        <w:rPr>
          <w:spacing w:val="40"/>
          <w:sz w:val="24"/>
        </w:rPr>
        <w:t> </w:t>
      </w:r>
      <w:r>
        <w:rPr>
          <w:sz w:val="24"/>
        </w:rPr>
        <w:t>government</w:t>
      </w:r>
      <w:r>
        <w:rPr>
          <w:spacing w:val="40"/>
          <w:sz w:val="24"/>
        </w:rPr>
        <w:t> </w:t>
      </w:r>
      <w:r>
        <w:rPr>
          <w:sz w:val="24"/>
        </w:rPr>
        <w:t>at</w:t>
      </w:r>
      <w:r>
        <w:rPr>
          <w:spacing w:val="40"/>
          <w:sz w:val="24"/>
        </w:rPr>
        <w:t> </w:t>
      </w:r>
      <w:r>
        <w:rPr>
          <w:sz w:val="24"/>
        </w:rPr>
        <w:t>the</w:t>
      </w:r>
      <w:r>
        <w:rPr>
          <w:spacing w:val="40"/>
          <w:sz w:val="24"/>
        </w:rPr>
        <w:t> </w:t>
      </w:r>
      <w:r>
        <w:rPr>
          <w:sz w:val="24"/>
        </w:rPr>
        <w:t>domestic level.</w:t>
      </w:r>
    </w:p>
    <w:p>
      <w:pPr>
        <w:pStyle w:val="BodyText"/>
        <w:spacing w:before="1"/>
        <w:ind w:left="1321"/>
        <w:jc w:val="both"/>
      </w:pPr>
      <w:r>
        <w:rPr/>
        <w:t>Implicit</w:t>
      </w:r>
      <w:r>
        <w:rPr>
          <w:spacing w:val="5"/>
        </w:rPr>
        <w:t> </w:t>
      </w:r>
      <w:r>
        <w:rPr/>
        <w:t>in</w:t>
      </w:r>
      <w:r>
        <w:rPr>
          <w:spacing w:val="-7"/>
        </w:rPr>
        <w:t> </w:t>
      </w:r>
      <w:r>
        <w:rPr/>
        <w:t>these</w:t>
      </w:r>
      <w:r>
        <w:rPr>
          <w:spacing w:val="-3"/>
        </w:rPr>
        <w:t> </w:t>
      </w:r>
      <w:r>
        <w:rPr/>
        <w:t>Guidelines,</w:t>
      </w:r>
      <w:r>
        <w:rPr>
          <w:spacing w:val="-1"/>
        </w:rPr>
        <w:t> </w:t>
      </w:r>
      <w:r>
        <w:rPr/>
        <w:t>therefore,</w:t>
      </w:r>
      <w:r>
        <w:rPr>
          <w:spacing w:val="-5"/>
        </w:rPr>
        <w:t> </w:t>
      </w:r>
      <w:r>
        <w:rPr/>
        <w:t>are</w:t>
      </w:r>
      <w:r>
        <w:rPr>
          <w:spacing w:val="-7"/>
        </w:rPr>
        <w:t> </w:t>
      </w:r>
      <w:r>
        <w:rPr/>
        <w:t>the</w:t>
      </w:r>
      <w:r>
        <w:rPr>
          <w:spacing w:val="-4"/>
        </w:rPr>
        <w:t> </w:t>
      </w:r>
      <w:r>
        <w:rPr/>
        <w:t>basic</w:t>
      </w:r>
      <w:r>
        <w:rPr>
          <w:spacing w:val="-3"/>
        </w:rPr>
        <w:t> </w:t>
      </w:r>
      <w:r>
        <w:rPr/>
        <w:t>rights</w:t>
      </w:r>
      <w:r>
        <w:rPr>
          <w:spacing w:val="6"/>
        </w:rPr>
        <w:t> </w:t>
      </w:r>
      <w:r>
        <w:rPr/>
        <w:t>of</w:t>
      </w:r>
      <w:r>
        <w:rPr>
          <w:spacing w:val="-10"/>
        </w:rPr>
        <w:t> </w:t>
      </w:r>
      <w:r>
        <w:rPr/>
        <w:t>consumers,</w:t>
      </w:r>
      <w:r>
        <w:rPr>
          <w:spacing w:val="2"/>
        </w:rPr>
        <w:t> </w:t>
      </w:r>
      <w:r>
        <w:rPr>
          <w:spacing w:val="-2"/>
        </w:rPr>
        <w:t>namely;</w:t>
      </w:r>
    </w:p>
    <w:p>
      <w:pPr>
        <w:pStyle w:val="BodyText"/>
      </w:pPr>
    </w:p>
    <w:p>
      <w:pPr>
        <w:pStyle w:val="ListParagraph"/>
        <w:numPr>
          <w:ilvl w:val="3"/>
          <w:numId w:val="17"/>
        </w:numPr>
        <w:tabs>
          <w:tab w:pos="1320" w:val="left" w:leader="none"/>
        </w:tabs>
        <w:spacing w:line="240" w:lineRule="auto" w:before="1" w:after="0"/>
        <w:ind w:left="1320" w:right="0" w:hanging="359"/>
        <w:jc w:val="left"/>
        <w:rPr>
          <w:sz w:val="24"/>
        </w:rPr>
      </w:pPr>
      <w:r>
        <w:rPr>
          <w:sz w:val="24"/>
        </w:rPr>
        <w:t>The</w:t>
      </w:r>
      <w:r>
        <w:rPr>
          <w:spacing w:val="15"/>
          <w:sz w:val="24"/>
        </w:rPr>
        <w:t> </w:t>
      </w:r>
      <w:r>
        <w:rPr>
          <w:sz w:val="24"/>
        </w:rPr>
        <w:t>right</w:t>
      </w:r>
      <w:r>
        <w:rPr>
          <w:spacing w:val="17"/>
          <w:sz w:val="24"/>
        </w:rPr>
        <w:t> </w:t>
      </w:r>
      <w:r>
        <w:rPr>
          <w:sz w:val="24"/>
        </w:rPr>
        <w:t>to</w:t>
      </w:r>
      <w:r>
        <w:rPr>
          <w:spacing w:val="16"/>
          <w:sz w:val="24"/>
        </w:rPr>
        <w:t> </w:t>
      </w:r>
      <w:r>
        <w:rPr>
          <w:sz w:val="24"/>
        </w:rPr>
        <w:t>basic</w:t>
      </w:r>
      <w:r>
        <w:rPr>
          <w:spacing w:val="16"/>
          <w:sz w:val="24"/>
        </w:rPr>
        <w:t> </w:t>
      </w:r>
      <w:r>
        <w:rPr>
          <w:spacing w:val="-2"/>
          <w:sz w:val="24"/>
        </w:rPr>
        <w:t>needs</w:t>
      </w:r>
    </w:p>
    <w:p>
      <w:pPr>
        <w:pStyle w:val="BodyText"/>
      </w:pPr>
    </w:p>
    <w:p>
      <w:pPr>
        <w:pStyle w:val="ListParagraph"/>
        <w:numPr>
          <w:ilvl w:val="3"/>
          <w:numId w:val="17"/>
        </w:numPr>
        <w:tabs>
          <w:tab w:pos="1320" w:val="left" w:leader="none"/>
        </w:tabs>
        <w:spacing w:line="240" w:lineRule="auto" w:before="0" w:after="0"/>
        <w:ind w:left="1320" w:right="0" w:hanging="359"/>
        <w:jc w:val="left"/>
        <w:rPr>
          <w:sz w:val="24"/>
        </w:rPr>
      </w:pPr>
      <w:r>
        <w:rPr>
          <w:sz w:val="24"/>
        </w:rPr>
        <w:t>The</w:t>
      </w:r>
      <w:r>
        <w:rPr>
          <w:spacing w:val="15"/>
          <w:sz w:val="24"/>
        </w:rPr>
        <w:t> </w:t>
      </w:r>
      <w:r>
        <w:rPr>
          <w:sz w:val="24"/>
        </w:rPr>
        <w:t>right</w:t>
      </w:r>
      <w:r>
        <w:rPr>
          <w:spacing w:val="17"/>
          <w:sz w:val="24"/>
        </w:rPr>
        <w:t> </w:t>
      </w:r>
      <w:r>
        <w:rPr>
          <w:sz w:val="24"/>
        </w:rPr>
        <w:t>to</w:t>
      </w:r>
      <w:r>
        <w:rPr>
          <w:spacing w:val="17"/>
          <w:sz w:val="24"/>
        </w:rPr>
        <w:t> </w:t>
      </w:r>
      <w:r>
        <w:rPr>
          <w:spacing w:val="-2"/>
          <w:sz w:val="24"/>
        </w:rPr>
        <w:t>safety</w:t>
      </w:r>
    </w:p>
    <w:p>
      <w:pPr>
        <w:pStyle w:val="BodyText"/>
      </w:pPr>
    </w:p>
    <w:p>
      <w:pPr>
        <w:pStyle w:val="ListParagraph"/>
        <w:numPr>
          <w:ilvl w:val="3"/>
          <w:numId w:val="17"/>
        </w:numPr>
        <w:tabs>
          <w:tab w:pos="1319" w:val="left" w:leader="none"/>
        </w:tabs>
        <w:spacing w:line="240" w:lineRule="auto" w:before="0" w:after="0"/>
        <w:ind w:left="1319" w:right="0" w:hanging="358"/>
        <w:jc w:val="left"/>
        <w:rPr>
          <w:sz w:val="24"/>
        </w:rPr>
      </w:pPr>
      <w:r>
        <w:rPr>
          <w:sz w:val="24"/>
        </w:rPr>
        <w:t>The</w:t>
      </w:r>
      <w:r>
        <w:rPr>
          <w:spacing w:val="13"/>
          <w:sz w:val="24"/>
        </w:rPr>
        <w:t> </w:t>
      </w:r>
      <w:r>
        <w:rPr>
          <w:sz w:val="24"/>
        </w:rPr>
        <w:t>right</w:t>
      </w:r>
      <w:r>
        <w:rPr>
          <w:spacing w:val="17"/>
          <w:sz w:val="24"/>
        </w:rPr>
        <w:t> </w:t>
      </w:r>
      <w:r>
        <w:rPr>
          <w:sz w:val="24"/>
        </w:rPr>
        <w:t>to</w:t>
      </w:r>
      <w:r>
        <w:rPr>
          <w:spacing w:val="15"/>
          <w:sz w:val="24"/>
        </w:rPr>
        <w:t> </w:t>
      </w:r>
      <w:r>
        <w:rPr>
          <w:sz w:val="24"/>
        </w:rPr>
        <w:t>be</w:t>
      </w:r>
      <w:r>
        <w:rPr>
          <w:spacing w:val="14"/>
          <w:sz w:val="24"/>
        </w:rPr>
        <w:t> </w:t>
      </w:r>
      <w:r>
        <w:rPr>
          <w:spacing w:val="-2"/>
          <w:sz w:val="24"/>
        </w:rPr>
        <w:t>informed</w:t>
      </w:r>
    </w:p>
    <w:p>
      <w:pPr>
        <w:pStyle w:val="BodyText"/>
      </w:pPr>
    </w:p>
    <w:p>
      <w:pPr>
        <w:pStyle w:val="ListParagraph"/>
        <w:numPr>
          <w:ilvl w:val="3"/>
          <w:numId w:val="17"/>
        </w:numPr>
        <w:tabs>
          <w:tab w:pos="1319" w:val="left" w:leader="none"/>
        </w:tabs>
        <w:spacing w:line="240" w:lineRule="auto" w:before="0" w:after="0"/>
        <w:ind w:left="1319" w:right="0" w:hanging="358"/>
        <w:jc w:val="left"/>
        <w:rPr>
          <w:sz w:val="24"/>
        </w:rPr>
      </w:pPr>
      <w:r>
        <w:rPr>
          <w:sz w:val="24"/>
        </w:rPr>
        <w:t>The</w:t>
      </w:r>
      <w:r>
        <w:rPr>
          <w:spacing w:val="31"/>
          <w:sz w:val="24"/>
        </w:rPr>
        <w:t> </w:t>
      </w:r>
      <w:r>
        <w:rPr>
          <w:sz w:val="24"/>
        </w:rPr>
        <w:t>right</w:t>
      </w:r>
      <w:r>
        <w:rPr>
          <w:spacing w:val="38"/>
          <w:sz w:val="24"/>
        </w:rPr>
        <w:t> </w:t>
      </w:r>
      <w:r>
        <w:rPr>
          <w:sz w:val="24"/>
        </w:rPr>
        <w:t>to</w:t>
      </w:r>
      <w:r>
        <w:rPr>
          <w:spacing w:val="32"/>
          <w:sz w:val="24"/>
        </w:rPr>
        <w:t> </w:t>
      </w:r>
      <w:r>
        <w:rPr>
          <w:spacing w:val="-2"/>
          <w:sz w:val="24"/>
        </w:rPr>
        <w:t>choose</w:t>
      </w:r>
    </w:p>
    <w:p>
      <w:pPr>
        <w:pStyle w:val="BodyText"/>
      </w:pPr>
    </w:p>
    <w:p>
      <w:pPr>
        <w:pStyle w:val="ListParagraph"/>
        <w:numPr>
          <w:ilvl w:val="3"/>
          <w:numId w:val="17"/>
        </w:numPr>
        <w:tabs>
          <w:tab w:pos="1320" w:val="left" w:leader="none"/>
        </w:tabs>
        <w:spacing w:line="240" w:lineRule="auto" w:before="0" w:after="0"/>
        <w:ind w:left="1320" w:right="0" w:hanging="359"/>
        <w:jc w:val="left"/>
        <w:rPr>
          <w:sz w:val="24"/>
        </w:rPr>
      </w:pPr>
      <w:r>
        <w:rPr>
          <w:sz w:val="24"/>
        </w:rPr>
        <w:t>The</w:t>
      </w:r>
      <w:r>
        <w:rPr>
          <w:spacing w:val="25"/>
          <w:sz w:val="24"/>
        </w:rPr>
        <w:t> </w:t>
      </w:r>
      <w:r>
        <w:rPr>
          <w:sz w:val="24"/>
        </w:rPr>
        <w:t>right</w:t>
      </w:r>
      <w:r>
        <w:rPr>
          <w:spacing w:val="35"/>
          <w:sz w:val="24"/>
        </w:rPr>
        <w:t> </w:t>
      </w:r>
      <w:r>
        <w:rPr>
          <w:sz w:val="24"/>
        </w:rPr>
        <w:t>to</w:t>
      </w:r>
      <w:r>
        <w:rPr>
          <w:spacing w:val="34"/>
          <w:sz w:val="24"/>
        </w:rPr>
        <w:t> </w:t>
      </w:r>
      <w:r>
        <w:rPr>
          <w:sz w:val="24"/>
        </w:rPr>
        <w:t>be</w:t>
      </w:r>
      <w:r>
        <w:rPr>
          <w:spacing w:val="28"/>
          <w:sz w:val="24"/>
        </w:rPr>
        <w:t> </w:t>
      </w:r>
      <w:r>
        <w:rPr>
          <w:spacing w:val="-4"/>
          <w:sz w:val="24"/>
        </w:rPr>
        <w:t>heard</w:t>
      </w:r>
    </w:p>
    <w:p>
      <w:pPr>
        <w:pStyle w:val="BodyText"/>
      </w:pPr>
    </w:p>
    <w:p>
      <w:pPr>
        <w:pStyle w:val="ListParagraph"/>
        <w:numPr>
          <w:ilvl w:val="3"/>
          <w:numId w:val="17"/>
        </w:numPr>
        <w:tabs>
          <w:tab w:pos="1319" w:val="left" w:leader="none"/>
        </w:tabs>
        <w:spacing w:line="240" w:lineRule="auto" w:before="1" w:after="0"/>
        <w:ind w:left="1319" w:right="0" w:hanging="358"/>
        <w:jc w:val="left"/>
        <w:rPr>
          <w:sz w:val="24"/>
        </w:rPr>
      </w:pPr>
      <w:r>
        <w:rPr>
          <w:sz w:val="24"/>
        </w:rPr>
        <w:t>The</w:t>
      </w:r>
      <w:r>
        <w:rPr>
          <w:spacing w:val="33"/>
          <w:sz w:val="24"/>
        </w:rPr>
        <w:t> </w:t>
      </w:r>
      <w:r>
        <w:rPr>
          <w:sz w:val="24"/>
        </w:rPr>
        <w:t>right</w:t>
      </w:r>
      <w:r>
        <w:rPr>
          <w:spacing w:val="40"/>
          <w:sz w:val="24"/>
        </w:rPr>
        <w:t> </w:t>
      </w:r>
      <w:r>
        <w:rPr>
          <w:sz w:val="24"/>
        </w:rPr>
        <w:t>of</w:t>
      </w:r>
      <w:r>
        <w:rPr>
          <w:spacing w:val="25"/>
          <w:sz w:val="24"/>
        </w:rPr>
        <w:t> </w:t>
      </w:r>
      <w:r>
        <w:rPr>
          <w:spacing w:val="-2"/>
          <w:sz w:val="24"/>
        </w:rPr>
        <w:t>redress</w:t>
      </w:r>
    </w:p>
    <w:p>
      <w:pPr>
        <w:pStyle w:val="BodyText"/>
        <w:spacing w:before="11"/>
        <w:rPr>
          <w:sz w:val="23"/>
        </w:rPr>
      </w:pPr>
    </w:p>
    <w:p>
      <w:pPr>
        <w:pStyle w:val="ListParagraph"/>
        <w:numPr>
          <w:ilvl w:val="3"/>
          <w:numId w:val="17"/>
        </w:numPr>
        <w:tabs>
          <w:tab w:pos="1320" w:val="left" w:leader="none"/>
        </w:tabs>
        <w:spacing w:line="240" w:lineRule="auto" w:before="0" w:after="0"/>
        <w:ind w:left="1320" w:right="0" w:hanging="359"/>
        <w:jc w:val="left"/>
        <w:rPr>
          <w:sz w:val="24"/>
        </w:rPr>
      </w:pPr>
      <w:r>
        <w:rPr>
          <w:sz w:val="24"/>
        </w:rPr>
        <w:t>The</w:t>
      </w:r>
      <w:r>
        <w:rPr>
          <w:spacing w:val="24"/>
          <w:sz w:val="24"/>
        </w:rPr>
        <w:t> </w:t>
      </w:r>
      <w:r>
        <w:rPr>
          <w:sz w:val="24"/>
        </w:rPr>
        <w:t>right</w:t>
      </w:r>
      <w:r>
        <w:rPr>
          <w:spacing w:val="30"/>
          <w:sz w:val="24"/>
        </w:rPr>
        <w:t> </w:t>
      </w:r>
      <w:r>
        <w:rPr>
          <w:sz w:val="24"/>
        </w:rPr>
        <w:t>to</w:t>
      </w:r>
      <w:r>
        <w:rPr>
          <w:spacing w:val="29"/>
          <w:sz w:val="24"/>
        </w:rPr>
        <w:t> </w:t>
      </w:r>
      <w:r>
        <w:rPr>
          <w:sz w:val="24"/>
        </w:rPr>
        <w:t>consumer</w:t>
      </w:r>
      <w:r>
        <w:rPr>
          <w:spacing w:val="11"/>
          <w:sz w:val="24"/>
        </w:rPr>
        <w:t> </w:t>
      </w:r>
      <w:r>
        <w:rPr>
          <w:spacing w:val="-2"/>
          <w:sz w:val="24"/>
        </w:rPr>
        <w:t>education</w:t>
      </w:r>
    </w:p>
    <w:p>
      <w:pPr>
        <w:pStyle w:val="BodyText"/>
      </w:pPr>
    </w:p>
    <w:p>
      <w:pPr>
        <w:pStyle w:val="ListParagraph"/>
        <w:numPr>
          <w:ilvl w:val="3"/>
          <w:numId w:val="17"/>
        </w:numPr>
        <w:tabs>
          <w:tab w:pos="1318" w:val="left" w:leader="none"/>
        </w:tabs>
        <w:spacing w:line="240" w:lineRule="auto" w:before="0" w:after="0"/>
        <w:ind w:left="1318" w:right="0" w:hanging="449"/>
        <w:jc w:val="left"/>
        <w:rPr>
          <w:sz w:val="24"/>
        </w:rPr>
      </w:pPr>
      <w:r>
        <w:rPr>
          <w:sz w:val="24"/>
        </w:rPr>
        <w:t>The</w:t>
      </w:r>
      <w:r>
        <w:rPr>
          <w:spacing w:val="-1"/>
          <w:sz w:val="24"/>
        </w:rPr>
        <w:t> </w:t>
      </w:r>
      <w:r>
        <w:rPr>
          <w:sz w:val="24"/>
        </w:rPr>
        <w:t>right to</w:t>
      </w:r>
      <w:r>
        <w:rPr>
          <w:spacing w:val="5"/>
          <w:sz w:val="24"/>
        </w:rPr>
        <w:t> </w:t>
      </w:r>
      <w:r>
        <w:rPr>
          <w:sz w:val="24"/>
        </w:rPr>
        <w:t>a</w:t>
      </w:r>
      <w:r>
        <w:rPr>
          <w:spacing w:val="-6"/>
          <w:sz w:val="24"/>
        </w:rPr>
        <w:t> </w:t>
      </w:r>
      <w:r>
        <w:rPr>
          <w:sz w:val="24"/>
        </w:rPr>
        <w:t>healthy</w:t>
      </w:r>
      <w:r>
        <w:rPr>
          <w:spacing w:val="-5"/>
          <w:sz w:val="24"/>
        </w:rPr>
        <w:t> </w:t>
      </w:r>
      <w:r>
        <w:rPr>
          <w:sz w:val="24"/>
        </w:rPr>
        <w:t>environment,</w:t>
      </w:r>
      <w:r>
        <w:rPr>
          <w:spacing w:val="3"/>
          <w:sz w:val="24"/>
        </w:rPr>
        <w:t> </w:t>
      </w:r>
      <w:r>
        <w:rPr>
          <w:spacing w:val="-5"/>
          <w:sz w:val="24"/>
        </w:rPr>
        <w:t>and</w:t>
      </w:r>
    </w:p>
    <w:p>
      <w:pPr>
        <w:pStyle w:val="BodyText"/>
      </w:pPr>
    </w:p>
    <w:p>
      <w:pPr>
        <w:pStyle w:val="ListParagraph"/>
        <w:numPr>
          <w:ilvl w:val="3"/>
          <w:numId w:val="17"/>
        </w:numPr>
        <w:tabs>
          <w:tab w:pos="1320" w:val="left" w:leader="none"/>
        </w:tabs>
        <w:spacing w:line="240" w:lineRule="auto" w:before="1" w:after="0"/>
        <w:ind w:left="1320" w:right="0" w:hanging="451"/>
        <w:jc w:val="left"/>
        <w:rPr>
          <w:sz w:val="24"/>
        </w:rPr>
      </w:pPr>
      <w:r>
        <w:rPr>
          <w:sz w:val="24"/>
        </w:rPr>
        <w:t>The</w:t>
      </w:r>
      <w:r>
        <w:rPr>
          <w:spacing w:val="-3"/>
          <w:sz w:val="24"/>
        </w:rPr>
        <w:t> </w:t>
      </w:r>
      <w:r>
        <w:rPr>
          <w:sz w:val="24"/>
        </w:rPr>
        <w:t>right</w:t>
      </w:r>
      <w:r>
        <w:rPr>
          <w:spacing w:val="3"/>
          <w:sz w:val="24"/>
        </w:rPr>
        <w:t> </w:t>
      </w:r>
      <w:r>
        <w:rPr>
          <w:sz w:val="24"/>
        </w:rPr>
        <w:t>not</w:t>
      </w:r>
      <w:r>
        <w:rPr>
          <w:spacing w:val="-2"/>
          <w:sz w:val="24"/>
        </w:rPr>
        <w:t> </w:t>
      </w:r>
      <w:r>
        <w:rPr>
          <w:sz w:val="24"/>
        </w:rPr>
        <w:t>to</w:t>
      </w:r>
      <w:r>
        <w:rPr>
          <w:spacing w:val="1"/>
          <w:sz w:val="24"/>
        </w:rPr>
        <w:t> </w:t>
      </w:r>
      <w:r>
        <w:rPr>
          <w:sz w:val="24"/>
        </w:rPr>
        <w:t>be</w:t>
      </w:r>
      <w:r>
        <w:rPr>
          <w:spacing w:val="-2"/>
          <w:sz w:val="24"/>
        </w:rPr>
        <w:t> exploited.</w:t>
      </w:r>
    </w:p>
    <w:p>
      <w:pPr>
        <w:pStyle w:val="BodyText"/>
        <w:rPr>
          <w:sz w:val="26"/>
        </w:rPr>
      </w:pPr>
    </w:p>
    <w:p>
      <w:pPr>
        <w:pStyle w:val="BodyText"/>
        <w:spacing w:before="9"/>
        <w:rPr>
          <w:sz w:val="21"/>
        </w:rPr>
      </w:pPr>
    </w:p>
    <w:p>
      <w:pPr>
        <w:pStyle w:val="ListParagraph"/>
        <w:numPr>
          <w:ilvl w:val="1"/>
          <w:numId w:val="17"/>
        </w:numPr>
        <w:tabs>
          <w:tab w:pos="1320" w:val="left" w:leader="none"/>
        </w:tabs>
        <w:spacing w:line="240" w:lineRule="auto" w:before="0" w:after="0"/>
        <w:ind w:left="1320" w:right="0" w:hanging="720"/>
        <w:jc w:val="left"/>
        <w:rPr>
          <w:b/>
          <w:sz w:val="24"/>
        </w:rPr>
      </w:pPr>
      <w:r>
        <w:rPr>
          <w:b/>
          <w:sz w:val="24"/>
        </w:rPr>
        <w:t>Application of</w:t>
      </w:r>
      <w:r>
        <w:rPr>
          <w:b/>
          <w:spacing w:val="-2"/>
          <w:sz w:val="24"/>
        </w:rPr>
        <w:t> </w:t>
      </w:r>
      <w:r>
        <w:rPr>
          <w:b/>
          <w:i/>
          <w:sz w:val="24"/>
        </w:rPr>
        <w:t>Res</w:t>
      </w:r>
      <w:r>
        <w:rPr>
          <w:b/>
          <w:i/>
          <w:spacing w:val="-2"/>
          <w:sz w:val="24"/>
        </w:rPr>
        <w:t> </w:t>
      </w:r>
      <w:r>
        <w:rPr>
          <w:b/>
          <w:i/>
          <w:sz w:val="24"/>
        </w:rPr>
        <w:t>ipsa loquitur </w:t>
      </w:r>
      <w:r>
        <w:rPr>
          <w:b/>
          <w:sz w:val="24"/>
        </w:rPr>
        <w:t>in</w:t>
      </w:r>
      <w:r>
        <w:rPr>
          <w:b/>
          <w:spacing w:val="-4"/>
          <w:sz w:val="24"/>
        </w:rPr>
        <w:t> </w:t>
      </w:r>
      <w:r>
        <w:rPr>
          <w:b/>
          <w:sz w:val="24"/>
        </w:rPr>
        <w:t>Nigerian</w:t>
      </w:r>
      <w:r>
        <w:rPr>
          <w:b/>
          <w:spacing w:val="1"/>
          <w:sz w:val="24"/>
        </w:rPr>
        <w:t> </w:t>
      </w:r>
      <w:r>
        <w:rPr>
          <w:b/>
          <w:spacing w:val="-4"/>
          <w:sz w:val="24"/>
        </w:rPr>
        <w:t>Cases</w:t>
      </w:r>
    </w:p>
    <w:p>
      <w:pPr>
        <w:pStyle w:val="BodyText"/>
        <w:rPr>
          <w:b/>
          <w:sz w:val="26"/>
        </w:rPr>
      </w:pPr>
    </w:p>
    <w:p>
      <w:pPr>
        <w:pStyle w:val="BodyText"/>
        <w:spacing w:line="480" w:lineRule="auto" w:before="169"/>
        <w:ind w:left="600" w:right="815" w:firstLine="720"/>
        <w:jc w:val="both"/>
      </w:pPr>
      <w:r>
        <w:rPr>
          <w:i/>
        </w:rPr>
        <w:t>Res ipsa loquitur</w:t>
      </w:r>
      <w:r>
        <w:rPr>
          <w:vertAlign w:val="superscript"/>
        </w:rPr>
        <w:t>19</w:t>
      </w:r>
      <w:r>
        <w:rPr>
          <w:vertAlign w:val="baseline"/>
        </w:rPr>
        <w:t> is a Latin maxim which means ―the thing speaks for itself‖. The term is used to refer to anything that is plain, clear, or self-explanatory and needs no further explanation, proof, or clarification. </w:t>
      </w:r>
      <w:r>
        <w:rPr>
          <w:i/>
          <w:vertAlign w:val="baseline"/>
        </w:rPr>
        <w:t>Res ipsa loquitur </w:t>
      </w:r>
      <w:r>
        <w:rPr>
          <w:vertAlign w:val="baseline"/>
        </w:rPr>
        <w:t>is a rule of the law of evidence whereby the mere fact that a thing happened raises an inference of negligence</w:t>
      </w:r>
      <w:r>
        <w:rPr>
          <w:spacing w:val="40"/>
          <w:vertAlign w:val="baseline"/>
        </w:rPr>
        <w:t> </w:t>
      </w:r>
      <w:r>
        <w:rPr>
          <w:vertAlign w:val="baseline"/>
        </w:rPr>
        <w:t>on the part of the defendant so that there is a prima facie case and he has to make his defence. The application of this doctrine automatically shifts the burden of proof to the defendant to exonerate himself from liability in negligence.</w:t>
      </w:r>
    </w:p>
    <w:p>
      <w:pPr>
        <w:pStyle w:val="BodyText"/>
        <w:rPr>
          <w:sz w:val="20"/>
        </w:rPr>
      </w:pPr>
    </w:p>
    <w:p>
      <w:pPr>
        <w:pStyle w:val="BodyText"/>
        <w:rPr>
          <w:sz w:val="20"/>
        </w:rPr>
      </w:pPr>
    </w:p>
    <w:p>
      <w:pPr>
        <w:pStyle w:val="BodyText"/>
        <w:rPr>
          <w:sz w:val="20"/>
        </w:rPr>
      </w:pPr>
    </w:p>
    <w:p>
      <w:pPr>
        <w:pStyle w:val="BodyText"/>
        <w:spacing w:before="2"/>
        <w:rPr>
          <w:sz w:val="25"/>
        </w:rPr>
      </w:pPr>
      <w:r>
        <w:rPr/>
        <mc:AlternateContent>
          <mc:Choice Requires="wps">
            <w:drawing>
              <wp:anchor distT="0" distB="0" distL="0" distR="0" allowOverlap="1" layoutInCell="1" locked="0" behindDoc="1" simplePos="0" relativeHeight="487617024">
                <wp:simplePos x="0" y="0"/>
                <wp:positionH relativeFrom="page">
                  <wp:posOffset>1143609</wp:posOffset>
                </wp:positionH>
                <wp:positionV relativeFrom="paragraph">
                  <wp:posOffset>199410</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701634pt;width:144.050pt;height:.72003pt;mso-position-horizontal-relative:page;mso-position-vertical-relative:paragraph;z-index:-15699456;mso-wrap-distance-left:0;mso-wrap-distance-right:0" id="docshape63"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19</w:t>
      </w:r>
      <w:r>
        <w:rPr>
          <w:spacing w:val="-1"/>
          <w:sz w:val="20"/>
          <w:vertAlign w:val="baseline"/>
        </w:rPr>
        <w:t> </w:t>
      </w:r>
      <w:r>
        <w:rPr>
          <w:sz w:val="20"/>
          <w:vertAlign w:val="baseline"/>
        </w:rPr>
        <w:t>Erle,</w:t>
      </w:r>
      <w:r>
        <w:rPr>
          <w:spacing w:val="-4"/>
          <w:sz w:val="20"/>
          <w:vertAlign w:val="baseline"/>
        </w:rPr>
        <w:t> </w:t>
      </w:r>
      <w:r>
        <w:rPr>
          <w:sz w:val="20"/>
          <w:vertAlign w:val="baseline"/>
        </w:rPr>
        <w:t>C.J.</w:t>
      </w:r>
      <w:r>
        <w:rPr>
          <w:spacing w:val="-5"/>
          <w:sz w:val="20"/>
          <w:vertAlign w:val="baseline"/>
        </w:rPr>
        <w:t> </w:t>
      </w:r>
      <w:r>
        <w:rPr>
          <w:sz w:val="20"/>
          <w:vertAlign w:val="baseline"/>
        </w:rPr>
        <w:t>in</w:t>
      </w:r>
      <w:r>
        <w:rPr>
          <w:spacing w:val="-3"/>
          <w:sz w:val="20"/>
          <w:vertAlign w:val="baseline"/>
        </w:rPr>
        <w:t> </w:t>
      </w:r>
      <w:r>
        <w:rPr>
          <w:sz w:val="20"/>
          <w:vertAlign w:val="baseline"/>
        </w:rPr>
        <w:t>the</w:t>
      </w:r>
      <w:r>
        <w:rPr>
          <w:spacing w:val="-6"/>
          <w:sz w:val="20"/>
          <w:vertAlign w:val="baseline"/>
        </w:rPr>
        <w:t> </w:t>
      </w:r>
      <w:r>
        <w:rPr>
          <w:sz w:val="20"/>
          <w:vertAlign w:val="baseline"/>
        </w:rPr>
        <w:t>case</w:t>
      </w:r>
      <w:r>
        <w:rPr>
          <w:spacing w:val="-5"/>
          <w:sz w:val="20"/>
          <w:vertAlign w:val="baseline"/>
        </w:rPr>
        <w:t> </w:t>
      </w:r>
      <w:r>
        <w:rPr>
          <w:sz w:val="20"/>
          <w:vertAlign w:val="baseline"/>
        </w:rPr>
        <w:t>of</w:t>
      </w:r>
      <w:r>
        <w:rPr>
          <w:spacing w:val="-8"/>
          <w:sz w:val="20"/>
          <w:vertAlign w:val="baseline"/>
        </w:rPr>
        <w:t> </w:t>
      </w:r>
      <w:r>
        <w:rPr>
          <w:sz w:val="20"/>
          <w:vertAlign w:val="baseline"/>
        </w:rPr>
        <w:t>Scott</w:t>
      </w:r>
      <w:r>
        <w:rPr>
          <w:spacing w:val="2"/>
          <w:sz w:val="20"/>
          <w:vertAlign w:val="baseline"/>
        </w:rPr>
        <w:t> </w:t>
      </w:r>
      <w:r>
        <w:rPr>
          <w:sz w:val="20"/>
          <w:vertAlign w:val="baseline"/>
        </w:rPr>
        <w:t>vs</w:t>
      </w:r>
      <w:r>
        <w:rPr>
          <w:spacing w:val="-4"/>
          <w:sz w:val="20"/>
          <w:vertAlign w:val="baseline"/>
        </w:rPr>
        <w:t> </w:t>
      </w:r>
      <w:r>
        <w:rPr>
          <w:sz w:val="20"/>
          <w:vertAlign w:val="baseline"/>
        </w:rPr>
        <w:t>London</w:t>
      </w:r>
      <w:r>
        <w:rPr>
          <w:spacing w:val="1"/>
          <w:sz w:val="20"/>
          <w:vertAlign w:val="baseline"/>
        </w:rPr>
        <w:t> </w:t>
      </w:r>
      <w:r>
        <w:rPr>
          <w:sz w:val="20"/>
          <w:vertAlign w:val="baseline"/>
        </w:rPr>
        <w:t>&amp;</w:t>
      </w:r>
      <w:r>
        <w:rPr>
          <w:spacing w:val="-5"/>
          <w:sz w:val="20"/>
          <w:vertAlign w:val="baseline"/>
        </w:rPr>
        <w:t> </w:t>
      </w:r>
      <w:r>
        <w:rPr>
          <w:sz w:val="20"/>
          <w:vertAlign w:val="baseline"/>
        </w:rPr>
        <w:t>St.</w:t>
      </w:r>
      <w:r>
        <w:rPr>
          <w:spacing w:val="-5"/>
          <w:sz w:val="20"/>
          <w:vertAlign w:val="baseline"/>
        </w:rPr>
        <w:t> </w:t>
      </w:r>
      <w:r>
        <w:rPr>
          <w:sz w:val="20"/>
          <w:vertAlign w:val="baseline"/>
        </w:rPr>
        <w:t>Katherine‘s</w:t>
      </w:r>
      <w:r>
        <w:rPr>
          <w:spacing w:val="-8"/>
          <w:sz w:val="20"/>
          <w:vertAlign w:val="baseline"/>
        </w:rPr>
        <w:t> </w:t>
      </w:r>
      <w:r>
        <w:rPr>
          <w:sz w:val="20"/>
          <w:vertAlign w:val="baseline"/>
        </w:rPr>
        <w:t>Dock</w:t>
      </w:r>
      <w:r>
        <w:rPr>
          <w:spacing w:val="-3"/>
          <w:sz w:val="20"/>
          <w:vertAlign w:val="baseline"/>
        </w:rPr>
        <w:t> </w:t>
      </w:r>
      <w:r>
        <w:rPr>
          <w:sz w:val="20"/>
          <w:vertAlign w:val="baseline"/>
        </w:rPr>
        <w:t>(1865)</w:t>
      </w:r>
      <w:r>
        <w:rPr>
          <w:spacing w:val="-3"/>
          <w:sz w:val="20"/>
          <w:vertAlign w:val="baseline"/>
        </w:rPr>
        <w:t> </w:t>
      </w:r>
      <w:r>
        <w:rPr>
          <w:sz w:val="20"/>
          <w:vertAlign w:val="baseline"/>
        </w:rPr>
        <w:t>159</w:t>
      </w:r>
      <w:r>
        <w:rPr>
          <w:spacing w:val="-8"/>
          <w:sz w:val="20"/>
          <w:vertAlign w:val="baseline"/>
        </w:rPr>
        <w:t> </w:t>
      </w:r>
      <w:r>
        <w:rPr>
          <w:sz w:val="20"/>
          <w:vertAlign w:val="baseline"/>
        </w:rPr>
        <w:t>B.R.</w:t>
      </w:r>
      <w:r>
        <w:rPr>
          <w:spacing w:val="-1"/>
          <w:sz w:val="20"/>
          <w:vertAlign w:val="baseline"/>
        </w:rPr>
        <w:t> </w:t>
      </w:r>
      <w:r>
        <w:rPr>
          <w:spacing w:val="-5"/>
          <w:sz w:val="20"/>
          <w:vertAlign w:val="baseline"/>
        </w:rPr>
        <w:t>465</w:t>
      </w:r>
    </w:p>
    <w:p>
      <w:pPr>
        <w:spacing w:after="0"/>
        <w:jc w:val="left"/>
        <w:rPr>
          <w:sz w:val="20"/>
        </w:rPr>
        <w:sectPr>
          <w:pgSz w:w="11910" w:h="16840"/>
          <w:pgMar w:header="0" w:footer="1012" w:top="1340" w:bottom="1200" w:left="1200" w:right="620"/>
        </w:sectPr>
      </w:pPr>
    </w:p>
    <w:p>
      <w:pPr>
        <w:spacing w:line="480" w:lineRule="auto" w:before="98"/>
        <w:ind w:left="600" w:right="811" w:firstLine="720"/>
        <w:jc w:val="both"/>
        <w:rPr>
          <w:sz w:val="24"/>
        </w:rPr>
      </w:pPr>
      <w:r>
        <w:rPr>
          <w:sz w:val="24"/>
        </w:rPr>
        <w:t>However, it was observed in </w:t>
      </w:r>
      <w:r>
        <w:rPr>
          <w:i/>
          <w:sz w:val="24"/>
        </w:rPr>
        <w:t>Management Enterprises Ltd vs Otusanya,</w:t>
      </w:r>
      <w:r>
        <w:rPr>
          <w:i/>
          <w:sz w:val="24"/>
          <w:vertAlign w:val="superscript"/>
        </w:rPr>
        <w:t>20</w:t>
      </w:r>
      <w:r>
        <w:rPr>
          <w:i/>
          <w:sz w:val="24"/>
          <w:vertAlign w:val="baseline"/>
        </w:rPr>
        <w:t> </w:t>
      </w:r>
      <w:r>
        <w:rPr>
          <w:sz w:val="24"/>
          <w:vertAlign w:val="baseline"/>
        </w:rPr>
        <w:t>as </w:t>
      </w:r>
      <w:r>
        <w:rPr>
          <w:spacing w:val="-2"/>
          <w:sz w:val="24"/>
          <w:vertAlign w:val="baseline"/>
        </w:rPr>
        <w:t>follows:</w:t>
      </w:r>
    </w:p>
    <w:p>
      <w:pPr>
        <w:pStyle w:val="BodyText"/>
        <w:spacing w:before="203"/>
        <w:ind w:left="2041" w:right="2286"/>
        <w:jc w:val="both"/>
      </w:pPr>
      <w:r>
        <w:rPr/>
        <w:t>If there is evidence the occurrence took place, an appeal to </w:t>
      </w:r>
      <w:r>
        <w:rPr>
          <w:i/>
        </w:rPr>
        <w:t>Res</w:t>
      </w:r>
      <w:r>
        <w:rPr>
          <w:i/>
          <w:spacing w:val="-4"/>
        </w:rPr>
        <w:t> </w:t>
      </w:r>
      <w:r>
        <w:rPr>
          <w:i/>
        </w:rPr>
        <w:t>ipsa</w:t>
      </w:r>
      <w:r>
        <w:rPr>
          <w:i/>
          <w:spacing w:val="-2"/>
        </w:rPr>
        <w:t> </w:t>
      </w:r>
      <w:r>
        <w:rPr>
          <w:i/>
        </w:rPr>
        <w:t>loquitur</w:t>
      </w:r>
      <w:r>
        <w:rPr>
          <w:i/>
          <w:spacing w:val="-1"/>
        </w:rPr>
        <w:t> </w:t>
      </w:r>
      <w:r>
        <w:rPr/>
        <w:t>is misconceived</w:t>
      </w:r>
      <w:r>
        <w:rPr>
          <w:spacing w:val="-2"/>
        </w:rPr>
        <w:t> </w:t>
      </w:r>
      <w:r>
        <w:rPr/>
        <w:t>and inappropriate. There, again, the defendant‘s negligence must be determined on the available evidence. In other words, the doctrine of </w:t>
      </w:r>
      <w:r>
        <w:rPr>
          <w:i/>
        </w:rPr>
        <w:t>Res ipsa loquitur </w:t>
      </w:r>
      <w:r>
        <w:rPr/>
        <w:t>is never meant to supplant inconclusive evidence of negligence on the part of the plaintiff, it is meant to apply where there is no other proof of negligence than itself.</w:t>
      </w:r>
    </w:p>
    <w:p>
      <w:pPr>
        <w:pStyle w:val="BodyText"/>
        <w:spacing w:line="480" w:lineRule="auto" w:before="197"/>
        <w:ind w:left="600" w:right="826" w:firstLine="720"/>
        <w:jc w:val="both"/>
      </w:pPr>
      <w:r>
        <w:rPr/>
        <w:t>It therefore means that for the doctrine to be applied to any</w:t>
      </w:r>
      <w:r>
        <w:rPr>
          <w:spacing w:val="-2"/>
        </w:rPr>
        <w:t> </w:t>
      </w:r>
      <w:r>
        <w:rPr/>
        <w:t>case, three conditions must be met, to wit:</w:t>
      </w:r>
    </w:p>
    <w:p>
      <w:pPr>
        <w:pStyle w:val="ListParagraph"/>
        <w:numPr>
          <w:ilvl w:val="0"/>
          <w:numId w:val="19"/>
        </w:numPr>
        <w:tabs>
          <w:tab w:pos="1320" w:val="left" w:leader="none"/>
        </w:tabs>
        <w:spacing w:line="240" w:lineRule="auto" w:before="202" w:after="0"/>
        <w:ind w:left="1320" w:right="0" w:hanging="720"/>
        <w:jc w:val="both"/>
        <w:rPr>
          <w:sz w:val="24"/>
        </w:rPr>
      </w:pPr>
      <w:r>
        <w:rPr>
          <w:sz w:val="24"/>
        </w:rPr>
        <w:t>There</w:t>
      </w:r>
      <w:r>
        <w:rPr>
          <w:spacing w:val="1"/>
          <w:sz w:val="24"/>
        </w:rPr>
        <w:t> </w:t>
      </w:r>
      <w:r>
        <w:rPr>
          <w:sz w:val="24"/>
        </w:rPr>
        <w:t>must</w:t>
      </w:r>
      <w:r>
        <w:rPr>
          <w:spacing w:val="6"/>
          <w:sz w:val="24"/>
        </w:rPr>
        <w:t> </w:t>
      </w:r>
      <w:r>
        <w:rPr>
          <w:sz w:val="24"/>
        </w:rPr>
        <w:t>be</w:t>
      </w:r>
      <w:r>
        <w:rPr>
          <w:spacing w:val="-1"/>
          <w:sz w:val="24"/>
        </w:rPr>
        <w:t> </w:t>
      </w:r>
      <w:r>
        <w:rPr>
          <w:sz w:val="24"/>
        </w:rPr>
        <w:t>an</w:t>
      </w:r>
      <w:r>
        <w:rPr>
          <w:spacing w:val="-5"/>
          <w:sz w:val="24"/>
        </w:rPr>
        <w:t> </w:t>
      </w:r>
      <w:r>
        <w:rPr>
          <w:sz w:val="24"/>
        </w:rPr>
        <w:t>absence</w:t>
      </w:r>
      <w:r>
        <w:rPr>
          <w:spacing w:val="-1"/>
          <w:sz w:val="24"/>
        </w:rPr>
        <w:t> </w:t>
      </w:r>
      <w:r>
        <w:rPr>
          <w:sz w:val="24"/>
        </w:rPr>
        <w:t>of</w:t>
      </w:r>
      <w:r>
        <w:rPr>
          <w:spacing w:val="-8"/>
          <w:sz w:val="24"/>
        </w:rPr>
        <w:t> </w:t>
      </w:r>
      <w:r>
        <w:rPr>
          <w:sz w:val="24"/>
        </w:rPr>
        <w:t>explanation</w:t>
      </w:r>
      <w:r>
        <w:rPr>
          <w:spacing w:val="-5"/>
          <w:sz w:val="24"/>
        </w:rPr>
        <w:t> </w:t>
      </w:r>
      <w:r>
        <w:rPr>
          <w:sz w:val="24"/>
        </w:rPr>
        <w:t>of</w:t>
      </w:r>
      <w:r>
        <w:rPr>
          <w:spacing w:val="-3"/>
          <w:sz w:val="24"/>
        </w:rPr>
        <w:t> </w:t>
      </w:r>
      <w:r>
        <w:rPr>
          <w:sz w:val="24"/>
        </w:rPr>
        <w:t>the</w:t>
      </w:r>
      <w:r>
        <w:rPr>
          <w:spacing w:val="-1"/>
          <w:sz w:val="24"/>
        </w:rPr>
        <w:t> </w:t>
      </w:r>
      <w:r>
        <w:rPr>
          <w:sz w:val="24"/>
        </w:rPr>
        <w:t>occurrence</w:t>
      </w:r>
      <w:r>
        <w:rPr>
          <w:spacing w:val="4"/>
          <w:sz w:val="24"/>
        </w:rPr>
        <w:t> </w:t>
      </w:r>
      <w:r>
        <w:rPr>
          <w:sz w:val="24"/>
        </w:rPr>
        <w:t>by</w:t>
      </w:r>
      <w:r>
        <w:rPr>
          <w:spacing w:val="-9"/>
          <w:sz w:val="24"/>
        </w:rPr>
        <w:t> </w:t>
      </w:r>
      <w:r>
        <w:rPr>
          <w:sz w:val="24"/>
        </w:rPr>
        <w:t>the</w:t>
      </w:r>
      <w:r>
        <w:rPr>
          <w:spacing w:val="-1"/>
          <w:sz w:val="24"/>
        </w:rPr>
        <w:t> </w:t>
      </w:r>
      <w:r>
        <w:rPr>
          <w:spacing w:val="-2"/>
          <w:sz w:val="24"/>
        </w:rPr>
        <w:t>plaintiff,</w:t>
      </w:r>
    </w:p>
    <w:p>
      <w:pPr>
        <w:pStyle w:val="BodyText"/>
        <w:rPr>
          <w:sz w:val="26"/>
        </w:rPr>
      </w:pPr>
    </w:p>
    <w:p>
      <w:pPr>
        <w:pStyle w:val="ListParagraph"/>
        <w:numPr>
          <w:ilvl w:val="0"/>
          <w:numId w:val="19"/>
        </w:numPr>
        <w:tabs>
          <w:tab w:pos="1321" w:val="left" w:leader="none"/>
        </w:tabs>
        <w:spacing w:line="480" w:lineRule="auto" w:before="179" w:after="0"/>
        <w:ind w:left="1321" w:right="816" w:hanging="644"/>
        <w:jc w:val="both"/>
        <w:rPr>
          <w:sz w:val="24"/>
        </w:rPr>
      </w:pPr>
      <w:r>
        <w:rPr>
          <w:sz w:val="24"/>
        </w:rPr>
        <w:t>The thing that caused the harm must have been under the management or control, of the defendant or his servant; and,</w:t>
      </w:r>
    </w:p>
    <w:p>
      <w:pPr>
        <w:pStyle w:val="ListParagraph"/>
        <w:numPr>
          <w:ilvl w:val="0"/>
          <w:numId w:val="19"/>
        </w:numPr>
        <w:tabs>
          <w:tab w:pos="1321" w:val="left" w:leader="none"/>
        </w:tabs>
        <w:spacing w:line="480" w:lineRule="auto" w:before="197" w:after="0"/>
        <w:ind w:left="1321" w:right="815" w:hanging="644"/>
        <w:jc w:val="both"/>
        <w:rPr>
          <w:sz w:val="24"/>
        </w:rPr>
      </w:pPr>
      <w:r>
        <w:rPr>
          <w:sz w:val="24"/>
        </w:rPr>
        <w:t>The accident or harm must be one which in ordinary course of things, does not happen without negligence on the part of the defendant.</w:t>
      </w:r>
    </w:p>
    <w:p>
      <w:pPr>
        <w:spacing w:line="480" w:lineRule="auto" w:before="202"/>
        <w:ind w:left="677" w:right="814" w:firstLine="643"/>
        <w:jc w:val="both"/>
        <w:rPr>
          <w:sz w:val="24"/>
        </w:rPr>
      </w:pPr>
      <w:r>
        <w:rPr>
          <w:sz w:val="24"/>
        </w:rPr>
        <w:t>Adefarasin, Ag. CJ Lagos State (as he then was) rightly pointed it out in </w:t>
      </w:r>
      <w:r>
        <w:rPr>
          <w:i/>
          <w:sz w:val="24"/>
        </w:rPr>
        <w:t>Akinola</w:t>
      </w:r>
      <w:r>
        <w:rPr>
          <w:i/>
          <w:spacing w:val="40"/>
          <w:sz w:val="24"/>
        </w:rPr>
        <w:t> </w:t>
      </w:r>
      <w:r>
        <w:rPr>
          <w:i/>
          <w:sz w:val="24"/>
        </w:rPr>
        <w:t>vs Guffanti &amp; Co. Ltd</w:t>
      </w:r>
      <w:r>
        <w:rPr>
          <w:i/>
          <w:sz w:val="24"/>
          <w:vertAlign w:val="superscript"/>
        </w:rPr>
        <w:t>21</w:t>
      </w:r>
      <w:r>
        <w:rPr>
          <w:i/>
          <w:sz w:val="24"/>
          <w:vertAlign w:val="baseline"/>
        </w:rPr>
        <w:t> </w:t>
      </w:r>
      <w:r>
        <w:rPr>
          <w:sz w:val="24"/>
          <w:vertAlign w:val="baseline"/>
        </w:rPr>
        <w:t>that:</w:t>
      </w:r>
    </w:p>
    <w:p>
      <w:pPr>
        <w:pStyle w:val="BodyText"/>
        <w:spacing w:before="202"/>
        <w:ind w:left="2041" w:right="2259"/>
        <w:jc w:val="both"/>
      </w:pPr>
      <w:r>
        <w:rPr/>
        <w:t>The maxim is no more than a rule of evidence affecting onus. It is based on common sense, and its purpose is to enable justice to be done, when the facts bearing on causation and on care exercised by the defendant are at the outset unknown to the plaintiff and are, or ought to be within the knowledge of the defendant.</w:t>
      </w:r>
    </w:p>
    <w:p>
      <w:pPr>
        <w:spacing w:line="480" w:lineRule="auto" w:before="198"/>
        <w:ind w:left="600" w:right="821" w:firstLine="720"/>
        <w:jc w:val="both"/>
        <w:rPr>
          <w:sz w:val="24"/>
        </w:rPr>
      </w:pPr>
      <w:r>
        <w:rPr>
          <w:sz w:val="24"/>
        </w:rPr>
        <w:t>In the case of </w:t>
      </w:r>
      <w:r>
        <w:rPr>
          <w:i/>
          <w:sz w:val="24"/>
        </w:rPr>
        <w:t>Boardman vs Guiness (Nig) Ltd (Supra)</w:t>
      </w:r>
      <w:r>
        <w:rPr>
          <w:sz w:val="24"/>
        </w:rPr>
        <w:t>, even though the doctrine</w:t>
      </w:r>
      <w:r>
        <w:rPr>
          <w:spacing w:val="40"/>
          <w:sz w:val="24"/>
        </w:rPr>
        <w:t> </w:t>
      </w:r>
      <w:r>
        <w:rPr>
          <w:sz w:val="24"/>
        </w:rPr>
        <w:t>of </w:t>
      </w:r>
      <w:r>
        <w:rPr>
          <w:i/>
          <w:sz w:val="24"/>
        </w:rPr>
        <w:t>Res ipsa loquitur </w:t>
      </w:r>
      <w:r>
        <w:rPr>
          <w:sz w:val="24"/>
        </w:rPr>
        <w:t>was held inapplicable to the facts of the case, it was admitted that a plaintiff</w:t>
      </w:r>
      <w:r>
        <w:rPr>
          <w:spacing w:val="19"/>
          <w:sz w:val="24"/>
        </w:rPr>
        <w:t> </w:t>
      </w:r>
      <w:r>
        <w:rPr>
          <w:sz w:val="24"/>
        </w:rPr>
        <w:t>could</w:t>
      </w:r>
      <w:r>
        <w:rPr>
          <w:spacing w:val="25"/>
          <w:sz w:val="24"/>
        </w:rPr>
        <w:t> </w:t>
      </w:r>
      <w:r>
        <w:rPr>
          <w:sz w:val="24"/>
        </w:rPr>
        <w:t>be</w:t>
      </w:r>
      <w:r>
        <w:rPr>
          <w:spacing w:val="25"/>
          <w:sz w:val="24"/>
        </w:rPr>
        <w:t> </w:t>
      </w:r>
      <w:r>
        <w:rPr>
          <w:sz w:val="24"/>
        </w:rPr>
        <w:t>justified</w:t>
      </w:r>
      <w:r>
        <w:rPr>
          <w:spacing w:val="30"/>
          <w:sz w:val="24"/>
        </w:rPr>
        <w:t> </w:t>
      </w:r>
      <w:r>
        <w:rPr>
          <w:sz w:val="24"/>
        </w:rPr>
        <w:t>in</w:t>
      </w:r>
      <w:r>
        <w:rPr>
          <w:spacing w:val="25"/>
          <w:sz w:val="24"/>
        </w:rPr>
        <w:t> </w:t>
      </w:r>
      <w:r>
        <w:rPr>
          <w:sz w:val="24"/>
        </w:rPr>
        <w:t>invoking</w:t>
      </w:r>
      <w:r>
        <w:rPr>
          <w:spacing w:val="25"/>
          <w:sz w:val="24"/>
        </w:rPr>
        <w:t> </w:t>
      </w:r>
      <w:r>
        <w:rPr>
          <w:sz w:val="24"/>
        </w:rPr>
        <w:t>it</w:t>
      </w:r>
      <w:r>
        <w:rPr>
          <w:spacing w:val="31"/>
          <w:sz w:val="24"/>
        </w:rPr>
        <w:t> </w:t>
      </w:r>
      <w:r>
        <w:rPr>
          <w:sz w:val="24"/>
        </w:rPr>
        <w:t>in</w:t>
      </w:r>
      <w:r>
        <w:rPr>
          <w:spacing w:val="25"/>
          <w:sz w:val="24"/>
        </w:rPr>
        <w:t> </w:t>
      </w:r>
      <w:r>
        <w:rPr>
          <w:sz w:val="24"/>
        </w:rPr>
        <w:t>appropriate</w:t>
      </w:r>
      <w:r>
        <w:rPr>
          <w:spacing w:val="20"/>
          <w:sz w:val="24"/>
        </w:rPr>
        <w:t> </w:t>
      </w:r>
      <w:r>
        <w:rPr>
          <w:sz w:val="24"/>
        </w:rPr>
        <w:t>cases.</w:t>
      </w:r>
      <w:r>
        <w:rPr>
          <w:spacing w:val="23"/>
          <w:sz w:val="24"/>
        </w:rPr>
        <w:t> </w:t>
      </w:r>
      <w:r>
        <w:rPr>
          <w:sz w:val="24"/>
        </w:rPr>
        <w:t>Iguh,</w:t>
      </w:r>
      <w:r>
        <w:rPr>
          <w:spacing w:val="23"/>
          <w:sz w:val="24"/>
        </w:rPr>
        <w:t> </w:t>
      </w:r>
      <w:r>
        <w:rPr>
          <w:sz w:val="24"/>
        </w:rPr>
        <w:t>J.</w:t>
      </w:r>
      <w:r>
        <w:rPr>
          <w:spacing w:val="23"/>
          <w:sz w:val="24"/>
        </w:rPr>
        <w:t> </w:t>
      </w:r>
      <w:r>
        <w:rPr>
          <w:sz w:val="24"/>
        </w:rPr>
        <w:t>(as</w:t>
      </w:r>
      <w:r>
        <w:rPr>
          <w:spacing w:val="23"/>
          <w:sz w:val="24"/>
        </w:rPr>
        <w:t> </w:t>
      </w:r>
      <w:r>
        <w:rPr>
          <w:sz w:val="24"/>
        </w:rPr>
        <w:t>he</w:t>
      </w:r>
      <w:r>
        <w:rPr>
          <w:spacing w:val="20"/>
          <w:sz w:val="24"/>
        </w:rPr>
        <w:t> </w:t>
      </w:r>
      <w:r>
        <w:rPr>
          <w:sz w:val="24"/>
        </w:rPr>
        <w:t>then</w:t>
      </w:r>
      <w:r>
        <w:rPr>
          <w:spacing w:val="17"/>
          <w:sz w:val="24"/>
        </w:rPr>
        <w:t> </w:t>
      </w:r>
      <w:r>
        <w:rPr>
          <w:sz w:val="24"/>
        </w:rPr>
        <w:t>was)</w:t>
      </w:r>
    </w:p>
    <w:p>
      <w:pPr>
        <w:pStyle w:val="BodyText"/>
        <w:spacing w:before="6"/>
        <w:rPr>
          <w:sz w:val="14"/>
        </w:rPr>
      </w:pPr>
      <w:r>
        <w:rPr/>
        <mc:AlternateContent>
          <mc:Choice Requires="wps">
            <w:drawing>
              <wp:anchor distT="0" distB="0" distL="0" distR="0" allowOverlap="1" layoutInCell="1" locked="0" behindDoc="1" simplePos="0" relativeHeight="487617536">
                <wp:simplePos x="0" y="0"/>
                <wp:positionH relativeFrom="page">
                  <wp:posOffset>1143609</wp:posOffset>
                </wp:positionH>
                <wp:positionV relativeFrom="paragraph">
                  <wp:posOffset>121276</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9.549346pt;width:144.050pt;height:.71997pt;mso-position-horizontal-relative:page;mso-position-vertical-relative:paragraph;z-index:-15698944;mso-wrap-distance-left:0;mso-wrap-distance-right:0" id="docshape64"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20</w:t>
      </w:r>
      <w:r>
        <w:rPr>
          <w:spacing w:val="50"/>
          <w:sz w:val="20"/>
          <w:vertAlign w:val="baseline"/>
        </w:rPr>
        <w:t> </w:t>
      </w:r>
      <w:r>
        <w:rPr>
          <w:sz w:val="20"/>
          <w:vertAlign w:val="baseline"/>
        </w:rPr>
        <w:t>(1987)</w:t>
      </w:r>
      <w:r>
        <w:rPr>
          <w:spacing w:val="-6"/>
          <w:sz w:val="20"/>
          <w:vertAlign w:val="baseline"/>
        </w:rPr>
        <w:t> </w:t>
      </w:r>
      <w:r>
        <w:rPr>
          <w:sz w:val="20"/>
          <w:vertAlign w:val="baseline"/>
        </w:rPr>
        <w:t>2</w:t>
      </w:r>
      <w:r>
        <w:rPr>
          <w:spacing w:val="-1"/>
          <w:sz w:val="20"/>
          <w:vertAlign w:val="baseline"/>
        </w:rPr>
        <w:t> </w:t>
      </w:r>
      <w:r>
        <w:rPr>
          <w:sz w:val="20"/>
          <w:vertAlign w:val="baseline"/>
        </w:rPr>
        <w:t>NWLR</w:t>
      </w:r>
      <w:r>
        <w:rPr>
          <w:spacing w:val="-6"/>
          <w:sz w:val="20"/>
          <w:vertAlign w:val="baseline"/>
        </w:rPr>
        <w:t> </w:t>
      </w:r>
      <w:r>
        <w:rPr>
          <w:sz w:val="20"/>
          <w:vertAlign w:val="baseline"/>
        </w:rPr>
        <w:t>pt. 55,</w:t>
      </w:r>
      <w:r>
        <w:rPr>
          <w:spacing w:val="-3"/>
          <w:sz w:val="20"/>
          <w:vertAlign w:val="baseline"/>
        </w:rPr>
        <w:t> </w:t>
      </w:r>
      <w:r>
        <w:rPr>
          <w:spacing w:val="-4"/>
          <w:sz w:val="20"/>
          <w:vertAlign w:val="baseline"/>
        </w:rPr>
        <w:t>p.16</w:t>
      </w:r>
    </w:p>
    <w:p>
      <w:pPr>
        <w:spacing w:before="0"/>
        <w:ind w:left="600" w:right="0" w:firstLine="0"/>
        <w:jc w:val="left"/>
        <w:rPr>
          <w:sz w:val="20"/>
        </w:rPr>
      </w:pPr>
      <w:r>
        <w:rPr>
          <w:sz w:val="20"/>
          <w:vertAlign w:val="superscript"/>
        </w:rPr>
        <w:t>21</w:t>
      </w:r>
      <w:r>
        <w:rPr>
          <w:spacing w:val="55"/>
          <w:sz w:val="20"/>
          <w:vertAlign w:val="baseline"/>
        </w:rPr>
        <w:t> </w:t>
      </w:r>
      <w:r>
        <w:rPr>
          <w:sz w:val="20"/>
          <w:vertAlign w:val="baseline"/>
        </w:rPr>
        <w:t>(1974)</w:t>
      </w:r>
      <w:r>
        <w:rPr>
          <w:spacing w:val="47"/>
          <w:sz w:val="20"/>
          <w:vertAlign w:val="baseline"/>
        </w:rPr>
        <w:t> </w:t>
      </w:r>
      <w:r>
        <w:rPr>
          <w:sz w:val="20"/>
          <w:vertAlign w:val="baseline"/>
        </w:rPr>
        <w:t>5</w:t>
      </w:r>
      <w:r>
        <w:rPr>
          <w:spacing w:val="-4"/>
          <w:sz w:val="20"/>
          <w:vertAlign w:val="baseline"/>
        </w:rPr>
        <w:t> </w:t>
      </w:r>
      <w:r>
        <w:rPr>
          <w:sz w:val="20"/>
          <w:vertAlign w:val="baseline"/>
        </w:rPr>
        <w:t>CCHCJ 671</w:t>
      </w:r>
      <w:r>
        <w:rPr>
          <w:spacing w:val="-9"/>
          <w:sz w:val="20"/>
          <w:vertAlign w:val="baseline"/>
        </w:rPr>
        <w:t> </w:t>
      </w:r>
      <w:r>
        <w:rPr>
          <w:sz w:val="20"/>
          <w:vertAlign w:val="baseline"/>
        </w:rPr>
        <w:t>at</w:t>
      </w:r>
      <w:r>
        <w:rPr>
          <w:spacing w:val="-2"/>
          <w:sz w:val="20"/>
          <w:vertAlign w:val="baseline"/>
        </w:rPr>
        <w:t> </w:t>
      </w:r>
      <w:r>
        <w:rPr>
          <w:spacing w:val="-5"/>
          <w:sz w:val="20"/>
          <w:vertAlign w:val="baseline"/>
        </w:rPr>
        <w:t>673</w:t>
      </w:r>
    </w:p>
    <w:p>
      <w:pPr>
        <w:spacing w:after="0"/>
        <w:jc w:val="left"/>
        <w:rPr>
          <w:sz w:val="20"/>
        </w:rPr>
        <w:sectPr>
          <w:pgSz w:w="11910" w:h="16840"/>
          <w:pgMar w:header="0" w:footer="1012" w:top="1320" w:bottom="1200" w:left="1200" w:right="620"/>
        </w:sectPr>
      </w:pPr>
    </w:p>
    <w:p>
      <w:pPr>
        <w:pStyle w:val="BodyText"/>
        <w:spacing w:line="480" w:lineRule="auto" w:before="78"/>
        <w:ind w:left="600" w:right="833"/>
        <w:jc w:val="both"/>
      </w:pPr>
      <w:r>
        <w:rPr/>
        <w:t>refused</w:t>
      </w:r>
      <w:r>
        <w:rPr>
          <w:spacing w:val="-1"/>
        </w:rPr>
        <w:t> </w:t>
      </w:r>
      <w:r>
        <w:rPr/>
        <w:t>to accept</w:t>
      </w:r>
      <w:r>
        <w:rPr>
          <w:spacing w:val="-1"/>
        </w:rPr>
        <w:t> </w:t>
      </w:r>
      <w:r>
        <w:rPr/>
        <w:t>the</w:t>
      </w:r>
      <w:r>
        <w:rPr>
          <w:spacing w:val="-2"/>
        </w:rPr>
        <w:t> </w:t>
      </w:r>
      <w:r>
        <w:rPr/>
        <w:t>submission</w:t>
      </w:r>
      <w:r>
        <w:rPr>
          <w:spacing w:val="-5"/>
        </w:rPr>
        <w:t> </w:t>
      </w:r>
      <w:r>
        <w:rPr/>
        <w:t>of</w:t>
      </w:r>
      <w:r>
        <w:rPr>
          <w:spacing w:val="-8"/>
        </w:rPr>
        <w:t> </w:t>
      </w:r>
      <w:r>
        <w:rPr/>
        <w:t>counsel</w:t>
      </w:r>
      <w:r>
        <w:rPr>
          <w:spacing w:val="-1"/>
        </w:rPr>
        <w:t> </w:t>
      </w:r>
      <w:r>
        <w:rPr/>
        <w:t>for the</w:t>
      </w:r>
      <w:r>
        <w:rPr>
          <w:spacing w:val="-2"/>
        </w:rPr>
        <w:t> </w:t>
      </w:r>
      <w:r>
        <w:rPr/>
        <w:t>defendants</w:t>
      </w:r>
      <w:r>
        <w:rPr>
          <w:spacing w:val="-3"/>
        </w:rPr>
        <w:t> </w:t>
      </w:r>
      <w:r>
        <w:rPr/>
        <w:t>that</w:t>
      </w:r>
      <w:r>
        <w:rPr>
          <w:spacing w:val="-1"/>
        </w:rPr>
        <w:t> </w:t>
      </w:r>
      <w:r>
        <w:rPr/>
        <w:t>the</w:t>
      </w:r>
      <w:r>
        <w:rPr>
          <w:spacing w:val="-2"/>
        </w:rPr>
        <w:t> </w:t>
      </w:r>
      <w:r>
        <w:rPr/>
        <w:t>principle</w:t>
      </w:r>
      <w:r>
        <w:rPr>
          <w:spacing w:val="-2"/>
        </w:rPr>
        <w:t> </w:t>
      </w:r>
      <w:r>
        <w:rPr/>
        <w:t>can</w:t>
      </w:r>
      <w:r>
        <w:rPr>
          <w:spacing w:val="-5"/>
        </w:rPr>
        <w:t> </w:t>
      </w:r>
      <w:r>
        <w:rPr/>
        <w:t>never be applied to product liability cases. He stated;</w:t>
      </w:r>
    </w:p>
    <w:p>
      <w:pPr>
        <w:pStyle w:val="BodyText"/>
        <w:spacing w:before="203"/>
        <w:ind w:left="2041" w:right="2283"/>
        <w:jc w:val="both"/>
      </w:pPr>
      <w:r>
        <w:rPr/>
        <w:t>To the extent that the plaintiff must aver and prove negligence against the defendant, I am in complete agreement. I am however unable to agree that the doctrine of </w:t>
      </w:r>
      <w:r>
        <w:rPr>
          <w:i/>
        </w:rPr>
        <w:t>Res ipsa loquitur </w:t>
      </w:r>
      <w:r>
        <w:rPr/>
        <w:t>can never be applied by a plaintiff to prove negligence in this class of cases. In my view, proof</w:t>
      </w:r>
      <w:r>
        <w:rPr>
          <w:spacing w:val="80"/>
        </w:rPr>
        <w:t> </w:t>
      </w:r>
      <w:r>
        <w:rPr/>
        <w:t>of the presence of foreign or deleterious matter in a consumable or other product which irresistibly suggests negligence on the part of</w:t>
      </w:r>
      <w:r>
        <w:rPr>
          <w:spacing w:val="-2"/>
        </w:rPr>
        <w:t> </w:t>
      </w:r>
      <w:r>
        <w:rPr/>
        <w:t>the manufacturer or other class of person is sufficient to establish a prima facie case of negligence founded on the doctrine of </w:t>
      </w:r>
      <w:r>
        <w:rPr>
          <w:i/>
        </w:rPr>
        <w:t>Res ipsa loquitur</w:t>
      </w:r>
      <w:r>
        <w:rPr/>
        <w:t>.</w:t>
      </w:r>
    </w:p>
    <w:p>
      <w:pPr>
        <w:pStyle w:val="BodyText"/>
        <w:rPr>
          <w:sz w:val="26"/>
        </w:rPr>
      </w:pPr>
    </w:p>
    <w:p>
      <w:pPr>
        <w:pStyle w:val="BodyText"/>
        <w:spacing w:before="6"/>
        <w:rPr>
          <w:sz w:val="32"/>
        </w:rPr>
      </w:pPr>
    </w:p>
    <w:p>
      <w:pPr>
        <w:pStyle w:val="BodyText"/>
        <w:spacing w:line="480" w:lineRule="auto"/>
        <w:ind w:left="600" w:right="814" w:firstLine="720"/>
        <w:jc w:val="both"/>
      </w:pPr>
      <w:r>
        <w:rPr/>
        <w:t>The application of </w:t>
      </w:r>
      <w:r>
        <w:rPr>
          <w:i/>
        </w:rPr>
        <w:t>Res ipsa loquitur </w:t>
      </w:r>
      <w:r>
        <w:rPr/>
        <w:t>will avail the plaintiff (injured consumer of unwholesome sachet water) the leverage to approach the courts more easily because his dilemma in most cases is that he did not know and there are no avenues beyond mere labeling of sachet water to make him know whether or not the water is pure. It must be emphasised that the injury</w:t>
      </w:r>
      <w:r>
        <w:rPr>
          <w:spacing w:val="-6"/>
        </w:rPr>
        <w:t> </w:t>
      </w:r>
      <w:r>
        <w:rPr/>
        <w:t>caused must be one that affects more</w:t>
      </w:r>
      <w:r>
        <w:rPr>
          <w:spacing w:val="-2"/>
        </w:rPr>
        <w:t> </w:t>
      </w:r>
      <w:r>
        <w:rPr/>
        <w:t>than</w:t>
      </w:r>
      <w:r>
        <w:rPr>
          <w:spacing w:val="-2"/>
        </w:rPr>
        <w:t> </w:t>
      </w:r>
      <w:r>
        <w:rPr/>
        <w:t>a few plaintiffs who have proof that they consumed the same brand of sachet water which was manufactured by the defendant in the same area and manifesting the same disease symptom and syndrome at about the same time.</w:t>
      </w:r>
    </w:p>
    <w:p>
      <w:pPr>
        <w:pStyle w:val="BodyText"/>
        <w:spacing w:line="480" w:lineRule="auto" w:before="203"/>
        <w:ind w:left="600" w:right="811" w:firstLine="720"/>
        <w:jc w:val="both"/>
      </w:pPr>
      <w:r>
        <w:rPr/>
        <w:t>However, the Supreme Court of Nigeria, held in the case of </w:t>
      </w:r>
      <w:r>
        <w:rPr>
          <w:i/>
        </w:rPr>
        <w:t>Linus Onwuka</w:t>
      </w:r>
      <w:r>
        <w:rPr>
          <w:i/>
          <w:spacing w:val="40"/>
        </w:rPr>
        <w:t> </w:t>
      </w:r>
      <w:r>
        <w:rPr>
          <w:i/>
        </w:rPr>
        <w:t>&amp;</w:t>
      </w:r>
      <w:r>
        <w:rPr>
          <w:i/>
          <w:spacing w:val="40"/>
        </w:rPr>
        <w:t> </w:t>
      </w:r>
      <w:r>
        <w:rPr>
          <w:i/>
        </w:rPr>
        <w:t>Anor vs Omogui</w:t>
      </w:r>
      <w:r>
        <w:rPr>
          <w:i/>
          <w:vertAlign w:val="superscript"/>
        </w:rPr>
        <w:t>22</w:t>
      </w:r>
      <w:r>
        <w:rPr>
          <w:i/>
          <w:vertAlign w:val="baseline"/>
        </w:rPr>
        <w:t> </w:t>
      </w:r>
      <w:r>
        <w:rPr>
          <w:vertAlign w:val="baseline"/>
        </w:rPr>
        <w:t>that the principle only shifts the burden of proof, which is adequately met by</w:t>
      </w:r>
      <w:r>
        <w:rPr>
          <w:spacing w:val="-6"/>
          <w:vertAlign w:val="baseline"/>
        </w:rPr>
        <w:t> </w:t>
      </w:r>
      <w:r>
        <w:rPr>
          <w:vertAlign w:val="baseline"/>
        </w:rPr>
        <w:t>showing</w:t>
      </w:r>
      <w:r>
        <w:rPr>
          <w:spacing w:val="-2"/>
          <w:vertAlign w:val="baseline"/>
        </w:rPr>
        <w:t> </w:t>
      </w:r>
      <w:r>
        <w:rPr>
          <w:vertAlign w:val="baseline"/>
        </w:rPr>
        <w:t>that despite</w:t>
      </w:r>
      <w:r>
        <w:rPr>
          <w:spacing w:val="-3"/>
          <w:vertAlign w:val="baseline"/>
        </w:rPr>
        <w:t> </w:t>
      </w:r>
      <w:r>
        <w:rPr>
          <w:vertAlign w:val="baseline"/>
        </w:rPr>
        <w:t>the</w:t>
      </w:r>
      <w:r>
        <w:rPr>
          <w:spacing w:val="-3"/>
          <w:vertAlign w:val="baseline"/>
        </w:rPr>
        <w:t> </w:t>
      </w:r>
      <w:r>
        <w:rPr>
          <w:vertAlign w:val="baseline"/>
        </w:rPr>
        <w:t>accident,</w:t>
      </w:r>
      <w:r>
        <w:rPr>
          <w:spacing w:val="-4"/>
          <w:vertAlign w:val="baseline"/>
        </w:rPr>
        <w:t> </w:t>
      </w:r>
      <w:r>
        <w:rPr>
          <w:vertAlign w:val="baseline"/>
        </w:rPr>
        <w:t>the</w:t>
      </w:r>
      <w:r>
        <w:rPr>
          <w:spacing w:val="-3"/>
          <w:vertAlign w:val="baseline"/>
        </w:rPr>
        <w:t> </w:t>
      </w:r>
      <w:r>
        <w:rPr>
          <w:vertAlign w:val="baseline"/>
        </w:rPr>
        <w:t>defendant was</w:t>
      </w:r>
      <w:r>
        <w:rPr>
          <w:spacing w:val="-4"/>
          <w:vertAlign w:val="baseline"/>
        </w:rPr>
        <w:t> </w:t>
      </w:r>
      <w:r>
        <w:rPr>
          <w:vertAlign w:val="baseline"/>
        </w:rPr>
        <w:t>not infact, negligent. If</w:t>
      </w:r>
      <w:r>
        <w:rPr>
          <w:spacing w:val="-9"/>
          <w:vertAlign w:val="baseline"/>
        </w:rPr>
        <w:t> </w:t>
      </w:r>
      <w:r>
        <w:rPr>
          <w:vertAlign w:val="baseline"/>
        </w:rPr>
        <w:t>this is successfully</w:t>
      </w:r>
      <w:r>
        <w:rPr>
          <w:spacing w:val="-5"/>
          <w:vertAlign w:val="baseline"/>
        </w:rPr>
        <w:t> </w:t>
      </w:r>
      <w:r>
        <w:rPr>
          <w:vertAlign w:val="baseline"/>
        </w:rPr>
        <w:t>done, the burden</w:t>
      </w:r>
      <w:r>
        <w:rPr>
          <w:spacing w:val="-5"/>
          <w:vertAlign w:val="baseline"/>
        </w:rPr>
        <w:t> </w:t>
      </w:r>
      <w:r>
        <w:rPr>
          <w:vertAlign w:val="baseline"/>
        </w:rPr>
        <w:t>shifts back to the</w:t>
      </w:r>
      <w:r>
        <w:rPr>
          <w:spacing w:val="-1"/>
          <w:vertAlign w:val="baseline"/>
        </w:rPr>
        <w:t> </w:t>
      </w:r>
      <w:r>
        <w:rPr>
          <w:vertAlign w:val="baseline"/>
        </w:rPr>
        <w:t>plaintiff</w:t>
      </w:r>
      <w:r>
        <w:rPr>
          <w:spacing w:val="-3"/>
          <w:vertAlign w:val="baseline"/>
        </w:rPr>
        <w:t> </w:t>
      </w:r>
      <w:r>
        <w:rPr>
          <w:vertAlign w:val="baseline"/>
        </w:rPr>
        <w:t>to show</w:t>
      </w:r>
      <w:r>
        <w:rPr>
          <w:spacing w:val="-5"/>
          <w:vertAlign w:val="baseline"/>
        </w:rPr>
        <w:t> </w:t>
      </w:r>
      <w:r>
        <w:rPr>
          <w:vertAlign w:val="baseline"/>
        </w:rPr>
        <w:t>that the</w:t>
      </w:r>
      <w:r>
        <w:rPr>
          <w:spacing w:val="-1"/>
          <w:vertAlign w:val="baseline"/>
        </w:rPr>
        <w:t> </w:t>
      </w:r>
      <w:r>
        <w:rPr>
          <w:vertAlign w:val="baseline"/>
        </w:rPr>
        <w:t>defendant was in fact, negligent.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8"/>
        </w:rPr>
      </w:pPr>
      <w:r>
        <w:rPr/>
        <mc:AlternateContent>
          <mc:Choice Requires="wps">
            <w:drawing>
              <wp:anchor distT="0" distB="0" distL="0" distR="0" allowOverlap="1" layoutInCell="1" locked="0" behindDoc="1" simplePos="0" relativeHeight="487618048">
                <wp:simplePos x="0" y="0"/>
                <wp:positionH relativeFrom="page">
                  <wp:posOffset>1143609</wp:posOffset>
                </wp:positionH>
                <wp:positionV relativeFrom="paragraph">
                  <wp:posOffset>220987</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400560pt;width:144.050pt;height:.72003pt;mso-position-horizontal-relative:page;mso-position-vertical-relative:paragraph;z-index:-15698432;mso-wrap-distance-left:0;mso-wrap-distance-right:0" id="docshape65"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22</w:t>
      </w:r>
      <w:r>
        <w:rPr>
          <w:sz w:val="20"/>
          <w:vertAlign w:val="baseline"/>
        </w:rPr>
        <w:t> (1992)3</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230)</w:t>
      </w:r>
      <w:r>
        <w:rPr>
          <w:spacing w:val="-7"/>
          <w:sz w:val="20"/>
          <w:vertAlign w:val="baseline"/>
        </w:rPr>
        <w:t> </w:t>
      </w:r>
      <w:r>
        <w:rPr>
          <w:sz w:val="20"/>
          <w:vertAlign w:val="baseline"/>
        </w:rPr>
        <w:t>393.</w:t>
      </w:r>
      <w:r>
        <w:rPr>
          <w:spacing w:val="-1"/>
          <w:sz w:val="20"/>
          <w:vertAlign w:val="baseline"/>
        </w:rPr>
        <w:t> </w:t>
      </w:r>
      <w:r>
        <w:rPr>
          <w:spacing w:val="-5"/>
          <w:sz w:val="20"/>
          <w:vertAlign w:val="baseline"/>
        </w:rPr>
        <w:t>S.C</w:t>
      </w:r>
    </w:p>
    <w:p>
      <w:pPr>
        <w:spacing w:after="0"/>
        <w:jc w:val="left"/>
        <w:rPr>
          <w:sz w:val="20"/>
        </w:rPr>
        <w:sectPr>
          <w:pgSz w:w="11910" w:h="16840"/>
          <w:pgMar w:header="0" w:footer="1012" w:top="1340" w:bottom="1200" w:left="1200" w:right="620"/>
        </w:sectPr>
      </w:pPr>
    </w:p>
    <w:p>
      <w:pPr>
        <w:pStyle w:val="Heading1"/>
        <w:numPr>
          <w:ilvl w:val="1"/>
          <w:numId w:val="17"/>
        </w:numPr>
        <w:tabs>
          <w:tab w:pos="1319" w:val="left" w:leader="none"/>
        </w:tabs>
        <w:spacing w:line="240" w:lineRule="auto" w:before="63" w:after="0"/>
        <w:ind w:left="1319" w:right="0" w:hanging="719"/>
        <w:jc w:val="both"/>
      </w:pPr>
      <w:r>
        <w:rPr/>
        <w:t>Relevance</w:t>
      </w:r>
      <w:r>
        <w:rPr>
          <w:spacing w:val="-3"/>
        </w:rPr>
        <w:t> </w:t>
      </w:r>
      <w:r>
        <w:rPr/>
        <w:t>of</w:t>
      </w:r>
      <w:r>
        <w:rPr>
          <w:spacing w:val="-3"/>
        </w:rPr>
        <w:t> </w:t>
      </w:r>
      <w:r>
        <w:rPr/>
        <w:t>Trade Mark</w:t>
      </w:r>
      <w:r>
        <w:rPr>
          <w:spacing w:val="-4"/>
        </w:rPr>
        <w:t> </w:t>
      </w:r>
      <w:r>
        <w:rPr/>
        <w:t>Act</w:t>
      </w:r>
      <w:r>
        <w:rPr>
          <w:spacing w:val="2"/>
        </w:rPr>
        <w:t> </w:t>
      </w:r>
      <w:r>
        <w:rPr/>
        <w:t>Provisions</w:t>
      </w:r>
      <w:r>
        <w:rPr>
          <w:spacing w:val="-2"/>
        </w:rPr>
        <w:t> </w:t>
      </w:r>
      <w:r>
        <w:rPr/>
        <w:t>to</w:t>
      </w:r>
      <w:r>
        <w:rPr>
          <w:spacing w:val="1"/>
        </w:rPr>
        <w:t> </w:t>
      </w:r>
      <w:r>
        <w:rPr/>
        <w:t>the</w:t>
      </w:r>
      <w:r>
        <w:rPr>
          <w:spacing w:val="-10"/>
        </w:rPr>
        <w:t> </w:t>
      </w:r>
      <w:r>
        <w:rPr/>
        <w:t>Interest</w:t>
      </w:r>
      <w:r>
        <w:rPr>
          <w:spacing w:val="4"/>
        </w:rPr>
        <w:t> </w:t>
      </w:r>
      <w:r>
        <w:rPr/>
        <w:t>of</w:t>
      </w:r>
      <w:r>
        <w:rPr>
          <w:spacing w:val="-3"/>
        </w:rPr>
        <w:t> </w:t>
      </w:r>
      <w:r>
        <w:rPr/>
        <w:t>a</w:t>
      </w:r>
      <w:r>
        <w:rPr>
          <w:spacing w:val="1"/>
        </w:rPr>
        <w:t> </w:t>
      </w:r>
      <w:r>
        <w:rPr>
          <w:spacing w:val="-2"/>
        </w:rPr>
        <w:t>Consumer.</w:t>
      </w:r>
    </w:p>
    <w:p>
      <w:pPr>
        <w:pStyle w:val="BodyText"/>
        <w:spacing w:line="480" w:lineRule="auto" w:before="195"/>
        <w:ind w:left="600" w:right="818" w:firstLine="720"/>
        <w:jc w:val="both"/>
      </w:pPr>
      <w:r>
        <w:rPr/>
        <w:t>A trade mark is any visible sign adopted by a manufacturer to distinguish his product from goods of the same general description.</w:t>
      </w:r>
      <w:r>
        <w:rPr>
          <w:vertAlign w:val="superscript"/>
        </w:rPr>
        <w:t>23</w:t>
      </w:r>
      <w:r>
        <w:rPr>
          <w:vertAlign w:val="baseline"/>
        </w:rPr>
        <w:t> An infringement of trade mark which could be against goods or trade consists of the unauthorized use or colourable imitation of a trade mark on substituted goods of the same class as those for which the trade mark has been appropriated with the result that intending customers could readily confuse one product for the other. The law of trade mark was summed up by Lord </w:t>
      </w:r>
      <w:r>
        <w:rPr>
          <w:i/>
          <w:vertAlign w:val="baseline"/>
        </w:rPr>
        <w:t>Cramworth L.G, in Seixo vs Provenzende</w:t>
      </w:r>
      <w:r>
        <w:rPr>
          <w:i/>
          <w:vertAlign w:val="superscript"/>
        </w:rPr>
        <w:t>24</w:t>
      </w:r>
      <w:r>
        <w:rPr>
          <w:i/>
          <w:vertAlign w:val="baseline"/>
        </w:rPr>
        <w:t> </w:t>
      </w:r>
      <w:r>
        <w:rPr>
          <w:vertAlign w:val="baseline"/>
        </w:rPr>
        <w:t>as follows:</w:t>
      </w:r>
    </w:p>
    <w:p>
      <w:pPr>
        <w:pStyle w:val="BodyText"/>
        <w:spacing w:before="203"/>
        <w:ind w:left="2041" w:right="2165"/>
        <w:jc w:val="both"/>
      </w:pPr>
      <w:r>
        <w:rPr/>
        <w:t>Where a manufacturer has been in the habit of stamping the goods which he has manufactured with a particular mark or brand so that persons purchasing goods of that description know them to be of his manufacture, no other manufacturer has a right to adopt the same stamp.</w:t>
      </w:r>
    </w:p>
    <w:p>
      <w:pPr>
        <w:pStyle w:val="BodyText"/>
        <w:rPr>
          <w:sz w:val="26"/>
        </w:rPr>
      </w:pPr>
    </w:p>
    <w:p>
      <w:pPr>
        <w:pStyle w:val="BodyText"/>
        <w:spacing w:before="8"/>
        <w:rPr>
          <w:sz w:val="32"/>
        </w:rPr>
      </w:pPr>
    </w:p>
    <w:p>
      <w:pPr>
        <w:pStyle w:val="BodyText"/>
        <w:spacing w:line="480" w:lineRule="auto"/>
        <w:ind w:left="677" w:right="815" w:firstLine="643"/>
        <w:jc w:val="both"/>
      </w:pPr>
      <w:r>
        <w:rPr/>
        <w:t>Distinctiveness has always been</w:t>
      </w:r>
      <w:r>
        <w:rPr>
          <w:spacing w:val="-1"/>
        </w:rPr>
        <w:t> </w:t>
      </w:r>
      <w:r>
        <w:rPr/>
        <w:t>the fundamental</w:t>
      </w:r>
      <w:r>
        <w:rPr>
          <w:spacing w:val="-6"/>
        </w:rPr>
        <w:t> </w:t>
      </w:r>
      <w:r>
        <w:rPr/>
        <w:t>essence of</w:t>
      </w:r>
      <w:r>
        <w:rPr>
          <w:spacing w:val="-4"/>
        </w:rPr>
        <w:t> </w:t>
      </w:r>
      <w:r>
        <w:rPr/>
        <w:t>granting injunction in favour of objectors against the simultaneous use by imitators of trademarks similar to those of the objectors. It is therefore clear, that the endless conflicts and litigation between manufacturers over the protection of merchandising marks is, primarily to safeguard their economic interest and also ensure continuity in the use of</w:t>
      </w:r>
      <w:r>
        <w:rPr>
          <w:spacing w:val="-2"/>
        </w:rPr>
        <w:t> </w:t>
      </w:r>
      <w:r>
        <w:rPr/>
        <w:t>distinctiveness of the marks. A manufacturer would hardly</w:t>
      </w:r>
      <w:r>
        <w:rPr>
          <w:spacing w:val="-1"/>
        </w:rPr>
        <w:t> </w:t>
      </w:r>
      <w:r>
        <w:rPr/>
        <w:t>resort to litigation against the imitator of his product, for the singular purpose of</w:t>
      </w:r>
      <w:r>
        <w:rPr>
          <w:spacing w:val="-4"/>
        </w:rPr>
        <w:t> </w:t>
      </w:r>
      <w:r>
        <w:rPr/>
        <w:t>protecting the consumer of his product. The fact that the consumer ends up being protected from being fed with imitation is coincidental and </w:t>
      </w:r>
      <w:r>
        <w:rPr>
          <w:spacing w:val="-2"/>
        </w:rPr>
        <w:t>consequential.</w:t>
      </w:r>
    </w:p>
    <w:p>
      <w:pPr>
        <w:pStyle w:val="BodyText"/>
        <w:spacing w:line="480" w:lineRule="auto" w:before="204"/>
        <w:ind w:left="677" w:right="820" w:firstLine="643"/>
        <w:jc w:val="both"/>
      </w:pPr>
      <w:r>
        <w:rPr/>
        <w:t>The foregoing allusions are eloquently attested to by the following judicial </w:t>
      </w:r>
      <w:r>
        <w:rPr>
          <w:spacing w:val="-2"/>
        </w:rPr>
        <w:t>authorities;</w:t>
      </w:r>
    </w:p>
    <w:p>
      <w:pPr>
        <w:pStyle w:val="BodyText"/>
        <w:rPr>
          <w:sz w:val="20"/>
        </w:rPr>
      </w:pPr>
    </w:p>
    <w:p>
      <w:pPr>
        <w:pStyle w:val="BodyText"/>
        <w:spacing w:before="5"/>
        <w:rPr>
          <w:sz w:val="22"/>
        </w:rPr>
      </w:pPr>
      <w:r>
        <w:rPr/>
        <mc:AlternateContent>
          <mc:Choice Requires="wps">
            <w:drawing>
              <wp:anchor distT="0" distB="0" distL="0" distR="0" allowOverlap="1" layoutInCell="1" locked="0" behindDoc="1" simplePos="0" relativeHeight="487618560">
                <wp:simplePos x="0" y="0"/>
                <wp:positionH relativeFrom="page">
                  <wp:posOffset>1143609</wp:posOffset>
                </wp:positionH>
                <wp:positionV relativeFrom="paragraph">
                  <wp:posOffset>179108</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4.103057pt;width:144.050pt;height:.71997pt;mso-position-horizontal-relative:page;mso-position-vertical-relative:paragraph;z-index:-15697920;mso-wrap-distance-left:0;mso-wrap-distance-right:0" id="docshape66"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23</w:t>
      </w:r>
      <w:r>
        <w:rPr>
          <w:spacing w:val="1"/>
          <w:sz w:val="20"/>
          <w:vertAlign w:val="baseline"/>
        </w:rPr>
        <w:t> </w:t>
      </w:r>
      <w:r>
        <w:rPr>
          <w:sz w:val="20"/>
          <w:vertAlign w:val="baseline"/>
        </w:rPr>
        <w:t>The</w:t>
      </w:r>
      <w:r>
        <w:rPr>
          <w:spacing w:val="-9"/>
          <w:sz w:val="20"/>
          <w:vertAlign w:val="baseline"/>
        </w:rPr>
        <w:t> </w:t>
      </w:r>
      <w:r>
        <w:rPr>
          <w:sz w:val="20"/>
          <w:vertAlign w:val="baseline"/>
        </w:rPr>
        <w:t>definition</w:t>
      </w:r>
      <w:r>
        <w:rPr>
          <w:spacing w:val="-1"/>
          <w:sz w:val="20"/>
          <w:vertAlign w:val="baseline"/>
        </w:rPr>
        <w:t> </w:t>
      </w:r>
      <w:r>
        <w:rPr>
          <w:sz w:val="20"/>
          <w:vertAlign w:val="baseline"/>
        </w:rPr>
        <w:t>given</w:t>
      </w:r>
      <w:r>
        <w:rPr>
          <w:spacing w:val="3"/>
          <w:sz w:val="20"/>
          <w:vertAlign w:val="baseline"/>
        </w:rPr>
        <w:t> </w:t>
      </w:r>
      <w:r>
        <w:rPr>
          <w:sz w:val="20"/>
          <w:vertAlign w:val="baseline"/>
        </w:rPr>
        <w:t>to</w:t>
      </w:r>
      <w:r>
        <w:rPr>
          <w:spacing w:val="-9"/>
          <w:sz w:val="20"/>
          <w:vertAlign w:val="baseline"/>
        </w:rPr>
        <w:t> </w:t>
      </w:r>
      <w:r>
        <w:rPr>
          <w:sz w:val="20"/>
          <w:vertAlign w:val="baseline"/>
        </w:rPr>
        <w:t>trade</w:t>
      </w:r>
      <w:r>
        <w:rPr>
          <w:spacing w:val="-9"/>
          <w:sz w:val="20"/>
          <w:vertAlign w:val="baseline"/>
        </w:rPr>
        <w:t> </w:t>
      </w:r>
      <w:r>
        <w:rPr>
          <w:sz w:val="20"/>
          <w:vertAlign w:val="baseline"/>
        </w:rPr>
        <w:t>mark</w:t>
      </w:r>
      <w:r>
        <w:rPr>
          <w:spacing w:val="-6"/>
          <w:sz w:val="20"/>
          <w:vertAlign w:val="baseline"/>
        </w:rPr>
        <w:t> </w:t>
      </w:r>
      <w:r>
        <w:rPr>
          <w:sz w:val="20"/>
          <w:vertAlign w:val="baseline"/>
        </w:rPr>
        <w:t>in</w:t>
      </w:r>
      <w:r>
        <w:rPr>
          <w:spacing w:val="-1"/>
          <w:sz w:val="20"/>
          <w:vertAlign w:val="baseline"/>
        </w:rPr>
        <w:t> </w:t>
      </w:r>
      <w:r>
        <w:rPr>
          <w:sz w:val="20"/>
          <w:vertAlign w:val="baseline"/>
        </w:rPr>
        <w:t>the</w:t>
      </w:r>
      <w:r>
        <w:rPr>
          <w:spacing w:val="-9"/>
          <w:sz w:val="20"/>
          <w:vertAlign w:val="baseline"/>
        </w:rPr>
        <w:t> </w:t>
      </w:r>
      <w:r>
        <w:rPr>
          <w:sz w:val="20"/>
          <w:vertAlign w:val="baseline"/>
        </w:rPr>
        <w:t>Trade</w:t>
      </w:r>
      <w:r>
        <w:rPr>
          <w:spacing w:val="-4"/>
          <w:sz w:val="20"/>
          <w:vertAlign w:val="baseline"/>
        </w:rPr>
        <w:t> </w:t>
      </w:r>
      <w:r>
        <w:rPr>
          <w:sz w:val="20"/>
          <w:vertAlign w:val="baseline"/>
        </w:rPr>
        <w:t>Marks</w:t>
      </w:r>
      <w:r>
        <w:rPr>
          <w:spacing w:val="-3"/>
          <w:sz w:val="20"/>
          <w:vertAlign w:val="baseline"/>
        </w:rPr>
        <w:t> </w:t>
      </w:r>
      <w:r>
        <w:rPr>
          <w:sz w:val="20"/>
          <w:vertAlign w:val="baseline"/>
        </w:rPr>
        <w:t>Act,</w:t>
      </w:r>
      <w:r>
        <w:rPr>
          <w:spacing w:val="-7"/>
          <w:sz w:val="20"/>
          <w:vertAlign w:val="baseline"/>
        </w:rPr>
        <w:t> </w:t>
      </w:r>
      <w:r>
        <w:rPr>
          <w:sz w:val="20"/>
          <w:vertAlign w:val="baseline"/>
        </w:rPr>
        <w:t>Cap.</w:t>
      </w:r>
      <w:r>
        <w:rPr>
          <w:spacing w:val="-8"/>
          <w:sz w:val="20"/>
          <w:vertAlign w:val="baseline"/>
        </w:rPr>
        <w:t> </w:t>
      </w:r>
      <w:r>
        <w:rPr>
          <w:sz w:val="20"/>
          <w:vertAlign w:val="baseline"/>
        </w:rPr>
        <w:t>T.</w:t>
      </w:r>
      <w:r>
        <w:rPr>
          <w:spacing w:val="-3"/>
          <w:sz w:val="20"/>
          <w:vertAlign w:val="baseline"/>
        </w:rPr>
        <w:t> </w:t>
      </w:r>
      <w:r>
        <w:rPr>
          <w:sz w:val="20"/>
          <w:vertAlign w:val="baseline"/>
        </w:rPr>
        <w:t>13</w:t>
      </w:r>
      <w:r>
        <w:rPr>
          <w:spacing w:val="-6"/>
          <w:sz w:val="20"/>
          <w:vertAlign w:val="baseline"/>
        </w:rPr>
        <w:t> </w:t>
      </w:r>
      <w:r>
        <w:rPr>
          <w:sz w:val="20"/>
          <w:vertAlign w:val="baseline"/>
        </w:rPr>
        <w:t>(LFN)</w:t>
      </w:r>
      <w:r>
        <w:rPr>
          <w:spacing w:val="-2"/>
          <w:sz w:val="20"/>
          <w:vertAlign w:val="baseline"/>
        </w:rPr>
        <w:t> </w:t>
      </w:r>
      <w:r>
        <w:rPr>
          <w:sz w:val="20"/>
          <w:vertAlign w:val="baseline"/>
        </w:rPr>
        <w:t>2004</w:t>
      </w:r>
      <w:r>
        <w:rPr>
          <w:spacing w:val="-6"/>
          <w:sz w:val="20"/>
          <w:vertAlign w:val="baseline"/>
        </w:rPr>
        <w:t> </w:t>
      </w:r>
      <w:r>
        <w:rPr>
          <w:sz w:val="20"/>
          <w:vertAlign w:val="baseline"/>
        </w:rPr>
        <w:t>i.e.</w:t>
      </w:r>
      <w:r>
        <w:rPr>
          <w:spacing w:val="-3"/>
          <w:sz w:val="20"/>
          <w:vertAlign w:val="baseline"/>
        </w:rPr>
        <w:t> </w:t>
      </w:r>
      <w:r>
        <w:rPr>
          <w:sz w:val="20"/>
          <w:vertAlign w:val="baseline"/>
        </w:rPr>
        <w:t>S.</w:t>
      </w:r>
      <w:r>
        <w:rPr>
          <w:spacing w:val="-3"/>
          <w:sz w:val="20"/>
          <w:vertAlign w:val="baseline"/>
        </w:rPr>
        <w:t> </w:t>
      </w:r>
      <w:r>
        <w:rPr>
          <w:sz w:val="20"/>
          <w:vertAlign w:val="baseline"/>
        </w:rPr>
        <w:t>67</w:t>
      </w:r>
      <w:r>
        <w:rPr>
          <w:spacing w:val="-6"/>
          <w:sz w:val="20"/>
          <w:vertAlign w:val="baseline"/>
        </w:rPr>
        <w:t> </w:t>
      </w:r>
      <w:r>
        <w:rPr>
          <w:sz w:val="20"/>
          <w:vertAlign w:val="baseline"/>
        </w:rPr>
        <w:t>and</w:t>
      </w:r>
      <w:r>
        <w:rPr>
          <w:spacing w:val="-1"/>
          <w:sz w:val="20"/>
          <w:vertAlign w:val="baseline"/>
        </w:rPr>
        <w:t> </w:t>
      </w:r>
      <w:r>
        <w:rPr>
          <w:sz w:val="20"/>
          <w:vertAlign w:val="baseline"/>
        </w:rPr>
        <w:t>S. </w:t>
      </w:r>
      <w:r>
        <w:rPr>
          <w:spacing w:val="-5"/>
          <w:sz w:val="20"/>
          <w:vertAlign w:val="baseline"/>
        </w:rPr>
        <w:t>43.</w:t>
      </w:r>
    </w:p>
    <w:p>
      <w:pPr>
        <w:spacing w:before="0"/>
        <w:ind w:left="600" w:right="0" w:firstLine="0"/>
        <w:jc w:val="left"/>
        <w:rPr>
          <w:sz w:val="20"/>
        </w:rPr>
      </w:pPr>
      <w:r>
        <w:rPr>
          <w:sz w:val="20"/>
          <w:vertAlign w:val="superscript"/>
        </w:rPr>
        <w:t>24</w:t>
      </w:r>
      <w:r>
        <w:rPr>
          <w:spacing w:val="1"/>
          <w:sz w:val="20"/>
          <w:vertAlign w:val="baseline"/>
        </w:rPr>
        <w:t> </w:t>
      </w:r>
      <w:r>
        <w:rPr>
          <w:sz w:val="20"/>
          <w:vertAlign w:val="baseline"/>
        </w:rPr>
        <w:t>(1866)</w:t>
      </w:r>
      <w:r>
        <w:rPr>
          <w:spacing w:val="-1"/>
          <w:sz w:val="20"/>
          <w:vertAlign w:val="baseline"/>
        </w:rPr>
        <w:t> </w:t>
      </w:r>
      <w:r>
        <w:rPr>
          <w:sz w:val="20"/>
          <w:vertAlign w:val="baseline"/>
        </w:rPr>
        <w:t>1</w:t>
      </w:r>
      <w:r>
        <w:rPr>
          <w:spacing w:val="-5"/>
          <w:sz w:val="20"/>
          <w:vertAlign w:val="baseline"/>
        </w:rPr>
        <w:t> </w:t>
      </w:r>
      <w:r>
        <w:rPr>
          <w:sz w:val="20"/>
          <w:vertAlign w:val="baseline"/>
        </w:rPr>
        <w:t>Ch.</w:t>
      </w:r>
      <w:r>
        <w:rPr>
          <w:spacing w:val="1"/>
          <w:sz w:val="20"/>
          <w:vertAlign w:val="baseline"/>
        </w:rPr>
        <w:t> </w:t>
      </w:r>
      <w:r>
        <w:rPr>
          <w:sz w:val="20"/>
          <w:vertAlign w:val="baseline"/>
        </w:rPr>
        <w:t>App.</w:t>
      </w:r>
      <w:r>
        <w:rPr>
          <w:spacing w:val="-3"/>
          <w:sz w:val="20"/>
          <w:vertAlign w:val="baseline"/>
        </w:rPr>
        <w:t> </w:t>
      </w:r>
      <w:r>
        <w:rPr>
          <w:sz w:val="20"/>
          <w:vertAlign w:val="baseline"/>
        </w:rPr>
        <w:t>192</w:t>
      </w:r>
      <w:r>
        <w:rPr>
          <w:spacing w:val="-6"/>
          <w:sz w:val="20"/>
          <w:vertAlign w:val="baseline"/>
        </w:rPr>
        <w:t> </w:t>
      </w:r>
      <w:r>
        <w:rPr>
          <w:sz w:val="20"/>
          <w:vertAlign w:val="baseline"/>
        </w:rPr>
        <w:t>at</w:t>
      </w:r>
      <w:r>
        <w:rPr>
          <w:spacing w:val="-4"/>
          <w:sz w:val="20"/>
          <w:vertAlign w:val="baseline"/>
        </w:rPr>
        <w:t> 196.</w:t>
      </w:r>
    </w:p>
    <w:p>
      <w:pPr>
        <w:spacing w:after="0"/>
        <w:jc w:val="left"/>
        <w:rPr>
          <w:sz w:val="20"/>
        </w:rPr>
        <w:sectPr>
          <w:pgSz w:w="11910" w:h="16840"/>
          <w:pgMar w:header="0" w:footer="1012" w:top="1360" w:bottom="1200" w:left="1200" w:right="620"/>
        </w:sectPr>
      </w:pPr>
    </w:p>
    <w:p>
      <w:pPr>
        <w:pStyle w:val="BodyText"/>
        <w:spacing w:line="480" w:lineRule="auto" w:before="98"/>
        <w:ind w:left="677" w:right="820" w:firstLine="643"/>
        <w:jc w:val="both"/>
      </w:pPr>
      <w:r>
        <w:rPr/>
        <w:t>In </w:t>
      </w:r>
      <w:r>
        <w:rPr>
          <w:i/>
        </w:rPr>
        <w:t>Alban Pharmacy Ltd vs Sterling Products International Inc</w:t>
      </w:r>
      <w:r>
        <w:rPr>
          <w:i/>
          <w:vertAlign w:val="superscript"/>
        </w:rPr>
        <w:t>25</w:t>
      </w:r>
      <w:r>
        <w:rPr>
          <w:vertAlign w:val="baseline"/>
        </w:rPr>
        <w:t>, Ademola, CJN opined that the criterion for determining what constitutes an infringement was that ―the mark sought to be registered must not when compared with what is already registered, deceive</w:t>
      </w:r>
      <w:r>
        <w:rPr>
          <w:spacing w:val="36"/>
          <w:vertAlign w:val="baseline"/>
        </w:rPr>
        <w:t> </w:t>
      </w:r>
      <w:r>
        <w:rPr>
          <w:vertAlign w:val="baseline"/>
        </w:rPr>
        <w:t>the</w:t>
      </w:r>
      <w:r>
        <w:rPr>
          <w:spacing w:val="36"/>
          <w:vertAlign w:val="baseline"/>
        </w:rPr>
        <w:t> </w:t>
      </w:r>
      <w:r>
        <w:rPr>
          <w:vertAlign w:val="baseline"/>
        </w:rPr>
        <w:t>public</w:t>
      </w:r>
      <w:r>
        <w:rPr>
          <w:spacing w:val="41"/>
          <w:vertAlign w:val="baseline"/>
        </w:rPr>
        <w:t> </w:t>
      </w:r>
      <w:r>
        <w:rPr>
          <w:vertAlign w:val="baseline"/>
        </w:rPr>
        <w:t>as</w:t>
      </w:r>
      <w:r>
        <w:rPr>
          <w:spacing w:val="44"/>
          <w:vertAlign w:val="baseline"/>
        </w:rPr>
        <w:t> </w:t>
      </w:r>
      <w:r>
        <w:rPr>
          <w:vertAlign w:val="baseline"/>
        </w:rPr>
        <w:t>to</w:t>
      </w:r>
      <w:r>
        <w:rPr>
          <w:spacing w:val="43"/>
          <w:vertAlign w:val="baseline"/>
        </w:rPr>
        <w:t> </w:t>
      </w:r>
      <w:r>
        <w:rPr>
          <w:vertAlign w:val="baseline"/>
        </w:rPr>
        <w:t>cause</w:t>
      </w:r>
      <w:r>
        <w:rPr>
          <w:spacing w:val="36"/>
          <w:vertAlign w:val="baseline"/>
        </w:rPr>
        <w:t> </w:t>
      </w:r>
      <w:r>
        <w:rPr>
          <w:vertAlign w:val="baseline"/>
        </w:rPr>
        <w:t>confusion‖.</w:t>
      </w:r>
      <w:r>
        <w:rPr>
          <w:spacing w:val="39"/>
          <w:vertAlign w:val="baseline"/>
        </w:rPr>
        <w:t> </w:t>
      </w:r>
      <w:r>
        <w:rPr>
          <w:vertAlign w:val="baseline"/>
        </w:rPr>
        <w:t>In</w:t>
      </w:r>
      <w:r>
        <w:rPr>
          <w:spacing w:val="32"/>
          <w:vertAlign w:val="baseline"/>
        </w:rPr>
        <w:t> </w:t>
      </w:r>
      <w:r>
        <w:rPr>
          <w:vertAlign w:val="baseline"/>
        </w:rPr>
        <w:t>this</w:t>
      </w:r>
      <w:r>
        <w:rPr>
          <w:spacing w:val="37"/>
          <w:vertAlign w:val="baseline"/>
        </w:rPr>
        <w:t> </w:t>
      </w:r>
      <w:r>
        <w:rPr>
          <w:vertAlign w:val="baseline"/>
        </w:rPr>
        <w:t>case,</w:t>
      </w:r>
      <w:r>
        <w:rPr>
          <w:spacing w:val="39"/>
          <w:vertAlign w:val="baseline"/>
        </w:rPr>
        <w:t> </w:t>
      </w:r>
      <w:r>
        <w:rPr>
          <w:vertAlign w:val="baseline"/>
        </w:rPr>
        <w:t>the</w:t>
      </w:r>
      <w:r>
        <w:rPr>
          <w:spacing w:val="36"/>
          <w:vertAlign w:val="baseline"/>
        </w:rPr>
        <w:t> </w:t>
      </w:r>
      <w:r>
        <w:rPr>
          <w:vertAlign w:val="baseline"/>
        </w:rPr>
        <w:t>owners</w:t>
      </w:r>
      <w:r>
        <w:rPr>
          <w:spacing w:val="40"/>
          <w:vertAlign w:val="baseline"/>
        </w:rPr>
        <w:t> </w:t>
      </w:r>
      <w:r>
        <w:rPr>
          <w:vertAlign w:val="baseline"/>
        </w:rPr>
        <w:t>of</w:t>
      </w:r>
      <w:r>
        <w:rPr>
          <w:spacing w:val="34"/>
          <w:vertAlign w:val="baseline"/>
        </w:rPr>
        <w:t> </w:t>
      </w:r>
      <w:r>
        <w:rPr>
          <w:vertAlign w:val="baseline"/>
        </w:rPr>
        <w:t>the</w:t>
      </w:r>
      <w:r>
        <w:rPr>
          <w:spacing w:val="37"/>
          <w:vertAlign w:val="baseline"/>
        </w:rPr>
        <w:t> </w:t>
      </w:r>
      <w:r>
        <w:rPr>
          <w:vertAlign w:val="baseline"/>
        </w:rPr>
        <w:t>trade</w:t>
      </w:r>
      <w:r>
        <w:rPr>
          <w:spacing w:val="41"/>
          <w:vertAlign w:val="baseline"/>
        </w:rPr>
        <w:t> </w:t>
      </w:r>
      <w:r>
        <w:rPr>
          <w:spacing w:val="-4"/>
          <w:vertAlign w:val="baseline"/>
        </w:rPr>
        <w:t>mark</w:t>
      </w:r>
    </w:p>
    <w:p>
      <w:pPr>
        <w:pStyle w:val="BodyText"/>
        <w:spacing w:line="480" w:lineRule="auto" w:before="1"/>
        <w:ind w:left="677" w:right="809"/>
        <w:jc w:val="both"/>
      </w:pPr>
      <w:r>
        <w:rPr/>
        <w:t>―castoria‖ objected to the defendant‘s application to use the mark ―castorina‖ on medicines of the same type as sold by the objector. The court was of the view that the objector‘s apprehension about the possibility of confusion was well founded, having regards to</w:t>
      </w:r>
      <w:r>
        <w:rPr>
          <w:spacing w:val="-2"/>
        </w:rPr>
        <w:t> </w:t>
      </w:r>
      <w:r>
        <w:rPr/>
        <w:t>the similarity</w:t>
      </w:r>
      <w:r>
        <w:rPr>
          <w:spacing w:val="-2"/>
        </w:rPr>
        <w:t> </w:t>
      </w:r>
      <w:r>
        <w:rPr/>
        <w:t>in the dominant syllables in both marks. On</w:t>
      </w:r>
      <w:r>
        <w:rPr>
          <w:spacing w:val="-3"/>
        </w:rPr>
        <w:t> </w:t>
      </w:r>
      <w:r>
        <w:rPr/>
        <w:t>the same footing, in </w:t>
      </w:r>
      <w:r>
        <w:rPr>
          <w:i/>
        </w:rPr>
        <w:t>Iyke Medical Merchandise vs Pfizer Inc. &amp; Anor</w:t>
      </w:r>
      <w:r>
        <w:rPr>
          <w:i/>
          <w:vertAlign w:val="superscript"/>
        </w:rPr>
        <w:t>26</w:t>
      </w:r>
      <w:r>
        <w:rPr>
          <w:vertAlign w:val="baseline"/>
        </w:rPr>
        <w:t>, the plaintiff/respondent (Pfizer Inc) had been engaged in the manufacture and sale of a pharmaceutical product, a worm expeller for the treatment of</w:t>
      </w:r>
      <w:r>
        <w:rPr>
          <w:spacing w:val="-2"/>
          <w:vertAlign w:val="baseline"/>
        </w:rPr>
        <w:t> </w:t>
      </w:r>
      <w:r>
        <w:rPr>
          <w:vertAlign w:val="baseline"/>
        </w:rPr>
        <w:t>worms in children and adults, known as ―combantrin plus‖ duly registered under trade mark No. 31159. Thereafter, the defendant/appellant (Iyke Medical</w:t>
      </w:r>
      <w:r>
        <w:rPr>
          <w:spacing w:val="-1"/>
          <w:vertAlign w:val="baseline"/>
        </w:rPr>
        <w:t> </w:t>
      </w:r>
      <w:r>
        <w:rPr>
          <w:vertAlign w:val="baseline"/>
        </w:rPr>
        <w:t>Merchandise) also a pharmaceutical</w:t>
      </w:r>
      <w:r>
        <w:rPr>
          <w:spacing w:val="-5"/>
          <w:vertAlign w:val="baseline"/>
        </w:rPr>
        <w:t> </w:t>
      </w:r>
      <w:r>
        <w:rPr>
          <w:vertAlign w:val="baseline"/>
        </w:rPr>
        <w:t>outfit, sought</w:t>
      </w:r>
      <w:r>
        <w:rPr>
          <w:spacing w:val="-1"/>
          <w:vertAlign w:val="baseline"/>
        </w:rPr>
        <w:t> </w:t>
      </w:r>
      <w:r>
        <w:rPr>
          <w:vertAlign w:val="baseline"/>
        </w:rPr>
        <w:t>to put in</w:t>
      </w:r>
      <w:r>
        <w:rPr>
          <w:spacing w:val="-5"/>
          <w:vertAlign w:val="baseline"/>
        </w:rPr>
        <w:t> </w:t>
      </w:r>
      <w:r>
        <w:rPr>
          <w:vertAlign w:val="baseline"/>
        </w:rPr>
        <w:t>the market a</w:t>
      </w:r>
      <w:r>
        <w:rPr>
          <w:spacing w:val="-2"/>
          <w:vertAlign w:val="baseline"/>
        </w:rPr>
        <w:t> </w:t>
      </w:r>
      <w:r>
        <w:rPr>
          <w:vertAlign w:val="baseline"/>
        </w:rPr>
        <w:t>product known as ―Combiterin‖ which is also for the treatment of worms in both children and adults. The plaintiff‘s action for injunction, order of delivery up for destruction of the infringing product (Combiterin) and general damages succeeded.</w:t>
      </w:r>
    </w:p>
    <w:p>
      <w:pPr>
        <w:pStyle w:val="BodyText"/>
        <w:spacing w:line="480" w:lineRule="auto" w:before="204"/>
        <w:ind w:left="677" w:right="811" w:firstLine="643"/>
        <w:jc w:val="both"/>
      </w:pPr>
      <w:r>
        <w:rPr/>
        <mc:AlternateContent>
          <mc:Choice Requires="wps">
            <w:drawing>
              <wp:anchor distT="0" distB="0" distL="0" distR="0" allowOverlap="1" layoutInCell="1" locked="0" behindDoc="0" simplePos="0" relativeHeight="15759872">
                <wp:simplePos x="0" y="0"/>
                <wp:positionH relativeFrom="page">
                  <wp:posOffset>1143609</wp:posOffset>
                </wp:positionH>
                <wp:positionV relativeFrom="paragraph">
                  <wp:posOffset>2890687</wp:posOffset>
                </wp:positionV>
                <wp:extent cx="1829435" cy="95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27.613159pt;width:144.050pt;height:.71997pt;mso-position-horizontal-relative:page;mso-position-vertical-relative:paragraph;z-index:15759872" id="docshape67" filled="true" fillcolor="#000000" stroked="false">
                <v:fill type="solid"/>
                <w10:wrap type="none"/>
              </v:rect>
            </w:pict>
          </mc:Fallback>
        </mc:AlternateContent>
      </w:r>
      <w:r>
        <w:rPr/>
        <w:t>The relevance of this exposition on trade mark to the subject matter of this research is that the lack of effective pro-active measures to ward off</w:t>
      </w:r>
      <w:r>
        <w:rPr>
          <w:spacing w:val="-3"/>
        </w:rPr>
        <w:t> </w:t>
      </w:r>
      <w:r>
        <w:rPr/>
        <w:t>trademark imitation by the relevant agencies has left hapless consumers of sachet water unprotected against the</w:t>
      </w:r>
      <w:r>
        <w:rPr>
          <w:spacing w:val="-1"/>
        </w:rPr>
        <w:t> </w:t>
      </w:r>
      <w:r>
        <w:rPr/>
        <w:t>antics</w:t>
      </w:r>
      <w:r>
        <w:rPr>
          <w:spacing w:val="-2"/>
        </w:rPr>
        <w:t> </w:t>
      </w:r>
      <w:r>
        <w:rPr/>
        <w:t>of</w:t>
      </w:r>
      <w:r>
        <w:rPr>
          <w:spacing w:val="-8"/>
        </w:rPr>
        <w:t> </w:t>
      </w:r>
      <w:r>
        <w:rPr/>
        <w:t>some</w:t>
      </w:r>
      <w:r>
        <w:rPr>
          <w:spacing w:val="-1"/>
        </w:rPr>
        <w:t> </w:t>
      </w:r>
      <w:r>
        <w:rPr/>
        <w:t>unscrupulous individuals</w:t>
      </w:r>
      <w:r>
        <w:rPr>
          <w:spacing w:val="-2"/>
        </w:rPr>
        <w:t> </w:t>
      </w:r>
      <w:r>
        <w:rPr/>
        <w:t>who forge</w:t>
      </w:r>
      <w:r>
        <w:rPr>
          <w:spacing w:val="-6"/>
        </w:rPr>
        <w:t> </w:t>
      </w:r>
      <w:r>
        <w:rPr/>
        <w:t>the</w:t>
      </w:r>
      <w:r>
        <w:rPr>
          <w:spacing w:val="-6"/>
        </w:rPr>
        <w:t> </w:t>
      </w:r>
      <w:r>
        <w:rPr/>
        <w:t>trade</w:t>
      </w:r>
      <w:r>
        <w:rPr>
          <w:spacing w:val="-1"/>
        </w:rPr>
        <w:t> </w:t>
      </w:r>
      <w:r>
        <w:rPr/>
        <w:t>marks</w:t>
      </w:r>
      <w:r>
        <w:rPr>
          <w:spacing w:val="-2"/>
        </w:rPr>
        <w:t> </w:t>
      </w:r>
      <w:r>
        <w:rPr/>
        <w:t>of</w:t>
      </w:r>
      <w:r>
        <w:rPr>
          <w:spacing w:val="-8"/>
        </w:rPr>
        <w:t> </w:t>
      </w:r>
      <w:r>
        <w:rPr/>
        <w:t>established and safety</w:t>
      </w:r>
      <w:r>
        <w:rPr>
          <w:spacing w:val="-5"/>
        </w:rPr>
        <w:t> </w:t>
      </w:r>
      <w:r>
        <w:rPr/>
        <w:t>complaint manufacturers</w:t>
      </w:r>
      <w:r>
        <w:rPr>
          <w:spacing w:val="-2"/>
        </w:rPr>
        <w:t> </w:t>
      </w:r>
      <w:r>
        <w:rPr/>
        <w:t>of</w:t>
      </w:r>
      <w:r>
        <w:rPr>
          <w:spacing w:val="-3"/>
        </w:rPr>
        <w:t> </w:t>
      </w:r>
      <w:r>
        <w:rPr/>
        <w:t>sachet water</w:t>
      </w:r>
      <w:r>
        <w:rPr>
          <w:spacing w:val="-3"/>
        </w:rPr>
        <w:t> </w:t>
      </w:r>
      <w:r>
        <w:rPr/>
        <w:t>on bags which they</w:t>
      </w:r>
      <w:r>
        <w:rPr>
          <w:spacing w:val="80"/>
        </w:rPr>
        <w:t> </w:t>
      </w:r>
      <w:r>
        <w:rPr/>
        <w:t>use to sell untested, unapproved</w:t>
      </w:r>
      <w:r>
        <w:rPr>
          <w:spacing w:val="40"/>
        </w:rPr>
        <w:t> </w:t>
      </w:r>
      <w:r>
        <w:rPr/>
        <w:t>and contaminated water to the consumers who simply buy on the basis of their confidence in the quality</w:t>
      </w:r>
      <w:r>
        <w:rPr>
          <w:spacing w:val="-4"/>
        </w:rPr>
        <w:t> </w:t>
      </w:r>
      <w:r>
        <w:rPr/>
        <w:t>of</w:t>
      </w:r>
      <w:r>
        <w:rPr>
          <w:spacing w:val="-2"/>
        </w:rPr>
        <w:t> </w:t>
      </w:r>
      <w:r>
        <w:rPr/>
        <w:t>the real product. This action is both an infringement on the trade mark rights of</w:t>
      </w:r>
      <w:r>
        <w:rPr>
          <w:spacing w:val="-2"/>
        </w:rPr>
        <w:t> </w:t>
      </w:r>
      <w:r>
        <w:rPr/>
        <w:t>the original holders and infliction of</w:t>
      </w:r>
      <w:r>
        <w:rPr>
          <w:spacing w:val="-2"/>
        </w:rPr>
        <w:t> </w:t>
      </w:r>
      <w:r>
        <w:rPr/>
        <w:t>health hazard on the buying</w:t>
      </w:r>
    </w:p>
    <w:p>
      <w:pPr>
        <w:spacing w:before="44"/>
        <w:ind w:left="600" w:right="0" w:firstLine="0"/>
        <w:jc w:val="left"/>
        <w:rPr>
          <w:sz w:val="20"/>
        </w:rPr>
      </w:pPr>
      <w:r>
        <w:rPr>
          <w:sz w:val="20"/>
          <w:vertAlign w:val="superscript"/>
        </w:rPr>
        <w:t>25</w:t>
      </w:r>
      <w:r>
        <w:rPr>
          <w:spacing w:val="1"/>
          <w:sz w:val="20"/>
          <w:vertAlign w:val="baseline"/>
        </w:rPr>
        <w:t> </w:t>
      </w:r>
      <w:r>
        <w:rPr>
          <w:sz w:val="20"/>
          <w:vertAlign w:val="baseline"/>
        </w:rPr>
        <w:t>(1968)</w:t>
      </w:r>
      <w:r>
        <w:rPr>
          <w:spacing w:val="-1"/>
          <w:sz w:val="20"/>
          <w:vertAlign w:val="baseline"/>
        </w:rPr>
        <w:t> </w:t>
      </w:r>
      <w:r>
        <w:rPr>
          <w:sz w:val="20"/>
          <w:vertAlign w:val="baseline"/>
        </w:rPr>
        <w:t>1</w:t>
      </w:r>
      <w:r>
        <w:rPr>
          <w:spacing w:val="-6"/>
          <w:sz w:val="20"/>
          <w:vertAlign w:val="baseline"/>
        </w:rPr>
        <w:t> </w:t>
      </w:r>
      <w:r>
        <w:rPr>
          <w:sz w:val="20"/>
          <w:vertAlign w:val="baseline"/>
        </w:rPr>
        <w:t>All NLR</w:t>
      </w:r>
      <w:r>
        <w:rPr>
          <w:spacing w:val="-6"/>
          <w:sz w:val="20"/>
          <w:vertAlign w:val="baseline"/>
        </w:rPr>
        <w:t> </w:t>
      </w:r>
      <w:r>
        <w:rPr>
          <w:spacing w:val="-4"/>
          <w:sz w:val="20"/>
          <w:vertAlign w:val="baseline"/>
        </w:rPr>
        <w:t>300.</w:t>
      </w:r>
    </w:p>
    <w:p>
      <w:pPr>
        <w:spacing w:before="1"/>
        <w:ind w:left="600" w:right="0" w:firstLine="0"/>
        <w:jc w:val="left"/>
        <w:rPr>
          <w:sz w:val="20"/>
        </w:rPr>
      </w:pPr>
      <w:r>
        <w:rPr>
          <w:sz w:val="20"/>
          <w:vertAlign w:val="superscript"/>
        </w:rPr>
        <w:t>26</w:t>
      </w:r>
      <w:r>
        <w:rPr>
          <w:sz w:val="20"/>
          <w:vertAlign w:val="baseline"/>
        </w:rPr>
        <w:t> (2001)</w:t>
      </w:r>
      <w:r>
        <w:rPr>
          <w:spacing w:val="-2"/>
          <w:sz w:val="20"/>
          <w:vertAlign w:val="baseline"/>
        </w:rPr>
        <w:t> </w:t>
      </w:r>
      <w:r>
        <w:rPr>
          <w:sz w:val="20"/>
          <w:vertAlign w:val="baseline"/>
        </w:rPr>
        <w:t>6</w:t>
      </w:r>
      <w:r>
        <w:rPr>
          <w:spacing w:val="-7"/>
          <w:sz w:val="20"/>
          <w:vertAlign w:val="baseline"/>
        </w:rPr>
        <w:t> </w:t>
      </w:r>
      <w:r>
        <w:rPr>
          <w:sz w:val="20"/>
          <w:vertAlign w:val="baseline"/>
        </w:rPr>
        <w:t>NSCQR</w:t>
      </w:r>
      <w:r>
        <w:rPr>
          <w:spacing w:val="-7"/>
          <w:sz w:val="20"/>
          <w:vertAlign w:val="baseline"/>
        </w:rPr>
        <w:t> </w:t>
      </w:r>
      <w:r>
        <w:rPr>
          <w:sz w:val="20"/>
          <w:vertAlign w:val="baseline"/>
        </w:rPr>
        <w:t>997;</w:t>
      </w:r>
      <w:r>
        <w:rPr>
          <w:spacing w:val="-6"/>
          <w:sz w:val="20"/>
          <w:vertAlign w:val="baseline"/>
        </w:rPr>
        <w:t> </w:t>
      </w:r>
      <w:r>
        <w:rPr>
          <w:sz w:val="20"/>
          <w:vertAlign w:val="baseline"/>
        </w:rPr>
        <w:t>(2001)</w:t>
      </w:r>
      <w:r>
        <w:rPr>
          <w:spacing w:val="-6"/>
          <w:sz w:val="20"/>
          <w:vertAlign w:val="baseline"/>
        </w:rPr>
        <w:t> </w:t>
      </w:r>
      <w:r>
        <w:rPr>
          <w:sz w:val="20"/>
          <w:vertAlign w:val="baseline"/>
        </w:rPr>
        <w:t>10</w:t>
      </w:r>
      <w:r>
        <w:rPr>
          <w:spacing w:val="-3"/>
          <w:sz w:val="20"/>
          <w:vertAlign w:val="baseline"/>
        </w:rPr>
        <w:t> </w:t>
      </w:r>
      <w:r>
        <w:rPr>
          <w:sz w:val="20"/>
          <w:vertAlign w:val="baseline"/>
        </w:rPr>
        <w:t>Nigerian</w:t>
      </w:r>
      <w:r>
        <w:rPr>
          <w:spacing w:val="2"/>
          <w:sz w:val="20"/>
          <w:vertAlign w:val="baseline"/>
        </w:rPr>
        <w:t> </w:t>
      </w:r>
      <w:r>
        <w:rPr>
          <w:sz w:val="20"/>
          <w:vertAlign w:val="baseline"/>
        </w:rPr>
        <w:t>Weekly</w:t>
      </w:r>
      <w:r>
        <w:rPr>
          <w:spacing w:val="-11"/>
          <w:sz w:val="20"/>
          <w:vertAlign w:val="baseline"/>
        </w:rPr>
        <w:t> </w:t>
      </w:r>
      <w:r>
        <w:rPr>
          <w:sz w:val="20"/>
          <w:vertAlign w:val="baseline"/>
        </w:rPr>
        <w:t>Law</w:t>
      </w:r>
      <w:r>
        <w:rPr>
          <w:spacing w:val="-8"/>
          <w:sz w:val="20"/>
          <w:vertAlign w:val="baseline"/>
        </w:rPr>
        <w:t> </w:t>
      </w:r>
      <w:r>
        <w:rPr>
          <w:sz w:val="20"/>
          <w:vertAlign w:val="baseline"/>
        </w:rPr>
        <w:t>Report</w:t>
      </w:r>
      <w:r>
        <w:rPr>
          <w:spacing w:val="-1"/>
          <w:sz w:val="20"/>
          <w:vertAlign w:val="baseline"/>
        </w:rPr>
        <w:t> </w:t>
      </w:r>
      <w:r>
        <w:rPr>
          <w:sz w:val="20"/>
          <w:vertAlign w:val="baseline"/>
        </w:rPr>
        <w:t>(Pl.</w:t>
      </w:r>
      <w:r>
        <w:rPr>
          <w:spacing w:val="-4"/>
          <w:sz w:val="20"/>
          <w:vertAlign w:val="baseline"/>
        </w:rPr>
        <w:t> </w:t>
      </w:r>
      <w:r>
        <w:rPr>
          <w:sz w:val="20"/>
          <w:vertAlign w:val="baseline"/>
        </w:rPr>
        <w:t>722)</w:t>
      </w:r>
      <w:r>
        <w:rPr>
          <w:spacing w:val="-7"/>
          <w:sz w:val="20"/>
          <w:vertAlign w:val="baseline"/>
        </w:rPr>
        <w:t> </w:t>
      </w:r>
      <w:r>
        <w:rPr>
          <w:spacing w:val="-4"/>
          <w:sz w:val="20"/>
          <w:vertAlign w:val="baseline"/>
        </w:rPr>
        <w:t>540.</w:t>
      </w:r>
    </w:p>
    <w:p>
      <w:pPr>
        <w:spacing w:after="0"/>
        <w:jc w:val="left"/>
        <w:rPr>
          <w:sz w:val="20"/>
        </w:rPr>
        <w:sectPr>
          <w:pgSz w:w="11910" w:h="16840"/>
          <w:pgMar w:header="0" w:footer="1012" w:top="1320" w:bottom="1200" w:left="1200" w:right="620"/>
        </w:sectPr>
      </w:pPr>
    </w:p>
    <w:p>
      <w:pPr>
        <w:pStyle w:val="BodyText"/>
        <w:spacing w:line="480" w:lineRule="auto" w:before="78"/>
        <w:ind w:left="677" w:right="819"/>
        <w:jc w:val="both"/>
      </w:pPr>
      <w:r>
        <w:rPr/>
        <w:t>but unsuspecting public. It is submitted that infringement of trade mark should be made actionable in tort and in crime. That the laws should be amended to prescribe definite deterrent</w:t>
      </w:r>
      <w:r>
        <w:rPr>
          <w:spacing w:val="-3"/>
        </w:rPr>
        <w:t> </w:t>
      </w:r>
      <w:r>
        <w:rPr/>
        <w:t>punishment,</w:t>
      </w:r>
      <w:r>
        <w:rPr>
          <w:spacing w:val="-2"/>
        </w:rPr>
        <w:t> </w:t>
      </w:r>
      <w:r>
        <w:rPr/>
        <w:t>i.e.</w:t>
      </w:r>
      <w:r>
        <w:rPr>
          <w:spacing w:val="-2"/>
        </w:rPr>
        <w:t> </w:t>
      </w:r>
      <w:r>
        <w:rPr/>
        <w:t>a</w:t>
      </w:r>
      <w:r>
        <w:rPr>
          <w:spacing w:val="-2"/>
        </w:rPr>
        <w:t> </w:t>
      </w:r>
      <w:r>
        <w:rPr/>
        <w:t>long</w:t>
      </w:r>
      <w:r>
        <w:rPr>
          <w:spacing w:val="-4"/>
        </w:rPr>
        <w:t> </w:t>
      </w:r>
      <w:r>
        <w:rPr/>
        <w:t>term</w:t>
      </w:r>
      <w:r>
        <w:rPr>
          <w:spacing w:val="-12"/>
        </w:rPr>
        <w:t> </w:t>
      </w:r>
      <w:r>
        <w:rPr/>
        <w:t>of</w:t>
      </w:r>
      <w:r>
        <w:rPr>
          <w:spacing w:val="-7"/>
        </w:rPr>
        <w:t> </w:t>
      </w:r>
      <w:r>
        <w:rPr/>
        <w:t>imprisonment for</w:t>
      </w:r>
      <w:r>
        <w:rPr>
          <w:spacing w:val="-3"/>
        </w:rPr>
        <w:t> </w:t>
      </w:r>
      <w:r>
        <w:rPr/>
        <w:t>convicted</w:t>
      </w:r>
      <w:r>
        <w:rPr>
          <w:spacing w:val="-4"/>
        </w:rPr>
        <w:t> </w:t>
      </w:r>
      <w:r>
        <w:rPr/>
        <w:t>defaulters</w:t>
      </w:r>
      <w:r>
        <w:rPr>
          <w:spacing w:val="-2"/>
        </w:rPr>
        <w:t> </w:t>
      </w:r>
      <w:r>
        <w:rPr/>
        <w:t>instead</w:t>
      </w:r>
      <w:r>
        <w:rPr>
          <w:spacing w:val="-4"/>
        </w:rPr>
        <w:t> </w:t>
      </w:r>
      <w:r>
        <w:rPr/>
        <w:t>of limiting penalties to seizure and/or forfeiture only.</w:t>
      </w:r>
    </w:p>
    <w:p>
      <w:pPr>
        <w:pStyle w:val="Heading1"/>
        <w:numPr>
          <w:ilvl w:val="1"/>
          <w:numId w:val="17"/>
        </w:numPr>
        <w:tabs>
          <w:tab w:pos="1319" w:val="left" w:leader="none"/>
        </w:tabs>
        <w:spacing w:line="240" w:lineRule="auto" w:before="208" w:after="0"/>
        <w:ind w:left="1319" w:right="0" w:hanging="642"/>
        <w:jc w:val="both"/>
      </w:pPr>
      <w:r>
        <w:rPr/>
        <w:t>Protection</w:t>
      </w:r>
      <w:r>
        <w:rPr>
          <w:spacing w:val="1"/>
        </w:rPr>
        <w:t> </w:t>
      </w:r>
      <w:r>
        <w:rPr/>
        <w:t>in</w:t>
      </w:r>
      <w:r>
        <w:rPr>
          <w:spacing w:val="-3"/>
        </w:rPr>
        <w:t> </w:t>
      </w:r>
      <w:r>
        <w:rPr/>
        <w:t>the Law of</w:t>
      </w:r>
      <w:r>
        <w:rPr>
          <w:spacing w:val="-2"/>
        </w:rPr>
        <w:t> Contract</w:t>
      </w:r>
    </w:p>
    <w:p>
      <w:pPr>
        <w:pStyle w:val="BodyText"/>
        <w:rPr>
          <w:b/>
          <w:sz w:val="26"/>
        </w:rPr>
      </w:pPr>
    </w:p>
    <w:p>
      <w:pPr>
        <w:pStyle w:val="BodyText"/>
        <w:spacing w:before="169"/>
        <w:ind w:left="1321"/>
      </w:pPr>
      <w:r>
        <w:rPr/>
        <w:t>Implied</w:t>
      </w:r>
      <w:r>
        <w:rPr>
          <w:spacing w:val="-4"/>
        </w:rPr>
        <w:t> </w:t>
      </w:r>
      <w:r>
        <w:rPr/>
        <w:t>Terms</w:t>
      </w:r>
      <w:r>
        <w:rPr>
          <w:spacing w:val="-5"/>
        </w:rPr>
        <w:t> </w:t>
      </w:r>
      <w:r>
        <w:rPr/>
        <w:t>(Merchantable</w:t>
      </w:r>
      <w:r>
        <w:rPr>
          <w:spacing w:val="-4"/>
        </w:rPr>
        <w:t> </w:t>
      </w:r>
      <w:r>
        <w:rPr>
          <w:spacing w:val="-2"/>
        </w:rPr>
        <w:t>Quality).</w:t>
      </w:r>
    </w:p>
    <w:p>
      <w:pPr>
        <w:pStyle w:val="BodyText"/>
        <w:rPr>
          <w:sz w:val="26"/>
        </w:rPr>
      </w:pPr>
    </w:p>
    <w:p>
      <w:pPr>
        <w:pStyle w:val="BodyText"/>
        <w:spacing w:line="480" w:lineRule="auto" w:before="179"/>
        <w:ind w:left="677" w:right="816" w:firstLine="643"/>
        <w:jc w:val="both"/>
      </w:pPr>
      <w:r>
        <w:rPr/>
        <w:t>By section 14 (2) of the Sale of Goods Act, 1893, goods bought by description from a seller who deals in those goods must be of merchantable quality. The condition, however, does not apply if the buyer has examined the goods and fails to detect defects which such an examination ought to have revealed. However, the Sale of Goods Act, 1893 does not apply to the whole of Nigeria as the old Western Region repealed it and replaced it with Sale of Goods Law, 1959 (subsequently adopted by all the states that were hitherto in old Western Region), as well as Kaduna and Benue States which have enacted the Sale of Goods Law, 1990 and 2004 respectively.</w:t>
      </w:r>
    </w:p>
    <w:p>
      <w:pPr>
        <w:pStyle w:val="BodyText"/>
        <w:spacing w:line="480" w:lineRule="auto" w:before="203"/>
        <w:ind w:left="677" w:right="812" w:firstLine="643"/>
        <w:jc w:val="both"/>
      </w:pPr>
      <w:r>
        <w:rPr/>
        <w:t>The decision that gave birth to the doctrine of implied terms which subsequently found expression in the Sale of Goods and Hire purchase Acts</w:t>
      </w:r>
      <w:r>
        <w:rPr>
          <w:vertAlign w:val="superscript"/>
        </w:rPr>
        <w:t>27</w:t>
      </w:r>
      <w:r>
        <w:rPr>
          <w:vertAlign w:val="baseline"/>
        </w:rPr>
        <w:t> is that of </w:t>
      </w:r>
      <w:r>
        <w:rPr>
          <w:i/>
          <w:vertAlign w:val="baseline"/>
        </w:rPr>
        <w:t>Jones vs Bright</w:t>
      </w:r>
      <w:r>
        <w:rPr>
          <w:i/>
          <w:vertAlign w:val="superscript"/>
        </w:rPr>
        <w:t>28</w:t>
      </w:r>
      <w:r>
        <w:rPr>
          <w:vertAlign w:val="baseline"/>
        </w:rPr>
        <w:t>, wherein Sir William Best had this to say:</w:t>
      </w:r>
    </w:p>
    <w:p>
      <w:pPr>
        <w:pStyle w:val="BodyText"/>
        <w:spacing w:before="198"/>
        <w:ind w:left="2041" w:right="2255"/>
        <w:jc w:val="both"/>
      </w:pPr>
      <w:r>
        <w:rPr/>
        <w:t>It is the duty of the court in administering the law to lay down rules calculated to prevent fraud, to prevent persons who are necessarily ignorant of the qualities of a</w:t>
      </w:r>
      <w:r>
        <w:rPr>
          <w:spacing w:val="40"/>
        </w:rPr>
        <w:t> </w:t>
      </w:r>
      <w:r>
        <w:rPr/>
        <w:t>commodity they purchase and to make it the interest of manufacturers and those who sell to furnish the best article that can be supplied… if a man sells an article, he thereby warrants</w:t>
      </w:r>
      <w:r>
        <w:rPr>
          <w:spacing w:val="-6"/>
        </w:rPr>
        <w:t> </w:t>
      </w:r>
      <w:r>
        <w:rPr/>
        <w:t>that</w:t>
      </w:r>
      <w:r>
        <w:rPr>
          <w:spacing w:val="-5"/>
        </w:rPr>
        <w:t> </w:t>
      </w:r>
      <w:r>
        <w:rPr/>
        <w:t>it is</w:t>
      </w:r>
      <w:r>
        <w:rPr>
          <w:spacing w:val="-3"/>
        </w:rPr>
        <w:t> </w:t>
      </w:r>
      <w:r>
        <w:rPr/>
        <w:t>merchantable</w:t>
      </w:r>
      <w:r>
        <w:rPr>
          <w:spacing w:val="-5"/>
        </w:rPr>
        <w:t> </w:t>
      </w:r>
      <w:r>
        <w:rPr/>
        <w:t>that is,</w:t>
      </w:r>
      <w:r>
        <w:rPr>
          <w:spacing w:val="-3"/>
        </w:rPr>
        <w:t> </w:t>
      </w:r>
      <w:r>
        <w:rPr/>
        <w:t>fit for</w:t>
      </w:r>
      <w:r>
        <w:rPr>
          <w:spacing w:val="-4"/>
        </w:rPr>
        <w:t> </w:t>
      </w:r>
      <w:r>
        <w:rPr/>
        <w:t>some</w:t>
      </w:r>
      <w:r>
        <w:rPr>
          <w:spacing w:val="-2"/>
        </w:rPr>
        <w:t> </w:t>
      </w:r>
      <w:r>
        <w:rPr/>
        <w:t>purpose.</w:t>
      </w:r>
    </w:p>
    <w:p>
      <w:pPr>
        <w:pStyle w:val="BodyText"/>
        <w:rPr>
          <w:sz w:val="20"/>
        </w:rPr>
      </w:pPr>
    </w:p>
    <w:p>
      <w:pPr>
        <w:pStyle w:val="BodyText"/>
        <w:rPr>
          <w:sz w:val="20"/>
        </w:rPr>
      </w:pPr>
    </w:p>
    <w:p>
      <w:pPr>
        <w:pStyle w:val="BodyText"/>
        <w:spacing w:before="7"/>
        <w:rPr>
          <w:sz w:val="10"/>
        </w:rPr>
      </w:pPr>
      <w:r>
        <w:rPr/>
        <mc:AlternateContent>
          <mc:Choice Requires="wps">
            <w:drawing>
              <wp:anchor distT="0" distB="0" distL="0" distR="0" allowOverlap="1" layoutInCell="1" locked="0" behindDoc="1" simplePos="0" relativeHeight="487619584">
                <wp:simplePos x="0" y="0"/>
                <wp:positionH relativeFrom="page">
                  <wp:posOffset>1143609</wp:posOffset>
                </wp:positionH>
                <wp:positionV relativeFrom="paragraph">
                  <wp:posOffset>92839</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310165pt;width:144.050pt;height:.72003pt;mso-position-horizontal-relative:page;mso-position-vertical-relative:paragraph;z-index:-15696896;mso-wrap-distance-left:0;mso-wrap-distance-right:0" id="docshape68" filled="true" fillcolor="#000000" stroked="false">
                <v:fill type="solid"/>
                <w10:wrap type="topAndBottom"/>
              </v:rect>
            </w:pict>
          </mc:Fallback>
        </mc:AlternateContent>
      </w:r>
    </w:p>
    <w:p>
      <w:pPr>
        <w:spacing w:before="96"/>
        <w:ind w:left="797" w:right="810" w:hanging="197"/>
        <w:jc w:val="both"/>
        <w:rPr>
          <w:sz w:val="20"/>
        </w:rPr>
      </w:pPr>
      <w:r>
        <w:rPr>
          <w:sz w:val="20"/>
          <w:vertAlign w:val="superscript"/>
        </w:rPr>
        <w:t>27</w:t>
      </w:r>
      <w:r>
        <w:rPr>
          <w:sz w:val="20"/>
          <w:vertAlign w:val="baseline"/>
        </w:rPr>
        <w:t> Ladan, M. T., (2008) The Limits of Legal Protection and Enforcement/Regulatory Frameworks in Consumer Protection Against Counterfeit and</w:t>
      </w:r>
      <w:r>
        <w:rPr>
          <w:spacing w:val="-1"/>
          <w:sz w:val="20"/>
          <w:vertAlign w:val="baseline"/>
        </w:rPr>
        <w:t> </w:t>
      </w:r>
      <w:r>
        <w:rPr>
          <w:sz w:val="20"/>
          <w:vertAlign w:val="baseline"/>
        </w:rPr>
        <w:t>Pirated Products:-</w:t>
      </w:r>
      <w:r>
        <w:rPr>
          <w:spacing w:val="-1"/>
          <w:sz w:val="20"/>
          <w:vertAlign w:val="baseline"/>
        </w:rPr>
        <w:t> </w:t>
      </w:r>
      <w:r>
        <w:rPr>
          <w:sz w:val="20"/>
          <w:vertAlign w:val="baseline"/>
        </w:rPr>
        <w:t>The Nigerian Experience. </w:t>
      </w:r>
      <w:r>
        <w:rPr>
          <w:i/>
          <w:sz w:val="20"/>
          <w:vertAlign w:val="baseline"/>
        </w:rPr>
        <w:t>CALS</w:t>
      </w:r>
      <w:r>
        <w:rPr>
          <w:i/>
          <w:spacing w:val="-1"/>
          <w:sz w:val="20"/>
          <w:vertAlign w:val="baseline"/>
        </w:rPr>
        <w:t> </w:t>
      </w:r>
      <w:r>
        <w:rPr>
          <w:i/>
          <w:sz w:val="20"/>
          <w:vertAlign w:val="baseline"/>
        </w:rPr>
        <w:t>Review of Nigerian Law and Practice, </w:t>
      </w:r>
      <w:r>
        <w:rPr>
          <w:sz w:val="20"/>
          <w:vertAlign w:val="baseline"/>
        </w:rPr>
        <w:t>vol. 2 (1) p. 17</w:t>
      </w:r>
    </w:p>
    <w:p>
      <w:pPr>
        <w:spacing w:before="2"/>
        <w:ind w:left="600" w:right="0" w:firstLine="0"/>
        <w:jc w:val="both"/>
        <w:rPr>
          <w:sz w:val="20"/>
        </w:rPr>
      </w:pPr>
      <w:r>
        <w:rPr>
          <w:sz w:val="20"/>
          <w:vertAlign w:val="superscript"/>
        </w:rPr>
        <w:t>28</w:t>
      </w:r>
      <w:r>
        <w:rPr>
          <w:spacing w:val="54"/>
          <w:sz w:val="20"/>
          <w:vertAlign w:val="baseline"/>
        </w:rPr>
        <w:t> </w:t>
      </w:r>
      <w:r>
        <w:rPr>
          <w:sz w:val="20"/>
          <w:vertAlign w:val="baseline"/>
        </w:rPr>
        <w:t>(1892)</w:t>
      </w:r>
      <w:r>
        <w:rPr>
          <w:spacing w:val="-5"/>
          <w:sz w:val="20"/>
          <w:vertAlign w:val="baseline"/>
        </w:rPr>
        <w:t> </w:t>
      </w:r>
      <w:r>
        <w:rPr>
          <w:sz w:val="20"/>
          <w:vertAlign w:val="baseline"/>
        </w:rPr>
        <w:t>5 Bing</w:t>
      </w:r>
      <w:r>
        <w:rPr>
          <w:spacing w:val="-5"/>
          <w:sz w:val="20"/>
          <w:vertAlign w:val="baseline"/>
        </w:rPr>
        <w:t> 533</w:t>
      </w:r>
    </w:p>
    <w:p>
      <w:pPr>
        <w:spacing w:after="0"/>
        <w:jc w:val="both"/>
        <w:rPr>
          <w:sz w:val="20"/>
        </w:rPr>
        <w:sectPr>
          <w:pgSz w:w="11910" w:h="16840"/>
          <w:pgMar w:header="0" w:footer="1012" w:top="1340" w:bottom="1200" w:left="1200" w:right="620"/>
        </w:sectPr>
      </w:pPr>
    </w:p>
    <w:p>
      <w:pPr>
        <w:pStyle w:val="BodyText"/>
        <w:spacing w:line="480" w:lineRule="auto" w:before="78"/>
        <w:ind w:left="677" w:right="828" w:firstLine="643"/>
        <w:jc w:val="both"/>
      </w:pPr>
      <w:r>
        <w:rPr/>
        <w:t>Merchantable quality is defined in the English Supply of Goods (Implied Terms) Act of 1973 to mean;</w:t>
      </w:r>
    </w:p>
    <w:p>
      <w:pPr>
        <w:pStyle w:val="BodyText"/>
        <w:spacing w:before="203"/>
        <w:ind w:left="2041" w:right="2255"/>
        <w:jc w:val="both"/>
      </w:pPr>
      <w:r>
        <w:rPr/>
        <w:t>Goods of any kind are of merchantable quality within the meaning of this Act if they are fit for the purpose or purposes for which goods of that kind are commonly</w:t>
      </w:r>
      <w:r>
        <w:rPr>
          <w:spacing w:val="40"/>
        </w:rPr>
        <w:t> </w:t>
      </w:r>
      <w:r>
        <w:rPr/>
        <w:t>bought as it is reasonable to expect having regard to any description applied to them, the price (if relevant) and all other relevant circumstances.</w:t>
      </w:r>
    </w:p>
    <w:p>
      <w:pPr>
        <w:pStyle w:val="BodyText"/>
        <w:rPr>
          <w:sz w:val="26"/>
        </w:rPr>
      </w:pPr>
    </w:p>
    <w:p>
      <w:pPr>
        <w:pStyle w:val="BodyText"/>
        <w:spacing w:line="480" w:lineRule="auto" w:before="167"/>
        <w:ind w:left="677" w:right="817" w:firstLine="643"/>
        <w:jc w:val="both"/>
      </w:pPr>
      <w:r>
        <w:rPr/>
        <w:t>Merchantable quality‖ is construed to be ―satisfactory quality‖ due to the impreciseness of it. Thus, goods are of a satisfactory quality if they ―meet the standard that a reasonable person would regard as satisfactory; taking account of any description of</w:t>
      </w:r>
      <w:r>
        <w:rPr>
          <w:spacing w:val="-9"/>
        </w:rPr>
        <w:t> </w:t>
      </w:r>
      <w:r>
        <w:rPr/>
        <w:t>goods,</w:t>
      </w:r>
      <w:r>
        <w:rPr>
          <w:spacing w:val="-4"/>
        </w:rPr>
        <w:t> </w:t>
      </w:r>
      <w:r>
        <w:rPr/>
        <w:t>the</w:t>
      </w:r>
      <w:r>
        <w:rPr>
          <w:spacing w:val="-2"/>
        </w:rPr>
        <w:t> </w:t>
      </w:r>
      <w:r>
        <w:rPr/>
        <w:t>price</w:t>
      </w:r>
      <w:r>
        <w:rPr>
          <w:spacing w:val="-2"/>
        </w:rPr>
        <w:t> </w:t>
      </w:r>
      <w:r>
        <w:rPr/>
        <w:t>(if</w:t>
      </w:r>
      <w:r>
        <w:rPr>
          <w:spacing w:val="-4"/>
        </w:rPr>
        <w:t> </w:t>
      </w:r>
      <w:r>
        <w:rPr/>
        <w:t>relevant) and</w:t>
      </w:r>
      <w:r>
        <w:rPr>
          <w:spacing w:val="-1"/>
        </w:rPr>
        <w:t> </w:t>
      </w:r>
      <w:r>
        <w:rPr/>
        <w:t>all</w:t>
      </w:r>
      <w:r>
        <w:rPr>
          <w:spacing w:val="-10"/>
        </w:rPr>
        <w:t> </w:t>
      </w:r>
      <w:r>
        <w:rPr/>
        <w:t>the</w:t>
      </w:r>
      <w:r>
        <w:rPr>
          <w:spacing w:val="-2"/>
        </w:rPr>
        <w:t> </w:t>
      </w:r>
      <w:r>
        <w:rPr/>
        <w:t>other relevant circumstances. Where</w:t>
      </w:r>
      <w:r>
        <w:rPr>
          <w:spacing w:val="-2"/>
        </w:rPr>
        <w:t> </w:t>
      </w:r>
      <w:r>
        <w:rPr/>
        <w:t>the buyer deals as a consumer, these relevant circumstances ‗include any public statements on</w:t>
      </w:r>
      <w:r>
        <w:rPr>
          <w:spacing w:val="-1"/>
        </w:rPr>
        <w:t> </w:t>
      </w:r>
      <w:r>
        <w:rPr/>
        <w:t>the specific characteristic of the goods made about them by the seller, the manufacturer, or his representative, particularly in advertising or in labelling‘ (i.e. that the sachet water is pure). Manufacturers/sellers can however, avoid liability for non conformity with these public statement and assurances, if they can show that when the contract was made:</w:t>
      </w:r>
    </w:p>
    <w:p>
      <w:pPr>
        <w:pStyle w:val="ListParagraph"/>
        <w:numPr>
          <w:ilvl w:val="0"/>
          <w:numId w:val="20"/>
        </w:numPr>
        <w:tabs>
          <w:tab w:pos="1320" w:val="left" w:leader="none"/>
        </w:tabs>
        <w:spacing w:line="240" w:lineRule="auto" w:before="203" w:after="0"/>
        <w:ind w:left="1320" w:right="0" w:hanging="359"/>
        <w:jc w:val="both"/>
        <w:rPr>
          <w:sz w:val="24"/>
        </w:rPr>
      </w:pPr>
      <w:r>
        <w:rPr>
          <w:sz w:val="24"/>
        </w:rPr>
        <w:t>they</w:t>
      </w:r>
      <w:r>
        <w:rPr>
          <w:spacing w:val="-7"/>
          <w:sz w:val="24"/>
        </w:rPr>
        <w:t> </w:t>
      </w:r>
      <w:r>
        <w:rPr>
          <w:sz w:val="24"/>
        </w:rPr>
        <w:t>neither</w:t>
      </w:r>
      <w:r>
        <w:rPr>
          <w:spacing w:val="1"/>
          <w:sz w:val="24"/>
        </w:rPr>
        <w:t> </w:t>
      </w:r>
      <w:r>
        <w:rPr>
          <w:sz w:val="24"/>
        </w:rPr>
        <w:t>knew</w:t>
      </w:r>
      <w:r>
        <w:rPr>
          <w:spacing w:val="4"/>
          <w:sz w:val="24"/>
        </w:rPr>
        <w:t> </w:t>
      </w:r>
      <w:r>
        <w:rPr>
          <w:sz w:val="24"/>
        </w:rPr>
        <w:t>nor</w:t>
      </w:r>
      <w:r>
        <w:rPr>
          <w:spacing w:val="1"/>
          <w:sz w:val="24"/>
        </w:rPr>
        <w:t> </w:t>
      </w:r>
      <w:r>
        <w:rPr>
          <w:sz w:val="24"/>
        </w:rPr>
        <w:t>could reasonably</w:t>
      </w:r>
      <w:r>
        <w:rPr>
          <w:spacing w:val="-5"/>
          <w:sz w:val="24"/>
        </w:rPr>
        <w:t> </w:t>
      </w:r>
      <w:r>
        <w:rPr>
          <w:sz w:val="24"/>
        </w:rPr>
        <w:t>have</w:t>
      </w:r>
      <w:r>
        <w:rPr>
          <w:spacing w:val="-1"/>
          <w:sz w:val="24"/>
        </w:rPr>
        <w:t> </w:t>
      </w:r>
      <w:r>
        <w:rPr>
          <w:sz w:val="24"/>
        </w:rPr>
        <w:t>been</w:t>
      </w:r>
      <w:r>
        <w:rPr>
          <w:spacing w:val="-5"/>
          <w:sz w:val="24"/>
        </w:rPr>
        <w:t> </w:t>
      </w:r>
      <w:r>
        <w:rPr>
          <w:sz w:val="24"/>
        </w:rPr>
        <w:t>aware</w:t>
      </w:r>
      <w:r>
        <w:rPr>
          <w:spacing w:val="-1"/>
          <w:sz w:val="24"/>
        </w:rPr>
        <w:t> </w:t>
      </w:r>
      <w:r>
        <w:rPr>
          <w:sz w:val="24"/>
        </w:rPr>
        <w:t>of</w:t>
      </w:r>
      <w:r>
        <w:rPr>
          <w:spacing w:val="-8"/>
          <w:sz w:val="24"/>
        </w:rPr>
        <w:t> </w:t>
      </w:r>
      <w:r>
        <w:rPr>
          <w:sz w:val="24"/>
        </w:rPr>
        <w:t>the </w:t>
      </w:r>
      <w:r>
        <w:rPr>
          <w:spacing w:val="-2"/>
          <w:sz w:val="24"/>
        </w:rPr>
        <w:t>statement,</w:t>
      </w:r>
    </w:p>
    <w:p>
      <w:pPr>
        <w:pStyle w:val="BodyText"/>
      </w:pPr>
    </w:p>
    <w:p>
      <w:pPr>
        <w:pStyle w:val="ListParagraph"/>
        <w:numPr>
          <w:ilvl w:val="0"/>
          <w:numId w:val="20"/>
        </w:numPr>
        <w:tabs>
          <w:tab w:pos="1319" w:val="left" w:leader="none"/>
          <w:tab w:pos="1321" w:val="left" w:leader="none"/>
        </w:tabs>
        <w:spacing w:line="480" w:lineRule="auto" w:before="0" w:after="0"/>
        <w:ind w:left="1321" w:right="818" w:hanging="360"/>
        <w:jc w:val="both"/>
        <w:rPr>
          <w:sz w:val="24"/>
        </w:rPr>
      </w:pPr>
      <w:r>
        <w:rPr>
          <w:sz w:val="24"/>
        </w:rPr>
        <w:t>the statement had before the contract was made, been publicly withdrawn or corrected, or</w:t>
      </w:r>
    </w:p>
    <w:p>
      <w:pPr>
        <w:pStyle w:val="ListParagraph"/>
        <w:numPr>
          <w:ilvl w:val="0"/>
          <w:numId w:val="20"/>
        </w:numPr>
        <w:tabs>
          <w:tab w:pos="1321" w:val="left" w:leader="none"/>
        </w:tabs>
        <w:spacing w:line="480" w:lineRule="auto" w:before="1" w:after="0"/>
        <w:ind w:left="1321" w:right="832" w:hanging="360"/>
        <w:jc w:val="both"/>
        <w:rPr>
          <w:sz w:val="24"/>
        </w:rPr>
      </w:pPr>
      <w:r>
        <w:rPr>
          <w:sz w:val="24"/>
        </w:rPr>
        <w:t>the decision to buy the goods could not have been influenced by the particular </w:t>
      </w:r>
      <w:r>
        <w:rPr>
          <w:spacing w:val="-2"/>
          <w:sz w:val="24"/>
        </w:rPr>
        <w:t>statement</w:t>
      </w:r>
      <w:r>
        <w:rPr>
          <w:spacing w:val="-2"/>
          <w:sz w:val="24"/>
          <w:vertAlign w:val="superscript"/>
        </w:rPr>
        <w:t>29</w:t>
      </w:r>
      <w:r>
        <w:rPr>
          <w:spacing w:val="-2"/>
          <w:sz w:val="24"/>
          <w:vertAlign w:val="baseline"/>
        </w:rPr>
        <w:t>.</w:t>
      </w:r>
    </w:p>
    <w:p>
      <w:pPr>
        <w:pStyle w:val="BodyText"/>
        <w:spacing w:line="480" w:lineRule="auto" w:before="197"/>
        <w:ind w:left="600" w:right="826" w:firstLine="720"/>
        <w:jc w:val="both"/>
      </w:pPr>
      <w:r>
        <w:rPr/>
        <w:t>Actions under the Sale of Goods Act have a number of advantages over proceedings in tort. There is no need to prove fault; only defectiveness, thus, making the remedy</w:t>
      </w:r>
      <w:r>
        <w:rPr>
          <w:spacing w:val="23"/>
        </w:rPr>
        <w:t> </w:t>
      </w:r>
      <w:r>
        <w:rPr/>
        <w:t>potentially</w:t>
      </w:r>
      <w:r>
        <w:rPr>
          <w:spacing w:val="24"/>
        </w:rPr>
        <w:t> </w:t>
      </w:r>
      <w:r>
        <w:rPr/>
        <w:t>wider</w:t>
      </w:r>
      <w:r>
        <w:rPr>
          <w:spacing w:val="30"/>
        </w:rPr>
        <w:t> </w:t>
      </w:r>
      <w:r>
        <w:rPr/>
        <w:t>than</w:t>
      </w:r>
      <w:r>
        <w:rPr>
          <w:spacing w:val="28"/>
        </w:rPr>
        <w:t> </w:t>
      </w:r>
      <w:r>
        <w:rPr/>
        <w:t>in</w:t>
      </w:r>
      <w:r>
        <w:rPr>
          <w:spacing w:val="24"/>
        </w:rPr>
        <w:t> </w:t>
      </w:r>
      <w:r>
        <w:rPr/>
        <w:t>the</w:t>
      </w:r>
      <w:r>
        <w:rPr>
          <w:spacing w:val="28"/>
        </w:rPr>
        <w:t> </w:t>
      </w:r>
      <w:r>
        <w:rPr/>
        <w:t>tort</w:t>
      </w:r>
      <w:r>
        <w:rPr>
          <w:spacing w:val="29"/>
        </w:rPr>
        <w:t> </w:t>
      </w:r>
      <w:r>
        <w:rPr/>
        <w:t>of</w:t>
      </w:r>
      <w:r>
        <w:rPr>
          <w:spacing w:val="21"/>
        </w:rPr>
        <w:t> </w:t>
      </w:r>
      <w:r>
        <w:rPr/>
        <w:t>negligence.</w:t>
      </w:r>
      <w:r>
        <w:rPr>
          <w:spacing w:val="30"/>
        </w:rPr>
        <w:t> </w:t>
      </w:r>
      <w:r>
        <w:rPr/>
        <w:t>Furthermore,</w:t>
      </w:r>
      <w:r>
        <w:rPr>
          <w:spacing w:val="35"/>
        </w:rPr>
        <w:t> </w:t>
      </w:r>
      <w:r>
        <w:rPr/>
        <w:t>in</w:t>
      </w:r>
      <w:r>
        <w:rPr>
          <w:spacing w:val="24"/>
        </w:rPr>
        <w:t> </w:t>
      </w:r>
      <w:r>
        <w:rPr/>
        <w:t>contrast</w:t>
      </w:r>
      <w:r>
        <w:rPr>
          <w:spacing w:val="29"/>
        </w:rPr>
        <w:t> </w:t>
      </w:r>
      <w:r>
        <w:rPr/>
        <w:t>to</w:t>
      </w:r>
      <w:r>
        <w:rPr>
          <w:spacing w:val="29"/>
        </w:rPr>
        <w:t> </w:t>
      </w:r>
      <w:r>
        <w:rPr>
          <w:spacing w:val="-5"/>
        </w:rPr>
        <w:t>the</w:t>
      </w:r>
    </w:p>
    <w:p>
      <w:pPr>
        <w:pStyle w:val="BodyText"/>
        <w:rPr>
          <w:sz w:val="20"/>
        </w:rPr>
      </w:pPr>
    </w:p>
    <w:p>
      <w:pPr>
        <w:pStyle w:val="BodyText"/>
        <w:spacing w:before="11"/>
        <w:rPr>
          <w:sz w:val="12"/>
        </w:rPr>
      </w:pPr>
      <w:r>
        <w:rPr/>
        <mc:AlternateContent>
          <mc:Choice Requires="wps">
            <w:drawing>
              <wp:anchor distT="0" distB="0" distL="0" distR="0" allowOverlap="1" layoutInCell="1" locked="0" behindDoc="1" simplePos="0" relativeHeight="487620096">
                <wp:simplePos x="0" y="0"/>
                <wp:positionH relativeFrom="page">
                  <wp:posOffset>1143609</wp:posOffset>
                </wp:positionH>
                <wp:positionV relativeFrom="paragraph">
                  <wp:posOffset>109852</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649778pt;width:144.050pt;height:.72003pt;mso-position-horizontal-relative:page;mso-position-vertical-relative:paragraph;z-index:-15696384;mso-wrap-distance-left:0;mso-wrap-distance-right:0" id="docshape69" filled="true" fillcolor="#000000" stroked="false">
                <v:fill type="solid"/>
                <w10:wrap type="topAndBottom"/>
              </v:rect>
            </w:pict>
          </mc:Fallback>
        </mc:AlternateContent>
      </w:r>
    </w:p>
    <w:p>
      <w:pPr>
        <w:spacing w:before="96"/>
        <w:ind w:left="600" w:right="0" w:firstLine="0"/>
        <w:jc w:val="left"/>
        <w:rPr>
          <w:sz w:val="16"/>
        </w:rPr>
      </w:pPr>
      <w:r>
        <w:rPr>
          <w:sz w:val="20"/>
          <w:vertAlign w:val="superscript"/>
        </w:rPr>
        <w:t>29</w:t>
      </w:r>
      <w:r>
        <w:rPr>
          <w:spacing w:val="-1"/>
          <w:sz w:val="20"/>
          <w:vertAlign w:val="baseline"/>
        </w:rPr>
        <w:t> </w:t>
      </w:r>
      <w:r>
        <w:rPr>
          <w:sz w:val="20"/>
          <w:vertAlign w:val="baseline"/>
        </w:rPr>
        <w:t>Dugdale,</w:t>
      </w:r>
      <w:r>
        <w:rPr>
          <w:spacing w:val="-4"/>
          <w:sz w:val="20"/>
          <w:vertAlign w:val="baseline"/>
        </w:rPr>
        <w:t> </w:t>
      </w:r>
      <w:r>
        <w:rPr>
          <w:sz w:val="20"/>
          <w:vertAlign w:val="baseline"/>
        </w:rPr>
        <w:t>A.M.,</w:t>
      </w:r>
      <w:r>
        <w:rPr>
          <w:spacing w:val="-5"/>
          <w:sz w:val="20"/>
          <w:vertAlign w:val="baseline"/>
        </w:rPr>
        <w:t> </w:t>
      </w:r>
      <w:r>
        <w:rPr>
          <w:sz w:val="20"/>
          <w:vertAlign w:val="baseline"/>
        </w:rPr>
        <w:t>(Ed.)</w:t>
      </w:r>
      <w:r>
        <w:rPr>
          <w:spacing w:val="-8"/>
          <w:sz w:val="20"/>
          <w:vertAlign w:val="baseline"/>
        </w:rPr>
        <w:t> </w:t>
      </w:r>
      <w:r>
        <w:rPr>
          <w:sz w:val="20"/>
          <w:vertAlign w:val="baseline"/>
        </w:rPr>
        <w:t>(2006).</w:t>
      </w:r>
      <w:r>
        <w:rPr>
          <w:spacing w:val="-2"/>
          <w:sz w:val="20"/>
          <w:vertAlign w:val="baseline"/>
        </w:rPr>
        <w:t> </w:t>
      </w:r>
      <w:r>
        <w:rPr>
          <w:i/>
          <w:sz w:val="20"/>
          <w:vertAlign w:val="baseline"/>
        </w:rPr>
        <w:t>Clerk</w:t>
      </w:r>
      <w:r>
        <w:rPr>
          <w:i/>
          <w:spacing w:val="-1"/>
          <w:sz w:val="20"/>
          <w:vertAlign w:val="baseline"/>
        </w:rPr>
        <w:t> </w:t>
      </w:r>
      <w:r>
        <w:rPr>
          <w:i/>
          <w:sz w:val="20"/>
          <w:vertAlign w:val="baseline"/>
        </w:rPr>
        <w:t>&amp;</w:t>
      </w:r>
      <w:r>
        <w:rPr>
          <w:i/>
          <w:spacing w:val="-10"/>
          <w:sz w:val="20"/>
          <w:vertAlign w:val="baseline"/>
        </w:rPr>
        <w:t> </w:t>
      </w:r>
      <w:r>
        <w:rPr>
          <w:i/>
          <w:sz w:val="20"/>
          <w:vertAlign w:val="baseline"/>
        </w:rPr>
        <w:t>Lindsell</w:t>
      </w:r>
      <w:r>
        <w:rPr>
          <w:i/>
          <w:spacing w:val="-6"/>
          <w:sz w:val="20"/>
          <w:vertAlign w:val="baseline"/>
        </w:rPr>
        <w:t> </w:t>
      </w:r>
      <w:r>
        <w:rPr>
          <w:i/>
          <w:sz w:val="20"/>
          <w:vertAlign w:val="baseline"/>
        </w:rPr>
        <w:t>on</w:t>
      </w:r>
      <w:r>
        <w:rPr>
          <w:i/>
          <w:spacing w:val="-7"/>
          <w:sz w:val="20"/>
          <w:vertAlign w:val="baseline"/>
        </w:rPr>
        <w:t> </w:t>
      </w:r>
      <w:r>
        <w:rPr>
          <w:i/>
          <w:sz w:val="20"/>
          <w:vertAlign w:val="baseline"/>
        </w:rPr>
        <w:t>Torts.</w:t>
      </w:r>
      <w:r>
        <w:rPr>
          <w:i/>
          <w:spacing w:val="-3"/>
          <w:sz w:val="20"/>
          <w:vertAlign w:val="baseline"/>
        </w:rPr>
        <w:t> </w:t>
      </w:r>
      <w:r>
        <w:rPr>
          <w:sz w:val="20"/>
          <w:vertAlign w:val="baseline"/>
        </w:rPr>
        <w:t>19</w:t>
      </w:r>
      <w:r>
        <w:rPr>
          <w:sz w:val="20"/>
          <w:vertAlign w:val="superscript"/>
        </w:rPr>
        <w:t>th</w:t>
      </w:r>
      <w:r>
        <w:rPr>
          <w:spacing w:val="-5"/>
          <w:sz w:val="20"/>
          <w:vertAlign w:val="baseline"/>
        </w:rPr>
        <w:t> </w:t>
      </w:r>
      <w:r>
        <w:rPr>
          <w:sz w:val="20"/>
          <w:vertAlign w:val="baseline"/>
        </w:rPr>
        <w:t>ed.,</w:t>
      </w:r>
      <w:r>
        <w:rPr>
          <w:spacing w:val="-5"/>
          <w:sz w:val="20"/>
          <w:vertAlign w:val="baseline"/>
        </w:rPr>
        <w:t> </w:t>
      </w:r>
      <w:r>
        <w:rPr>
          <w:sz w:val="20"/>
          <w:vertAlign w:val="baseline"/>
        </w:rPr>
        <w:t>London,</w:t>
      </w:r>
      <w:r>
        <w:rPr>
          <w:spacing w:val="-5"/>
          <w:sz w:val="20"/>
          <w:vertAlign w:val="baseline"/>
        </w:rPr>
        <w:t> </w:t>
      </w:r>
      <w:r>
        <w:rPr>
          <w:sz w:val="20"/>
          <w:vertAlign w:val="baseline"/>
        </w:rPr>
        <w:t>Sweet</w:t>
      </w:r>
      <w:r>
        <w:rPr>
          <w:spacing w:val="-1"/>
          <w:sz w:val="20"/>
          <w:vertAlign w:val="baseline"/>
        </w:rPr>
        <w:t> </w:t>
      </w:r>
      <w:r>
        <w:rPr>
          <w:sz w:val="20"/>
          <w:vertAlign w:val="baseline"/>
        </w:rPr>
        <w:t>&amp;</w:t>
      </w:r>
      <w:r>
        <w:rPr>
          <w:spacing w:val="-5"/>
          <w:sz w:val="20"/>
          <w:vertAlign w:val="baseline"/>
        </w:rPr>
        <w:t> </w:t>
      </w:r>
      <w:r>
        <w:rPr>
          <w:sz w:val="20"/>
          <w:vertAlign w:val="baseline"/>
        </w:rPr>
        <w:t>Maxwell,</w:t>
      </w:r>
      <w:r>
        <w:rPr>
          <w:spacing w:val="-2"/>
          <w:sz w:val="20"/>
          <w:vertAlign w:val="baseline"/>
        </w:rPr>
        <w:t> </w:t>
      </w:r>
      <w:r>
        <w:rPr>
          <w:sz w:val="16"/>
          <w:vertAlign w:val="baseline"/>
        </w:rPr>
        <w:t>11-05,</w:t>
      </w:r>
      <w:r>
        <w:rPr>
          <w:spacing w:val="-7"/>
          <w:sz w:val="16"/>
          <w:vertAlign w:val="baseline"/>
        </w:rPr>
        <w:t> </w:t>
      </w:r>
      <w:r>
        <w:rPr>
          <w:spacing w:val="-5"/>
          <w:sz w:val="16"/>
          <w:vertAlign w:val="baseline"/>
        </w:rPr>
        <w:t>698</w:t>
      </w:r>
    </w:p>
    <w:p>
      <w:pPr>
        <w:spacing w:after="0"/>
        <w:jc w:val="left"/>
        <w:rPr>
          <w:sz w:val="16"/>
        </w:rPr>
        <w:sectPr>
          <w:pgSz w:w="11910" w:h="16840"/>
          <w:pgMar w:header="0" w:footer="1012" w:top="1340" w:bottom="1200" w:left="1200" w:right="620"/>
        </w:sectPr>
      </w:pPr>
    </w:p>
    <w:p>
      <w:pPr>
        <w:pStyle w:val="BodyText"/>
        <w:spacing w:line="480" w:lineRule="auto" w:before="78"/>
        <w:ind w:left="600" w:right="810"/>
        <w:jc w:val="both"/>
      </w:pPr>
      <w:r>
        <w:rPr/>
        <w:t>position in tort, no distinction is drawn between dangerous and ineffective goods, or between physical and economic loss; all losses are recoverable, provided they are not too remote</w:t>
      </w:r>
      <w:r>
        <w:rPr>
          <w:spacing w:val="-5"/>
        </w:rPr>
        <w:t> </w:t>
      </w:r>
      <w:r>
        <w:rPr/>
        <w:t>– save</w:t>
      </w:r>
      <w:r>
        <w:rPr>
          <w:spacing w:val="-1"/>
        </w:rPr>
        <w:t> </w:t>
      </w:r>
      <w:r>
        <w:rPr/>
        <w:t>that such liability</w:t>
      </w:r>
      <w:r>
        <w:rPr>
          <w:spacing w:val="-5"/>
        </w:rPr>
        <w:t> </w:t>
      </w:r>
      <w:r>
        <w:rPr/>
        <w:t>only</w:t>
      </w:r>
      <w:r>
        <w:rPr>
          <w:spacing w:val="-9"/>
        </w:rPr>
        <w:t> </w:t>
      </w:r>
      <w:r>
        <w:rPr/>
        <w:t>applies</w:t>
      </w:r>
      <w:r>
        <w:rPr>
          <w:spacing w:val="-2"/>
        </w:rPr>
        <w:t> </w:t>
      </w:r>
      <w:r>
        <w:rPr/>
        <w:t>between</w:t>
      </w:r>
      <w:r>
        <w:rPr>
          <w:spacing w:val="-5"/>
        </w:rPr>
        <w:t> </w:t>
      </w:r>
      <w:r>
        <w:rPr/>
        <w:t>parties</w:t>
      </w:r>
      <w:r>
        <w:rPr>
          <w:spacing w:val="-2"/>
        </w:rPr>
        <w:t> </w:t>
      </w:r>
      <w:r>
        <w:rPr/>
        <w:t>to a</w:t>
      </w:r>
      <w:r>
        <w:rPr>
          <w:spacing w:val="-1"/>
        </w:rPr>
        <w:t> </w:t>
      </w:r>
      <w:r>
        <w:rPr/>
        <w:t>contract of</w:t>
      </w:r>
      <w:r>
        <w:rPr>
          <w:spacing w:val="-8"/>
        </w:rPr>
        <w:t> </w:t>
      </w:r>
      <w:r>
        <w:rPr/>
        <w:t>sale</w:t>
      </w:r>
      <w:r>
        <w:rPr>
          <w:vertAlign w:val="superscript"/>
        </w:rPr>
        <w:t>30</w:t>
      </w:r>
      <w:r>
        <w:rPr>
          <w:vertAlign w:val="baseline"/>
        </w:rPr>
        <w:t>. But in the case of </w:t>
      </w:r>
      <w:r>
        <w:rPr>
          <w:i/>
          <w:vertAlign w:val="baseline"/>
        </w:rPr>
        <w:t>Heningsen vs Bloomfield Motors</w:t>
      </w:r>
      <w:r>
        <w:rPr>
          <w:i/>
          <w:vertAlign w:val="superscript"/>
        </w:rPr>
        <w:t>31</w:t>
      </w:r>
      <w:r>
        <w:rPr>
          <w:vertAlign w:val="baseline"/>
        </w:rPr>
        <w:t>, the development in the U.S. was amply reflected in the judgment which emphasized that the manufacturer‘s contractual liability ensures to the benefit of the ultimate consumer. This therefore</w:t>
      </w:r>
      <w:r>
        <w:rPr>
          <w:spacing w:val="40"/>
          <w:vertAlign w:val="baseline"/>
        </w:rPr>
        <w:t> </w:t>
      </w:r>
      <w:r>
        <w:rPr>
          <w:vertAlign w:val="baseline"/>
        </w:rPr>
        <w:t>seems to obviate the privity rule as far as the consumer rights against the manufacturer in product liability matters are concerned. It is therefore, edifying for Nigeria.</w:t>
      </w:r>
    </w:p>
    <w:p>
      <w:pPr>
        <w:pStyle w:val="Heading1"/>
        <w:numPr>
          <w:ilvl w:val="1"/>
          <w:numId w:val="17"/>
        </w:numPr>
        <w:tabs>
          <w:tab w:pos="1319" w:val="left" w:leader="none"/>
        </w:tabs>
        <w:spacing w:line="240" w:lineRule="auto" w:before="204" w:after="0"/>
        <w:ind w:left="1319" w:right="0" w:hanging="719"/>
        <w:jc w:val="both"/>
      </w:pPr>
      <w:r>
        <w:rPr/>
        <w:t>Privity</w:t>
      </w:r>
      <w:r>
        <w:rPr>
          <w:spacing w:val="-2"/>
        </w:rPr>
        <w:t> </w:t>
      </w:r>
      <w:r>
        <w:rPr/>
        <w:t>of</w:t>
      </w:r>
      <w:r>
        <w:rPr>
          <w:spacing w:val="-4"/>
        </w:rPr>
        <w:t> </w:t>
      </w:r>
      <w:r>
        <w:rPr/>
        <w:t>Contract</w:t>
      </w:r>
      <w:r>
        <w:rPr>
          <w:spacing w:val="-1"/>
        </w:rPr>
        <w:t> </w:t>
      </w:r>
      <w:r>
        <w:rPr/>
        <w:t>and</w:t>
      </w:r>
      <w:r>
        <w:rPr>
          <w:spacing w:val="3"/>
        </w:rPr>
        <w:t> </w:t>
      </w:r>
      <w:r>
        <w:rPr/>
        <w:t>Consumer</w:t>
      </w:r>
      <w:r>
        <w:rPr>
          <w:spacing w:val="-7"/>
        </w:rPr>
        <w:t> </w:t>
      </w:r>
      <w:r>
        <w:rPr>
          <w:spacing w:val="-2"/>
        </w:rPr>
        <w:t>Protection</w:t>
      </w:r>
    </w:p>
    <w:p>
      <w:pPr>
        <w:pStyle w:val="BodyText"/>
        <w:rPr>
          <w:b/>
          <w:sz w:val="29"/>
        </w:rPr>
      </w:pPr>
    </w:p>
    <w:p>
      <w:pPr>
        <w:pStyle w:val="BodyText"/>
        <w:spacing w:line="480" w:lineRule="auto"/>
        <w:ind w:left="677" w:right="811" w:firstLine="643"/>
        <w:jc w:val="both"/>
      </w:pPr>
      <w:r>
        <w:rPr/>
        <w:t>As a general principle, a contract cannot confer enforceable rights or impose obligations arising under it on any person, except parties to it. Thus, only parties to a contract can sue on it. It also follows that only those who have furnished consideration towards the formation of the contract can bring an action on it</w:t>
      </w:r>
      <w:r>
        <w:rPr>
          <w:vertAlign w:val="superscript"/>
        </w:rPr>
        <w:t>32</w:t>
      </w:r>
      <w:r>
        <w:rPr>
          <w:vertAlign w:val="baseline"/>
        </w:rPr>
        <w:t>.</w:t>
      </w:r>
    </w:p>
    <w:p>
      <w:pPr>
        <w:spacing w:line="355" w:lineRule="auto" w:before="202"/>
        <w:ind w:left="600" w:right="822" w:firstLine="720"/>
        <w:jc w:val="both"/>
        <w:rPr>
          <w:sz w:val="24"/>
        </w:rPr>
      </w:pPr>
      <w:r>
        <w:rPr>
          <w:sz w:val="24"/>
        </w:rPr>
        <w:t>Therefore, Lord Haldane stated in </w:t>
      </w:r>
      <w:r>
        <w:rPr>
          <w:i/>
          <w:sz w:val="24"/>
        </w:rPr>
        <w:t>Dunlop Pneumatic Tyre Co. Ltd vs Selfridge Ltd. </w:t>
      </w:r>
      <w:r>
        <w:rPr>
          <w:sz w:val="24"/>
        </w:rPr>
        <w:t>thus;</w:t>
      </w:r>
    </w:p>
    <w:p>
      <w:pPr>
        <w:pStyle w:val="BodyText"/>
        <w:spacing w:before="211"/>
        <w:ind w:left="2041" w:right="2262"/>
        <w:jc w:val="both"/>
      </w:pPr>
      <w:r>
        <w:rPr/>
        <w:t>My Lords, in the Law of England, certain principles are fundamental. One is that only a person who is a party to a contract can sue on it. Our law knows nothing of a jus quaesitum tertio arising by way of contract. Such a right may</w:t>
      </w:r>
      <w:r>
        <w:rPr>
          <w:spacing w:val="-2"/>
        </w:rPr>
        <w:t> </w:t>
      </w:r>
      <w:r>
        <w:rPr/>
        <w:t>be</w:t>
      </w:r>
      <w:r>
        <w:rPr>
          <w:spacing w:val="-3"/>
        </w:rPr>
        <w:t> </w:t>
      </w:r>
      <w:r>
        <w:rPr/>
        <w:t>conferred</w:t>
      </w:r>
      <w:r>
        <w:rPr>
          <w:spacing w:val="-2"/>
        </w:rPr>
        <w:t> </w:t>
      </w:r>
      <w:r>
        <w:rPr/>
        <w:t>by</w:t>
      </w:r>
      <w:r>
        <w:rPr>
          <w:spacing w:val="-3"/>
        </w:rPr>
        <w:t> </w:t>
      </w:r>
      <w:r>
        <w:rPr/>
        <w:t>way</w:t>
      </w:r>
      <w:r>
        <w:rPr>
          <w:spacing w:val="-11"/>
        </w:rPr>
        <w:t> </w:t>
      </w:r>
      <w:r>
        <w:rPr/>
        <w:t>of</w:t>
      </w:r>
      <w:r>
        <w:rPr>
          <w:spacing w:val="-9"/>
        </w:rPr>
        <w:t> </w:t>
      </w:r>
      <w:r>
        <w:rPr/>
        <w:t>property, as for</w:t>
      </w:r>
      <w:r>
        <w:rPr>
          <w:spacing w:val="-1"/>
        </w:rPr>
        <w:t> </w:t>
      </w:r>
      <w:r>
        <w:rPr/>
        <w:t>example, under a trust, but it cannot be conferred on</w:t>
      </w:r>
      <w:r>
        <w:rPr>
          <w:spacing w:val="-3"/>
        </w:rPr>
        <w:t> </w:t>
      </w:r>
      <w:r>
        <w:rPr/>
        <w:t>a stranger</w:t>
      </w:r>
      <w:r>
        <w:rPr>
          <w:spacing w:val="-2"/>
        </w:rPr>
        <w:t> </w:t>
      </w:r>
      <w:r>
        <w:rPr/>
        <w:t>to a contract as a right in personam to enforce the contract</w:t>
      </w:r>
      <w:r>
        <w:rPr>
          <w:vertAlign w:val="superscript"/>
        </w:rPr>
        <w:t>33</w:t>
      </w:r>
      <w:r>
        <w:rPr>
          <w:vertAlign w:val="baseline"/>
        </w:rPr>
        <w:t>.</w:t>
      </w:r>
    </w:p>
    <w:p>
      <w:pPr>
        <w:pStyle w:val="BodyText"/>
        <w:rPr>
          <w:sz w:val="30"/>
        </w:rPr>
      </w:pPr>
    </w:p>
    <w:p>
      <w:pPr>
        <w:pStyle w:val="BodyText"/>
        <w:spacing w:line="480" w:lineRule="auto" w:before="220"/>
        <w:ind w:left="677" w:right="826" w:firstLine="643"/>
        <w:jc w:val="both"/>
      </w:pPr>
      <w:r>
        <w:rPr/>
        <w:t>However, the law of negligence and the duty of care concept embodied therein present an interesting exception to the privity doctrine. In English tort law, an individual may</w:t>
      </w:r>
      <w:r>
        <w:rPr>
          <w:spacing w:val="18"/>
        </w:rPr>
        <w:t> </w:t>
      </w:r>
      <w:r>
        <w:rPr/>
        <w:t>owe</w:t>
      </w:r>
      <w:r>
        <w:rPr>
          <w:spacing w:val="24"/>
        </w:rPr>
        <w:t> </w:t>
      </w:r>
      <w:r>
        <w:rPr/>
        <w:t>a</w:t>
      </w:r>
      <w:r>
        <w:rPr>
          <w:spacing w:val="24"/>
        </w:rPr>
        <w:t> </w:t>
      </w:r>
      <w:r>
        <w:rPr/>
        <w:t>duty</w:t>
      </w:r>
      <w:r>
        <w:rPr>
          <w:spacing w:val="16"/>
        </w:rPr>
        <w:t> </w:t>
      </w:r>
      <w:r>
        <w:rPr/>
        <w:t>of</w:t>
      </w:r>
      <w:r>
        <w:rPr>
          <w:spacing w:val="18"/>
        </w:rPr>
        <w:t> </w:t>
      </w:r>
      <w:r>
        <w:rPr/>
        <w:t>care</w:t>
      </w:r>
      <w:r>
        <w:rPr>
          <w:spacing w:val="24"/>
        </w:rPr>
        <w:t> </w:t>
      </w:r>
      <w:r>
        <w:rPr/>
        <w:t>to</w:t>
      </w:r>
      <w:r>
        <w:rPr>
          <w:spacing w:val="30"/>
        </w:rPr>
        <w:t> </w:t>
      </w:r>
      <w:r>
        <w:rPr/>
        <w:t>another,</w:t>
      </w:r>
      <w:r>
        <w:rPr>
          <w:spacing w:val="23"/>
        </w:rPr>
        <w:t> </w:t>
      </w:r>
      <w:r>
        <w:rPr/>
        <w:t>to</w:t>
      </w:r>
      <w:r>
        <w:rPr>
          <w:spacing w:val="30"/>
        </w:rPr>
        <w:t> </w:t>
      </w:r>
      <w:r>
        <w:rPr/>
        <w:t>ensure</w:t>
      </w:r>
      <w:r>
        <w:rPr>
          <w:spacing w:val="25"/>
        </w:rPr>
        <w:t> </w:t>
      </w:r>
      <w:r>
        <w:rPr/>
        <w:t>that</w:t>
      </w:r>
      <w:r>
        <w:rPr>
          <w:spacing w:val="25"/>
        </w:rPr>
        <w:t> </w:t>
      </w:r>
      <w:r>
        <w:rPr/>
        <w:t>they</w:t>
      </w:r>
      <w:r>
        <w:rPr>
          <w:spacing w:val="16"/>
        </w:rPr>
        <w:t> </w:t>
      </w:r>
      <w:r>
        <w:rPr/>
        <w:t>do</w:t>
      </w:r>
      <w:r>
        <w:rPr>
          <w:spacing w:val="30"/>
        </w:rPr>
        <w:t> </w:t>
      </w:r>
      <w:r>
        <w:rPr/>
        <w:t>not</w:t>
      </w:r>
      <w:r>
        <w:rPr>
          <w:spacing w:val="30"/>
        </w:rPr>
        <w:t> </w:t>
      </w:r>
      <w:r>
        <w:rPr/>
        <w:t>suffer</w:t>
      </w:r>
      <w:r>
        <w:rPr>
          <w:spacing w:val="27"/>
        </w:rPr>
        <w:t> </w:t>
      </w:r>
      <w:r>
        <w:rPr/>
        <w:t>any</w:t>
      </w:r>
      <w:r>
        <w:rPr>
          <w:spacing w:val="21"/>
        </w:rPr>
        <w:t> </w:t>
      </w:r>
      <w:r>
        <w:rPr>
          <w:spacing w:val="-2"/>
        </w:rPr>
        <w:t>unreasonable</w:t>
      </w:r>
    </w:p>
    <w:p>
      <w:pPr>
        <w:pStyle w:val="BodyText"/>
        <w:rPr>
          <w:sz w:val="7"/>
        </w:rPr>
      </w:pPr>
      <w:r>
        <w:rPr/>
        <mc:AlternateContent>
          <mc:Choice Requires="wps">
            <w:drawing>
              <wp:anchor distT="0" distB="0" distL="0" distR="0" allowOverlap="1" layoutInCell="1" locked="0" behindDoc="1" simplePos="0" relativeHeight="487620608">
                <wp:simplePos x="0" y="0"/>
                <wp:positionH relativeFrom="page">
                  <wp:posOffset>1143609</wp:posOffset>
                </wp:positionH>
                <wp:positionV relativeFrom="paragraph">
                  <wp:posOffset>66520</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37851pt;width:144.050pt;height:.72003pt;mso-position-horizontal-relative:page;mso-position-vertical-relative:paragraph;z-index:-15695872;mso-wrap-distance-left:0;mso-wrap-distance-right:0" id="docshape70"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30</w:t>
      </w:r>
      <w:r>
        <w:rPr>
          <w:spacing w:val="-2"/>
          <w:sz w:val="20"/>
          <w:vertAlign w:val="baseline"/>
        </w:rPr>
        <w:t> </w:t>
      </w:r>
      <w:r>
        <w:rPr>
          <w:sz w:val="20"/>
          <w:vertAlign w:val="baseline"/>
        </w:rPr>
        <w:t>Elliot,</w:t>
      </w:r>
      <w:r>
        <w:rPr>
          <w:spacing w:val="-3"/>
          <w:sz w:val="20"/>
          <w:vertAlign w:val="baseline"/>
        </w:rPr>
        <w:t> </w:t>
      </w:r>
      <w:r>
        <w:rPr>
          <w:sz w:val="20"/>
          <w:vertAlign w:val="baseline"/>
        </w:rPr>
        <w:t>C.,</w:t>
      </w:r>
      <w:r>
        <w:rPr>
          <w:spacing w:val="-6"/>
          <w:sz w:val="20"/>
          <w:vertAlign w:val="baseline"/>
        </w:rPr>
        <w:t> </w:t>
      </w:r>
      <w:r>
        <w:rPr>
          <w:sz w:val="20"/>
          <w:vertAlign w:val="baseline"/>
        </w:rPr>
        <w:t>and</w:t>
      </w:r>
      <w:r>
        <w:rPr>
          <w:spacing w:val="-9"/>
          <w:sz w:val="20"/>
          <w:vertAlign w:val="baseline"/>
        </w:rPr>
        <w:t> </w:t>
      </w:r>
      <w:r>
        <w:rPr>
          <w:sz w:val="20"/>
          <w:vertAlign w:val="baseline"/>
        </w:rPr>
        <w:t>Quinn,</w:t>
      </w:r>
      <w:r>
        <w:rPr>
          <w:spacing w:val="-6"/>
          <w:sz w:val="20"/>
          <w:vertAlign w:val="baseline"/>
        </w:rPr>
        <w:t> </w:t>
      </w:r>
      <w:r>
        <w:rPr>
          <w:sz w:val="20"/>
          <w:vertAlign w:val="baseline"/>
        </w:rPr>
        <w:t>F.,</w:t>
      </w:r>
      <w:r>
        <w:rPr>
          <w:spacing w:val="-3"/>
          <w:sz w:val="20"/>
          <w:vertAlign w:val="baseline"/>
        </w:rPr>
        <w:t> </w:t>
      </w:r>
      <w:r>
        <w:rPr>
          <w:sz w:val="20"/>
          <w:vertAlign w:val="baseline"/>
        </w:rPr>
        <w:t>(2007)</w:t>
      </w:r>
      <w:r>
        <w:rPr>
          <w:spacing w:val="-9"/>
          <w:sz w:val="20"/>
          <w:vertAlign w:val="baseline"/>
        </w:rPr>
        <w:t> </w:t>
      </w:r>
      <w:r>
        <w:rPr>
          <w:sz w:val="20"/>
          <w:vertAlign w:val="baseline"/>
        </w:rPr>
        <w:t>Contract</w:t>
      </w:r>
      <w:r>
        <w:rPr>
          <w:spacing w:val="-7"/>
          <w:sz w:val="20"/>
          <w:vertAlign w:val="baseline"/>
        </w:rPr>
        <w:t> </w:t>
      </w:r>
      <w:r>
        <w:rPr>
          <w:sz w:val="20"/>
          <w:vertAlign w:val="baseline"/>
        </w:rPr>
        <w:t>Law,</w:t>
      </w:r>
      <w:r>
        <w:rPr>
          <w:spacing w:val="-3"/>
          <w:sz w:val="20"/>
          <w:vertAlign w:val="baseline"/>
        </w:rPr>
        <w:t> </w:t>
      </w:r>
      <w:r>
        <w:rPr>
          <w:sz w:val="20"/>
          <w:vertAlign w:val="baseline"/>
        </w:rPr>
        <w:t>6</w:t>
      </w:r>
      <w:r>
        <w:rPr>
          <w:sz w:val="20"/>
          <w:vertAlign w:val="superscript"/>
        </w:rPr>
        <w:t>th</w:t>
      </w:r>
      <w:r>
        <w:rPr>
          <w:spacing w:val="-6"/>
          <w:sz w:val="20"/>
          <w:vertAlign w:val="baseline"/>
        </w:rPr>
        <w:t> </w:t>
      </w:r>
      <w:r>
        <w:rPr>
          <w:sz w:val="20"/>
          <w:vertAlign w:val="baseline"/>
        </w:rPr>
        <w:t>ed.,</w:t>
      </w:r>
      <w:r>
        <w:rPr>
          <w:spacing w:val="-2"/>
          <w:sz w:val="20"/>
          <w:vertAlign w:val="baseline"/>
        </w:rPr>
        <w:t> </w:t>
      </w:r>
      <w:r>
        <w:rPr>
          <w:sz w:val="20"/>
          <w:vertAlign w:val="baseline"/>
        </w:rPr>
        <w:t>LexisNexis,</w:t>
      </w:r>
      <w:r>
        <w:rPr>
          <w:spacing w:val="-3"/>
          <w:sz w:val="20"/>
          <w:vertAlign w:val="baseline"/>
        </w:rPr>
        <w:t> </w:t>
      </w:r>
      <w:r>
        <w:rPr>
          <w:spacing w:val="-2"/>
          <w:sz w:val="20"/>
          <w:vertAlign w:val="baseline"/>
        </w:rPr>
        <w:t>London.</w:t>
      </w:r>
    </w:p>
    <w:p>
      <w:pPr>
        <w:spacing w:before="1"/>
        <w:ind w:left="600" w:right="0" w:firstLine="0"/>
        <w:jc w:val="left"/>
        <w:rPr>
          <w:sz w:val="20"/>
        </w:rPr>
      </w:pPr>
      <w:r>
        <w:rPr>
          <w:sz w:val="20"/>
          <w:vertAlign w:val="superscript"/>
        </w:rPr>
        <w:t>31</w:t>
      </w:r>
      <w:r>
        <w:rPr>
          <w:spacing w:val="3"/>
          <w:sz w:val="20"/>
          <w:vertAlign w:val="baseline"/>
        </w:rPr>
        <w:t> </w:t>
      </w:r>
      <w:r>
        <w:rPr>
          <w:sz w:val="20"/>
          <w:vertAlign w:val="baseline"/>
        </w:rPr>
        <w:t>161</w:t>
      </w:r>
      <w:r>
        <w:rPr>
          <w:spacing w:val="-4"/>
          <w:sz w:val="20"/>
          <w:vertAlign w:val="baseline"/>
        </w:rPr>
        <w:t> </w:t>
      </w:r>
      <w:r>
        <w:rPr>
          <w:sz w:val="20"/>
          <w:vertAlign w:val="baseline"/>
        </w:rPr>
        <w:t>A.</w:t>
      </w:r>
      <w:r>
        <w:rPr>
          <w:spacing w:val="-1"/>
          <w:sz w:val="20"/>
          <w:vertAlign w:val="baseline"/>
        </w:rPr>
        <w:t> </w:t>
      </w:r>
      <w:r>
        <w:rPr>
          <w:sz w:val="20"/>
          <w:vertAlign w:val="baseline"/>
        </w:rPr>
        <w:t>2d</w:t>
      </w:r>
      <w:r>
        <w:rPr>
          <w:spacing w:val="48"/>
          <w:sz w:val="20"/>
          <w:vertAlign w:val="baseline"/>
        </w:rPr>
        <w:t> </w:t>
      </w:r>
      <w:r>
        <w:rPr>
          <w:sz w:val="20"/>
          <w:vertAlign w:val="baseline"/>
        </w:rPr>
        <w:t>69</w:t>
      </w:r>
      <w:r>
        <w:rPr>
          <w:spacing w:val="1"/>
          <w:sz w:val="20"/>
          <w:vertAlign w:val="baseline"/>
        </w:rPr>
        <w:t> </w:t>
      </w:r>
      <w:r>
        <w:rPr>
          <w:spacing w:val="-2"/>
          <w:sz w:val="20"/>
          <w:vertAlign w:val="baseline"/>
        </w:rPr>
        <w:t>(1960).</w:t>
      </w:r>
    </w:p>
    <w:p>
      <w:pPr>
        <w:spacing w:before="1"/>
        <w:ind w:left="600" w:right="0" w:firstLine="0"/>
        <w:jc w:val="left"/>
        <w:rPr>
          <w:sz w:val="20"/>
        </w:rPr>
      </w:pPr>
      <w:r>
        <w:rPr>
          <w:position w:val="7"/>
          <w:sz w:val="10"/>
        </w:rPr>
        <w:t>32</w:t>
      </w:r>
      <w:r>
        <w:rPr>
          <w:spacing w:val="7"/>
          <w:position w:val="7"/>
          <w:sz w:val="10"/>
        </w:rPr>
        <w:t> </w:t>
      </w:r>
      <w:r>
        <w:rPr>
          <w:sz w:val="20"/>
        </w:rPr>
        <w:t>Sagay,</w:t>
      </w:r>
      <w:r>
        <w:rPr>
          <w:spacing w:val="-3"/>
          <w:sz w:val="20"/>
        </w:rPr>
        <w:t> </w:t>
      </w:r>
      <w:r>
        <w:rPr>
          <w:sz w:val="20"/>
        </w:rPr>
        <w:t>I.,</w:t>
      </w:r>
      <w:r>
        <w:rPr>
          <w:spacing w:val="-6"/>
          <w:sz w:val="20"/>
        </w:rPr>
        <w:t> </w:t>
      </w:r>
      <w:r>
        <w:rPr>
          <w:sz w:val="20"/>
        </w:rPr>
        <w:t>(2000).Nigerian</w:t>
      </w:r>
      <w:r>
        <w:rPr>
          <w:spacing w:val="-1"/>
          <w:sz w:val="20"/>
        </w:rPr>
        <w:t> </w:t>
      </w:r>
      <w:r>
        <w:rPr>
          <w:sz w:val="20"/>
        </w:rPr>
        <w:t>Law</w:t>
      </w:r>
      <w:r>
        <w:rPr>
          <w:spacing w:val="-10"/>
          <w:sz w:val="20"/>
        </w:rPr>
        <w:t> </w:t>
      </w:r>
      <w:r>
        <w:rPr>
          <w:sz w:val="20"/>
        </w:rPr>
        <w:t>of</w:t>
      </w:r>
      <w:r>
        <w:rPr>
          <w:spacing w:val="-9"/>
          <w:sz w:val="20"/>
        </w:rPr>
        <w:t> </w:t>
      </w:r>
      <w:r>
        <w:rPr>
          <w:sz w:val="20"/>
        </w:rPr>
        <w:t>Contract,</w:t>
      </w:r>
      <w:r>
        <w:rPr>
          <w:spacing w:val="-3"/>
          <w:sz w:val="20"/>
        </w:rPr>
        <w:t> </w:t>
      </w:r>
      <w:r>
        <w:rPr>
          <w:sz w:val="20"/>
        </w:rPr>
        <w:t>Spectrum</w:t>
      </w:r>
      <w:r>
        <w:rPr>
          <w:spacing w:val="-3"/>
          <w:sz w:val="20"/>
        </w:rPr>
        <w:t> </w:t>
      </w:r>
      <w:r>
        <w:rPr>
          <w:sz w:val="20"/>
        </w:rPr>
        <w:t>Law</w:t>
      </w:r>
      <w:r>
        <w:rPr>
          <w:spacing w:val="-12"/>
          <w:sz w:val="20"/>
        </w:rPr>
        <w:t> </w:t>
      </w:r>
      <w:r>
        <w:rPr>
          <w:sz w:val="20"/>
        </w:rPr>
        <w:t>Series,</w:t>
      </w:r>
      <w:r>
        <w:rPr>
          <w:spacing w:val="-3"/>
          <w:sz w:val="20"/>
        </w:rPr>
        <w:t> </w:t>
      </w:r>
      <w:r>
        <w:rPr>
          <w:sz w:val="20"/>
        </w:rPr>
        <w:t>Ibadan</w:t>
      </w:r>
      <w:r>
        <w:rPr>
          <w:spacing w:val="48"/>
          <w:sz w:val="20"/>
        </w:rPr>
        <w:t> </w:t>
      </w:r>
      <w:r>
        <w:rPr>
          <w:sz w:val="20"/>
        </w:rPr>
        <w:t>p.</w:t>
      </w:r>
      <w:r>
        <w:rPr>
          <w:spacing w:val="-6"/>
          <w:sz w:val="20"/>
        </w:rPr>
        <w:t> </w:t>
      </w:r>
      <w:r>
        <w:rPr>
          <w:spacing w:val="-5"/>
          <w:sz w:val="20"/>
        </w:rPr>
        <w:t>489</w:t>
      </w:r>
    </w:p>
    <w:p>
      <w:pPr>
        <w:spacing w:before="0"/>
        <w:ind w:left="600" w:right="0" w:firstLine="0"/>
        <w:jc w:val="left"/>
        <w:rPr>
          <w:sz w:val="20"/>
        </w:rPr>
      </w:pPr>
      <w:r>
        <w:rPr>
          <w:sz w:val="20"/>
          <w:vertAlign w:val="superscript"/>
        </w:rPr>
        <w:t>33</w:t>
      </w:r>
      <w:r>
        <w:rPr>
          <w:spacing w:val="2"/>
          <w:sz w:val="20"/>
          <w:vertAlign w:val="baseline"/>
        </w:rPr>
        <w:t> </w:t>
      </w:r>
      <w:r>
        <w:rPr>
          <w:sz w:val="20"/>
          <w:vertAlign w:val="baseline"/>
        </w:rPr>
        <w:t>(1915) AC</w:t>
      </w:r>
      <w:r>
        <w:rPr>
          <w:spacing w:val="-5"/>
          <w:sz w:val="20"/>
          <w:vertAlign w:val="baseline"/>
        </w:rPr>
        <w:t> </w:t>
      </w:r>
      <w:r>
        <w:rPr>
          <w:sz w:val="20"/>
          <w:vertAlign w:val="baseline"/>
        </w:rPr>
        <w:t>487</w:t>
      </w:r>
      <w:r>
        <w:rPr>
          <w:spacing w:val="-5"/>
          <w:sz w:val="20"/>
          <w:vertAlign w:val="baseline"/>
        </w:rPr>
        <w:t> </w:t>
      </w:r>
      <w:r>
        <w:rPr>
          <w:sz w:val="20"/>
          <w:vertAlign w:val="baseline"/>
        </w:rPr>
        <w:t>at</w:t>
      </w:r>
      <w:r>
        <w:rPr>
          <w:spacing w:val="-3"/>
          <w:sz w:val="20"/>
          <w:vertAlign w:val="baseline"/>
        </w:rPr>
        <w:t> </w:t>
      </w:r>
      <w:r>
        <w:rPr>
          <w:spacing w:val="-5"/>
          <w:sz w:val="20"/>
          <w:vertAlign w:val="baseline"/>
        </w:rPr>
        <w:t>853</w:t>
      </w:r>
    </w:p>
    <w:p>
      <w:pPr>
        <w:spacing w:after="0"/>
        <w:jc w:val="left"/>
        <w:rPr>
          <w:sz w:val="20"/>
        </w:rPr>
        <w:sectPr>
          <w:pgSz w:w="11910" w:h="16840"/>
          <w:pgMar w:header="0" w:footer="1012" w:top="1340" w:bottom="1200" w:left="1200" w:right="620"/>
        </w:sectPr>
      </w:pPr>
    </w:p>
    <w:p>
      <w:pPr>
        <w:pStyle w:val="BodyText"/>
        <w:spacing w:line="480" w:lineRule="auto" w:before="78"/>
        <w:ind w:left="677" w:right="831"/>
        <w:jc w:val="both"/>
      </w:pPr>
      <w:r>
        <w:rPr/>
        <w:t>harm</w:t>
      </w:r>
      <w:r>
        <w:rPr>
          <w:spacing w:val="-1"/>
        </w:rPr>
        <w:t> </w:t>
      </w:r>
      <w:r>
        <w:rPr/>
        <w:t>or loss. If</w:t>
      </w:r>
      <w:r>
        <w:rPr>
          <w:spacing w:val="-4"/>
        </w:rPr>
        <w:t> </w:t>
      </w:r>
      <w:r>
        <w:rPr/>
        <w:t>such</w:t>
      </w:r>
      <w:r>
        <w:rPr>
          <w:spacing w:val="-1"/>
        </w:rPr>
        <w:t> </w:t>
      </w:r>
      <w:r>
        <w:rPr/>
        <w:t>a duty</w:t>
      </w:r>
      <w:r>
        <w:rPr>
          <w:spacing w:val="-1"/>
        </w:rPr>
        <w:t> </w:t>
      </w:r>
      <w:r>
        <w:rPr/>
        <w:t>is found to be breached, a legal liability is imposed upon</w:t>
      </w:r>
      <w:r>
        <w:rPr>
          <w:spacing w:val="-1"/>
        </w:rPr>
        <w:t> </w:t>
      </w:r>
      <w:r>
        <w:rPr/>
        <w:t>the tort feasor to compensate the victim for any loss or damage they incur.</w:t>
      </w:r>
    </w:p>
    <w:p>
      <w:pPr>
        <w:pStyle w:val="BodyText"/>
        <w:spacing w:line="480" w:lineRule="auto" w:before="203"/>
        <w:ind w:left="677" w:right="809" w:firstLine="643"/>
        <w:jc w:val="both"/>
      </w:pPr>
      <w:r>
        <w:rPr/>
        <w:t>The idea of individuals owing strangers a duty of care where beforehand such duties were only founded from contractual agreements developed at common law, through the 20</w:t>
      </w:r>
      <w:r>
        <w:rPr>
          <w:vertAlign w:val="superscript"/>
        </w:rPr>
        <w:t>th</w:t>
      </w:r>
      <w:r>
        <w:rPr>
          <w:vertAlign w:val="baseline"/>
        </w:rPr>
        <w:t> century. The doctrine was significantly developed in the case of </w:t>
      </w:r>
      <w:r>
        <w:rPr>
          <w:i/>
          <w:vertAlign w:val="baseline"/>
        </w:rPr>
        <w:t>Donoghue vs Stevenson</w:t>
      </w:r>
      <w:r>
        <w:rPr>
          <w:i/>
          <w:vertAlign w:val="superscript"/>
        </w:rPr>
        <w:t>34</w:t>
      </w:r>
      <w:r>
        <w:rPr>
          <w:vertAlign w:val="baseline"/>
        </w:rPr>
        <w:t>. Following this, the duty</w:t>
      </w:r>
      <w:r>
        <w:rPr>
          <w:spacing w:val="-5"/>
          <w:vertAlign w:val="baseline"/>
        </w:rPr>
        <w:t> </w:t>
      </w:r>
      <w:r>
        <w:rPr>
          <w:vertAlign w:val="baseline"/>
        </w:rPr>
        <w:t>concept has expanded into a coherent judicial test, which must be satisfied in order to claim in negligence. The common law position regarding negligence recognized strict categories of negligence. The position was significantly changed in </w:t>
      </w:r>
      <w:r>
        <w:rPr>
          <w:i/>
          <w:vertAlign w:val="baseline"/>
        </w:rPr>
        <w:t>Donoghue vs Stevenson, </w:t>
      </w:r>
      <w:r>
        <w:rPr>
          <w:vertAlign w:val="baseline"/>
        </w:rPr>
        <w:t>in 1932, which established that a duty of care applied despite absence of prior relationship or interaction and was not constrained by privity of contract. Here, a duty of care was found to be owed by a manufacturer to an end consumer, for negligence in the production of his goods. Mrs. Donoghue‘s claim for damages for gastroenteritis and nervous shock where allowed, where</w:t>
      </w:r>
      <w:r>
        <w:rPr>
          <w:spacing w:val="-3"/>
          <w:vertAlign w:val="baseline"/>
        </w:rPr>
        <w:t> </w:t>
      </w:r>
      <w:r>
        <w:rPr>
          <w:vertAlign w:val="baseline"/>
        </w:rPr>
        <w:t>a</w:t>
      </w:r>
      <w:r>
        <w:rPr>
          <w:spacing w:val="-3"/>
          <w:vertAlign w:val="baseline"/>
        </w:rPr>
        <w:t> </w:t>
      </w:r>
      <w:r>
        <w:rPr>
          <w:vertAlign w:val="baseline"/>
        </w:rPr>
        <w:t>ginger</w:t>
      </w:r>
      <w:r>
        <w:rPr>
          <w:spacing w:val="-1"/>
          <w:vertAlign w:val="baseline"/>
        </w:rPr>
        <w:t> </w:t>
      </w:r>
      <w:r>
        <w:rPr>
          <w:vertAlign w:val="baseline"/>
        </w:rPr>
        <w:t>beer manufacturer</w:t>
      </w:r>
      <w:r>
        <w:rPr>
          <w:spacing w:val="-1"/>
          <w:vertAlign w:val="baseline"/>
        </w:rPr>
        <w:t> </w:t>
      </w:r>
      <w:r>
        <w:rPr>
          <w:vertAlign w:val="baseline"/>
        </w:rPr>
        <w:t>had</w:t>
      </w:r>
      <w:r>
        <w:rPr>
          <w:spacing w:val="-2"/>
          <w:vertAlign w:val="baseline"/>
        </w:rPr>
        <w:t> </w:t>
      </w:r>
      <w:r>
        <w:rPr>
          <w:vertAlign w:val="baseline"/>
        </w:rPr>
        <w:t>negligently</w:t>
      </w:r>
      <w:r>
        <w:rPr>
          <w:spacing w:val="-2"/>
          <w:vertAlign w:val="baseline"/>
        </w:rPr>
        <w:t> </w:t>
      </w:r>
      <w:r>
        <w:rPr>
          <w:vertAlign w:val="baseline"/>
        </w:rPr>
        <w:t>allowed</w:t>
      </w:r>
      <w:r>
        <w:rPr>
          <w:spacing w:val="-2"/>
          <w:vertAlign w:val="baseline"/>
        </w:rPr>
        <w:t> </w:t>
      </w:r>
      <w:r>
        <w:rPr>
          <w:vertAlign w:val="baseline"/>
        </w:rPr>
        <w:t>a</w:t>
      </w:r>
      <w:r>
        <w:rPr>
          <w:spacing w:val="-3"/>
          <w:vertAlign w:val="baseline"/>
        </w:rPr>
        <w:t> </w:t>
      </w:r>
      <w:r>
        <w:rPr>
          <w:vertAlign w:val="baseline"/>
        </w:rPr>
        <w:t>snail</w:t>
      </w:r>
      <w:r>
        <w:rPr>
          <w:spacing w:val="-2"/>
          <w:vertAlign w:val="baseline"/>
        </w:rPr>
        <w:t> </w:t>
      </w:r>
      <w:r>
        <w:rPr>
          <w:vertAlign w:val="baseline"/>
        </w:rPr>
        <w:t>into a</w:t>
      </w:r>
      <w:r>
        <w:rPr>
          <w:spacing w:val="-3"/>
          <w:vertAlign w:val="baseline"/>
        </w:rPr>
        <w:t> </w:t>
      </w:r>
      <w:r>
        <w:rPr>
          <w:vertAlign w:val="baseline"/>
        </w:rPr>
        <w:t>bottle, which</w:t>
      </w:r>
      <w:r>
        <w:rPr>
          <w:spacing w:val="-6"/>
          <w:vertAlign w:val="baseline"/>
        </w:rPr>
        <w:t> </w:t>
      </w:r>
      <w:r>
        <w:rPr>
          <w:vertAlign w:val="baseline"/>
        </w:rPr>
        <w:t>she had consumed. Lord Atkin established liability on the basis that a neighbourhood principle existed between the two parties, to ensure reasonable care was taken in the production</w:t>
      </w:r>
      <w:r>
        <w:rPr>
          <w:spacing w:val="-2"/>
          <w:vertAlign w:val="baseline"/>
        </w:rPr>
        <w:t> </w:t>
      </w:r>
      <w:r>
        <w:rPr>
          <w:vertAlign w:val="baseline"/>
        </w:rPr>
        <w:t>of</w:t>
      </w:r>
      <w:r>
        <w:rPr>
          <w:spacing w:val="-5"/>
          <w:vertAlign w:val="baseline"/>
        </w:rPr>
        <w:t> </w:t>
      </w:r>
      <w:r>
        <w:rPr>
          <w:vertAlign w:val="baseline"/>
        </w:rPr>
        <w:t>the ginger beer, so as not to cause Mrs. Donoghue any</w:t>
      </w:r>
      <w:r>
        <w:rPr>
          <w:spacing w:val="-2"/>
          <w:vertAlign w:val="baseline"/>
        </w:rPr>
        <w:t> </w:t>
      </w:r>
      <w:r>
        <w:rPr>
          <w:vertAlign w:val="baseline"/>
        </w:rPr>
        <w:t>unreasonable harm;</w:t>
      </w:r>
    </w:p>
    <w:p>
      <w:pPr>
        <w:pStyle w:val="BodyText"/>
        <w:spacing w:before="200"/>
        <w:ind w:left="2041" w:right="2252"/>
        <w:jc w:val="both"/>
      </w:pPr>
      <w:r>
        <w:rPr/>
        <w:t>There must be, and is, some general</w:t>
      </w:r>
      <w:r>
        <w:rPr>
          <w:spacing w:val="-1"/>
        </w:rPr>
        <w:t> </w:t>
      </w:r>
      <w:r>
        <w:rPr/>
        <w:t>conception of relations giving rise to a duty of care, of which the particular cases found in the books are but instances…. The rule that you</w:t>
      </w:r>
      <w:r>
        <w:rPr>
          <w:spacing w:val="40"/>
        </w:rPr>
        <w:t> </w:t>
      </w:r>
      <w:r>
        <w:rPr/>
        <w:t>are to love your neighbour becomes in law you must not injure your neighbor;</w:t>
      </w:r>
      <w:r>
        <w:rPr>
          <w:spacing w:val="-4"/>
        </w:rPr>
        <w:t> </w:t>
      </w:r>
      <w:r>
        <w:rPr/>
        <w:t>and the lawyer‘s</w:t>
      </w:r>
      <w:r>
        <w:rPr>
          <w:spacing w:val="-2"/>
        </w:rPr>
        <w:t> </w:t>
      </w:r>
      <w:r>
        <w:rPr/>
        <w:t>question: Who is my neighbor? receives a restricted reply. You must take reasonable care to avoid acts or omissions which you can reasonably foresee would be likely to injure your neighbor. Who, then in Law is my neighbour? The answer seems to</w:t>
      </w:r>
      <w:r>
        <w:rPr>
          <w:spacing w:val="40"/>
        </w:rPr>
        <w:t> </w:t>
      </w:r>
      <w:r>
        <w:rPr/>
        <w:t>be persons who are so closely and directly affected by my act</w:t>
      </w:r>
      <w:r>
        <w:rPr>
          <w:spacing w:val="-1"/>
        </w:rPr>
        <w:t> </w:t>
      </w:r>
      <w:r>
        <w:rPr/>
        <w:t>that I</w:t>
      </w:r>
      <w:r>
        <w:rPr>
          <w:spacing w:val="-3"/>
        </w:rPr>
        <w:t> </w:t>
      </w:r>
      <w:r>
        <w:rPr/>
        <w:t>ought reasonably</w:t>
      </w:r>
      <w:r>
        <w:rPr>
          <w:spacing w:val="-9"/>
        </w:rPr>
        <w:t> </w:t>
      </w:r>
      <w:r>
        <w:rPr/>
        <w:t>to</w:t>
      </w:r>
      <w:r>
        <w:rPr>
          <w:spacing w:val="4"/>
        </w:rPr>
        <w:t> </w:t>
      </w:r>
      <w:r>
        <w:rPr/>
        <w:t>have</w:t>
      </w:r>
      <w:r>
        <w:rPr>
          <w:spacing w:val="-1"/>
        </w:rPr>
        <w:t> </w:t>
      </w:r>
      <w:r>
        <w:rPr/>
        <w:t>them</w:t>
      </w:r>
      <w:r>
        <w:rPr>
          <w:spacing w:val="-5"/>
        </w:rPr>
        <w:t> </w:t>
      </w:r>
      <w:r>
        <w:rPr/>
        <w:t>in contemplation</w:t>
      </w:r>
      <w:r>
        <w:rPr>
          <w:spacing w:val="-5"/>
        </w:rPr>
        <w:t> as</w:t>
      </w:r>
    </w:p>
    <w:p>
      <w:pPr>
        <w:pStyle w:val="BodyText"/>
        <w:rPr>
          <w:sz w:val="20"/>
        </w:rPr>
      </w:pPr>
    </w:p>
    <w:p>
      <w:pPr>
        <w:pStyle w:val="BodyText"/>
        <w:rPr>
          <w:sz w:val="20"/>
        </w:rPr>
      </w:pPr>
    </w:p>
    <w:p>
      <w:pPr>
        <w:pStyle w:val="BodyText"/>
        <w:spacing w:before="8"/>
        <w:rPr>
          <w:sz w:val="25"/>
        </w:rPr>
      </w:pPr>
      <w:r>
        <w:rPr/>
        <mc:AlternateContent>
          <mc:Choice Requires="wps">
            <w:drawing>
              <wp:anchor distT="0" distB="0" distL="0" distR="0" allowOverlap="1" layoutInCell="1" locked="0" behindDoc="1" simplePos="0" relativeHeight="487621120">
                <wp:simplePos x="0" y="0"/>
                <wp:positionH relativeFrom="page">
                  <wp:posOffset>1143609</wp:posOffset>
                </wp:positionH>
                <wp:positionV relativeFrom="paragraph">
                  <wp:posOffset>202955</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980718pt;width:144.050pt;height:.71997pt;mso-position-horizontal-relative:page;mso-position-vertical-relative:paragraph;z-index:-15695360;mso-wrap-distance-left:0;mso-wrap-distance-right:0" id="docshape71" filled="true" fillcolor="#000000" stroked="false">
                <v:fill type="solid"/>
                <w10:wrap type="topAndBottom"/>
              </v:rect>
            </w:pict>
          </mc:Fallback>
        </mc:AlternateContent>
      </w:r>
    </w:p>
    <w:p>
      <w:pPr>
        <w:spacing w:before="102"/>
        <w:ind w:left="600" w:right="0" w:firstLine="0"/>
        <w:jc w:val="left"/>
        <w:rPr>
          <w:rFonts w:ascii="Calibri"/>
          <w:i/>
          <w:sz w:val="20"/>
        </w:rPr>
      </w:pPr>
      <w:r>
        <w:rPr>
          <w:rFonts w:ascii="Calibri"/>
          <w:sz w:val="20"/>
          <w:vertAlign w:val="superscript"/>
        </w:rPr>
        <w:t>34</w:t>
      </w:r>
      <w:r>
        <w:rPr>
          <w:rFonts w:ascii="Calibri"/>
          <w:spacing w:val="3"/>
          <w:sz w:val="20"/>
          <w:vertAlign w:val="baseline"/>
        </w:rPr>
        <w:t> </w:t>
      </w:r>
      <w:r>
        <w:rPr>
          <w:rFonts w:ascii="Calibri"/>
          <w:i/>
          <w:spacing w:val="-2"/>
          <w:sz w:val="20"/>
          <w:vertAlign w:val="baseline"/>
        </w:rPr>
        <w:t>Supra</w:t>
      </w:r>
    </w:p>
    <w:p>
      <w:pPr>
        <w:spacing w:after="0"/>
        <w:jc w:val="left"/>
        <w:rPr>
          <w:rFonts w:ascii="Calibri"/>
          <w:sz w:val="20"/>
        </w:rPr>
        <w:sectPr>
          <w:pgSz w:w="11910" w:h="16840"/>
          <w:pgMar w:header="0" w:footer="1012" w:top="1340" w:bottom="1200" w:left="1200" w:right="620"/>
        </w:sectPr>
      </w:pPr>
    </w:p>
    <w:p>
      <w:pPr>
        <w:pStyle w:val="BodyText"/>
        <w:spacing w:line="237" w:lineRule="auto" w:before="81"/>
        <w:ind w:left="2041" w:right="2270"/>
      </w:pPr>
      <w:r>
        <w:rPr/>
        <w:t>being so affected when I am directing my mind to the acts or omissions that are called in question</w:t>
      </w:r>
      <w:r>
        <w:rPr>
          <w:vertAlign w:val="superscript"/>
        </w:rPr>
        <w:t>35</w:t>
      </w:r>
      <w:r>
        <w:rPr>
          <w:vertAlign w:val="baseline"/>
        </w:rPr>
        <w:t>.</w:t>
      </w:r>
    </w:p>
    <w:p>
      <w:pPr>
        <w:pStyle w:val="BodyText"/>
        <w:rPr>
          <w:sz w:val="30"/>
        </w:rPr>
      </w:pPr>
    </w:p>
    <w:p>
      <w:pPr>
        <w:pStyle w:val="BodyText"/>
        <w:spacing w:before="2"/>
        <w:rPr>
          <w:sz w:val="29"/>
        </w:rPr>
      </w:pPr>
    </w:p>
    <w:p>
      <w:pPr>
        <w:pStyle w:val="BodyText"/>
        <w:spacing w:line="480" w:lineRule="auto"/>
        <w:ind w:left="677" w:right="811" w:firstLine="643"/>
        <w:jc w:val="both"/>
      </w:pPr>
      <w:r>
        <w:rPr/>
        <w:t>This speech of Lord Akin‘s established a </w:t>
      </w:r>
      <w:r>
        <w:rPr>
          <w:b/>
        </w:rPr>
        <w:t>neighbour principle, </w:t>
      </w:r>
      <w:r>
        <w:rPr/>
        <w:t>or a general duty that individuals</w:t>
      </w:r>
      <w:r>
        <w:rPr>
          <w:spacing w:val="-1"/>
        </w:rPr>
        <w:t> </w:t>
      </w:r>
      <w:r>
        <w:rPr/>
        <w:t>must</w:t>
      </w:r>
      <w:r>
        <w:rPr>
          <w:spacing w:val="-3"/>
        </w:rPr>
        <w:t> </w:t>
      </w:r>
      <w:r>
        <w:rPr/>
        <w:t>take</w:t>
      </w:r>
      <w:r>
        <w:rPr>
          <w:spacing w:val="-4"/>
        </w:rPr>
        <w:t> </w:t>
      </w:r>
      <w:r>
        <w:rPr/>
        <w:t>reasonable</w:t>
      </w:r>
      <w:r>
        <w:rPr>
          <w:spacing w:val="-4"/>
        </w:rPr>
        <w:t> </w:t>
      </w:r>
      <w:r>
        <w:rPr/>
        <w:t>care in</w:t>
      </w:r>
      <w:r>
        <w:rPr>
          <w:spacing w:val="-7"/>
        </w:rPr>
        <w:t> </w:t>
      </w:r>
      <w:r>
        <w:rPr/>
        <w:t>their actions</w:t>
      </w:r>
      <w:r>
        <w:rPr>
          <w:spacing w:val="-4"/>
        </w:rPr>
        <w:t> </w:t>
      </w:r>
      <w:r>
        <w:rPr/>
        <w:t>or</w:t>
      </w:r>
      <w:r>
        <w:rPr>
          <w:spacing w:val="-5"/>
        </w:rPr>
        <w:t> </w:t>
      </w:r>
      <w:r>
        <w:rPr/>
        <w:t>omissions,</w:t>
      </w:r>
      <w:r>
        <w:rPr>
          <w:spacing w:val="-1"/>
        </w:rPr>
        <w:t> </w:t>
      </w:r>
      <w:r>
        <w:rPr/>
        <w:t>so as</w:t>
      </w:r>
      <w:r>
        <w:rPr>
          <w:spacing w:val="-4"/>
        </w:rPr>
        <w:t> </w:t>
      </w:r>
      <w:r>
        <w:rPr/>
        <w:t>not</w:t>
      </w:r>
      <w:r>
        <w:rPr>
          <w:spacing w:val="-3"/>
        </w:rPr>
        <w:t> </w:t>
      </w:r>
      <w:r>
        <w:rPr/>
        <w:t>to</w:t>
      </w:r>
      <w:r>
        <w:rPr>
          <w:spacing w:val="-3"/>
        </w:rPr>
        <w:t> </w:t>
      </w:r>
      <w:r>
        <w:rPr/>
        <w:t>cause harm</w:t>
      </w:r>
      <w:r>
        <w:rPr>
          <w:spacing w:val="-6"/>
        </w:rPr>
        <w:t> </w:t>
      </w:r>
      <w:r>
        <w:rPr/>
        <w:t>to others proximate to</w:t>
      </w:r>
      <w:r>
        <w:rPr>
          <w:spacing w:val="-1"/>
        </w:rPr>
        <w:t> </w:t>
      </w:r>
      <w:r>
        <w:rPr/>
        <w:t>them. It did not matter</w:t>
      </w:r>
      <w:r>
        <w:rPr>
          <w:spacing w:val="-1"/>
        </w:rPr>
        <w:t> </w:t>
      </w:r>
      <w:r>
        <w:rPr/>
        <w:t>that Mrs. Donoghue was unidentified or unknown to the manufacturer; as the type of harm which occurred was foreseeable through the negligence of the ginger beer manufacturer.</w:t>
      </w:r>
    </w:p>
    <w:p>
      <w:pPr>
        <w:pStyle w:val="BodyText"/>
        <w:spacing w:line="480" w:lineRule="auto" w:before="197"/>
        <w:ind w:left="677" w:right="815" w:firstLine="643"/>
        <w:jc w:val="both"/>
        <w:rPr>
          <w:i/>
        </w:rPr>
      </w:pPr>
      <w:r>
        <w:rPr/>
        <w:t>Following the firm establishment of the </w:t>
      </w:r>
      <w:r>
        <w:rPr>
          <w:b/>
        </w:rPr>
        <w:t>neighbour principle </w:t>
      </w:r>
      <w:r>
        <w:rPr/>
        <w:t>in negligence, it became clear in subsequent years that it did not represent an easily applicable approach</w:t>
      </w:r>
      <w:r>
        <w:rPr>
          <w:spacing w:val="40"/>
        </w:rPr>
        <w:t> </w:t>
      </w:r>
      <w:r>
        <w:rPr/>
        <w:t>to new forms of duty, as to unprecedented situations of negligence</w:t>
      </w:r>
      <w:r>
        <w:rPr>
          <w:vertAlign w:val="superscript"/>
        </w:rPr>
        <w:t>36</w:t>
      </w:r>
      <w:r>
        <w:rPr>
          <w:vertAlign w:val="baseline"/>
        </w:rPr>
        <w:t>. As such, new categories of negligence evolved, as in </w:t>
      </w:r>
      <w:r>
        <w:rPr>
          <w:i/>
          <w:vertAlign w:val="baseline"/>
        </w:rPr>
        <w:t>Hedley Byrne &amp; Co. Ltd vs Heller &amp; Partners Ltd</w:t>
      </w:r>
      <w:r>
        <w:rPr>
          <w:i/>
          <w:vertAlign w:val="superscript"/>
        </w:rPr>
        <w:t>37</w:t>
      </w:r>
      <w:r>
        <w:rPr>
          <w:vertAlign w:val="baseline"/>
        </w:rPr>
        <w:t>, to cover different types of negligent acts, i.e. negligent misstatements occasioning economic loss for instance, rather than a coherent doctrine or ratio being taken from </w:t>
      </w:r>
      <w:r>
        <w:rPr>
          <w:i/>
          <w:vertAlign w:val="baseline"/>
        </w:rPr>
        <w:t>Donoghue vs Stevenson.</w:t>
      </w:r>
    </w:p>
    <w:p>
      <w:pPr>
        <w:pStyle w:val="BodyText"/>
        <w:spacing w:line="480" w:lineRule="auto" w:before="204"/>
        <w:ind w:left="677" w:right="810" w:firstLine="643"/>
        <w:jc w:val="both"/>
      </w:pPr>
      <w:r>
        <w:rPr/>
        <mc:AlternateContent>
          <mc:Choice Requires="wps">
            <w:drawing>
              <wp:anchor distT="0" distB="0" distL="0" distR="0" allowOverlap="1" layoutInCell="1" locked="0" behindDoc="1" simplePos="0" relativeHeight="487621632">
                <wp:simplePos x="0" y="0"/>
                <wp:positionH relativeFrom="page">
                  <wp:posOffset>1143609</wp:posOffset>
                </wp:positionH>
                <wp:positionV relativeFrom="paragraph">
                  <wp:posOffset>2942502</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231.693085pt;width:144.050pt;height:.72003pt;mso-position-horizontal-relative:page;mso-position-vertical-relative:paragraph;z-index:-15694848;mso-wrap-distance-left:0;mso-wrap-distance-right:0" id="docshape72" filled="true" fillcolor="#000000" stroked="false">
                <v:fill type="solid"/>
                <w10:wrap type="topAndBottom"/>
              </v:rect>
            </w:pict>
          </mc:Fallback>
        </mc:AlternateContent>
      </w:r>
      <w:r>
        <w:rPr/>
        <w:t>Some forty years after Donoghue was decided, in </w:t>
      </w:r>
      <w:r>
        <w:rPr>
          <w:i/>
        </w:rPr>
        <w:t>Home Office vs Dorset Yacht Co. Ltd.</w:t>
      </w:r>
      <w:r>
        <w:rPr>
          <w:i/>
          <w:vertAlign w:val="superscript"/>
        </w:rPr>
        <w:t>38</w:t>
      </w:r>
      <w:r>
        <w:rPr>
          <w:vertAlign w:val="baseline"/>
        </w:rPr>
        <w:t>, Lord Reid stated judicially</w:t>
      </w:r>
      <w:r>
        <w:rPr>
          <w:spacing w:val="-4"/>
          <w:vertAlign w:val="baseline"/>
        </w:rPr>
        <w:t> </w:t>
      </w:r>
      <w:r>
        <w:rPr>
          <w:vertAlign w:val="baseline"/>
        </w:rPr>
        <w:t>that;</w:t>
      </w:r>
      <w:r>
        <w:rPr>
          <w:spacing w:val="-3"/>
          <w:vertAlign w:val="baseline"/>
        </w:rPr>
        <w:t> </w:t>
      </w:r>
      <w:r>
        <w:rPr>
          <w:vertAlign w:val="baseline"/>
        </w:rPr>
        <w:t>―the</w:t>
      </w:r>
      <w:r>
        <w:rPr>
          <w:spacing w:val="-1"/>
          <w:vertAlign w:val="baseline"/>
        </w:rPr>
        <w:t> </w:t>
      </w:r>
      <w:r>
        <w:rPr>
          <w:vertAlign w:val="baseline"/>
        </w:rPr>
        <w:t>time has</w:t>
      </w:r>
      <w:r>
        <w:rPr>
          <w:spacing w:val="-2"/>
          <w:vertAlign w:val="baseline"/>
        </w:rPr>
        <w:t> </w:t>
      </w:r>
      <w:r>
        <w:rPr>
          <w:vertAlign w:val="baseline"/>
        </w:rPr>
        <w:t>come</w:t>
      </w:r>
      <w:r>
        <w:rPr>
          <w:spacing w:val="-1"/>
          <w:vertAlign w:val="baseline"/>
        </w:rPr>
        <w:t> </w:t>
      </w:r>
      <w:r>
        <w:rPr>
          <w:vertAlign w:val="baseline"/>
        </w:rPr>
        <w:t>when</w:t>
      </w:r>
      <w:r>
        <w:rPr>
          <w:spacing w:val="-4"/>
          <w:vertAlign w:val="baseline"/>
        </w:rPr>
        <w:t> </w:t>
      </w:r>
      <w:r>
        <w:rPr>
          <w:vertAlign w:val="baseline"/>
        </w:rPr>
        <w:t>we</w:t>
      </w:r>
      <w:r>
        <w:rPr>
          <w:spacing w:val="-1"/>
          <w:vertAlign w:val="baseline"/>
        </w:rPr>
        <w:t> </w:t>
      </w:r>
      <w:r>
        <w:rPr>
          <w:vertAlign w:val="baseline"/>
        </w:rPr>
        <w:t>can</w:t>
      </w:r>
      <w:r>
        <w:rPr>
          <w:spacing w:val="-4"/>
          <w:vertAlign w:val="baseline"/>
        </w:rPr>
        <w:t> </w:t>
      </w:r>
      <w:r>
        <w:rPr>
          <w:vertAlign w:val="baseline"/>
        </w:rPr>
        <w:t>and should say that it ought to apply unless there is some justification or valid explanation for its exclusion.‖ It was not until the case of </w:t>
      </w:r>
      <w:r>
        <w:rPr>
          <w:i/>
          <w:vertAlign w:val="baseline"/>
        </w:rPr>
        <w:t>Anns vs Merton London Borough Council</w:t>
      </w:r>
      <w:r>
        <w:rPr>
          <w:i/>
          <w:vertAlign w:val="superscript"/>
        </w:rPr>
        <w:t>39</w:t>
      </w:r>
      <w:r>
        <w:rPr>
          <w:vertAlign w:val="baseline"/>
        </w:rPr>
        <w:t>, however, that the neighbour principle was adopted in a formal test for negligence. The case involved the negligent construction</w:t>
      </w:r>
      <w:r>
        <w:rPr>
          <w:spacing w:val="-1"/>
          <w:vertAlign w:val="baseline"/>
        </w:rPr>
        <w:t> </w:t>
      </w:r>
      <w:r>
        <w:rPr>
          <w:vertAlign w:val="baseline"/>
        </w:rPr>
        <w:t>of</w:t>
      </w:r>
      <w:r>
        <w:rPr>
          <w:spacing w:val="-4"/>
          <w:vertAlign w:val="baseline"/>
        </w:rPr>
        <w:t> </w:t>
      </w:r>
      <w:r>
        <w:rPr>
          <w:vertAlign w:val="baseline"/>
        </w:rPr>
        <w:t>a block of maisonettes, commissioned by</w:t>
      </w:r>
      <w:r>
        <w:rPr>
          <w:spacing w:val="-1"/>
          <w:vertAlign w:val="baseline"/>
        </w:rPr>
        <w:t> </w:t>
      </w:r>
      <w:r>
        <w:rPr>
          <w:vertAlign w:val="baseline"/>
        </w:rPr>
        <w:t>the Merton London Borough Council. The flats, finished in 1972, had poorly constructed foundations,</w:t>
      </w:r>
      <w:r>
        <w:rPr>
          <w:spacing w:val="25"/>
          <w:vertAlign w:val="baseline"/>
        </w:rPr>
        <w:t> </w:t>
      </w:r>
      <w:r>
        <w:rPr>
          <w:vertAlign w:val="baseline"/>
        </w:rPr>
        <w:t>resulting</w:t>
      </w:r>
      <w:r>
        <w:rPr>
          <w:spacing w:val="27"/>
          <w:vertAlign w:val="baseline"/>
        </w:rPr>
        <w:t> </w:t>
      </w:r>
      <w:r>
        <w:rPr>
          <w:vertAlign w:val="baseline"/>
        </w:rPr>
        <w:t>in</w:t>
      </w:r>
      <w:r>
        <w:rPr>
          <w:spacing w:val="27"/>
          <w:vertAlign w:val="baseline"/>
        </w:rPr>
        <w:t> </w:t>
      </w:r>
      <w:r>
        <w:rPr>
          <w:vertAlign w:val="baseline"/>
        </w:rPr>
        <w:t>sloping</w:t>
      </w:r>
      <w:r>
        <w:rPr>
          <w:spacing w:val="27"/>
          <w:vertAlign w:val="baseline"/>
        </w:rPr>
        <w:t> </w:t>
      </w:r>
      <w:r>
        <w:rPr>
          <w:vertAlign w:val="baseline"/>
        </w:rPr>
        <w:t>of</w:t>
      </w:r>
      <w:r>
        <w:rPr>
          <w:spacing w:val="24"/>
          <w:vertAlign w:val="baseline"/>
        </w:rPr>
        <w:t> </w:t>
      </w:r>
      <w:r>
        <w:rPr>
          <w:vertAlign w:val="baseline"/>
        </w:rPr>
        <w:t>floors,</w:t>
      </w:r>
      <w:r>
        <w:rPr>
          <w:spacing w:val="25"/>
          <w:vertAlign w:val="baseline"/>
        </w:rPr>
        <w:t> </w:t>
      </w:r>
      <w:r>
        <w:rPr>
          <w:vertAlign w:val="baseline"/>
        </w:rPr>
        <w:t>and</w:t>
      </w:r>
      <w:r>
        <w:rPr>
          <w:spacing w:val="27"/>
          <w:vertAlign w:val="baseline"/>
        </w:rPr>
        <w:t> </w:t>
      </w:r>
      <w:r>
        <w:rPr>
          <w:vertAlign w:val="baseline"/>
        </w:rPr>
        <w:t>cracks</w:t>
      </w:r>
      <w:r>
        <w:rPr>
          <w:spacing w:val="25"/>
          <w:vertAlign w:val="baseline"/>
        </w:rPr>
        <w:t> </w:t>
      </w:r>
      <w:r>
        <w:rPr>
          <w:vertAlign w:val="baseline"/>
        </w:rPr>
        <w:t>in</w:t>
      </w:r>
      <w:r>
        <w:rPr>
          <w:spacing w:val="23"/>
          <w:vertAlign w:val="baseline"/>
        </w:rPr>
        <w:t> </w:t>
      </w:r>
      <w:r>
        <w:rPr>
          <w:vertAlign w:val="baseline"/>
        </w:rPr>
        <w:t>the</w:t>
      </w:r>
      <w:r>
        <w:rPr>
          <w:spacing w:val="26"/>
          <w:vertAlign w:val="baseline"/>
        </w:rPr>
        <w:t> </w:t>
      </w:r>
      <w:r>
        <w:rPr>
          <w:vertAlign w:val="baseline"/>
        </w:rPr>
        <w:t>walls.</w:t>
      </w:r>
      <w:r>
        <w:rPr>
          <w:spacing w:val="25"/>
          <w:vertAlign w:val="baseline"/>
        </w:rPr>
        <w:t> </w:t>
      </w:r>
      <w:r>
        <w:rPr>
          <w:vertAlign w:val="baseline"/>
        </w:rPr>
        <w:t>The</w:t>
      </w:r>
      <w:r>
        <w:rPr>
          <w:spacing w:val="27"/>
          <w:vertAlign w:val="baseline"/>
        </w:rPr>
        <w:t> </w:t>
      </w:r>
      <w:r>
        <w:rPr>
          <w:vertAlign w:val="baseline"/>
        </w:rPr>
        <w:t>Lessees</w:t>
      </w:r>
      <w:r>
        <w:rPr>
          <w:spacing w:val="25"/>
          <w:vertAlign w:val="baseline"/>
        </w:rPr>
        <w:t> </w:t>
      </w:r>
      <w:r>
        <w:rPr>
          <w:vertAlign w:val="baseline"/>
        </w:rPr>
        <w:t>of</w:t>
      </w:r>
      <w:r>
        <w:rPr>
          <w:spacing w:val="20"/>
          <w:vertAlign w:val="baseline"/>
        </w:rPr>
        <w:t> </w:t>
      </w:r>
      <w:r>
        <w:rPr>
          <w:vertAlign w:val="baseline"/>
        </w:rPr>
        <w:t>the</w:t>
      </w:r>
    </w:p>
    <w:p>
      <w:pPr>
        <w:spacing w:line="239" w:lineRule="exact" w:before="102"/>
        <w:ind w:left="600" w:right="0" w:firstLine="0"/>
        <w:jc w:val="left"/>
        <w:rPr>
          <w:rFonts w:ascii="Calibri"/>
          <w:sz w:val="20"/>
        </w:rPr>
      </w:pPr>
      <w:r>
        <w:rPr>
          <w:rFonts w:ascii="Calibri"/>
          <w:sz w:val="20"/>
          <w:vertAlign w:val="superscript"/>
        </w:rPr>
        <w:t>35</w:t>
      </w:r>
      <w:r>
        <w:rPr>
          <w:rFonts w:ascii="Calibri"/>
          <w:spacing w:val="-2"/>
          <w:sz w:val="20"/>
          <w:vertAlign w:val="baseline"/>
        </w:rPr>
        <w:t> </w:t>
      </w:r>
      <w:r>
        <w:rPr>
          <w:rFonts w:ascii="Calibri"/>
          <w:sz w:val="20"/>
          <w:vertAlign w:val="baseline"/>
        </w:rPr>
        <w:t>(1932)</w:t>
      </w:r>
      <w:r>
        <w:rPr>
          <w:rFonts w:ascii="Calibri"/>
          <w:spacing w:val="-2"/>
          <w:sz w:val="20"/>
          <w:vertAlign w:val="baseline"/>
        </w:rPr>
        <w:t> </w:t>
      </w:r>
      <w:r>
        <w:rPr>
          <w:rFonts w:ascii="Calibri"/>
          <w:sz w:val="20"/>
          <w:vertAlign w:val="baseline"/>
        </w:rPr>
        <w:t>AC.</w:t>
      </w:r>
      <w:r>
        <w:rPr>
          <w:rFonts w:ascii="Calibri"/>
          <w:spacing w:val="-2"/>
          <w:sz w:val="20"/>
          <w:vertAlign w:val="baseline"/>
        </w:rPr>
        <w:t> </w:t>
      </w:r>
      <w:r>
        <w:rPr>
          <w:rFonts w:ascii="Calibri"/>
          <w:sz w:val="20"/>
          <w:vertAlign w:val="baseline"/>
        </w:rPr>
        <w:t>562</w:t>
      </w:r>
      <w:r>
        <w:rPr>
          <w:rFonts w:ascii="Calibri"/>
          <w:spacing w:val="-4"/>
          <w:sz w:val="20"/>
          <w:vertAlign w:val="baseline"/>
        </w:rPr>
        <w:t> </w:t>
      </w:r>
      <w:r>
        <w:rPr>
          <w:rFonts w:ascii="Calibri"/>
          <w:sz w:val="20"/>
          <w:vertAlign w:val="baseline"/>
        </w:rPr>
        <w:t>at</w:t>
      </w:r>
      <w:r>
        <w:rPr>
          <w:rFonts w:ascii="Calibri"/>
          <w:spacing w:val="-3"/>
          <w:sz w:val="20"/>
          <w:vertAlign w:val="baseline"/>
        </w:rPr>
        <w:t> </w:t>
      </w:r>
      <w:r>
        <w:rPr>
          <w:rFonts w:ascii="Calibri"/>
          <w:spacing w:val="-5"/>
          <w:sz w:val="20"/>
          <w:vertAlign w:val="baseline"/>
        </w:rPr>
        <w:t>599</w:t>
      </w:r>
    </w:p>
    <w:p>
      <w:pPr>
        <w:spacing w:line="225" w:lineRule="exact" w:before="0"/>
        <w:ind w:left="600" w:right="0" w:firstLine="0"/>
        <w:jc w:val="left"/>
        <w:rPr>
          <w:sz w:val="20"/>
        </w:rPr>
      </w:pPr>
      <w:r>
        <w:rPr>
          <w:sz w:val="20"/>
          <w:vertAlign w:val="superscript"/>
        </w:rPr>
        <w:t>36</w:t>
      </w:r>
      <w:r>
        <w:rPr>
          <w:sz w:val="20"/>
          <w:vertAlign w:val="baseline"/>
        </w:rPr>
        <w:t> Elliott,</w:t>
      </w:r>
      <w:r>
        <w:rPr>
          <w:spacing w:val="-3"/>
          <w:sz w:val="20"/>
          <w:vertAlign w:val="baseline"/>
        </w:rPr>
        <w:t> </w:t>
      </w:r>
      <w:r>
        <w:rPr>
          <w:sz w:val="20"/>
          <w:vertAlign w:val="baseline"/>
        </w:rPr>
        <w:t>C.,</w:t>
      </w:r>
      <w:r>
        <w:rPr>
          <w:spacing w:val="-4"/>
          <w:sz w:val="20"/>
          <w:vertAlign w:val="baseline"/>
        </w:rPr>
        <w:t> </w:t>
      </w:r>
      <w:r>
        <w:rPr>
          <w:sz w:val="20"/>
          <w:vertAlign w:val="baseline"/>
        </w:rPr>
        <w:t>and</w:t>
      </w:r>
      <w:r>
        <w:rPr>
          <w:spacing w:val="39"/>
          <w:sz w:val="20"/>
          <w:vertAlign w:val="baseline"/>
        </w:rPr>
        <w:t> </w:t>
      </w:r>
      <w:r>
        <w:rPr>
          <w:sz w:val="20"/>
          <w:vertAlign w:val="baseline"/>
        </w:rPr>
        <w:t>Quinn,</w:t>
      </w:r>
      <w:r>
        <w:rPr>
          <w:spacing w:val="-4"/>
          <w:sz w:val="20"/>
          <w:vertAlign w:val="baseline"/>
        </w:rPr>
        <w:t> </w:t>
      </w:r>
      <w:r>
        <w:rPr>
          <w:sz w:val="20"/>
          <w:vertAlign w:val="baseline"/>
        </w:rPr>
        <w:t>F., Op.cit.,</w:t>
      </w:r>
      <w:r>
        <w:rPr>
          <w:spacing w:val="-4"/>
          <w:sz w:val="20"/>
          <w:vertAlign w:val="baseline"/>
        </w:rPr>
        <w:t> p.35</w:t>
      </w:r>
    </w:p>
    <w:p>
      <w:pPr>
        <w:spacing w:before="1"/>
        <w:ind w:left="600" w:right="0" w:firstLine="0"/>
        <w:jc w:val="left"/>
        <w:rPr>
          <w:sz w:val="20"/>
        </w:rPr>
      </w:pPr>
      <w:r>
        <w:rPr>
          <w:sz w:val="20"/>
          <w:vertAlign w:val="superscript"/>
        </w:rPr>
        <w:t>37</w:t>
      </w:r>
      <w:r>
        <w:rPr>
          <w:spacing w:val="2"/>
          <w:sz w:val="20"/>
          <w:vertAlign w:val="baseline"/>
        </w:rPr>
        <w:t> </w:t>
      </w:r>
      <w:r>
        <w:rPr>
          <w:sz w:val="20"/>
          <w:vertAlign w:val="baseline"/>
        </w:rPr>
        <w:t>(1964) AC</w:t>
      </w:r>
      <w:r>
        <w:rPr>
          <w:spacing w:val="-5"/>
          <w:sz w:val="20"/>
          <w:vertAlign w:val="baseline"/>
        </w:rPr>
        <w:t> 465</w:t>
      </w:r>
    </w:p>
    <w:p>
      <w:pPr>
        <w:spacing w:before="0"/>
        <w:ind w:left="600" w:right="0" w:firstLine="0"/>
        <w:jc w:val="left"/>
        <w:rPr>
          <w:sz w:val="20"/>
        </w:rPr>
      </w:pPr>
      <w:r>
        <w:rPr>
          <w:sz w:val="20"/>
          <w:vertAlign w:val="superscript"/>
        </w:rPr>
        <w:t>38</w:t>
      </w:r>
      <w:r>
        <w:rPr>
          <w:spacing w:val="3"/>
          <w:sz w:val="20"/>
          <w:vertAlign w:val="baseline"/>
        </w:rPr>
        <w:t> </w:t>
      </w:r>
      <w:r>
        <w:rPr>
          <w:sz w:val="20"/>
          <w:vertAlign w:val="baseline"/>
        </w:rPr>
        <w:t>(1970)</w:t>
      </w:r>
      <w:r>
        <w:rPr>
          <w:spacing w:val="1"/>
          <w:sz w:val="20"/>
          <w:vertAlign w:val="baseline"/>
        </w:rPr>
        <w:t> </w:t>
      </w:r>
      <w:r>
        <w:rPr>
          <w:sz w:val="20"/>
          <w:vertAlign w:val="baseline"/>
        </w:rPr>
        <w:t>AC</w:t>
      </w:r>
      <w:r>
        <w:rPr>
          <w:spacing w:val="-4"/>
          <w:sz w:val="20"/>
          <w:vertAlign w:val="baseline"/>
        </w:rPr>
        <w:t> </w:t>
      </w:r>
      <w:r>
        <w:rPr>
          <w:sz w:val="20"/>
          <w:vertAlign w:val="baseline"/>
        </w:rPr>
        <w:t>1004</w:t>
      </w:r>
      <w:r>
        <w:rPr>
          <w:spacing w:val="-8"/>
          <w:sz w:val="20"/>
          <w:vertAlign w:val="baseline"/>
        </w:rPr>
        <w:t> </w:t>
      </w:r>
      <w:r>
        <w:rPr>
          <w:sz w:val="20"/>
          <w:vertAlign w:val="baseline"/>
        </w:rPr>
        <w:t>at</w:t>
      </w:r>
      <w:r>
        <w:rPr>
          <w:spacing w:val="-2"/>
          <w:sz w:val="20"/>
          <w:vertAlign w:val="baseline"/>
        </w:rPr>
        <w:t> </w:t>
      </w:r>
      <w:r>
        <w:rPr>
          <w:spacing w:val="-4"/>
          <w:sz w:val="20"/>
          <w:vertAlign w:val="baseline"/>
        </w:rPr>
        <w:t>1027</w:t>
      </w:r>
    </w:p>
    <w:p>
      <w:pPr>
        <w:spacing w:before="1"/>
        <w:ind w:left="600" w:right="0" w:firstLine="0"/>
        <w:jc w:val="left"/>
        <w:rPr>
          <w:sz w:val="20"/>
        </w:rPr>
      </w:pPr>
      <w:r>
        <w:rPr>
          <w:sz w:val="20"/>
          <w:vertAlign w:val="superscript"/>
        </w:rPr>
        <w:t>39</w:t>
      </w:r>
      <w:r>
        <w:rPr>
          <w:spacing w:val="2"/>
          <w:sz w:val="20"/>
          <w:vertAlign w:val="baseline"/>
        </w:rPr>
        <w:t> </w:t>
      </w:r>
      <w:r>
        <w:rPr>
          <w:sz w:val="20"/>
          <w:vertAlign w:val="baseline"/>
        </w:rPr>
        <w:t>(1978) AC</w:t>
      </w:r>
      <w:r>
        <w:rPr>
          <w:spacing w:val="-5"/>
          <w:sz w:val="20"/>
          <w:vertAlign w:val="baseline"/>
        </w:rPr>
        <w:t> 728</w:t>
      </w:r>
    </w:p>
    <w:p>
      <w:pPr>
        <w:spacing w:after="0"/>
        <w:jc w:val="left"/>
        <w:rPr>
          <w:sz w:val="20"/>
        </w:rPr>
        <w:sectPr>
          <w:pgSz w:w="11910" w:h="16840"/>
          <w:pgMar w:header="0" w:footer="1012" w:top="1340" w:bottom="1200" w:left="1200" w:right="620"/>
        </w:sectPr>
      </w:pPr>
    </w:p>
    <w:p>
      <w:pPr>
        <w:pStyle w:val="BodyText"/>
        <w:spacing w:line="480" w:lineRule="auto" w:before="78"/>
        <w:ind w:left="677" w:right="829"/>
        <w:jc w:val="both"/>
      </w:pPr>
      <w:r>
        <w:rPr/>
        <w:t>maisonettes sued the Council in negligence, alleging a duty of care existed for the building to be properly constructed and in a usable state.</w:t>
      </w:r>
    </w:p>
    <w:p>
      <w:pPr>
        <w:pStyle w:val="BodyText"/>
        <w:spacing w:line="480" w:lineRule="auto" w:before="203"/>
        <w:ind w:left="677" w:right="819" w:firstLine="643"/>
        <w:jc w:val="both"/>
      </w:pPr>
      <w:r>
        <w:rPr/>
        <w:t>The House of Lords unanimously found a duty to exist. The test established by Lord Wilberforce</w:t>
      </w:r>
      <w:r>
        <w:rPr>
          <w:spacing w:val="40"/>
        </w:rPr>
        <w:t> </w:t>
      </w:r>
      <w:r>
        <w:rPr/>
        <w:t>known as the </w:t>
      </w:r>
      <w:r>
        <w:rPr>
          <w:i/>
        </w:rPr>
        <w:t>Anns test </w:t>
      </w:r>
      <w:r>
        <w:rPr/>
        <w:t>imposed a prima facie duty</w:t>
      </w:r>
      <w:r>
        <w:rPr>
          <w:spacing w:val="-1"/>
        </w:rPr>
        <w:t> </w:t>
      </w:r>
      <w:r>
        <w:rPr/>
        <w:t>of care where;</w:t>
      </w:r>
    </w:p>
    <w:p>
      <w:pPr>
        <w:pStyle w:val="ListParagraph"/>
        <w:numPr>
          <w:ilvl w:val="0"/>
          <w:numId w:val="21"/>
        </w:numPr>
        <w:tabs>
          <w:tab w:pos="1319" w:val="left" w:leader="none"/>
          <w:tab w:pos="1321" w:val="left" w:leader="none"/>
        </w:tabs>
        <w:spacing w:line="480" w:lineRule="auto" w:before="197" w:after="0"/>
        <w:ind w:left="1321" w:right="822" w:hanging="644"/>
        <w:jc w:val="both"/>
        <w:rPr>
          <w:sz w:val="24"/>
        </w:rPr>
      </w:pPr>
      <w:r>
        <w:rPr>
          <w:sz w:val="24"/>
        </w:rPr>
        <w:t>A sufficient relationship of proximity or neighborhood exists between the alleged wrongdoer and the person</w:t>
      </w:r>
      <w:r>
        <w:rPr>
          <w:spacing w:val="-1"/>
          <w:sz w:val="24"/>
        </w:rPr>
        <w:t> </w:t>
      </w:r>
      <w:r>
        <w:rPr>
          <w:sz w:val="24"/>
        </w:rPr>
        <w:t>who has suffered damage, such</w:t>
      </w:r>
      <w:r>
        <w:rPr>
          <w:spacing w:val="-1"/>
          <w:sz w:val="24"/>
        </w:rPr>
        <w:t> </w:t>
      </w:r>
      <w:r>
        <w:rPr>
          <w:sz w:val="24"/>
        </w:rPr>
        <w:t>that the carelessness on the part of the former is likely to cause damage to the latter.</w:t>
      </w:r>
    </w:p>
    <w:p>
      <w:pPr>
        <w:pStyle w:val="ListParagraph"/>
        <w:numPr>
          <w:ilvl w:val="0"/>
          <w:numId w:val="21"/>
        </w:numPr>
        <w:tabs>
          <w:tab w:pos="1318" w:val="left" w:leader="none"/>
          <w:tab w:pos="1321" w:val="left" w:leader="none"/>
        </w:tabs>
        <w:spacing w:line="480" w:lineRule="auto" w:before="0" w:after="0"/>
        <w:ind w:left="1321" w:right="827" w:hanging="644"/>
        <w:jc w:val="both"/>
        <w:rPr>
          <w:sz w:val="24"/>
        </w:rPr>
      </w:pPr>
      <w:r>
        <w:rPr>
          <w:sz w:val="24"/>
        </w:rPr>
        <w:t>There are no considerations relevant which may reduce or limit the scope of any imposed duty.</w:t>
      </w:r>
    </w:p>
    <w:p>
      <w:pPr>
        <w:spacing w:line="480" w:lineRule="auto" w:before="202"/>
        <w:ind w:left="1321" w:right="818" w:firstLine="0"/>
        <w:jc w:val="both"/>
        <w:rPr>
          <w:sz w:val="24"/>
        </w:rPr>
      </w:pPr>
      <w:r>
        <w:rPr>
          <w:sz w:val="24"/>
        </w:rPr>
        <w:t>The current test for a duty of care can be found in the judgment of </w:t>
      </w:r>
      <w:r>
        <w:rPr>
          <w:i/>
          <w:sz w:val="24"/>
        </w:rPr>
        <w:t>Caparo Industries Plc vs Dickman</w:t>
      </w:r>
      <w:r>
        <w:rPr>
          <w:i/>
          <w:sz w:val="24"/>
          <w:vertAlign w:val="superscript"/>
        </w:rPr>
        <w:t>40</w:t>
      </w:r>
      <w:r>
        <w:rPr>
          <w:sz w:val="24"/>
          <w:vertAlign w:val="baseline"/>
        </w:rPr>
        <w:t>.</w:t>
      </w:r>
    </w:p>
    <w:p>
      <w:pPr>
        <w:pStyle w:val="BodyText"/>
        <w:spacing w:before="203"/>
        <w:ind w:left="1321"/>
        <w:jc w:val="both"/>
      </w:pPr>
      <w:r>
        <w:rPr/>
        <w:t>Lord</w:t>
      </w:r>
      <w:r>
        <w:rPr>
          <w:spacing w:val="-2"/>
        </w:rPr>
        <w:t> </w:t>
      </w:r>
      <w:r>
        <w:rPr/>
        <w:t>Oliver‘s</w:t>
      </w:r>
      <w:r>
        <w:rPr>
          <w:spacing w:val="-3"/>
        </w:rPr>
        <w:t> </w:t>
      </w:r>
      <w:r>
        <w:rPr/>
        <w:t>speech in</w:t>
      </w:r>
      <w:r>
        <w:rPr>
          <w:spacing w:val="-1"/>
        </w:rPr>
        <w:t> </w:t>
      </w:r>
      <w:r>
        <w:rPr/>
        <w:t>the</w:t>
      </w:r>
      <w:r>
        <w:rPr>
          <w:spacing w:val="-1"/>
        </w:rPr>
        <w:t> </w:t>
      </w:r>
      <w:r>
        <w:rPr/>
        <w:t>above</w:t>
      </w:r>
      <w:r>
        <w:rPr>
          <w:spacing w:val="-1"/>
        </w:rPr>
        <w:t> </w:t>
      </w:r>
      <w:r>
        <w:rPr/>
        <w:t>case</w:t>
      </w:r>
      <w:r>
        <w:rPr>
          <w:spacing w:val="-1"/>
        </w:rPr>
        <w:t> </w:t>
      </w:r>
      <w:r>
        <w:rPr/>
        <w:t>sets the test for</w:t>
      </w:r>
      <w:r>
        <w:rPr>
          <w:spacing w:val="1"/>
        </w:rPr>
        <w:t> </w:t>
      </w:r>
      <w:r>
        <w:rPr/>
        <w:t>a</w:t>
      </w:r>
      <w:r>
        <w:rPr>
          <w:spacing w:val="-1"/>
        </w:rPr>
        <w:t> </w:t>
      </w:r>
      <w:r>
        <w:rPr/>
        <w:t>duty</w:t>
      </w:r>
      <w:r>
        <w:rPr>
          <w:spacing w:val="-9"/>
        </w:rPr>
        <w:t> </w:t>
      </w:r>
      <w:r>
        <w:rPr/>
        <w:t>of</w:t>
      </w:r>
      <w:r>
        <w:rPr>
          <w:spacing w:val="-8"/>
        </w:rPr>
        <w:t> </w:t>
      </w:r>
      <w:r>
        <w:rPr/>
        <w:t>care </w:t>
      </w:r>
      <w:r>
        <w:rPr>
          <w:spacing w:val="-2"/>
        </w:rPr>
        <w:t>thus;</w:t>
      </w:r>
    </w:p>
    <w:p>
      <w:pPr>
        <w:pStyle w:val="BodyText"/>
        <w:rPr>
          <w:sz w:val="26"/>
        </w:rPr>
      </w:pPr>
    </w:p>
    <w:p>
      <w:pPr>
        <w:pStyle w:val="ListParagraph"/>
        <w:numPr>
          <w:ilvl w:val="0"/>
          <w:numId w:val="22"/>
        </w:numPr>
        <w:tabs>
          <w:tab w:pos="1321" w:val="left" w:leader="none"/>
        </w:tabs>
        <w:spacing w:line="480" w:lineRule="auto" w:before="173" w:after="0"/>
        <w:ind w:left="1321" w:right="829" w:hanging="644"/>
        <w:jc w:val="left"/>
        <w:rPr>
          <w:sz w:val="24"/>
        </w:rPr>
      </w:pPr>
      <w:r>
        <w:rPr>
          <w:sz w:val="24"/>
        </w:rPr>
        <w:t>The</w:t>
      </w:r>
      <w:r>
        <w:rPr>
          <w:spacing w:val="80"/>
          <w:sz w:val="24"/>
        </w:rPr>
        <w:t> </w:t>
      </w:r>
      <w:r>
        <w:rPr>
          <w:sz w:val="24"/>
        </w:rPr>
        <w:t>harm</w:t>
      </w:r>
      <w:r>
        <w:rPr>
          <w:spacing w:val="80"/>
          <w:sz w:val="24"/>
        </w:rPr>
        <w:t> </w:t>
      </w:r>
      <w:r>
        <w:rPr>
          <w:sz w:val="24"/>
        </w:rPr>
        <w:t>which</w:t>
      </w:r>
      <w:r>
        <w:rPr>
          <w:spacing w:val="80"/>
          <w:sz w:val="24"/>
        </w:rPr>
        <w:t> </w:t>
      </w:r>
      <w:r>
        <w:rPr>
          <w:sz w:val="24"/>
        </w:rPr>
        <w:t>occurred</w:t>
      </w:r>
      <w:r>
        <w:rPr>
          <w:spacing w:val="80"/>
          <w:sz w:val="24"/>
        </w:rPr>
        <w:t> </w:t>
      </w:r>
      <w:r>
        <w:rPr>
          <w:sz w:val="24"/>
        </w:rPr>
        <w:t>must</w:t>
      </w:r>
      <w:r>
        <w:rPr>
          <w:spacing w:val="80"/>
          <w:sz w:val="24"/>
        </w:rPr>
        <w:t> </w:t>
      </w:r>
      <w:r>
        <w:rPr>
          <w:sz w:val="24"/>
        </w:rPr>
        <w:t>be</w:t>
      </w:r>
      <w:r>
        <w:rPr>
          <w:spacing w:val="80"/>
          <w:sz w:val="24"/>
        </w:rPr>
        <w:t> </w:t>
      </w:r>
      <w:r>
        <w:rPr>
          <w:sz w:val="24"/>
        </w:rPr>
        <w:t>a</w:t>
      </w:r>
      <w:r>
        <w:rPr>
          <w:spacing w:val="80"/>
          <w:sz w:val="24"/>
        </w:rPr>
        <w:t> </w:t>
      </w:r>
      <w:r>
        <w:rPr>
          <w:sz w:val="24"/>
        </w:rPr>
        <w:t>reasonable</w:t>
      </w:r>
      <w:r>
        <w:rPr>
          <w:spacing w:val="80"/>
          <w:sz w:val="24"/>
        </w:rPr>
        <w:t> </w:t>
      </w:r>
      <w:r>
        <w:rPr>
          <w:sz w:val="24"/>
        </w:rPr>
        <w:t>foreseeable</w:t>
      </w:r>
      <w:r>
        <w:rPr>
          <w:spacing w:val="80"/>
          <w:sz w:val="24"/>
        </w:rPr>
        <w:t> </w:t>
      </w:r>
      <w:r>
        <w:rPr>
          <w:sz w:val="24"/>
        </w:rPr>
        <w:t>result</w:t>
      </w:r>
      <w:r>
        <w:rPr>
          <w:spacing w:val="80"/>
          <w:sz w:val="24"/>
        </w:rPr>
        <w:t> </w:t>
      </w:r>
      <w:r>
        <w:rPr>
          <w:sz w:val="24"/>
        </w:rPr>
        <w:t>of</w:t>
      </w:r>
      <w:r>
        <w:rPr>
          <w:spacing w:val="80"/>
          <w:sz w:val="24"/>
        </w:rPr>
        <w:t> </w:t>
      </w:r>
      <w:r>
        <w:rPr>
          <w:sz w:val="24"/>
        </w:rPr>
        <w:t>the defendant‘s conduct;</w:t>
      </w:r>
    </w:p>
    <w:p>
      <w:pPr>
        <w:pStyle w:val="ListParagraph"/>
        <w:numPr>
          <w:ilvl w:val="0"/>
          <w:numId w:val="22"/>
        </w:numPr>
        <w:tabs>
          <w:tab w:pos="1321" w:val="left" w:leader="none"/>
        </w:tabs>
        <w:spacing w:line="480" w:lineRule="auto" w:before="1" w:after="0"/>
        <w:ind w:left="1321" w:right="821" w:hanging="644"/>
        <w:jc w:val="left"/>
        <w:rPr>
          <w:sz w:val="24"/>
        </w:rPr>
      </w:pPr>
      <w:r>
        <w:rPr>
          <w:sz w:val="24"/>
        </w:rPr>
        <w:t>A</w:t>
      </w:r>
      <w:r>
        <w:rPr>
          <w:spacing w:val="-8"/>
          <w:sz w:val="24"/>
        </w:rPr>
        <w:t> </w:t>
      </w:r>
      <w:r>
        <w:rPr>
          <w:sz w:val="24"/>
        </w:rPr>
        <w:t>sufficient relationship</w:t>
      </w:r>
      <w:r>
        <w:rPr>
          <w:spacing w:val="-2"/>
          <w:sz w:val="24"/>
        </w:rPr>
        <w:t> </w:t>
      </w:r>
      <w:r>
        <w:rPr>
          <w:sz w:val="24"/>
        </w:rPr>
        <w:t>of</w:t>
      </w:r>
      <w:r>
        <w:rPr>
          <w:spacing w:val="-10"/>
          <w:sz w:val="24"/>
        </w:rPr>
        <w:t> </w:t>
      </w:r>
      <w:r>
        <w:rPr>
          <w:sz w:val="24"/>
        </w:rPr>
        <w:t>proximity</w:t>
      </w:r>
      <w:r>
        <w:rPr>
          <w:spacing w:val="-7"/>
          <w:sz w:val="24"/>
        </w:rPr>
        <w:t> </w:t>
      </w:r>
      <w:r>
        <w:rPr>
          <w:sz w:val="24"/>
        </w:rPr>
        <w:t>or</w:t>
      </w:r>
      <w:r>
        <w:rPr>
          <w:spacing w:val="-1"/>
          <w:sz w:val="24"/>
        </w:rPr>
        <w:t> </w:t>
      </w:r>
      <w:r>
        <w:rPr>
          <w:sz w:val="24"/>
        </w:rPr>
        <w:t>neighbourhood</w:t>
      </w:r>
      <w:r>
        <w:rPr>
          <w:spacing w:val="-2"/>
          <w:sz w:val="24"/>
        </w:rPr>
        <w:t> </w:t>
      </w:r>
      <w:r>
        <w:rPr>
          <w:sz w:val="24"/>
        </w:rPr>
        <w:t>exists</w:t>
      </w:r>
      <w:r>
        <w:rPr>
          <w:spacing w:val="-4"/>
          <w:sz w:val="24"/>
        </w:rPr>
        <w:t> </w:t>
      </w:r>
      <w:r>
        <w:rPr>
          <w:sz w:val="24"/>
        </w:rPr>
        <w:t>between</w:t>
      </w:r>
      <w:r>
        <w:rPr>
          <w:spacing w:val="-7"/>
          <w:sz w:val="24"/>
        </w:rPr>
        <w:t> </w:t>
      </w:r>
      <w:r>
        <w:rPr>
          <w:sz w:val="24"/>
        </w:rPr>
        <w:t>the</w:t>
      </w:r>
      <w:r>
        <w:rPr>
          <w:spacing w:val="-3"/>
          <w:sz w:val="24"/>
        </w:rPr>
        <w:t> </w:t>
      </w:r>
      <w:r>
        <w:rPr>
          <w:sz w:val="24"/>
        </w:rPr>
        <w:t>alleged wrongdoer and the person who has suffered damage;</w:t>
      </w:r>
    </w:p>
    <w:p>
      <w:pPr>
        <w:pStyle w:val="ListParagraph"/>
        <w:numPr>
          <w:ilvl w:val="0"/>
          <w:numId w:val="22"/>
        </w:numPr>
        <w:tabs>
          <w:tab w:pos="1320" w:val="left" w:leader="none"/>
        </w:tabs>
        <w:spacing w:line="240" w:lineRule="auto" w:before="1" w:after="0"/>
        <w:ind w:left="1320" w:right="0" w:hanging="643"/>
        <w:jc w:val="left"/>
        <w:rPr>
          <w:sz w:val="24"/>
        </w:rPr>
      </w:pPr>
      <w:r>
        <w:rPr>
          <w:sz w:val="24"/>
        </w:rPr>
        <w:t>It</w:t>
      </w:r>
      <w:r>
        <w:rPr>
          <w:spacing w:val="-4"/>
          <w:sz w:val="24"/>
        </w:rPr>
        <w:t> </w:t>
      </w:r>
      <w:r>
        <w:rPr>
          <w:sz w:val="24"/>
        </w:rPr>
        <w:t>is</w:t>
      </w:r>
      <w:r>
        <w:rPr>
          <w:spacing w:val="-3"/>
          <w:sz w:val="24"/>
        </w:rPr>
        <w:t> </w:t>
      </w:r>
      <w:r>
        <w:rPr>
          <w:sz w:val="24"/>
        </w:rPr>
        <w:t>fair,</w:t>
      </w:r>
      <w:r>
        <w:rPr>
          <w:spacing w:val="3"/>
          <w:sz w:val="24"/>
        </w:rPr>
        <w:t> </w:t>
      </w:r>
      <w:r>
        <w:rPr>
          <w:sz w:val="24"/>
        </w:rPr>
        <w:t>just and</w:t>
      </w:r>
      <w:r>
        <w:rPr>
          <w:spacing w:val="-3"/>
          <w:sz w:val="24"/>
        </w:rPr>
        <w:t> </w:t>
      </w:r>
      <w:r>
        <w:rPr>
          <w:sz w:val="24"/>
        </w:rPr>
        <w:t>reasonable</w:t>
      </w:r>
      <w:r>
        <w:rPr>
          <w:spacing w:val="-5"/>
          <w:sz w:val="24"/>
        </w:rPr>
        <w:t> </w:t>
      </w:r>
      <w:r>
        <w:rPr>
          <w:sz w:val="24"/>
        </w:rPr>
        <w:t>to</w:t>
      </w:r>
      <w:r>
        <w:rPr>
          <w:spacing w:val="-4"/>
          <w:sz w:val="24"/>
        </w:rPr>
        <w:t> </w:t>
      </w:r>
      <w:r>
        <w:rPr>
          <w:sz w:val="24"/>
        </w:rPr>
        <w:t>impose </w:t>
      </w:r>
      <w:r>
        <w:rPr>
          <w:spacing w:val="-2"/>
          <w:sz w:val="24"/>
        </w:rPr>
        <w:t>liability.</w:t>
      </w:r>
    </w:p>
    <w:p>
      <w:pPr>
        <w:pStyle w:val="BodyText"/>
        <w:rPr>
          <w:sz w:val="26"/>
        </w:rPr>
      </w:pPr>
    </w:p>
    <w:p>
      <w:pPr>
        <w:pStyle w:val="BodyText"/>
        <w:spacing w:line="480" w:lineRule="auto" w:before="178"/>
        <w:ind w:left="600" w:right="824" w:firstLine="720"/>
        <w:jc w:val="both"/>
      </w:pPr>
      <w:r>
        <w:rPr/>
        <w:t>It is submitted that this should form the basis for the liability of manufacturers of unwholesome sachet water whenever the consumer is harmed or injured by its contaminants. More so, that the health of the consumers is of the utmost priority to government, hence bringing acts and/or omissions that endanger it under breaches of public interest and policy.</w:t>
      </w:r>
    </w:p>
    <w:p>
      <w:pPr>
        <w:pStyle w:val="BodyText"/>
        <w:spacing w:before="3"/>
        <w:rPr>
          <w:sz w:val="21"/>
        </w:rPr>
      </w:pPr>
      <w:r>
        <w:rPr/>
        <mc:AlternateContent>
          <mc:Choice Requires="wps">
            <w:drawing>
              <wp:anchor distT="0" distB="0" distL="0" distR="0" allowOverlap="1" layoutInCell="1" locked="0" behindDoc="1" simplePos="0" relativeHeight="487622144">
                <wp:simplePos x="0" y="0"/>
                <wp:positionH relativeFrom="page">
                  <wp:posOffset>1143609</wp:posOffset>
                </wp:positionH>
                <wp:positionV relativeFrom="paragraph">
                  <wp:posOffset>170786</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447728pt;width:144.050pt;height:.72003pt;mso-position-horizontal-relative:page;mso-position-vertical-relative:paragraph;z-index:-15694336;mso-wrap-distance-left:0;mso-wrap-distance-right:0" id="docshape73"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40</w:t>
      </w:r>
      <w:r>
        <w:rPr>
          <w:spacing w:val="3"/>
          <w:sz w:val="20"/>
          <w:vertAlign w:val="baseline"/>
        </w:rPr>
        <w:t> </w:t>
      </w:r>
      <w:r>
        <w:rPr>
          <w:sz w:val="20"/>
          <w:vertAlign w:val="baseline"/>
        </w:rPr>
        <w:t>(1990) 2</w:t>
      </w:r>
      <w:r>
        <w:rPr>
          <w:spacing w:val="-4"/>
          <w:sz w:val="20"/>
          <w:vertAlign w:val="baseline"/>
        </w:rPr>
        <w:t> </w:t>
      </w:r>
      <w:r>
        <w:rPr>
          <w:sz w:val="20"/>
          <w:vertAlign w:val="baseline"/>
        </w:rPr>
        <w:t>AC</w:t>
      </w:r>
      <w:r>
        <w:rPr>
          <w:spacing w:val="-5"/>
          <w:sz w:val="20"/>
          <w:vertAlign w:val="baseline"/>
        </w:rPr>
        <w:t> 605</w:t>
      </w:r>
    </w:p>
    <w:p>
      <w:pPr>
        <w:spacing w:after="0"/>
        <w:jc w:val="left"/>
        <w:rPr>
          <w:sz w:val="20"/>
        </w:rPr>
        <w:sectPr>
          <w:pgSz w:w="11910" w:h="16840"/>
          <w:pgMar w:header="0" w:footer="1012" w:top="1340" w:bottom="1200" w:left="1200" w:right="620"/>
        </w:sectPr>
      </w:pPr>
    </w:p>
    <w:p>
      <w:pPr>
        <w:pStyle w:val="BodyText"/>
        <w:spacing w:line="480" w:lineRule="auto" w:before="78"/>
        <w:ind w:left="600" w:right="825" w:firstLine="720"/>
        <w:jc w:val="both"/>
      </w:pPr>
      <w:r>
        <w:rPr/>
        <w:t>It is salient to opine that proof of unwholesomeness of packaged water which causes harm or loss or death</w:t>
      </w:r>
      <w:r>
        <w:rPr>
          <w:spacing w:val="-1"/>
        </w:rPr>
        <w:t> </w:t>
      </w:r>
      <w:r>
        <w:rPr/>
        <w:t>to a consumer satisfies the first ingredient, i.e.;</w:t>
      </w:r>
    </w:p>
    <w:p>
      <w:pPr>
        <w:pStyle w:val="BodyText"/>
        <w:spacing w:line="480" w:lineRule="auto" w:before="203"/>
        <w:ind w:left="1321" w:right="821" w:hanging="721"/>
        <w:jc w:val="both"/>
      </w:pPr>
      <w:r>
        <w:rPr/>
        <w:t>―a)</w:t>
      </w:r>
      <w:r>
        <w:rPr>
          <w:spacing w:val="80"/>
          <w:w w:val="150"/>
        </w:rPr>
        <w:t> </w:t>
      </w:r>
      <w:r>
        <w:rPr/>
        <w:t>the</w:t>
      </w:r>
      <w:r>
        <w:rPr>
          <w:spacing w:val="40"/>
        </w:rPr>
        <w:t> </w:t>
      </w:r>
      <w:r>
        <w:rPr/>
        <w:t>harm which occurred</w:t>
      </w:r>
      <w:r>
        <w:rPr>
          <w:spacing w:val="40"/>
        </w:rPr>
        <w:t> </w:t>
      </w:r>
      <w:r>
        <w:rPr/>
        <w:t>must</w:t>
      </w:r>
      <w:r>
        <w:rPr>
          <w:spacing w:val="40"/>
        </w:rPr>
        <w:t> </w:t>
      </w:r>
      <w:r>
        <w:rPr/>
        <w:t>be</w:t>
      </w:r>
      <w:r>
        <w:rPr>
          <w:spacing w:val="40"/>
        </w:rPr>
        <w:t> </w:t>
      </w:r>
      <w:r>
        <w:rPr/>
        <w:t>a</w:t>
      </w:r>
      <w:r>
        <w:rPr>
          <w:spacing w:val="40"/>
        </w:rPr>
        <w:t> </w:t>
      </w:r>
      <w:r>
        <w:rPr/>
        <w:t>reasonably</w:t>
      </w:r>
      <w:r>
        <w:rPr>
          <w:spacing w:val="40"/>
        </w:rPr>
        <w:t> </w:t>
      </w:r>
      <w:r>
        <w:rPr/>
        <w:t>foreseeable</w:t>
      </w:r>
      <w:r>
        <w:rPr>
          <w:spacing w:val="40"/>
        </w:rPr>
        <w:t> </w:t>
      </w:r>
      <w:r>
        <w:rPr/>
        <w:t>result</w:t>
      </w:r>
      <w:r>
        <w:rPr>
          <w:spacing w:val="40"/>
        </w:rPr>
        <w:t> </w:t>
      </w:r>
      <w:r>
        <w:rPr/>
        <w:t>of the defendant‘s conduct‖.</w:t>
      </w:r>
    </w:p>
    <w:p>
      <w:pPr>
        <w:pStyle w:val="BodyText"/>
        <w:spacing w:line="480" w:lineRule="auto" w:before="197"/>
        <w:ind w:left="1321" w:right="820"/>
        <w:jc w:val="both"/>
      </w:pPr>
      <w:r>
        <w:rPr/>
        <w:t>The neighbour principle that operates between the manufacturer/retailer/seller of sachet water and the ultimate consumer underscores the satisfaction of</w:t>
      </w:r>
      <w:r>
        <w:rPr>
          <w:spacing w:val="-4"/>
        </w:rPr>
        <w:t> </w:t>
      </w:r>
      <w:r>
        <w:rPr/>
        <w:t>the second ingredient – i.e;</w:t>
      </w:r>
    </w:p>
    <w:p>
      <w:pPr>
        <w:pStyle w:val="BodyText"/>
        <w:spacing w:line="480" w:lineRule="auto" w:before="202"/>
        <w:ind w:left="1321" w:right="811" w:hanging="721"/>
        <w:jc w:val="both"/>
      </w:pPr>
      <w:r>
        <w:rPr/>
        <w:t>―b)</w:t>
      </w:r>
      <w:r>
        <w:rPr>
          <w:spacing w:val="40"/>
        </w:rPr>
        <w:t>  </w:t>
      </w:r>
      <w:r>
        <w:rPr/>
        <w:t>a</w:t>
      </w:r>
      <w:r>
        <w:rPr>
          <w:spacing w:val="-4"/>
        </w:rPr>
        <w:t> </w:t>
      </w:r>
      <w:r>
        <w:rPr/>
        <w:t>sufficient relationship</w:t>
      </w:r>
      <w:r>
        <w:rPr>
          <w:spacing w:val="-4"/>
        </w:rPr>
        <w:t> </w:t>
      </w:r>
      <w:r>
        <w:rPr/>
        <w:t>of</w:t>
      </w:r>
      <w:r>
        <w:rPr>
          <w:spacing w:val="-10"/>
        </w:rPr>
        <w:t> </w:t>
      </w:r>
      <w:r>
        <w:rPr/>
        <w:t>proximity</w:t>
      </w:r>
      <w:r>
        <w:rPr>
          <w:spacing w:val="-8"/>
        </w:rPr>
        <w:t> </w:t>
      </w:r>
      <w:r>
        <w:rPr/>
        <w:t>or</w:t>
      </w:r>
      <w:r>
        <w:rPr>
          <w:spacing w:val="-2"/>
        </w:rPr>
        <w:t> </w:t>
      </w:r>
      <w:r>
        <w:rPr/>
        <w:t>neighbourhood</w:t>
      </w:r>
      <w:r>
        <w:rPr>
          <w:spacing w:val="-4"/>
        </w:rPr>
        <w:t> </w:t>
      </w:r>
      <w:r>
        <w:rPr/>
        <w:t>exists</w:t>
      </w:r>
      <w:r>
        <w:rPr>
          <w:spacing w:val="-2"/>
        </w:rPr>
        <w:t> </w:t>
      </w:r>
      <w:r>
        <w:rPr/>
        <w:t>between</w:t>
      </w:r>
      <w:r>
        <w:rPr>
          <w:spacing w:val="-8"/>
        </w:rPr>
        <w:t> </w:t>
      </w:r>
      <w:r>
        <w:rPr/>
        <w:t>the</w:t>
      </w:r>
      <w:r>
        <w:rPr>
          <w:spacing w:val="-1"/>
        </w:rPr>
        <w:t> </w:t>
      </w:r>
      <w:r>
        <w:rPr/>
        <w:t>alleged wrong doer and the person</w:t>
      </w:r>
      <w:r>
        <w:rPr>
          <w:spacing w:val="-3"/>
        </w:rPr>
        <w:t> </w:t>
      </w:r>
      <w:r>
        <w:rPr/>
        <w:t>who has</w:t>
      </w:r>
      <w:r>
        <w:rPr>
          <w:spacing w:val="-1"/>
        </w:rPr>
        <w:t> </w:t>
      </w:r>
      <w:r>
        <w:rPr/>
        <w:t>suffered damage‖;</w:t>
      </w:r>
      <w:r>
        <w:rPr>
          <w:spacing w:val="-3"/>
        </w:rPr>
        <w:t> </w:t>
      </w:r>
      <w:r>
        <w:rPr/>
        <w:t>and, because the health</w:t>
      </w:r>
      <w:r>
        <w:rPr>
          <w:spacing w:val="-3"/>
        </w:rPr>
        <w:t> </w:t>
      </w:r>
      <w:r>
        <w:rPr/>
        <w:t>and well being of the citizens is such a</w:t>
      </w:r>
      <w:r>
        <w:rPr>
          <w:spacing w:val="24"/>
        </w:rPr>
        <w:t> </w:t>
      </w:r>
      <w:r>
        <w:rPr/>
        <w:t>serious priority of government,</w:t>
      </w:r>
      <w:r>
        <w:rPr>
          <w:spacing w:val="25"/>
        </w:rPr>
        <w:t> </w:t>
      </w:r>
      <w:r>
        <w:rPr/>
        <w:t>it would only be fair, just and reasonable to treat issues that relate to the safety or otherwise of food, drugs, packaged water, etc. as constituting public policy concerns, thus satisfying the third ingredient – i.e.,</w:t>
      </w:r>
    </w:p>
    <w:p>
      <w:pPr>
        <w:pStyle w:val="BodyText"/>
        <w:spacing w:before="203"/>
        <w:ind w:left="600"/>
        <w:jc w:val="both"/>
      </w:pPr>
      <w:r>
        <w:rPr/>
        <w:t>―c)</w:t>
      </w:r>
      <w:r>
        <w:rPr>
          <w:spacing w:val="53"/>
        </w:rPr>
        <w:t>   </w:t>
      </w:r>
      <w:r>
        <w:rPr/>
        <w:t>it</w:t>
      </w:r>
      <w:r>
        <w:rPr>
          <w:spacing w:val="-3"/>
        </w:rPr>
        <w:t> </w:t>
      </w:r>
      <w:r>
        <w:rPr/>
        <w:t>is</w:t>
      </w:r>
      <w:r>
        <w:rPr>
          <w:spacing w:val="-10"/>
        </w:rPr>
        <w:t> </w:t>
      </w:r>
      <w:r>
        <w:rPr/>
        <w:t>fair,</w:t>
      </w:r>
      <w:r>
        <w:rPr>
          <w:spacing w:val="-6"/>
        </w:rPr>
        <w:t> </w:t>
      </w:r>
      <w:r>
        <w:rPr/>
        <w:t>just</w:t>
      </w:r>
      <w:r>
        <w:rPr>
          <w:spacing w:val="-7"/>
        </w:rPr>
        <w:t> </w:t>
      </w:r>
      <w:r>
        <w:rPr/>
        <w:t>and</w:t>
      </w:r>
      <w:r>
        <w:rPr>
          <w:spacing w:val="-11"/>
        </w:rPr>
        <w:t> </w:t>
      </w:r>
      <w:r>
        <w:rPr/>
        <w:t>reasonable</w:t>
      </w:r>
      <w:r>
        <w:rPr>
          <w:spacing w:val="-12"/>
        </w:rPr>
        <w:t> </w:t>
      </w:r>
      <w:r>
        <w:rPr/>
        <w:t>to</w:t>
      </w:r>
      <w:r>
        <w:rPr>
          <w:spacing w:val="-8"/>
        </w:rPr>
        <w:t> </w:t>
      </w:r>
      <w:r>
        <w:rPr/>
        <w:t>impose</w:t>
      </w:r>
      <w:r>
        <w:rPr>
          <w:spacing w:val="-8"/>
        </w:rPr>
        <w:t> </w:t>
      </w:r>
      <w:r>
        <w:rPr>
          <w:spacing w:val="-2"/>
        </w:rPr>
        <w:t>liability.‖</w:t>
      </w:r>
    </w:p>
    <w:p>
      <w:pPr>
        <w:pStyle w:val="BodyText"/>
        <w:rPr>
          <w:sz w:val="26"/>
        </w:rPr>
      </w:pPr>
    </w:p>
    <w:p>
      <w:pPr>
        <w:pStyle w:val="BodyText"/>
        <w:rPr>
          <w:sz w:val="26"/>
        </w:rPr>
      </w:pPr>
    </w:p>
    <w:p>
      <w:pPr>
        <w:pStyle w:val="BodyText"/>
        <w:spacing w:before="11"/>
        <w:rPr>
          <w:sz w:val="22"/>
        </w:rPr>
      </w:pPr>
    </w:p>
    <w:p>
      <w:pPr>
        <w:pStyle w:val="Heading1"/>
        <w:numPr>
          <w:ilvl w:val="1"/>
          <w:numId w:val="17"/>
        </w:numPr>
        <w:tabs>
          <w:tab w:pos="1319" w:val="left" w:leader="none"/>
        </w:tabs>
        <w:spacing w:line="240" w:lineRule="auto" w:before="0" w:after="0"/>
        <w:ind w:left="1319" w:right="0" w:hanging="719"/>
        <w:jc w:val="both"/>
      </w:pPr>
      <w:r>
        <w:rPr/>
        <w:t>Strict</w:t>
      </w:r>
      <w:r>
        <w:rPr>
          <w:spacing w:val="-2"/>
        </w:rPr>
        <w:t> Liability</w:t>
      </w:r>
    </w:p>
    <w:p>
      <w:pPr>
        <w:pStyle w:val="BodyText"/>
        <w:spacing w:before="6"/>
        <w:rPr>
          <w:b/>
          <w:sz w:val="23"/>
        </w:rPr>
      </w:pPr>
    </w:p>
    <w:p>
      <w:pPr>
        <w:pStyle w:val="BodyText"/>
        <w:spacing w:line="480" w:lineRule="auto"/>
        <w:ind w:left="600" w:right="817" w:firstLine="720"/>
        <w:jc w:val="both"/>
      </w:pPr>
      <w:r>
        <w:rPr/>
        <w:t>Strict liability makes a person responsible for the damage and loss caused by his acts and omission regardless of culpability (or fault in criminal law terms, which would normally</w:t>
      </w:r>
      <w:r>
        <w:rPr>
          <w:spacing w:val="-5"/>
        </w:rPr>
        <w:t> </w:t>
      </w:r>
      <w:r>
        <w:rPr/>
        <w:t>be</w:t>
      </w:r>
      <w:r>
        <w:rPr>
          <w:spacing w:val="-6"/>
        </w:rPr>
        <w:t> </w:t>
      </w:r>
      <w:r>
        <w:rPr/>
        <w:t>expressed</w:t>
      </w:r>
      <w:r>
        <w:rPr>
          <w:spacing w:val="-5"/>
        </w:rPr>
        <w:t> </w:t>
      </w:r>
      <w:r>
        <w:rPr/>
        <w:t>through</w:t>
      </w:r>
      <w:r>
        <w:rPr>
          <w:spacing w:val="-1"/>
        </w:rPr>
        <w:t> </w:t>
      </w:r>
      <w:r>
        <w:rPr/>
        <w:t>mens</w:t>
      </w:r>
      <w:r>
        <w:rPr>
          <w:spacing w:val="-7"/>
        </w:rPr>
        <w:t> </w:t>
      </w:r>
      <w:r>
        <w:rPr/>
        <w:t>rea</w:t>
      </w:r>
      <w:r>
        <w:rPr>
          <w:spacing w:val="-5"/>
        </w:rPr>
        <w:t> </w:t>
      </w:r>
      <w:r>
        <w:rPr/>
        <w:t>–</w:t>
      </w:r>
      <w:r>
        <w:rPr>
          <w:spacing w:val="-5"/>
        </w:rPr>
        <w:t> </w:t>
      </w:r>
      <w:r>
        <w:rPr/>
        <w:t>‗guilty</w:t>
      </w:r>
      <w:r>
        <w:rPr>
          <w:spacing w:val="-5"/>
        </w:rPr>
        <w:t> </w:t>
      </w:r>
      <w:r>
        <w:rPr/>
        <w:t>mind‘</w:t>
      </w:r>
      <w:r>
        <w:rPr>
          <w:spacing w:val="-8"/>
        </w:rPr>
        <w:t> </w:t>
      </w:r>
      <w:r>
        <w:rPr/>
        <w:t>requirement.</w:t>
      </w:r>
      <w:r>
        <w:rPr>
          <w:spacing w:val="-3"/>
        </w:rPr>
        <w:t> </w:t>
      </w:r>
      <w:r>
        <w:rPr/>
        <w:t>Strict liability</w:t>
      </w:r>
      <w:r>
        <w:rPr>
          <w:spacing w:val="-5"/>
        </w:rPr>
        <w:t> </w:t>
      </w:r>
      <w:r>
        <w:rPr/>
        <w:t>is</w:t>
      </w:r>
      <w:r>
        <w:rPr>
          <w:spacing w:val="-2"/>
        </w:rPr>
        <w:t> </w:t>
      </w:r>
      <w:r>
        <w:rPr/>
        <w:t>the legal</w:t>
      </w:r>
      <w:r>
        <w:rPr>
          <w:spacing w:val="-6"/>
        </w:rPr>
        <w:t> </w:t>
      </w:r>
      <w:r>
        <w:rPr/>
        <w:t>responsibility</w:t>
      </w:r>
      <w:r>
        <w:rPr>
          <w:spacing w:val="-1"/>
        </w:rPr>
        <w:t> </w:t>
      </w:r>
      <w:r>
        <w:rPr/>
        <w:t>for damages, or injury, even if the</w:t>
      </w:r>
      <w:r>
        <w:rPr>
          <w:spacing w:val="-2"/>
        </w:rPr>
        <w:t> </w:t>
      </w:r>
      <w:r>
        <w:rPr/>
        <w:t>person</w:t>
      </w:r>
      <w:r>
        <w:rPr>
          <w:spacing w:val="-1"/>
        </w:rPr>
        <w:t> </w:t>
      </w:r>
      <w:r>
        <w:rPr/>
        <w:t>found liable was not at fault or negligent.</w:t>
      </w:r>
      <w:r>
        <w:rPr>
          <w:vertAlign w:val="superscript"/>
        </w:rPr>
        <w:t>41</w:t>
      </w:r>
    </w:p>
    <w:p>
      <w:pPr>
        <w:pStyle w:val="BodyText"/>
        <w:spacing w:line="480" w:lineRule="auto" w:before="2"/>
        <w:ind w:left="600" w:right="815" w:firstLine="720"/>
        <w:jc w:val="both"/>
      </w:pPr>
      <w:r>
        <w:rPr/>
        <w:t>It is important to, and finds ample application in product liability and consumer protection</w:t>
      </w:r>
      <w:r>
        <w:rPr>
          <w:spacing w:val="-2"/>
        </w:rPr>
        <w:t> </w:t>
      </w:r>
      <w:r>
        <w:rPr/>
        <w:t>cases.</w:t>
      </w:r>
      <w:r>
        <w:rPr>
          <w:spacing w:val="7"/>
        </w:rPr>
        <w:t> </w:t>
      </w:r>
      <w:r>
        <w:rPr/>
        <w:t>For</w:t>
      </w:r>
      <w:r>
        <w:rPr>
          <w:spacing w:val="6"/>
        </w:rPr>
        <w:t> </w:t>
      </w:r>
      <w:r>
        <w:rPr/>
        <w:t>reasons</w:t>
      </w:r>
      <w:r>
        <w:rPr>
          <w:spacing w:val="7"/>
        </w:rPr>
        <w:t> </w:t>
      </w:r>
      <w:r>
        <w:rPr/>
        <w:t>of</w:t>
      </w:r>
      <w:r>
        <w:rPr>
          <w:spacing w:val="1"/>
        </w:rPr>
        <w:t> </w:t>
      </w:r>
      <w:r>
        <w:rPr/>
        <w:t>public</w:t>
      </w:r>
      <w:r>
        <w:rPr>
          <w:spacing w:val="9"/>
        </w:rPr>
        <w:t> </w:t>
      </w:r>
      <w:r>
        <w:rPr/>
        <w:t>policy,</w:t>
      </w:r>
      <w:r>
        <w:rPr>
          <w:spacing w:val="11"/>
        </w:rPr>
        <w:t> </w:t>
      </w:r>
      <w:r>
        <w:rPr/>
        <w:t>certain</w:t>
      </w:r>
      <w:r>
        <w:rPr>
          <w:spacing w:val="4"/>
        </w:rPr>
        <w:t> </w:t>
      </w:r>
      <w:r>
        <w:rPr/>
        <w:t>activities</w:t>
      </w:r>
      <w:r>
        <w:rPr>
          <w:spacing w:val="7"/>
        </w:rPr>
        <w:t> </w:t>
      </w:r>
      <w:r>
        <w:rPr/>
        <w:t>may</w:t>
      </w:r>
      <w:r>
        <w:rPr>
          <w:spacing w:val="4"/>
        </w:rPr>
        <w:t> </w:t>
      </w:r>
      <w:r>
        <w:rPr/>
        <w:t>be</w:t>
      </w:r>
      <w:r>
        <w:rPr>
          <w:spacing w:val="8"/>
        </w:rPr>
        <w:t> </w:t>
      </w:r>
      <w:r>
        <w:rPr/>
        <w:t>conducted</w:t>
      </w:r>
      <w:r>
        <w:rPr>
          <w:spacing w:val="4"/>
        </w:rPr>
        <w:t> </w:t>
      </w:r>
      <w:r>
        <w:rPr/>
        <w:t>only</w:t>
      </w:r>
      <w:r>
        <w:rPr>
          <w:spacing w:val="5"/>
        </w:rPr>
        <w:t> </w:t>
      </w:r>
      <w:r>
        <w:rPr>
          <w:spacing w:val="-5"/>
        </w:rPr>
        <w:t>if</w:t>
      </w:r>
    </w:p>
    <w:p>
      <w:pPr>
        <w:spacing w:after="0" w:line="480" w:lineRule="auto"/>
        <w:jc w:val="both"/>
        <w:sectPr>
          <w:footerReference w:type="default" r:id="rId23"/>
          <w:pgSz w:w="11910" w:h="16840"/>
          <w:pgMar w:footer="1586" w:header="0" w:top="1340" w:bottom="1780" w:left="1200" w:right="620"/>
        </w:sectPr>
      </w:pPr>
    </w:p>
    <w:p>
      <w:pPr>
        <w:pStyle w:val="BodyText"/>
        <w:spacing w:line="480" w:lineRule="auto" w:before="78"/>
        <w:ind w:left="600" w:right="823"/>
        <w:jc w:val="both"/>
      </w:pPr>
      <w:r>
        <w:rPr/>
        <w:t>the person conducting them is willing to insure others against the harm that results from the risks the activities or in-activities create.</w:t>
      </w:r>
    </w:p>
    <w:p>
      <w:pPr>
        <w:pStyle w:val="BodyText"/>
        <w:spacing w:line="480" w:lineRule="auto" w:before="1"/>
        <w:ind w:left="600" w:right="816" w:firstLine="720"/>
        <w:jc w:val="both"/>
      </w:pPr>
      <w:r>
        <w:rPr/>
        <w:t>In the United States of America, strict liability is enforced against a manufacturer who puts detective products in the market for consumers‘ use. In </w:t>
      </w:r>
      <w:r>
        <w:rPr>
          <w:i/>
        </w:rPr>
        <w:t>Greenman vs Yuba Power Production Inc</w:t>
      </w:r>
      <w:r>
        <w:rPr>
          <w:b/>
        </w:rPr>
        <w:t>.</w:t>
      </w:r>
      <w:r>
        <w:rPr>
          <w:b/>
          <w:vertAlign w:val="superscript"/>
        </w:rPr>
        <w:t>42</w:t>
      </w:r>
      <w:r>
        <w:rPr>
          <w:b/>
          <w:vertAlign w:val="baseline"/>
        </w:rPr>
        <w:t> </w:t>
      </w:r>
      <w:r>
        <w:rPr>
          <w:vertAlign w:val="baseline"/>
        </w:rPr>
        <w:t>a man was injured while using an all-purpose power tool given</w:t>
      </w:r>
      <w:r>
        <w:rPr>
          <w:spacing w:val="40"/>
          <w:vertAlign w:val="baseline"/>
        </w:rPr>
        <w:t> </w:t>
      </w:r>
      <w:r>
        <w:rPr>
          <w:vertAlign w:val="baseline"/>
        </w:rPr>
        <w:t>to him as a present by his wife. This injured the consumer who brought an action. The Supreme Court of California held the manufacturer liable and stated in its judgment as </w:t>
      </w:r>
      <w:r>
        <w:rPr>
          <w:spacing w:val="-2"/>
          <w:vertAlign w:val="baseline"/>
        </w:rPr>
        <w:t>follows;</w:t>
      </w:r>
    </w:p>
    <w:p>
      <w:pPr>
        <w:pStyle w:val="BodyText"/>
        <w:spacing w:before="1"/>
        <w:ind w:left="2041" w:right="2262"/>
        <w:jc w:val="both"/>
      </w:pPr>
      <w:r>
        <w:rPr/>
        <w:t>A manufacturer is strictly liable in tort when an article he places on the market knowing that it is to be used without inspecting for defects, proves to have a defect that causes injury to a human being…. The purpose of such liability is to ensure that the costs of injuries resulting from defective products are borne by the manufacturer that puts such product on the market rather than by the injured persons who are powerless to protect themselves.</w:t>
      </w:r>
    </w:p>
    <w:p>
      <w:pPr>
        <w:pStyle w:val="BodyText"/>
        <w:spacing w:before="10"/>
        <w:rPr>
          <w:sz w:val="23"/>
        </w:rPr>
      </w:pPr>
    </w:p>
    <w:p>
      <w:pPr>
        <w:pStyle w:val="BodyText"/>
        <w:spacing w:line="480" w:lineRule="auto"/>
        <w:ind w:left="600" w:right="828"/>
        <w:jc w:val="both"/>
      </w:pPr>
      <w:r>
        <w:rPr/>
        <w:t>Also, Comment ‗C‘ to Section 402 A of the US Restatement (Second) of Torts, 1965, is cited thus:</w:t>
      </w:r>
    </w:p>
    <w:p>
      <w:pPr>
        <w:pStyle w:val="BodyText"/>
        <w:ind w:left="2041" w:right="2283"/>
        <w:jc w:val="both"/>
      </w:pPr>
      <w:r>
        <w:rPr/>
        <w:t>On whatever theory, the justification for strict liability has been said to be that the seller, by marketing his product for use or consumption, has undertaken and assumed a special responsibility towards any member of the consuming</w:t>
      </w:r>
      <w:r>
        <w:rPr>
          <w:spacing w:val="80"/>
        </w:rPr>
        <w:t> </w:t>
      </w:r>
      <w:r>
        <w:rPr/>
        <w:t>public who may be injured by it, that the public has the</w:t>
      </w:r>
      <w:r>
        <w:rPr>
          <w:spacing w:val="40"/>
        </w:rPr>
        <w:t> </w:t>
      </w:r>
      <w:r>
        <w:rPr/>
        <w:t>right to expect and does expect in the case of products which it needs and for which it is forced to rely upon the seller, the reputable sellers will stand behind their goods, that the burden of accidental injuries caused by products intended for</w:t>
      </w:r>
      <w:r>
        <w:rPr>
          <w:spacing w:val="-2"/>
        </w:rPr>
        <w:t> </w:t>
      </w:r>
      <w:r>
        <w:rPr/>
        <w:t>consumption</w:t>
      </w:r>
      <w:r>
        <w:rPr>
          <w:spacing w:val="-3"/>
        </w:rPr>
        <w:t> </w:t>
      </w:r>
      <w:r>
        <w:rPr/>
        <w:t>be</w:t>
      </w:r>
      <w:r>
        <w:rPr>
          <w:spacing w:val="-4"/>
        </w:rPr>
        <w:t> </w:t>
      </w:r>
      <w:r>
        <w:rPr/>
        <w:t>placed</w:t>
      </w:r>
      <w:r>
        <w:rPr>
          <w:spacing w:val="-3"/>
        </w:rPr>
        <w:t> </w:t>
      </w:r>
      <w:r>
        <w:rPr/>
        <w:t>upon</w:t>
      </w:r>
      <w:r>
        <w:rPr>
          <w:spacing w:val="-8"/>
        </w:rPr>
        <w:t> </w:t>
      </w:r>
      <w:r>
        <w:rPr/>
        <w:t>those</w:t>
      </w:r>
      <w:r>
        <w:rPr>
          <w:spacing w:val="-4"/>
        </w:rPr>
        <w:t> </w:t>
      </w:r>
      <w:r>
        <w:rPr/>
        <w:t>who market them, and be treated as a cost of consumption against</w:t>
      </w:r>
      <w:r>
        <w:rPr>
          <w:spacing w:val="80"/>
        </w:rPr>
        <w:t> </w:t>
      </w:r>
      <w:r>
        <w:rPr/>
        <w:t>which liability insurance can be obtained; and that the consumer of such product is entitled to the maximum protection against injury at the hands of someone and the proper persons to afford it are those who market the </w:t>
      </w:r>
      <w:r>
        <w:rPr>
          <w:spacing w:val="-2"/>
        </w:rPr>
        <w:t>products.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r>
        <w:rPr/>
        <mc:AlternateContent>
          <mc:Choice Requires="wps">
            <w:drawing>
              <wp:anchor distT="0" distB="0" distL="0" distR="0" allowOverlap="1" layoutInCell="1" locked="0" behindDoc="1" simplePos="0" relativeHeight="487622656">
                <wp:simplePos x="0" y="0"/>
                <wp:positionH relativeFrom="page">
                  <wp:posOffset>1143609</wp:posOffset>
                </wp:positionH>
                <wp:positionV relativeFrom="paragraph">
                  <wp:posOffset>175610</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3.827561pt;width:144.050pt;height:.72003pt;mso-position-horizontal-relative:page;mso-position-vertical-relative:paragraph;z-index:-15693824;mso-wrap-distance-left:0;mso-wrap-distance-right:0" id="docshape78"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42</w:t>
      </w:r>
      <w:r>
        <w:rPr>
          <w:sz w:val="20"/>
          <w:vertAlign w:val="baseline"/>
        </w:rPr>
        <w:t> (1963)</w:t>
      </w:r>
      <w:r>
        <w:rPr>
          <w:spacing w:val="-3"/>
          <w:sz w:val="20"/>
          <w:vertAlign w:val="baseline"/>
        </w:rPr>
        <w:t> </w:t>
      </w:r>
      <w:r>
        <w:rPr>
          <w:sz w:val="20"/>
          <w:vertAlign w:val="baseline"/>
        </w:rPr>
        <w:t>27</w:t>
      </w:r>
      <w:r>
        <w:rPr>
          <w:spacing w:val="-7"/>
          <w:sz w:val="20"/>
          <w:vertAlign w:val="baseline"/>
        </w:rPr>
        <w:t> </w:t>
      </w:r>
      <w:r>
        <w:rPr>
          <w:sz w:val="20"/>
          <w:vertAlign w:val="baseline"/>
        </w:rPr>
        <w:t>Cal.</w:t>
      </w:r>
      <w:r>
        <w:rPr>
          <w:spacing w:val="-1"/>
          <w:sz w:val="20"/>
          <w:vertAlign w:val="baseline"/>
        </w:rPr>
        <w:t> </w:t>
      </w:r>
      <w:r>
        <w:rPr>
          <w:sz w:val="20"/>
          <w:vertAlign w:val="baseline"/>
        </w:rPr>
        <w:t>Report</w:t>
      </w:r>
      <w:r>
        <w:rPr>
          <w:spacing w:val="-5"/>
          <w:sz w:val="20"/>
          <w:vertAlign w:val="baseline"/>
        </w:rPr>
        <w:t> 697</w:t>
      </w:r>
    </w:p>
    <w:p>
      <w:pPr>
        <w:spacing w:after="0"/>
        <w:jc w:val="left"/>
        <w:rPr>
          <w:sz w:val="20"/>
        </w:rPr>
        <w:sectPr>
          <w:footerReference w:type="default" r:id="rId24"/>
          <w:pgSz w:w="11910" w:h="16840"/>
          <w:pgMar w:footer="1012" w:header="0" w:top="1340" w:bottom="1200" w:left="1200" w:right="620"/>
        </w:sectPr>
      </w:pPr>
    </w:p>
    <w:p>
      <w:pPr>
        <w:pStyle w:val="BodyText"/>
        <w:spacing w:line="480" w:lineRule="auto" w:before="78"/>
        <w:ind w:left="600" w:right="814" w:firstLine="720"/>
        <w:jc w:val="both"/>
      </w:pPr>
      <w:r>
        <w:rPr/>
        <w:t>The reason for the consumer protection provision above</w:t>
      </w:r>
      <w:r>
        <w:rPr>
          <w:spacing w:val="29"/>
        </w:rPr>
        <w:t> </w:t>
      </w:r>
      <w:r>
        <w:rPr/>
        <w:t>is that the manufacturer or distributor, by his skill and means, is in a better position to insure against possible</w:t>
      </w:r>
      <w:r>
        <w:rPr>
          <w:spacing w:val="40"/>
        </w:rPr>
        <w:t> </w:t>
      </w:r>
      <w:r>
        <w:rPr/>
        <w:t>risks. In addition, by putting his product on the market, the manufacturer or distributor impliedly guarantees the quality of such products. He should therefore, be held liable for any harm that may arise therefrom.</w:t>
      </w:r>
      <w:r>
        <w:rPr>
          <w:vertAlign w:val="superscript"/>
        </w:rPr>
        <w:t>43</w:t>
      </w:r>
    </w:p>
    <w:p>
      <w:pPr>
        <w:pStyle w:val="BodyText"/>
        <w:spacing w:before="2"/>
        <w:ind w:left="1321"/>
        <w:jc w:val="both"/>
      </w:pPr>
      <w:r>
        <w:rPr/>
        <w:t>The</w:t>
      </w:r>
      <w:r>
        <w:rPr>
          <w:spacing w:val="-5"/>
        </w:rPr>
        <w:t> </w:t>
      </w:r>
      <w:r>
        <w:rPr/>
        <w:t>same</w:t>
      </w:r>
      <w:r>
        <w:rPr>
          <w:spacing w:val="-2"/>
        </w:rPr>
        <w:t> </w:t>
      </w:r>
      <w:r>
        <w:rPr/>
        <w:t>applies</w:t>
      </w:r>
      <w:r>
        <w:rPr>
          <w:spacing w:val="-2"/>
        </w:rPr>
        <w:t> </w:t>
      </w:r>
      <w:r>
        <w:rPr/>
        <w:t>to</w:t>
      </w:r>
      <w:r>
        <w:rPr>
          <w:spacing w:val="3"/>
        </w:rPr>
        <w:t> </w:t>
      </w:r>
      <w:r>
        <w:rPr/>
        <w:t>manufacturers</w:t>
      </w:r>
      <w:r>
        <w:rPr>
          <w:spacing w:val="-3"/>
        </w:rPr>
        <w:t> </w:t>
      </w:r>
      <w:r>
        <w:rPr/>
        <w:t>and</w:t>
      </w:r>
      <w:r>
        <w:rPr>
          <w:spacing w:val="-1"/>
        </w:rPr>
        <w:t> </w:t>
      </w:r>
      <w:r>
        <w:rPr/>
        <w:t>distributors</w:t>
      </w:r>
      <w:r>
        <w:rPr>
          <w:spacing w:val="-8"/>
        </w:rPr>
        <w:t> </w:t>
      </w:r>
      <w:r>
        <w:rPr/>
        <w:t>of</w:t>
      </w:r>
      <w:r>
        <w:rPr>
          <w:spacing w:val="-8"/>
        </w:rPr>
        <w:t> </w:t>
      </w:r>
      <w:r>
        <w:rPr/>
        <w:t>sachet</w:t>
      </w:r>
      <w:r>
        <w:rPr>
          <w:spacing w:val="4"/>
        </w:rPr>
        <w:t> </w:t>
      </w:r>
      <w:r>
        <w:rPr>
          <w:spacing w:val="-2"/>
        </w:rPr>
        <w:t>water.</w:t>
      </w:r>
    </w:p>
    <w:p>
      <w:pPr>
        <w:pStyle w:val="BodyText"/>
        <w:rPr>
          <w:sz w:val="26"/>
        </w:rPr>
      </w:pPr>
    </w:p>
    <w:p>
      <w:pPr>
        <w:pStyle w:val="BodyText"/>
        <w:rPr>
          <w:sz w:val="26"/>
        </w:rPr>
      </w:pPr>
    </w:p>
    <w:p>
      <w:pPr>
        <w:pStyle w:val="BodyText"/>
        <w:spacing w:before="4"/>
        <w:rPr>
          <w:sz w:val="20"/>
        </w:rPr>
      </w:pPr>
    </w:p>
    <w:p>
      <w:pPr>
        <w:pStyle w:val="Heading1"/>
        <w:numPr>
          <w:ilvl w:val="1"/>
          <w:numId w:val="17"/>
        </w:numPr>
        <w:tabs>
          <w:tab w:pos="1319" w:val="left" w:leader="none"/>
        </w:tabs>
        <w:spacing w:line="240" w:lineRule="auto" w:before="1" w:after="0"/>
        <w:ind w:left="1319" w:right="0" w:hanging="719"/>
        <w:jc w:val="both"/>
      </w:pPr>
      <w:r>
        <w:rPr/>
        <w:t>Protection under</w:t>
      </w:r>
      <w:r>
        <w:rPr>
          <w:spacing w:val="-3"/>
        </w:rPr>
        <w:t> </w:t>
      </w:r>
      <w:r>
        <w:rPr/>
        <w:t>Criminal</w:t>
      </w:r>
      <w:r>
        <w:rPr>
          <w:spacing w:val="-4"/>
        </w:rPr>
        <w:t> </w:t>
      </w:r>
      <w:r>
        <w:rPr/>
        <w:t>Provisions</w:t>
      </w:r>
      <w:r>
        <w:rPr>
          <w:spacing w:val="-2"/>
        </w:rPr>
        <w:t> </w:t>
      </w:r>
      <w:r>
        <w:rPr/>
        <w:t>of</w:t>
      </w:r>
      <w:r>
        <w:rPr>
          <w:spacing w:val="-3"/>
        </w:rPr>
        <w:t> </w:t>
      </w:r>
      <w:r>
        <w:rPr/>
        <w:t>NAFDAC</w:t>
      </w:r>
      <w:r>
        <w:rPr>
          <w:spacing w:val="-1"/>
        </w:rPr>
        <w:t> </w:t>
      </w:r>
      <w:r>
        <w:rPr/>
        <w:t>and CPC</w:t>
      </w:r>
      <w:r>
        <w:rPr>
          <w:spacing w:val="-1"/>
        </w:rPr>
        <w:t> </w:t>
      </w:r>
      <w:r>
        <w:rPr>
          <w:spacing w:val="-4"/>
        </w:rPr>
        <w:t>Acts</w:t>
      </w:r>
    </w:p>
    <w:p>
      <w:pPr>
        <w:pStyle w:val="BodyText"/>
        <w:spacing w:before="6"/>
        <w:rPr>
          <w:b/>
          <w:sz w:val="23"/>
        </w:rPr>
      </w:pPr>
    </w:p>
    <w:p>
      <w:pPr>
        <w:pStyle w:val="BodyText"/>
        <w:spacing w:line="480" w:lineRule="auto"/>
        <w:ind w:left="600" w:right="814"/>
        <w:jc w:val="both"/>
      </w:pPr>
      <w:r>
        <w:rPr/>
        <w:t>Under Section 25 of NAFDAC Act</w:t>
      </w:r>
      <w:r>
        <w:rPr>
          <w:vertAlign w:val="superscript"/>
        </w:rPr>
        <w:t>44</w:t>
      </w:r>
      <w:r>
        <w:rPr>
          <w:vertAlign w:val="baseline"/>
        </w:rPr>
        <w:t>, any person who contravenes the provisions of any regulations made under this Act is guilty of an offence and liable on conviction to the penalties specified in the regulations. Where no penalty has been specified, the person shall be liable to a fine of </w:t>
      </w:r>
      <w:r>
        <w:rPr>
          <w:dstrike/>
          <w:vertAlign w:val="baseline"/>
        </w:rPr>
        <w:t>N</w:t>
      </w:r>
      <w:r>
        <w:rPr>
          <w:strike w:val="0"/>
          <w:vertAlign w:val="baseline"/>
        </w:rPr>
        <w:t>50, 000.00 or imprisonment for a term</w:t>
      </w:r>
      <w:r>
        <w:rPr>
          <w:strike w:val="0"/>
          <w:spacing w:val="-1"/>
          <w:vertAlign w:val="baseline"/>
        </w:rPr>
        <w:t> </w:t>
      </w:r>
      <w:r>
        <w:rPr>
          <w:strike w:val="0"/>
          <w:vertAlign w:val="baseline"/>
        </w:rPr>
        <w:t>of one year.</w:t>
      </w:r>
    </w:p>
    <w:p>
      <w:pPr>
        <w:pStyle w:val="BodyText"/>
        <w:spacing w:line="480" w:lineRule="auto" w:before="1"/>
        <w:ind w:left="600" w:right="821" w:firstLine="720"/>
        <w:jc w:val="both"/>
      </w:pPr>
      <w:r>
        <w:rPr/>
        <w:t>Regulation 8, NAFDAC Bottled Water Registration Regulations provides that, if any person fails to comply with the provisions of these regulations, the Agency may prohibit that person from carrying on the importation, exportation, manufacture, distribution, sale or use of the bottled water either absolutely or for such a period of time as the Agency may</w:t>
      </w:r>
      <w:r>
        <w:rPr>
          <w:spacing w:val="-1"/>
        </w:rPr>
        <w:t> </w:t>
      </w:r>
      <w:r>
        <w:rPr/>
        <w:t>declare, in addition to the payment of a fine of </w:t>
      </w:r>
      <w:r>
        <w:rPr>
          <w:dstrike/>
        </w:rPr>
        <w:t>N</w:t>
      </w:r>
      <w:r>
        <w:rPr>
          <w:strike w:val="0"/>
        </w:rPr>
        <w:t>50, 000.00.</w:t>
      </w:r>
    </w:p>
    <w:p>
      <w:pPr>
        <w:pStyle w:val="BodyText"/>
        <w:spacing w:line="480" w:lineRule="auto" w:before="1"/>
        <w:ind w:left="600" w:right="819" w:firstLine="720"/>
        <w:jc w:val="both"/>
      </w:pPr>
      <w:r>
        <w:rPr/>
        <w:t>Regulation 14, NAFDAC Bottled Water (Advertisement) Regulations provides that, if any person fails to comply with the provisions of these regulations, the Agency may prohibit that person from carrying on the importation, exportation, manufacture, distribution, sale or use of the bottled water either absolutely or for such a period of time as the Agency may</w:t>
      </w:r>
      <w:r>
        <w:rPr>
          <w:spacing w:val="-1"/>
        </w:rPr>
        <w:t> </w:t>
      </w:r>
      <w:r>
        <w:rPr/>
        <w:t>declare, in addition to the payment of a fine of </w:t>
      </w:r>
      <w:r>
        <w:rPr>
          <w:dstrike/>
        </w:rPr>
        <w:t>N</w:t>
      </w:r>
      <w:r>
        <w:rPr>
          <w:strike w:val="0"/>
        </w:rPr>
        <w:t>5, 000.00.</w:t>
      </w:r>
    </w:p>
    <w:p>
      <w:pPr>
        <w:pStyle w:val="BodyText"/>
        <w:spacing w:line="480" w:lineRule="auto" w:before="1"/>
        <w:ind w:left="600" w:right="818" w:firstLine="720"/>
        <w:jc w:val="both"/>
      </w:pPr>
      <w:r>
        <w:rPr/>
        <w:t>Regulation 16, NAFDAC Bottled Water (Labelling) Regulations provides that, if any</w:t>
      </w:r>
      <w:r>
        <w:rPr>
          <w:spacing w:val="36"/>
        </w:rPr>
        <w:t> </w:t>
      </w:r>
      <w:r>
        <w:rPr/>
        <w:t>person</w:t>
      </w:r>
      <w:r>
        <w:rPr>
          <w:spacing w:val="43"/>
        </w:rPr>
        <w:t> </w:t>
      </w:r>
      <w:r>
        <w:rPr/>
        <w:t>fails</w:t>
      </w:r>
      <w:r>
        <w:rPr>
          <w:spacing w:val="42"/>
        </w:rPr>
        <w:t> </w:t>
      </w:r>
      <w:r>
        <w:rPr/>
        <w:t>to</w:t>
      </w:r>
      <w:r>
        <w:rPr>
          <w:spacing w:val="47"/>
        </w:rPr>
        <w:t> </w:t>
      </w:r>
      <w:r>
        <w:rPr/>
        <w:t>comply</w:t>
      </w:r>
      <w:r>
        <w:rPr>
          <w:spacing w:val="40"/>
        </w:rPr>
        <w:t> </w:t>
      </w:r>
      <w:r>
        <w:rPr/>
        <w:t>with</w:t>
      </w:r>
      <w:r>
        <w:rPr>
          <w:spacing w:val="38"/>
        </w:rPr>
        <w:t> </w:t>
      </w:r>
      <w:r>
        <w:rPr/>
        <w:t>the</w:t>
      </w:r>
      <w:r>
        <w:rPr>
          <w:spacing w:val="42"/>
        </w:rPr>
        <w:t> </w:t>
      </w:r>
      <w:r>
        <w:rPr/>
        <w:t>provisions</w:t>
      </w:r>
      <w:r>
        <w:rPr>
          <w:spacing w:val="47"/>
        </w:rPr>
        <w:t> </w:t>
      </w:r>
      <w:r>
        <w:rPr/>
        <w:t>of</w:t>
      </w:r>
      <w:r>
        <w:rPr>
          <w:spacing w:val="35"/>
        </w:rPr>
        <w:t> </w:t>
      </w:r>
      <w:r>
        <w:rPr/>
        <w:t>these</w:t>
      </w:r>
      <w:r>
        <w:rPr>
          <w:spacing w:val="50"/>
        </w:rPr>
        <w:t> </w:t>
      </w:r>
      <w:r>
        <w:rPr/>
        <w:t>regulations,</w:t>
      </w:r>
      <w:r>
        <w:rPr>
          <w:spacing w:val="46"/>
        </w:rPr>
        <w:t> </w:t>
      </w:r>
      <w:r>
        <w:rPr/>
        <w:t>the</w:t>
      </w:r>
      <w:r>
        <w:rPr>
          <w:spacing w:val="47"/>
        </w:rPr>
        <w:t> </w:t>
      </w:r>
      <w:r>
        <w:rPr/>
        <w:t>Agency</w:t>
      </w:r>
      <w:r>
        <w:rPr>
          <w:spacing w:val="44"/>
        </w:rPr>
        <w:t> </w:t>
      </w:r>
      <w:r>
        <w:rPr>
          <w:spacing w:val="-5"/>
        </w:rPr>
        <w:t>may</w:t>
      </w:r>
    </w:p>
    <w:p>
      <w:pPr>
        <w:pStyle w:val="BodyText"/>
        <w:spacing w:before="6"/>
        <w:rPr>
          <w:sz w:val="9"/>
        </w:rPr>
      </w:pPr>
      <w:r>
        <w:rPr/>
        <mc:AlternateContent>
          <mc:Choice Requires="wps">
            <w:drawing>
              <wp:anchor distT="0" distB="0" distL="0" distR="0" allowOverlap="1" layoutInCell="1" locked="0" behindDoc="1" simplePos="0" relativeHeight="487623168">
                <wp:simplePos x="0" y="0"/>
                <wp:positionH relativeFrom="page">
                  <wp:posOffset>1143609</wp:posOffset>
                </wp:positionH>
                <wp:positionV relativeFrom="paragraph">
                  <wp:posOffset>84851</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681231pt;width:144.050pt;height:.71997pt;mso-position-horizontal-relative:page;mso-position-vertical-relative:paragraph;z-index:-15693312;mso-wrap-distance-left:0;mso-wrap-distance-right:0" id="docshape80"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43</w:t>
      </w:r>
      <w:r>
        <w:rPr>
          <w:spacing w:val="-3"/>
          <w:sz w:val="20"/>
          <w:vertAlign w:val="baseline"/>
        </w:rPr>
        <w:t> </w:t>
      </w:r>
      <w:r>
        <w:rPr>
          <w:sz w:val="20"/>
          <w:vertAlign w:val="baseline"/>
        </w:rPr>
        <w:t>Monye,</w:t>
      </w:r>
      <w:r>
        <w:rPr>
          <w:spacing w:val="-3"/>
          <w:sz w:val="20"/>
          <w:vertAlign w:val="baseline"/>
        </w:rPr>
        <w:t> </w:t>
      </w:r>
      <w:r>
        <w:rPr>
          <w:sz w:val="20"/>
          <w:vertAlign w:val="baseline"/>
        </w:rPr>
        <w:t>F.,</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6"/>
          <w:sz w:val="20"/>
          <w:vertAlign w:val="baseline"/>
        </w:rPr>
        <w:t> </w:t>
      </w:r>
      <w:r>
        <w:rPr>
          <w:spacing w:val="-5"/>
          <w:sz w:val="20"/>
          <w:vertAlign w:val="baseline"/>
        </w:rPr>
        <w:t>69</w:t>
      </w:r>
    </w:p>
    <w:p>
      <w:pPr>
        <w:spacing w:before="0"/>
        <w:ind w:left="600" w:right="0" w:firstLine="0"/>
        <w:jc w:val="left"/>
        <w:rPr>
          <w:sz w:val="20"/>
        </w:rPr>
      </w:pPr>
      <w:r>
        <w:rPr>
          <w:sz w:val="20"/>
          <w:vertAlign w:val="superscript"/>
        </w:rPr>
        <w:t>44</w:t>
      </w:r>
      <w:r>
        <w:rPr>
          <w:spacing w:val="4"/>
          <w:sz w:val="20"/>
          <w:vertAlign w:val="baseline"/>
        </w:rPr>
        <w:t> </w:t>
      </w:r>
      <w:r>
        <w:rPr>
          <w:sz w:val="20"/>
          <w:vertAlign w:val="baseline"/>
        </w:rPr>
        <w:t>Cap</w:t>
      </w:r>
      <w:r>
        <w:rPr>
          <w:spacing w:val="-4"/>
          <w:sz w:val="20"/>
          <w:vertAlign w:val="baseline"/>
        </w:rPr>
        <w:t> </w:t>
      </w:r>
      <w:r>
        <w:rPr>
          <w:sz w:val="20"/>
          <w:vertAlign w:val="baseline"/>
        </w:rPr>
        <w:t>N</w:t>
      </w:r>
      <w:r>
        <w:rPr>
          <w:spacing w:val="-5"/>
          <w:sz w:val="20"/>
          <w:vertAlign w:val="baseline"/>
        </w:rPr>
        <w:t> </w:t>
      </w:r>
      <w:r>
        <w:rPr>
          <w:sz w:val="20"/>
          <w:vertAlign w:val="baseline"/>
        </w:rPr>
        <w:t>1,</w:t>
      </w:r>
      <w:r>
        <w:rPr>
          <w:spacing w:val="-1"/>
          <w:sz w:val="20"/>
          <w:vertAlign w:val="baseline"/>
        </w:rPr>
        <w:t> </w:t>
      </w:r>
      <w:r>
        <w:rPr>
          <w:sz w:val="20"/>
          <w:vertAlign w:val="baseline"/>
        </w:rPr>
        <w:t>LFN </w:t>
      </w:r>
      <w:r>
        <w:rPr>
          <w:spacing w:val="-4"/>
          <w:sz w:val="20"/>
          <w:vertAlign w:val="baseline"/>
        </w:rPr>
        <w:t>2004</w:t>
      </w:r>
    </w:p>
    <w:p>
      <w:pPr>
        <w:spacing w:after="0"/>
        <w:jc w:val="left"/>
        <w:rPr>
          <w:sz w:val="20"/>
        </w:rPr>
        <w:sectPr>
          <w:footerReference w:type="default" r:id="rId25"/>
          <w:pgSz w:w="11910" w:h="16840"/>
          <w:pgMar w:footer="1012" w:header="0" w:top="1340" w:bottom="1200" w:left="1200" w:right="620"/>
          <w:pgNumType w:start="84"/>
        </w:sectPr>
      </w:pPr>
    </w:p>
    <w:p>
      <w:pPr>
        <w:pStyle w:val="BodyText"/>
        <w:spacing w:line="480" w:lineRule="auto" w:before="78"/>
        <w:ind w:left="600" w:right="829"/>
        <w:jc w:val="both"/>
      </w:pPr>
      <w:r>
        <w:rPr/>
        <w:t>prohibit that person from carrying on the importation, exportation, manufacture, distribution, sale or use of the bottled water either absolutely or for such a period of time as the Agency may declare, in addition to the payment of a fine of </w:t>
      </w:r>
      <w:r>
        <w:rPr>
          <w:dstrike/>
        </w:rPr>
        <w:t>N</w:t>
      </w:r>
      <w:r>
        <w:rPr>
          <w:strike w:val="0"/>
        </w:rPr>
        <w:t>50,000.00.</w:t>
      </w:r>
    </w:p>
    <w:p>
      <w:pPr>
        <w:pStyle w:val="BodyText"/>
        <w:spacing w:line="480" w:lineRule="auto" w:before="1"/>
        <w:ind w:left="600" w:right="816" w:firstLine="720"/>
        <w:jc w:val="both"/>
      </w:pPr>
      <w:r>
        <w:rPr/>
        <w:t>Under section 9 of the Consumer Protection Council Act</w:t>
      </w:r>
      <w:r>
        <w:rPr>
          <w:vertAlign w:val="superscript"/>
        </w:rPr>
        <w:t>45</w:t>
      </w:r>
      <w:r>
        <w:rPr>
          <w:vertAlign w:val="baseline"/>
        </w:rPr>
        <w:t> it is provided that it shall be the duty</w:t>
      </w:r>
      <w:r>
        <w:rPr>
          <w:spacing w:val="-3"/>
          <w:vertAlign w:val="baseline"/>
        </w:rPr>
        <w:t> </w:t>
      </w:r>
      <w:r>
        <w:rPr>
          <w:vertAlign w:val="baseline"/>
        </w:rPr>
        <w:t>of</w:t>
      </w:r>
      <w:r>
        <w:rPr>
          <w:spacing w:val="-1"/>
          <w:vertAlign w:val="baseline"/>
        </w:rPr>
        <w:t> </w:t>
      </w:r>
      <w:r>
        <w:rPr>
          <w:vertAlign w:val="baseline"/>
        </w:rPr>
        <w:t>the manufacturer or distributor of</w:t>
      </w:r>
      <w:r>
        <w:rPr>
          <w:spacing w:val="-1"/>
          <w:vertAlign w:val="baseline"/>
        </w:rPr>
        <w:t> </w:t>
      </w:r>
      <w:r>
        <w:rPr>
          <w:vertAlign w:val="baseline"/>
        </w:rPr>
        <w:t>a product, on becoming aware after such a product has been placed on the market, of any unforeseen hazard arising from the use of such product to notify immediately, the general public of such risk or danger and cause to be withdrawn from the market such product. Any person who violates this provision is guilty of an offence and liable on conviction to </w:t>
      </w:r>
      <w:r>
        <w:rPr>
          <w:dstrike/>
          <w:vertAlign w:val="baseline"/>
        </w:rPr>
        <w:t>N</w:t>
      </w:r>
      <w:r>
        <w:rPr>
          <w:strike w:val="0"/>
          <w:vertAlign w:val="baseline"/>
        </w:rPr>
        <w:t>50,000 fine or</w:t>
      </w:r>
      <w:r>
        <w:rPr>
          <w:strike w:val="0"/>
          <w:spacing w:val="80"/>
          <w:vertAlign w:val="baseline"/>
        </w:rPr>
        <w:t> </w:t>
      </w:r>
      <w:r>
        <w:rPr>
          <w:strike w:val="0"/>
          <w:vertAlign w:val="baseline"/>
        </w:rPr>
        <w:t>imprisonment of five years or both such fine and imprisonment.</w:t>
      </w:r>
    </w:p>
    <w:p>
      <w:pPr>
        <w:pStyle w:val="BodyText"/>
        <w:spacing w:line="480" w:lineRule="auto" w:before="2"/>
        <w:ind w:left="600" w:right="813" w:firstLine="720"/>
        <w:jc w:val="both"/>
      </w:pPr>
      <w:r>
        <w:rPr/>
        <w:t>Under section 11 of the Act, any person who issue or aids in issuing any wrong advertisement about a</w:t>
      </w:r>
      <w:r>
        <w:rPr>
          <w:spacing w:val="-2"/>
        </w:rPr>
        <w:t> </w:t>
      </w:r>
      <w:r>
        <w:rPr/>
        <w:t>consumer item, is guilty</w:t>
      </w:r>
      <w:r>
        <w:rPr>
          <w:spacing w:val="-6"/>
        </w:rPr>
        <w:t> </w:t>
      </w:r>
      <w:r>
        <w:rPr/>
        <w:t>of an</w:t>
      </w:r>
      <w:r>
        <w:rPr>
          <w:spacing w:val="-1"/>
        </w:rPr>
        <w:t> </w:t>
      </w:r>
      <w:r>
        <w:rPr/>
        <w:t>offence</w:t>
      </w:r>
      <w:r>
        <w:rPr>
          <w:spacing w:val="-2"/>
        </w:rPr>
        <w:t> </w:t>
      </w:r>
      <w:r>
        <w:rPr/>
        <w:t>and liable</w:t>
      </w:r>
      <w:r>
        <w:rPr>
          <w:spacing w:val="-2"/>
        </w:rPr>
        <w:t> </w:t>
      </w:r>
      <w:r>
        <w:rPr/>
        <w:t>on</w:t>
      </w:r>
      <w:r>
        <w:rPr>
          <w:spacing w:val="-1"/>
        </w:rPr>
        <w:t> </w:t>
      </w:r>
      <w:r>
        <w:rPr/>
        <w:t>conviction</w:t>
      </w:r>
      <w:r>
        <w:rPr>
          <w:spacing w:val="-6"/>
        </w:rPr>
        <w:t> </w:t>
      </w:r>
      <w:r>
        <w:rPr>
          <w:spacing w:val="10"/>
        </w:rPr>
        <w:t>to</w:t>
      </w:r>
      <w:r>
        <w:rPr>
          <w:spacing w:val="3"/>
        </w:rPr>
        <w:t> </w:t>
      </w:r>
      <w:r>
        <w:rPr/>
        <w:t>a fine of </w:t>
      </w:r>
      <w:r>
        <w:rPr>
          <w:dstrike/>
        </w:rPr>
        <w:t>N</w:t>
      </w:r>
      <w:r>
        <w:rPr>
          <w:strike w:val="0"/>
        </w:rPr>
        <w:t>50,000 or to imprisonment of five years or both such fine and imprisonment</w:t>
      </w:r>
    </w:p>
    <w:p>
      <w:pPr>
        <w:pStyle w:val="BodyText"/>
        <w:spacing w:line="480" w:lineRule="auto"/>
        <w:ind w:left="600" w:right="821" w:firstLine="720"/>
        <w:jc w:val="both"/>
      </w:pPr>
      <w:r>
        <w:rPr/>
        <w:t>Also, under section 12 of the Act, any person who, in contravention of any enactment whatsoever for the protection of the consumer-</w:t>
      </w:r>
    </w:p>
    <w:p>
      <w:pPr>
        <w:pStyle w:val="ListParagraph"/>
        <w:numPr>
          <w:ilvl w:val="0"/>
          <w:numId w:val="23"/>
        </w:numPr>
        <w:tabs>
          <w:tab w:pos="1320" w:val="left" w:leader="none"/>
        </w:tabs>
        <w:spacing w:line="240" w:lineRule="auto" w:before="1" w:after="0"/>
        <w:ind w:left="1320" w:right="0" w:hanging="359"/>
        <w:jc w:val="both"/>
        <w:rPr>
          <w:sz w:val="24"/>
        </w:rPr>
      </w:pPr>
      <w:r>
        <w:rPr>
          <w:sz w:val="24"/>
        </w:rPr>
        <w:t>sells</w:t>
      </w:r>
      <w:r>
        <w:rPr>
          <w:spacing w:val="-5"/>
          <w:sz w:val="24"/>
        </w:rPr>
        <w:t> </w:t>
      </w:r>
      <w:r>
        <w:rPr>
          <w:sz w:val="24"/>
        </w:rPr>
        <w:t>or</w:t>
      </w:r>
      <w:r>
        <w:rPr>
          <w:spacing w:val="1"/>
          <w:sz w:val="24"/>
        </w:rPr>
        <w:t> </w:t>
      </w:r>
      <w:r>
        <w:rPr>
          <w:sz w:val="24"/>
        </w:rPr>
        <w:t>offers</w:t>
      </w:r>
      <w:r>
        <w:rPr>
          <w:spacing w:val="2"/>
          <w:sz w:val="24"/>
        </w:rPr>
        <w:t> </w:t>
      </w:r>
      <w:r>
        <w:rPr>
          <w:sz w:val="24"/>
        </w:rPr>
        <w:t>for</w:t>
      </w:r>
      <w:r>
        <w:rPr>
          <w:spacing w:val="1"/>
          <w:sz w:val="24"/>
        </w:rPr>
        <w:t> </w:t>
      </w:r>
      <w:r>
        <w:rPr>
          <w:sz w:val="24"/>
        </w:rPr>
        <w:t>sale</w:t>
      </w:r>
      <w:r>
        <w:rPr>
          <w:spacing w:val="-1"/>
          <w:sz w:val="24"/>
        </w:rPr>
        <w:t> </w:t>
      </w:r>
      <w:r>
        <w:rPr>
          <w:sz w:val="24"/>
        </w:rPr>
        <w:t>any</w:t>
      </w:r>
      <w:r>
        <w:rPr>
          <w:spacing w:val="-10"/>
          <w:sz w:val="24"/>
        </w:rPr>
        <w:t> </w:t>
      </w:r>
      <w:r>
        <w:rPr>
          <w:sz w:val="24"/>
        </w:rPr>
        <w:t>unsafe</w:t>
      </w:r>
      <w:r>
        <w:rPr>
          <w:spacing w:val="-1"/>
          <w:sz w:val="24"/>
        </w:rPr>
        <w:t> </w:t>
      </w:r>
      <w:r>
        <w:rPr>
          <w:sz w:val="24"/>
        </w:rPr>
        <w:t>or</w:t>
      </w:r>
      <w:r>
        <w:rPr>
          <w:spacing w:val="-3"/>
          <w:sz w:val="24"/>
        </w:rPr>
        <w:t> </w:t>
      </w:r>
      <w:r>
        <w:rPr>
          <w:sz w:val="24"/>
        </w:rPr>
        <w:t>hazardous</w:t>
      </w:r>
      <w:r>
        <w:rPr>
          <w:spacing w:val="-2"/>
          <w:sz w:val="24"/>
        </w:rPr>
        <w:t> </w:t>
      </w:r>
      <w:r>
        <w:rPr>
          <w:sz w:val="24"/>
        </w:rPr>
        <w:t>goods,</w:t>
      </w:r>
      <w:r>
        <w:rPr>
          <w:spacing w:val="-3"/>
          <w:sz w:val="24"/>
        </w:rPr>
        <w:t> </w:t>
      </w:r>
      <w:r>
        <w:rPr>
          <w:spacing w:val="-5"/>
          <w:sz w:val="24"/>
        </w:rPr>
        <w:t>or</w:t>
      </w:r>
    </w:p>
    <w:p>
      <w:pPr>
        <w:pStyle w:val="BodyText"/>
        <w:spacing w:before="11"/>
        <w:rPr>
          <w:sz w:val="23"/>
        </w:rPr>
      </w:pPr>
    </w:p>
    <w:p>
      <w:pPr>
        <w:pStyle w:val="ListParagraph"/>
        <w:numPr>
          <w:ilvl w:val="0"/>
          <w:numId w:val="23"/>
        </w:numPr>
        <w:tabs>
          <w:tab w:pos="1318" w:val="left" w:leader="none"/>
          <w:tab w:pos="1349" w:val="left" w:leader="none"/>
        </w:tabs>
        <w:spacing w:line="480" w:lineRule="auto" w:before="0" w:after="0"/>
        <w:ind w:left="1349" w:right="825" w:hanging="389"/>
        <w:jc w:val="both"/>
        <w:rPr>
          <w:sz w:val="24"/>
        </w:rPr>
      </w:pPr>
      <w:r>
        <w:rPr>
          <w:sz w:val="24"/>
        </w:rPr>
        <w:t>provides any</w:t>
      </w:r>
      <w:r>
        <w:rPr>
          <w:spacing w:val="-1"/>
          <w:sz w:val="24"/>
        </w:rPr>
        <w:t> </w:t>
      </w:r>
      <w:r>
        <w:rPr>
          <w:sz w:val="24"/>
        </w:rPr>
        <w:t>service or proffers any</w:t>
      </w:r>
      <w:r>
        <w:rPr>
          <w:spacing w:val="-1"/>
          <w:sz w:val="24"/>
        </w:rPr>
        <w:t> </w:t>
      </w:r>
      <w:r>
        <w:rPr>
          <w:sz w:val="24"/>
        </w:rPr>
        <w:t>information</w:t>
      </w:r>
      <w:r>
        <w:rPr>
          <w:spacing w:val="-1"/>
          <w:sz w:val="24"/>
        </w:rPr>
        <w:t> </w:t>
      </w:r>
      <w:r>
        <w:rPr>
          <w:sz w:val="24"/>
        </w:rPr>
        <w:t>or advertisement thereby</w:t>
      </w:r>
      <w:r>
        <w:rPr>
          <w:spacing w:val="-1"/>
          <w:sz w:val="24"/>
        </w:rPr>
        <w:t> </w:t>
      </w:r>
      <w:r>
        <w:rPr>
          <w:sz w:val="24"/>
        </w:rPr>
        <w:t>causing injury or loss to a consumer is guilty of an offence under the Act and liable on conviction to </w:t>
      </w:r>
      <w:r>
        <w:rPr>
          <w:dstrike/>
          <w:sz w:val="24"/>
        </w:rPr>
        <w:t>N</w:t>
      </w:r>
      <w:r>
        <w:rPr>
          <w:strike w:val="0"/>
          <w:sz w:val="24"/>
        </w:rPr>
        <w:t>50,000 fine or both such fine and imprisonment.</w:t>
      </w:r>
    </w:p>
    <w:p>
      <w:pPr>
        <w:pStyle w:val="BodyText"/>
        <w:spacing w:line="480" w:lineRule="auto" w:before="1"/>
        <w:ind w:left="600" w:right="824" w:firstLine="720"/>
        <w:jc w:val="both"/>
      </w:pPr>
      <w:r>
        <w:rPr/>
        <w:t>Section 13(1) of the CPC Act</w:t>
      </w:r>
      <w:r>
        <w:rPr>
          <w:vertAlign w:val="superscript"/>
        </w:rPr>
        <w:t>46</w:t>
      </w:r>
      <w:r>
        <w:rPr>
          <w:vertAlign w:val="baseline"/>
        </w:rPr>
        <w:t> gives the court the discretion to make a compensation order in favour of</w:t>
      </w:r>
      <w:r>
        <w:rPr>
          <w:spacing w:val="-2"/>
          <w:vertAlign w:val="baseline"/>
        </w:rPr>
        <w:t> </w:t>
      </w:r>
      <w:r>
        <w:rPr>
          <w:vertAlign w:val="baseline"/>
        </w:rPr>
        <w:t>an injured consumer, in addition to the conviction of</w:t>
      </w:r>
      <w:r>
        <w:rPr>
          <w:spacing w:val="-2"/>
          <w:vertAlign w:val="baseline"/>
        </w:rPr>
        <w:t> </w:t>
      </w:r>
      <w:r>
        <w:rPr>
          <w:vertAlign w:val="baseline"/>
        </w:rPr>
        <w:t>the offender in deserving cases.</w:t>
      </w:r>
    </w:p>
    <w:p>
      <w:pPr>
        <w:pStyle w:val="BodyText"/>
        <w:spacing w:line="480" w:lineRule="auto"/>
        <w:ind w:left="600" w:right="819" w:firstLine="720"/>
        <w:jc w:val="both"/>
      </w:pPr>
      <w:r>
        <w:rPr/>
        <w:t>It should be noted that only the CPC Act makes provision for compensation of a victim.</w:t>
      </w:r>
      <w:r>
        <w:rPr>
          <w:spacing w:val="80"/>
        </w:rPr>
        <w:t> </w:t>
      </w:r>
      <w:r>
        <w:rPr/>
        <w:t>This</w:t>
      </w:r>
      <w:r>
        <w:rPr>
          <w:spacing w:val="80"/>
        </w:rPr>
        <w:t> </w:t>
      </w:r>
      <w:r>
        <w:rPr/>
        <w:t>gives</w:t>
      </w:r>
      <w:r>
        <w:rPr>
          <w:spacing w:val="80"/>
        </w:rPr>
        <w:t> </w:t>
      </w:r>
      <w:r>
        <w:rPr/>
        <w:t>it</w:t>
      </w:r>
      <w:r>
        <w:rPr>
          <w:spacing w:val="80"/>
        </w:rPr>
        <w:t> </w:t>
      </w:r>
      <w:r>
        <w:rPr/>
        <w:t>a</w:t>
      </w:r>
      <w:r>
        <w:rPr>
          <w:spacing w:val="78"/>
        </w:rPr>
        <w:t> </w:t>
      </w:r>
      <w:r>
        <w:rPr/>
        <w:t>superior</w:t>
      </w:r>
      <w:r>
        <w:rPr>
          <w:spacing w:val="80"/>
        </w:rPr>
        <w:t> </w:t>
      </w:r>
      <w:r>
        <w:rPr/>
        <w:t>remedial</w:t>
      </w:r>
      <w:r>
        <w:rPr>
          <w:spacing w:val="80"/>
        </w:rPr>
        <w:t> </w:t>
      </w:r>
      <w:r>
        <w:rPr/>
        <w:t>stance</w:t>
      </w:r>
      <w:r>
        <w:rPr>
          <w:spacing w:val="78"/>
        </w:rPr>
        <w:t> </w:t>
      </w:r>
      <w:r>
        <w:rPr/>
        <w:t>over</w:t>
      </w:r>
      <w:r>
        <w:rPr>
          <w:spacing w:val="80"/>
        </w:rPr>
        <w:t> </w:t>
      </w:r>
      <w:r>
        <w:rPr/>
        <w:t>NAFDAC</w:t>
      </w:r>
      <w:r>
        <w:rPr>
          <w:spacing w:val="80"/>
        </w:rPr>
        <w:t> </w:t>
      </w:r>
      <w:r>
        <w:rPr/>
        <w:t>and</w:t>
      </w:r>
      <w:r>
        <w:rPr>
          <w:spacing w:val="79"/>
        </w:rPr>
        <w:t> </w:t>
      </w:r>
      <w:r>
        <w:rPr/>
        <w:t>SON</w:t>
      </w:r>
      <w:r>
        <w:rPr>
          <w:spacing w:val="78"/>
        </w:rPr>
        <w:t> </w:t>
      </w:r>
      <w:r>
        <w:rPr/>
        <w:t>whose</w:t>
      </w:r>
    </w:p>
    <w:p>
      <w:pPr>
        <w:pStyle w:val="BodyText"/>
        <w:spacing w:before="6"/>
        <w:rPr>
          <w:sz w:val="9"/>
        </w:rPr>
      </w:pPr>
      <w:r>
        <w:rPr/>
        <mc:AlternateContent>
          <mc:Choice Requires="wps">
            <w:drawing>
              <wp:anchor distT="0" distB="0" distL="0" distR="0" allowOverlap="1" layoutInCell="1" locked="0" behindDoc="1" simplePos="0" relativeHeight="487623680">
                <wp:simplePos x="0" y="0"/>
                <wp:positionH relativeFrom="page">
                  <wp:posOffset>1143609</wp:posOffset>
                </wp:positionH>
                <wp:positionV relativeFrom="paragraph">
                  <wp:posOffset>84851</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681231pt;width:144.050pt;height:.71997pt;mso-position-horizontal-relative:page;mso-position-vertical-relative:paragraph;z-index:-15692800;mso-wrap-distance-left:0;mso-wrap-distance-right:0" id="docshape81"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45</w:t>
      </w:r>
      <w:r>
        <w:rPr>
          <w:spacing w:val="1"/>
          <w:sz w:val="20"/>
          <w:vertAlign w:val="baseline"/>
        </w:rPr>
        <w:t> </w:t>
      </w:r>
      <w:r>
        <w:rPr>
          <w:sz w:val="20"/>
          <w:vertAlign w:val="baseline"/>
        </w:rPr>
        <w:t>Cap</w:t>
      </w:r>
      <w:r>
        <w:rPr>
          <w:spacing w:val="-5"/>
          <w:sz w:val="20"/>
          <w:vertAlign w:val="baseline"/>
        </w:rPr>
        <w:t> </w:t>
      </w:r>
      <w:r>
        <w:rPr>
          <w:sz w:val="20"/>
          <w:vertAlign w:val="baseline"/>
        </w:rPr>
        <w:t>C25</w:t>
      </w:r>
      <w:r>
        <w:rPr>
          <w:spacing w:val="-1"/>
          <w:sz w:val="20"/>
          <w:vertAlign w:val="baseline"/>
        </w:rPr>
        <w:t> </w:t>
      </w:r>
      <w:r>
        <w:rPr>
          <w:sz w:val="20"/>
          <w:vertAlign w:val="baseline"/>
        </w:rPr>
        <w:t>(LFN)</w:t>
      </w:r>
      <w:r>
        <w:rPr>
          <w:spacing w:val="-6"/>
          <w:sz w:val="20"/>
          <w:vertAlign w:val="baseline"/>
        </w:rPr>
        <w:t> </w:t>
      </w:r>
      <w:r>
        <w:rPr>
          <w:spacing w:val="-4"/>
          <w:sz w:val="20"/>
          <w:vertAlign w:val="baseline"/>
        </w:rPr>
        <w:t>2004</w:t>
      </w:r>
    </w:p>
    <w:p>
      <w:pPr>
        <w:spacing w:before="0"/>
        <w:ind w:left="600" w:right="0" w:firstLine="0"/>
        <w:jc w:val="left"/>
        <w:rPr>
          <w:sz w:val="20"/>
        </w:rPr>
      </w:pPr>
      <w:r>
        <w:rPr>
          <w:sz w:val="20"/>
          <w:vertAlign w:val="superscript"/>
        </w:rPr>
        <w:t>46</w:t>
      </w:r>
      <w:r>
        <w:rPr>
          <w:spacing w:val="5"/>
          <w:sz w:val="20"/>
          <w:vertAlign w:val="baseline"/>
        </w:rPr>
        <w:t> </w:t>
      </w:r>
      <w:r>
        <w:rPr>
          <w:spacing w:val="-4"/>
          <w:sz w:val="20"/>
          <w:vertAlign w:val="baseline"/>
        </w:rPr>
        <w:t>Ibid</w:t>
      </w:r>
    </w:p>
    <w:p>
      <w:pPr>
        <w:spacing w:after="0"/>
        <w:jc w:val="left"/>
        <w:rPr>
          <w:sz w:val="20"/>
        </w:rPr>
        <w:sectPr>
          <w:pgSz w:w="11910" w:h="16840"/>
          <w:pgMar w:header="0" w:footer="1012" w:top="1340" w:bottom="1200" w:left="1200" w:right="620"/>
        </w:sectPr>
      </w:pPr>
    </w:p>
    <w:p>
      <w:pPr>
        <w:pStyle w:val="BodyText"/>
        <w:spacing w:line="480" w:lineRule="auto" w:before="78"/>
        <w:ind w:left="600" w:right="78"/>
      </w:pPr>
      <w:r>
        <w:rPr/>
        <w:t>legislation</w:t>
      </w:r>
      <w:r>
        <w:rPr>
          <w:spacing w:val="38"/>
        </w:rPr>
        <w:t> </w:t>
      </w:r>
      <w:r>
        <w:rPr/>
        <w:t>do</w:t>
      </w:r>
      <w:r>
        <w:rPr>
          <w:spacing w:val="40"/>
        </w:rPr>
        <w:t> </w:t>
      </w:r>
      <w:r>
        <w:rPr/>
        <w:t>not</w:t>
      </w:r>
      <w:r>
        <w:rPr>
          <w:spacing w:val="40"/>
        </w:rPr>
        <w:t> </w:t>
      </w:r>
      <w:r>
        <w:rPr/>
        <w:t>provide</w:t>
      </w:r>
      <w:r>
        <w:rPr>
          <w:spacing w:val="40"/>
        </w:rPr>
        <w:t> </w:t>
      </w:r>
      <w:r>
        <w:rPr/>
        <w:t>for</w:t>
      </w:r>
      <w:r>
        <w:rPr>
          <w:spacing w:val="40"/>
        </w:rPr>
        <w:t> </w:t>
      </w:r>
      <w:r>
        <w:rPr/>
        <w:t>compensation</w:t>
      </w:r>
      <w:r>
        <w:rPr>
          <w:spacing w:val="38"/>
        </w:rPr>
        <w:t> </w:t>
      </w:r>
      <w:r>
        <w:rPr/>
        <w:t>order</w:t>
      </w:r>
      <w:r>
        <w:rPr>
          <w:spacing w:val="40"/>
        </w:rPr>
        <w:t> </w:t>
      </w:r>
      <w:r>
        <w:rPr/>
        <w:t>in</w:t>
      </w:r>
      <w:r>
        <w:rPr>
          <w:spacing w:val="38"/>
        </w:rPr>
        <w:t> </w:t>
      </w:r>
      <w:r>
        <w:rPr/>
        <w:t>addition</w:t>
      </w:r>
      <w:r>
        <w:rPr>
          <w:spacing w:val="38"/>
        </w:rPr>
        <w:t> </w:t>
      </w:r>
      <w:r>
        <w:rPr/>
        <w:t>to</w:t>
      </w:r>
      <w:r>
        <w:rPr>
          <w:spacing w:val="40"/>
        </w:rPr>
        <w:t> </w:t>
      </w:r>
      <w:r>
        <w:rPr/>
        <w:t>the</w:t>
      </w:r>
      <w:r>
        <w:rPr>
          <w:spacing w:val="40"/>
        </w:rPr>
        <w:t> </w:t>
      </w:r>
      <w:r>
        <w:rPr/>
        <w:t>conviction</w:t>
      </w:r>
      <w:r>
        <w:rPr>
          <w:spacing w:val="38"/>
        </w:rPr>
        <w:t> </w:t>
      </w:r>
      <w:r>
        <w:rPr/>
        <w:t>of</w:t>
      </w:r>
      <w:r>
        <w:rPr>
          <w:spacing w:val="35"/>
        </w:rPr>
        <w:t> </w:t>
      </w:r>
      <w:r>
        <w:rPr/>
        <w:t>an </w:t>
      </w:r>
      <w:r>
        <w:rPr>
          <w:spacing w:val="-2"/>
        </w:rPr>
        <w:t>offender.</w:t>
      </w:r>
    </w:p>
    <w:p>
      <w:pPr>
        <w:pStyle w:val="BodyText"/>
        <w:spacing w:line="480" w:lineRule="auto" w:before="1"/>
        <w:ind w:left="600" w:right="812" w:firstLine="720"/>
        <w:jc w:val="both"/>
      </w:pPr>
      <w:r>
        <w:rPr/>
        <w:t>The view of the writer is that the fines appropriated for various contraventions of the above criminal provisions are too meagre to deter infractions by defaulters.</w:t>
      </w:r>
    </w:p>
    <w:p>
      <w:pPr>
        <w:pStyle w:val="BodyText"/>
        <w:rPr>
          <w:sz w:val="26"/>
        </w:rPr>
      </w:pPr>
    </w:p>
    <w:p>
      <w:pPr>
        <w:pStyle w:val="BodyText"/>
        <w:spacing w:before="5"/>
        <w:rPr>
          <w:sz w:val="22"/>
        </w:rPr>
      </w:pPr>
    </w:p>
    <w:p>
      <w:pPr>
        <w:pStyle w:val="Heading1"/>
        <w:numPr>
          <w:ilvl w:val="1"/>
          <w:numId w:val="17"/>
        </w:numPr>
        <w:tabs>
          <w:tab w:pos="1319" w:val="left" w:leader="none"/>
        </w:tabs>
        <w:spacing w:line="240" w:lineRule="auto" w:before="0" w:after="0"/>
        <w:ind w:left="1319" w:right="0" w:hanging="719"/>
        <w:jc w:val="both"/>
      </w:pPr>
      <w:r>
        <w:rPr/>
        <w:t>Due</w:t>
      </w:r>
      <w:r>
        <w:rPr>
          <w:spacing w:val="-2"/>
        </w:rPr>
        <w:t> </w:t>
      </w:r>
      <w:r>
        <w:rPr/>
        <w:t>Care</w:t>
      </w:r>
      <w:r>
        <w:rPr>
          <w:spacing w:val="-1"/>
        </w:rPr>
        <w:t> </w:t>
      </w:r>
      <w:r>
        <w:rPr/>
        <w:t>and Prudence</w:t>
      </w:r>
      <w:r>
        <w:rPr>
          <w:spacing w:val="-1"/>
        </w:rPr>
        <w:t> </w:t>
      </w:r>
      <w:r>
        <w:rPr/>
        <w:t>of</w:t>
      </w:r>
      <w:r>
        <w:rPr>
          <w:spacing w:val="-3"/>
        </w:rPr>
        <w:t> </w:t>
      </w:r>
      <w:r>
        <w:rPr/>
        <w:t>the</w:t>
      </w:r>
      <w:r>
        <w:rPr>
          <w:spacing w:val="-1"/>
        </w:rPr>
        <w:t> </w:t>
      </w:r>
      <w:r>
        <w:rPr>
          <w:spacing w:val="-2"/>
        </w:rPr>
        <w:t>Consumer</w:t>
      </w:r>
    </w:p>
    <w:p>
      <w:pPr>
        <w:pStyle w:val="BodyText"/>
        <w:spacing w:before="7"/>
        <w:rPr>
          <w:b/>
          <w:sz w:val="23"/>
        </w:rPr>
      </w:pPr>
    </w:p>
    <w:p>
      <w:pPr>
        <w:pStyle w:val="BodyText"/>
        <w:spacing w:line="480" w:lineRule="auto"/>
        <w:ind w:left="600" w:right="817" w:firstLine="720"/>
        <w:jc w:val="both"/>
      </w:pPr>
      <w:r>
        <w:rPr/>
        <w:t>There is need to mention here, an arm of contributory negligence regarding anticipating danger. A reasonable claimant (consumer) must not generally expect that others will always observe due care in their conduct, as simply put by Lord Du Parcq in </w:t>
      </w:r>
      <w:r>
        <w:rPr>
          <w:i/>
        </w:rPr>
        <w:t>Grant vs Sun Shipping Co.</w:t>
      </w:r>
      <w:r>
        <w:rPr>
          <w:i/>
          <w:vertAlign w:val="superscript"/>
        </w:rPr>
        <w:t>47</w:t>
      </w:r>
      <w:r>
        <w:rPr>
          <w:vertAlign w:val="baseline"/>
        </w:rPr>
        <w:t>: ―A</w:t>
      </w:r>
      <w:r>
        <w:rPr>
          <w:spacing w:val="-3"/>
          <w:vertAlign w:val="baseline"/>
        </w:rPr>
        <w:t> </w:t>
      </w:r>
      <w:r>
        <w:rPr>
          <w:vertAlign w:val="baseline"/>
        </w:rPr>
        <w:t>prudent man</w:t>
      </w:r>
      <w:r>
        <w:rPr>
          <w:spacing w:val="-3"/>
          <w:vertAlign w:val="baseline"/>
        </w:rPr>
        <w:t> </w:t>
      </w:r>
      <w:r>
        <w:rPr>
          <w:vertAlign w:val="baseline"/>
        </w:rPr>
        <w:t>will</w:t>
      </w:r>
      <w:r>
        <w:rPr>
          <w:spacing w:val="-2"/>
          <w:vertAlign w:val="baseline"/>
        </w:rPr>
        <w:t> </w:t>
      </w:r>
      <w:r>
        <w:rPr>
          <w:vertAlign w:val="baseline"/>
        </w:rPr>
        <w:t>guard against the possible negligence of</w:t>
      </w:r>
      <w:r>
        <w:rPr>
          <w:spacing w:val="-2"/>
          <w:vertAlign w:val="baseline"/>
        </w:rPr>
        <w:t> </w:t>
      </w:r>
      <w:r>
        <w:rPr>
          <w:vertAlign w:val="baseline"/>
        </w:rPr>
        <w:t>others, when experience shows such negligence to be common.‖</w:t>
      </w:r>
      <w:r>
        <w:rPr>
          <w:spacing w:val="40"/>
          <w:vertAlign w:val="baseline"/>
        </w:rPr>
        <w:t> </w:t>
      </w:r>
      <w:r>
        <w:rPr>
          <w:vertAlign w:val="baseline"/>
        </w:rPr>
        <w:t>Normally, a claimant (consumer) should, for his own protection, keep his eyes open and take proper</w:t>
      </w:r>
      <w:r>
        <w:rPr>
          <w:spacing w:val="40"/>
          <w:vertAlign w:val="baseline"/>
        </w:rPr>
        <w:t> </w:t>
      </w:r>
      <w:r>
        <w:rPr>
          <w:vertAlign w:val="baseline"/>
        </w:rPr>
        <w:t>precautions to guard against the occurrence of contamination or harm. However, it has been held</w:t>
      </w:r>
      <w:r>
        <w:rPr>
          <w:vertAlign w:val="superscript"/>
        </w:rPr>
        <w:t>48</w:t>
      </w:r>
      <w:r>
        <w:rPr>
          <w:vertAlign w:val="baseline"/>
        </w:rPr>
        <w:t> that where the claimant has been thrown off his guard by the conduct of the manufacturer (as by labeling on sachet water), and reasonably induced to believe that he may proceed with safety (by the assurances of NAFDAC that the sachet water is</w:t>
      </w:r>
      <w:r>
        <w:rPr>
          <w:spacing w:val="40"/>
          <w:vertAlign w:val="baseline"/>
        </w:rPr>
        <w:t> </w:t>
      </w:r>
      <w:r>
        <w:rPr>
          <w:vertAlign w:val="baseline"/>
        </w:rPr>
        <w:t>regulated by it as shown by its authentication number), a lesser degree of care and circumspection may be required of him.</w:t>
      </w:r>
    </w:p>
    <w:p>
      <w:pPr>
        <w:pStyle w:val="BodyText"/>
        <w:spacing w:before="2"/>
      </w:pPr>
    </w:p>
    <w:p>
      <w:pPr>
        <w:pStyle w:val="Heading1"/>
        <w:numPr>
          <w:ilvl w:val="1"/>
          <w:numId w:val="17"/>
        </w:numPr>
        <w:tabs>
          <w:tab w:pos="1321" w:val="left" w:leader="none"/>
        </w:tabs>
        <w:spacing w:line="237" w:lineRule="auto" w:before="1" w:after="0"/>
        <w:ind w:left="1321" w:right="820" w:hanging="721"/>
        <w:jc w:val="left"/>
      </w:pPr>
      <w:r>
        <w:rPr/>
        <w:t>The</w:t>
      </w:r>
      <w:r>
        <w:rPr>
          <w:spacing w:val="-3"/>
        </w:rPr>
        <w:t> </w:t>
      </w:r>
      <w:r>
        <w:rPr/>
        <w:t>Burden</w:t>
      </w:r>
      <w:r>
        <w:rPr>
          <w:spacing w:val="-2"/>
        </w:rPr>
        <w:t> </w:t>
      </w:r>
      <w:r>
        <w:rPr/>
        <w:t>of</w:t>
      </w:r>
      <w:r>
        <w:rPr>
          <w:spacing w:val="-5"/>
        </w:rPr>
        <w:t> </w:t>
      </w:r>
      <w:r>
        <w:rPr/>
        <w:t>Proof</w:t>
      </w:r>
      <w:r>
        <w:rPr>
          <w:spacing w:val="-5"/>
        </w:rPr>
        <w:t> </w:t>
      </w:r>
      <w:r>
        <w:rPr/>
        <w:t>of</w:t>
      </w:r>
      <w:r>
        <w:rPr>
          <w:spacing w:val="-5"/>
        </w:rPr>
        <w:t> </w:t>
      </w:r>
      <w:r>
        <w:rPr/>
        <w:t>Negligence on</w:t>
      </w:r>
      <w:r>
        <w:rPr>
          <w:spacing w:val="-2"/>
        </w:rPr>
        <w:t> </w:t>
      </w:r>
      <w:r>
        <w:rPr/>
        <w:t>an</w:t>
      </w:r>
      <w:r>
        <w:rPr>
          <w:spacing w:val="-2"/>
        </w:rPr>
        <w:t> </w:t>
      </w:r>
      <w:r>
        <w:rPr/>
        <w:t>Injured</w:t>
      </w:r>
      <w:r>
        <w:rPr>
          <w:spacing w:val="-2"/>
        </w:rPr>
        <w:t> </w:t>
      </w:r>
      <w:r>
        <w:rPr/>
        <w:t>Consumer</w:t>
      </w:r>
      <w:r>
        <w:rPr>
          <w:spacing w:val="-8"/>
        </w:rPr>
        <w:t> </w:t>
      </w:r>
      <w:r>
        <w:rPr/>
        <w:t>of</w:t>
      </w:r>
      <w:r>
        <w:rPr>
          <w:spacing w:val="-5"/>
        </w:rPr>
        <w:t> </w:t>
      </w:r>
      <w:r>
        <w:rPr/>
        <w:t>Contaminated Sachet Water</w:t>
      </w:r>
    </w:p>
    <w:p>
      <w:pPr>
        <w:pStyle w:val="BodyText"/>
        <w:spacing w:line="480" w:lineRule="auto" w:before="195"/>
        <w:ind w:left="600" w:right="815" w:firstLine="720"/>
        <w:jc w:val="both"/>
      </w:pPr>
      <w:r>
        <w:rPr/>
        <w:t>It is</w:t>
      </w:r>
      <w:r>
        <w:rPr>
          <w:spacing w:val="-1"/>
        </w:rPr>
        <w:t> </w:t>
      </w:r>
      <w:r>
        <w:rPr/>
        <w:t>the view of</w:t>
      </w:r>
      <w:r>
        <w:rPr>
          <w:spacing w:val="-7"/>
        </w:rPr>
        <w:t> </w:t>
      </w:r>
      <w:r>
        <w:rPr/>
        <w:t>the writer that, in</w:t>
      </w:r>
      <w:r>
        <w:rPr>
          <w:spacing w:val="-4"/>
        </w:rPr>
        <w:t> </w:t>
      </w:r>
      <w:r>
        <w:rPr/>
        <w:t>order</w:t>
      </w:r>
      <w:r>
        <w:rPr>
          <w:spacing w:val="-2"/>
        </w:rPr>
        <w:t> </w:t>
      </w:r>
      <w:r>
        <w:rPr/>
        <w:t>to consider</w:t>
      </w:r>
      <w:r>
        <w:rPr>
          <w:spacing w:val="-2"/>
        </w:rPr>
        <w:t> </w:t>
      </w:r>
      <w:r>
        <w:rPr/>
        <w:t>the viability</w:t>
      </w:r>
      <w:r>
        <w:rPr>
          <w:spacing w:val="-4"/>
        </w:rPr>
        <w:t> </w:t>
      </w:r>
      <w:r>
        <w:rPr/>
        <w:t>or otherwise of</w:t>
      </w:r>
      <w:r>
        <w:rPr>
          <w:spacing w:val="-7"/>
        </w:rPr>
        <w:t> </w:t>
      </w:r>
      <w:r>
        <w:rPr/>
        <w:t>an injured consumer seeking redress against a manufacturer or distributor or retailer or any other defendant under case law, it is pertinent to note that in the law of tort, i.e. negligence,</w:t>
      </w:r>
      <w:r>
        <w:rPr>
          <w:spacing w:val="45"/>
        </w:rPr>
        <w:t> </w:t>
      </w:r>
      <w:r>
        <w:rPr/>
        <w:t>the</w:t>
      </w:r>
      <w:r>
        <w:rPr>
          <w:spacing w:val="44"/>
        </w:rPr>
        <w:t> </w:t>
      </w:r>
      <w:r>
        <w:rPr/>
        <w:t>burden</w:t>
      </w:r>
      <w:r>
        <w:rPr>
          <w:spacing w:val="40"/>
        </w:rPr>
        <w:t> </w:t>
      </w:r>
      <w:r>
        <w:rPr/>
        <w:t>of</w:t>
      </w:r>
      <w:r>
        <w:rPr>
          <w:spacing w:val="37"/>
        </w:rPr>
        <w:t> </w:t>
      </w:r>
      <w:r>
        <w:rPr/>
        <w:t>proof</w:t>
      </w:r>
      <w:r>
        <w:rPr>
          <w:spacing w:val="42"/>
        </w:rPr>
        <w:t> </w:t>
      </w:r>
      <w:r>
        <w:rPr/>
        <w:t>is</w:t>
      </w:r>
      <w:r>
        <w:rPr>
          <w:spacing w:val="43"/>
        </w:rPr>
        <w:t> </w:t>
      </w:r>
      <w:r>
        <w:rPr/>
        <w:t>quite</w:t>
      </w:r>
      <w:r>
        <w:rPr>
          <w:spacing w:val="44"/>
        </w:rPr>
        <w:t> </w:t>
      </w:r>
      <w:r>
        <w:rPr/>
        <w:t>enormous</w:t>
      </w:r>
      <w:r>
        <w:rPr>
          <w:spacing w:val="51"/>
        </w:rPr>
        <w:t> </w:t>
      </w:r>
      <w:r>
        <w:rPr/>
        <w:t>on</w:t>
      </w:r>
      <w:r>
        <w:rPr>
          <w:spacing w:val="40"/>
        </w:rPr>
        <w:t> </w:t>
      </w:r>
      <w:r>
        <w:rPr/>
        <w:t>the</w:t>
      </w:r>
      <w:r>
        <w:rPr>
          <w:spacing w:val="44"/>
        </w:rPr>
        <w:t> </w:t>
      </w:r>
      <w:r>
        <w:rPr/>
        <w:t>plaintiff.</w:t>
      </w:r>
      <w:r>
        <w:rPr>
          <w:spacing w:val="48"/>
        </w:rPr>
        <w:t> </w:t>
      </w:r>
      <w:r>
        <w:rPr/>
        <w:t>In</w:t>
      </w:r>
      <w:r>
        <w:rPr>
          <w:spacing w:val="41"/>
        </w:rPr>
        <w:t> </w:t>
      </w:r>
      <w:r>
        <w:rPr/>
        <w:t>addition</w:t>
      </w:r>
      <w:r>
        <w:rPr>
          <w:spacing w:val="40"/>
        </w:rPr>
        <w:t> </w:t>
      </w:r>
      <w:r>
        <w:rPr/>
        <w:t>to</w:t>
      </w:r>
      <w:r>
        <w:rPr>
          <w:spacing w:val="45"/>
        </w:rPr>
        <w:t> </w:t>
      </w:r>
      <w:r>
        <w:rPr>
          <w:spacing w:val="-5"/>
        </w:rPr>
        <w:t>the</w:t>
      </w:r>
    </w:p>
    <w:p>
      <w:pPr>
        <w:pStyle w:val="BodyText"/>
        <w:spacing w:before="9"/>
        <w:rPr>
          <w:sz w:val="15"/>
        </w:rPr>
      </w:pPr>
      <w:r>
        <w:rPr/>
        <mc:AlternateContent>
          <mc:Choice Requires="wps">
            <w:drawing>
              <wp:anchor distT="0" distB="0" distL="0" distR="0" allowOverlap="1" layoutInCell="1" locked="0" behindDoc="1" simplePos="0" relativeHeight="487624192">
                <wp:simplePos x="0" y="0"/>
                <wp:positionH relativeFrom="page">
                  <wp:posOffset>1143609</wp:posOffset>
                </wp:positionH>
                <wp:positionV relativeFrom="paragraph">
                  <wp:posOffset>130631</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285975pt;width:144.050pt;height:.72003pt;mso-position-horizontal-relative:page;mso-position-vertical-relative:paragraph;z-index:-15692288;mso-wrap-distance-left:0;mso-wrap-distance-right:0" id="docshape82" filled="true" fillcolor="#000000" stroked="false">
                <v:fill type="solid"/>
                <w10:wrap type="topAndBottom"/>
              </v:rect>
            </w:pict>
          </mc:Fallback>
        </mc:AlternateContent>
      </w:r>
    </w:p>
    <w:p>
      <w:pPr>
        <w:spacing w:before="97"/>
        <w:ind w:left="600" w:right="0" w:firstLine="0"/>
        <w:jc w:val="left"/>
        <w:rPr>
          <w:sz w:val="20"/>
        </w:rPr>
      </w:pPr>
      <w:r>
        <w:rPr>
          <w:sz w:val="20"/>
          <w:vertAlign w:val="superscript"/>
        </w:rPr>
        <w:t>47</w:t>
      </w:r>
      <w:r>
        <w:rPr>
          <w:spacing w:val="3"/>
          <w:sz w:val="20"/>
          <w:vertAlign w:val="baseline"/>
        </w:rPr>
        <w:t> </w:t>
      </w:r>
      <w:r>
        <w:rPr>
          <w:sz w:val="20"/>
          <w:vertAlign w:val="baseline"/>
        </w:rPr>
        <w:t>(1948) A.C.</w:t>
      </w:r>
      <w:r>
        <w:rPr>
          <w:spacing w:val="-2"/>
          <w:sz w:val="20"/>
          <w:vertAlign w:val="baseline"/>
        </w:rPr>
        <w:t> </w:t>
      </w:r>
      <w:r>
        <w:rPr>
          <w:sz w:val="20"/>
          <w:vertAlign w:val="baseline"/>
        </w:rPr>
        <w:t>549</w:t>
      </w:r>
      <w:r>
        <w:rPr>
          <w:spacing w:val="-8"/>
          <w:sz w:val="20"/>
          <w:vertAlign w:val="baseline"/>
        </w:rPr>
        <w:t> </w:t>
      </w:r>
      <w:r>
        <w:rPr>
          <w:sz w:val="20"/>
          <w:vertAlign w:val="baseline"/>
        </w:rPr>
        <w:t>at</w:t>
      </w:r>
      <w:r>
        <w:rPr>
          <w:spacing w:val="-3"/>
          <w:sz w:val="20"/>
          <w:vertAlign w:val="baseline"/>
        </w:rPr>
        <w:t> </w:t>
      </w:r>
      <w:r>
        <w:rPr>
          <w:spacing w:val="-4"/>
          <w:sz w:val="20"/>
          <w:vertAlign w:val="baseline"/>
        </w:rPr>
        <w:t>567.</w:t>
      </w:r>
    </w:p>
    <w:p>
      <w:pPr>
        <w:spacing w:before="6"/>
        <w:ind w:left="600" w:right="0" w:firstLine="0"/>
        <w:jc w:val="left"/>
        <w:rPr>
          <w:sz w:val="20"/>
        </w:rPr>
      </w:pPr>
      <w:r>
        <w:rPr>
          <w:rFonts w:ascii="Calibri"/>
          <w:sz w:val="20"/>
          <w:vertAlign w:val="superscript"/>
        </w:rPr>
        <w:t>48</w:t>
      </w:r>
      <w:r>
        <w:rPr>
          <w:rFonts w:ascii="Calibri"/>
          <w:sz w:val="20"/>
          <w:vertAlign w:val="baseline"/>
        </w:rPr>
        <w:t> </w:t>
      </w:r>
      <w:r>
        <w:rPr>
          <w:sz w:val="20"/>
          <w:vertAlign w:val="baseline"/>
        </w:rPr>
        <w:t>Pressley</w:t>
      </w:r>
      <w:r>
        <w:rPr>
          <w:spacing w:val="-7"/>
          <w:sz w:val="20"/>
          <w:vertAlign w:val="baseline"/>
        </w:rPr>
        <w:t> </w:t>
      </w:r>
      <w:r>
        <w:rPr>
          <w:sz w:val="20"/>
          <w:vertAlign w:val="baseline"/>
        </w:rPr>
        <w:t>vs</w:t>
      </w:r>
      <w:r>
        <w:rPr>
          <w:spacing w:val="-2"/>
          <w:sz w:val="20"/>
          <w:vertAlign w:val="baseline"/>
        </w:rPr>
        <w:t> </w:t>
      </w:r>
      <w:r>
        <w:rPr>
          <w:sz w:val="20"/>
          <w:vertAlign w:val="baseline"/>
        </w:rPr>
        <w:t>Burnett</w:t>
      </w:r>
      <w:r>
        <w:rPr>
          <w:spacing w:val="-4"/>
          <w:sz w:val="20"/>
          <w:vertAlign w:val="baseline"/>
        </w:rPr>
        <w:t> </w:t>
      </w:r>
      <w:r>
        <w:rPr>
          <w:sz w:val="20"/>
          <w:vertAlign w:val="baseline"/>
        </w:rPr>
        <w:t>(1914)</w:t>
      </w:r>
      <w:r>
        <w:rPr>
          <w:spacing w:val="-6"/>
          <w:sz w:val="20"/>
          <w:vertAlign w:val="baseline"/>
        </w:rPr>
        <w:t> </w:t>
      </w:r>
      <w:r>
        <w:rPr>
          <w:sz w:val="20"/>
          <w:vertAlign w:val="baseline"/>
        </w:rPr>
        <w:t>S.</w:t>
      </w:r>
      <w:r>
        <w:rPr>
          <w:spacing w:val="-4"/>
          <w:sz w:val="20"/>
          <w:vertAlign w:val="baseline"/>
        </w:rPr>
        <w:t> </w:t>
      </w:r>
      <w:r>
        <w:rPr>
          <w:sz w:val="20"/>
          <w:vertAlign w:val="baseline"/>
        </w:rPr>
        <w:t>C.</w:t>
      </w:r>
      <w:r>
        <w:rPr>
          <w:spacing w:val="-4"/>
          <w:sz w:val="20"/>
          <w:vertAlign w:val="baseline"/>
        </w:rPr>
        <w:t> 874.</w:t>
      </w:r>
    </w:p>
    <w:p>
      <w:pPr>
        <w:spacing w:after="0"/>
        <w:jc w:val="left"/>
        <w:rPr>
          <w:sz w:val="20"/>
        </w:rPr>
        <w:sectPr>
          <w:pgSz w:w="11910" w:h="16840"/>
          <w:pgMar w:header="0" w:footer="1012" w:top="1340" w:bottom="1200" w:left="1200" w:right="620"/>
        </w:sectPr>
      </w:pPr>
    </w:p>
    <w:p>
      <w:pPr>
        <w:pStyle w:val="BodyText"/>
        <w:spacing w:line="480" w:lineRule="auto" w:before="78"/>
        <w:ind w:left="600" w:right="809"/>
        <w:jc w:val="both"/>
      </w:pPr>
      <w:r>
        <w:rPr/>
        <w:t>requirement that the plaintiff must prove fault on the part of the manufacturer, the third ingredient of liability under a duty of care situation is explicit proof of harm or injury. Thus, in cases of injury from</w:t>
      </w:r>
      <w:r>
        <w:rPr>
          <w:spacing w:val="-8"/>
        </w:rPr>
        <w:t> </w:t>
      </w:r>
      <w:r>
        <w:rPr/>
        <w:t>the consumption</w:t>
      </w:r>
      <w:r>
        <w:rPr>
          <w:spacing w:val="-4"/>
        </w:rPr>
        <w:t> </w:t>
      </w:r>
      <w:r>
        <w:rPr/>
        <w:t>of</w:t>
      </w:r>
      <w:r>
        <w:rPr>
          <w:spacing w:val="-7"/>
        </w:rPr>
        <w:t> </w:t>
      </w:r>
      <w:r>
        <w:rPr/>
        <w:t>contaminated sachet water,</w:t>
      </w:r>
      <w:r>
        <w:rPr>
          <w:spacing w:val="-2"/>
        </w:rPr>
        <w:t> </w:t>
      </w:r>
      <w:r>
        <w:rPr/>
        <w:t>the indicator of</w:t>
      </w:r>
      <w:r>
        <w:rPr>
          <w:spacing w:val="-2"/>
        </w:rPr>
        <w:t> </w:t>
      </w:r>
      <w:r>
        <w:rPr/>
        <w:t>the health hazard in the form</w:t>
      </w:r>
      <w:r>
        <w:rPr>
          <w:spacing w:val="-4"/>
        </w:rPr>
        <w:t> </w:t>
      </w:r>
      <w:r>
        <w:rPr/>
        <w:t>of</w:t>
      </w:r>
      <w:r>
        <w:rPr>
          <w:spacing w:val="-2"/>
        </w:rPr>
        <w:t> </w:t>
      </w:r>
      <w:r>
        <w:rPr/>
        <w:t>sickness or malignancy is cumulative and usually long term. This creates a problem of proving a direct, distinguishable connection between the contaminated water and the ailment in</w:t>
      </w:r>
      <w:r>
        <w:rPr>
          <w:spacing w:val="-1"/>
        </w:rPr>
        <w:t> </w:t>
      </w:r>
      <w:r>
        <w:rPr/>
        <w:t>question</w:t>
      </w:r>
      <w:r>
        <w:rPr>
          <w:spacing w:val="-1"/>
        </w:rPr>
        <w:t> </w:t>
      </w:r>
      <w:r>
        <w:rPr/>
        <w:t>(injury), except the ailment is widespread amongst the consumers of the same brand of sachet water at the same time and in the same area in the form of an epidemic in which case, liability may be inferred from prevailing circumstances.</w:t>
      </w:r>
    </w:p>
    <w:p>
      <w:pPr>
        <w:pStyle w:val="BodyText"/>
        <w:spacing w:line="480" w:lineRule="auto" w:before="2"/>
        <w:ind w:left="600" w:right="813" w:firstLine="720"/>
        <w:jc w:val="both"/>
      </w:pPr>
      <w:r>
        <w:rPr/>
        <w:t>Another challenge with the burden of proof of negligence against the</w:t>
      </w:r>
      <w:r>
        <w:rPr>
          <w:spacing w:val="40"/>
        </w:rPr>
        <w:t> </w:t>
      </w:r>
      <w:r>
        <w:rPr/>
        <w:t>manufacturer or distributor is the disequilibrium in wherewithal and influence between</w:t>
      </w:r>
      <w:r>
        <w:rPr>
          <w:spacing w:val="40"/>
        </w:rPr>
        <w:t> </w:t>
      </w:r>
      <w:r>
        <w:rPr/>
        <w:t>the rich manufacturers (usually limited liability Companies) and an indigent consumer of sachet water who has an uphill task of litigating against an organized corporate colossus.</w:t>
      </w:r>
    </w:p>
    <w:p>
      <w:pPr>
        <w:pStyle w:val="BodyText"/>
        <w:rPr>
          <w:sz w:val="26"/>
        </w:rPr>
      </w:pPr>
    </w:p>
    <w:p>
      <w:pPr>
        <w:pStyle w:val="BodyText"/>
        <w:spacing w:before="6"/>
        <w:rPr>
          <w:sz w:val="22"/>
        </w:rPr>
      </w:pPr>
    </w:p>
    <w:p>
      <w:pPr>
        <w:pStyle w:val="Heading1"/>
        <w:numPr>
          <w:ilvl w:val="1"/>
          <w:numId w:val="17"/>
        </w:numPr>
        <w:tabs>
          <w:tab w:pos="1319" w:val="left" w:leader="none"/>
        </w:tabs>
        <w:spacing w:line="240" w:lineRule="auto" w:before="0" w:after="0"/>
        <w:ind w:left="1319" w:right="0" w:hanging="719"/>
        <w:jc w:val="both"/>
      </w:pPr>
      <w:r>
        <w:rPr>
          <w:spacing w:val="-2"/>
        </w:rPr>
        <w:t>Conclusion</w:t>
      </w:r>
    </w:p>
    <w:p>
      <w:pPr>
        <w:pStyle w:val="BodyText"/>
        <w:spacing w:before="7"/>
        <w:rPr>
          <w:b/>
          <w:sz w:val="23"/>
        </w:rPr>
      </w:pPr>
    </w:p>
    <w:p>
      <w:pPr>
        <w:pStyle w:val="BodyText"/>
        <w:spacing w:line="480" w:lineRule="auto"/>
        <w:ind w:left="600" w:right="811" w:firstLine="720"/>
        <w:jc w:val="both"/>
      </w:pPr>
      <w:r>
        <w:rPr/>
        <w:t>From</w:t>
      </w:r>
      <w:r>
        <w:rPr>
          <w:spacing w:val="-6"/>
        </w:rPr>
        <w:t> </w:t>
      </w:r>
      <w:r>
        <w:rPr/>
        <w:t>the foregoing examination, liability based the law of</w:t>
      </w:r>
      <w:r>
        <w:rPr>
          <w:spacing w:val="-4"/>
        </w:rPr>
        <w:t> </w:t>
      </w:r>
      <w:r>
        <w:rPr/>
        <w:t>contract and the law of negligence provides inadequate protection to the consumer. The consumer‘s recovery under the Sale of</w:t>
      </w:r>
      <w:r>
        <w:rPr>
          <w:spacing w:val="-7"/>
        </w:rPr>
        <w:t> </w:t>
      </w:r>
      <w:r>
        <w:rPr/>
        <w:t>Good Act</w:t>
      </w:r>
      <w:r>
        <w:rPr>
          <w:vertAlign w:val="superscript"/>
        </w:rPr>
        <w:t>49</w:t>
      </w:r>
      <w:r>
        <w:rPr>
          <w:vertAlign w:val="baseline"/>
        </w:rPr>
        <w:t> is limited to only a contractual</w:t>
      </w:r>
      <w:r>
        <w:rPr>
          <w:spacing w:val="-8"/>
          <w:vertAlign w:val="baseline"/>
        </w:rPr>
        <w:t> </w:t>
      </w:r>
      <w:r>
        <w:rPr>
          <w:vertAlign w:val="baseline"/>
        </w:rPr>
        <w:t>relationship with the seller</w:t>
      </w:r>
      <w:r>
        <w:rPr>
          <w:vertAlign w:val="superscript"/>
        </w:rPr>
        <w:t>50</w:t>
      </w:r>
      <w:r>
        <w:rPr>
          <w:vertAlign w:val="baseline"/>
        </w:rPr>
        <w:t>. The primary liability for defective products is on the seller, who is often a mere retailer while the actual manufacturer escapes liability on the ground that there is no privity of contract between him and the buyer. Also, the law of negligence places an undue burden of proof on the consumer which usually makes a guilty manufacturer to escape liability and leave the consumer without remedy. Again, the fines appropriated for the various contraventions of the criminal provisions of both the NAFDAC Act and the CPC Act are</w:t>
      </w:r>
    </w:p>
    <w:p>
      <w:pPr>
        <w:pStyle w:val="BodyText"/>
        <w:spacing w:before="1"/>
        <w:rPr>
          <w:sz w:val="7"/>
        </w:rPr>
      </w:pPr>
      <w:r>
        <w:rPr/>
        <mc:AlternateContent>
          <mc:Choice Requires="wps">
            <w:drawing>
              <wp:anchor distT="0" distB="0" distL="0" distR="0" allowOverlap="1" layoutInCell="1" locked="0" behindDoc="1" simplePos="0" relativeHeight="487624704">
                <wp:simplePos x="0" y="0"/>
                <wp:positionH relativeFrom="page">
                  <wp:posOffset>1143609</wp:posOffset>
                </wp:positionH>
                <wp:positionV relativeFrom="paragraph">
                  <wp:posOffset>67198</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5.291231pt;width:144.050pt;height:.71997pt;mso-position-horizontal-relative:page;mso-position-vertical-relative:paragraph;z-index:-15691776;mso-wrap-distance-left:0;mso-wrap-distance-right:0" id="docshape83" filled="true" fillcolor="#000000" stroked="false">
                <v:fill type="solid"/>
                <w10:wrap type="topAndBottom"/>
              </v:rect>
            </w:pict>
          </mc:Fallback>
        </mc:AlternateContent>
      </w:r>
    </w:p>
    <w:p>
      <w:pPr>
        <w:spacing w:before="103"/>
        <w:ind w:left="600" w:right="0" w:firstLine="0"/>
        <w:jc w:val="left"/>
        <w:rPr>
          <w:rFonts w:ascii="Calibri"/>
          <w:sz w:val="20"/>
        </w:rPr>
      </w:pPr>
      <w:r>
        <w:rPr>
          <w:rFonts w:ascii="Calibri"/>
          <w:sz w:val="20"/>
          <w:vertAlign w:val="superscript"/>
        </w:rPr>
        <w:t>49</w:t>
      </w:r>
      <w:r>
        <w:rPr>
          <w:rFonts w:ascii="Calibri"/>
          <w:spacing w:val="3"/>
          <w:sz w:val="20"/>
          <w:vertAlign w:val="baseline"/>
        </w:rPr>
        <w:t> </w:t>
      </w:r>
      <w:r>
        <w:rPr>
          <w:rFonts w:ascii="Calibri"/>
          <w:spacing w:val="-4"/>
          <w:sz w:val="20"/>
          <w:vertAlign w:val="baseline"/>
        </w:rPr>
        <w:t>1893</w:t>
      </w:r>
    </w:p>
    <w:p>
      <w:pPr>
        <w:spacing w:before="0"/>
        <w:ind w:left="600" w:right="0" w:firstLine="0"/>
        <w:jc w:val="left"/>
        <w:rPr>
          <w:rFonts w:ascii="Calibri"/>
          <w:sz w:val="20"/>
        </w:rPr>
      </w:pPr>
      <w:r>
        <w:rPr>
          <w:rFonts w:ascii="Calibri"/>
          <w:sz w:val="20"/>
          <w:vertAlign w:val="superscript"/>
        </w:rPr>
        <w:t>50</w:t>
      </w:r>
      <w:r>
        <w:rPr>
          <w:rFonts w:ascii="Calibri"/>
          <w:spacing w:val="2"/>
          <w:sz w:val="20"/>
          <w:vertAlign w:val="baseline"/>
        </w:rPr>
        <w:t> </w:t>
      </w:r>
      <w:r>
        <w:rPr>
          <w:rFonts w:ascii="Calibri"/>
          <w:sz w:val="20"/>
          <w:vertAlign w:val="baseline"/>
        </w:rPr>
        <w:t>Section 4</w:t>
      </w:r>
      <w:r>
        <w:rPr>
          <w:rFonts w:ascii="Calibri"/>
          <w:spacing w:val="-6"/>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Kaduna</w:t>
      </w:r>
      <w:r>
        <w:rPr>
          <w:rFonts w:ascii="Calibri"/>
          <w:spacing w:val="-6"/>
          <w:sz w:val="20"/>
          <w:vertAlign w:val="baseline"/>
        </w:rPr>
        <w:t> </w:t>
      </w:r>
      <w:r>
        <w:rPr>
          <w:rFonts w:ascii="Calibri"/>
          <w:sz w:val="20"/>
          <w:vertAlign w:val="baseline"/>
        </w:rPr>
        <w:t>State</w:t>
      </w:r>
      <w:r>
        <w:rPr>
          <w:rFonts w:ascii="Calibri"/>
          <w:spacing w:val="-3"/>
          <w:sz w:val="20"/>
          <w:vertAlign w:val="baseline"/>
        </w:rPr>
        <w:t> </w:t>
      </w:r>
      <w:r>
        <w:rPr>
          <w:rFonts w:ascii="Calibri"/>
          <w:sz w:val="20"/>
          <w:vertAlign w:val="baseline"/>
        </w:rPr>
        <w:t>Sale</w:t>
      </w:r>
      <w:r>
        <w:rPr>
          <w:rFonts w:ascii="Calibri"/>
          <w:spacing w:val="1"/>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Goods</w:t>
      </w:r>
      <w:r>
        <w:rPr>
          <w:rFonts w:ascii="Calibri"/>
          <w:spacing w:val="-6"/>
          <w:sz w:val="20"/>
          <w:vertAlign w:val="baseline"/>
        </w:rPr>
        <w:t> </w:t>
      </w:r>
      <w:r>
        <w:rPr>
          <w:rFonts w:ascii="Calibri"/>
          <w:sz w:val="20"/>
          <w:vertAlign w:val="baseline"/>
        </w:rPr>
        <w:t>Edit,</w:t>
      </w:r>
      <w:r>
        <w:rPr>
          <w:rFonts w:ascii="Calibri"/>
          <w:spacing w:val="-7"/>
          <w:sz w:val="20"/>
          <w:vertAlign w:val="baseline"/>
        </w:rPr>
        <w:t> </w:t>
      </w:r>
      <w:r>
        <w:rPr>
          <w:rFonts w:ascii="Calibri"/>
          <w:spacing w:val="-4"/>
          <w:sz w:val="20"/>
          <w:vertAlign w:val="baseline"/>
        </w:rPr>
        <w:t>1990</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600" w:right="817"/>
        <w:jc w:val="both"/>
      </w:pPr>
      <w:r>
        <w:rPr/>
        <w:t>inadequate to deter malpractice. Therefore, the application of the principle of </w:t>
      </w:r>
      <w:r>
        <w:rPr>
          <w:i/>
        </w:rPr>
        <w:t>Res ipsa loquitur </w:t>
      </w:r>
      <w:r>
        <w:rPr/>
        <w:t>and the strict liability rule by the courts, in addition to amended criminal provisions of</w:t>
      </w:r>
      <w:r>
        <w:rPr>
          <w:spacing w:val="-8"/>
        </w:rPr>
        <w:t> </w:t>
      </w:r>
      <w:r>
        <w:rPr/>
        <w:t>the</w:t>
      </w:r>
      <w:r>
        <w:rPr>
          <w:spacing w:val="-1"/>
        </w:rPr>
        <w:t> </w:t>
      </w:r>
      <w:r>
        <w:rPr/>
        <w:t>relevant statutes</w:t>
      </w:r>
      <w:r>
        <w:rPr>
          <w:spacing w:val="-2"/>
        </w:rPr>
        <w:t> </w:t>
      </w:r>
      <w:r>
        <w:rPr/>
        <w:t>with significantly increased fines, will</w:t>
      </w:r>
      <w:r>
        <w:rPr>
          <w:spacing w:val="-5"/>
        </w:rPr>
        <w:t> </w:t>
      </w:r>
      <w:r>
        <w:rPr/>
        <w:t>go a long way in providing adequate protection for consumers in Nigeria.</w:t>
      </w:r>
    </w:p>
    <w:p>
      <w:pPr>
        <w:spacing w:after="0" w:line="480" w:lineRule="auto"/>
        <w:jc w:val="both"/>
        <w:sectPr>
          <w:pgSz w:w="11910" w:h="16840"/>
          <w:pgMar w:header="0" w:footer="1012" w:top="1340" w:bottom="1200" w:left="1200" w:right="620"/>
        </w:sectPr>
      </w:pPr>
    </w:p>
    <w:p>
      <w:pPr>
        <w:spacing w:line="480" w:lineRule="auto" w:before="63"/>
        <w:ind w:left="3160" w:right="3045" w:firstLine="873"/>
        <w:jc w:val="left"/>
        <w:rPr>
          <w:b/>
          <w:sz w:val="24"/>
        </w:rPr>
      </w:pPr>
      <w:r>
        <w:rPr>
          <w:b/>
          <w:sz w:val="24"/>
        </w:rPr>
        <w:t>CHAPTER FIVE SUMMARY</w:t>
      </w:r>
      <w:r>
        <w:rPr>
          <w:b/>
          <w:spacing w:val="-15"/>
          <w:sz w:val="24"/>
        </w:rPr>
        <w:t> </w:t>
      </w:r>
      <w:r>
        <w:rPr>
          <w:b/>
          <w:sz w:val="24"/>
        </w:rPr>
        <w:t>AND</w:t>
      </w:r>
      <w:r>
        <w:rPr>
          <w:b/>
          <w:spacing w:val="-15"/>
          <w:sz w:val="24"/>
        </w:rPr>
        <w:t> </w:t>
      </w:r>
      <w:r>
        <w:rPr>
          <w:b/>
          <w:sz w:val="24"/>
        </w:rPr>
        <w:t>CONCLUSION</w:t>
      </w:r>
    </w:p>
    <w:p>
      <w:pPr>
        <w:pStyle w:val="Heading1"/>
        <w:numPr>
          <w:ilvl w:val="1"/>
          <w:numId w:val="24"/>
        </w:numPr>
        <w:tabs>
          <w:tab w:pos="1319" w:val="left" w:leader="none"/>
        </w:tabs>
        <w:spacing w:line="240" w:lineRule="auto" w:before="1" w:after="0"/>
        <w:ind w:left="1319" w:right="0" w:hanging="719"/>
        <w:jc w:val="both"/>
      </w:pPr>
      <w:r>
        <w:rPr>
          <w:spacing w:val="-2"/>
        </w:rPr>
        <w:t>Summary</w:t>
      </w:r>
    </w:p>
    <w:p>
      <w:pPr>
        <w:pStyle w:val="BodyText"/>
        <w:spacing w:before="6"/>
        <w:rPr>
          <w:b/>
          <w:sz w:val="23"/>
        </w:rPr>
      </w:pPr>
    </w:p>
    <w:p>
      <w:pPr>
        <w:pStyle w:val="BodyText"/>
        <w:spacing w:line="480" w:lineRule="auto" w:before="1"/>
        <w:ind w:left="600" w:right="817" w:firstLine="720"/>
        <w:jc w:val="both"/>
      </w:pPr>
      <w:r>
        <w:rPr/>
        <w:t>This research has been able to assess the drinking water safety</w:t>
      </w:r>
      <w:r>
        <w:rPr>
          <w:spacing w:val="-4"/>
        </w:rPr>
        <w:t> </w:t>
      </w:r>
      <w:r>
        <w:rPr/>
        <w:t>policies of</w:t>
      </w:r>
      <w:r>
        <w:rPr>
          <w:spacing w:val="-2"/>
        </w:rPr>
        <w:t> </w:t>
      </w:r>
      <w:r>
        <w:rPr/>
        <w:t>Nigeria with emphasis on the subject of sachet water. The dissertation set the tone for discussion with such preliminary issues as background to the study, the statement of research problem, aim</w:t>
      </w:r>
      <w:r>
        <w:rPr>
          <w:spacing w:val="-4"/>
        </w:rPr>
        <w:t> </w:t>
      </w:r>
      <w:r>
        <w:rPr/>
        <w:t>and objectives of</w:t>
      </w:r>
      <w:r>
        <w:rPr>
          <w:spacing w:val="-8"/>
        </w:rPr>
        <w:t> </w:t>
      </w:r>
      <w:r>
        <w:rPr/>
        <w:t>the</w:t>
      </w:r>
      <w:r>
        <w:rPr>
          <w:spacing w:val="-1"/>
        </w:rPr>
        <w:t> </w:t>
      </w:r>
      <w:r>
        <w:rPr/>
        <w:t>research, scope</w:t>
      </w:r>
      <w:r>
        <w:rPr>
          <w:spacing w:val="-1"/>
        </w:rPr>
        <w:t> </w:t>
      </w:r>
      <w:r>
        <w:rPr/>
        <w:t>of</w:t>
      </w:r>
      <w:r>
        <w:rPr>
          <w:spacing w:val="-8"/>
        </w:rPr>
        <w:t> </w:t>
      </w:r>
      <w:r>
        <w:rPr/>
        <w:t>the research, research methodology, justification of the research, literature review and organizational layout.</w:t>
      </w:r>
      <w:r>
        <w:rPr>
          <w:spacing w:val="80"/>
          <w:w w:val="150"/>
        </w:rPr>
        <w:t> </w:t>
      </w:r>
      <w:r>
        <w:rPr/>
        <w:t>Further, the work focused on standards of safe drinking water. Drinking water being a resource of global significance and interest, its regulation in Nigeria draws from international standards and quality parameters set by some developed countries like the United States</w:t>
      </w:r>
      <w:r>
        <w:rPr>
          <w:spacing w:val="40"/>
        </w:rPr>
        <w:t> </w:t>
      </w:r>
      <w:r>
        <w:rPr/>
        <w:t>of America, Canada and Australia, as well as a global institution like the World Health Organization (WHO). Also discussed are evidences of sachet water contamination in Nigeria, and the effect of contaminated sachet water on the health of the consumers.</w:t>
      </w:r>
    </w:p>
    <w:p>
      <w:pPr>
        <w:pStyle w:val="BodyText"/>
        <w:spacing w:line="480" w:lineRule="auto" w:before="2"/>
        <w:ind w:left="600" w:right="817" w:firstLine="720"/>
        <w:jc w:val="both"/>
      </w:pPr>
      <w:r>
        <w:rPr/>
        <w:t>Also, it dealt with the regulatory framework on consumer protection on packaged water in Nigeria by highlighting the statutory mandates of the National Agency for Food and Drug Administration and Control</w:t>
      </w:r>
      <w:r>
        <w:rPr>
          <w:spacing w:val="-4"/>
        </w:rPr>
        <w:t> </w:t>
      </w:r>
      <w:r>
        <w:rPr/>
        <w:t>(NAFDAC), the Standards Organization of</w:t>
      </w:r>
      <w:r>
        <w:rPr>
          <w:spacing w:val="-2"/>
        </w:rPr>
        <w:t> </w:t>
      </w:r>
      <w:r>
        <w:rPr/>
        <w:t>Nigeria (SON), and the Consumer Protection Council of Nigeria (CPC). It concluded with an analysis of the impediments to the effective enforcement and implementation of the statutory mandates of the regulatory institutions.</w:t>
      </w:r>
    </w:p>
    <w:p>
      <w:pPr>
        <w:pStyle w:val="BodyText"/>
        <w:spacing w:line="480" w:lineRule="auto" w:before="1"/>
        <w:ind w:left="600" w:right="814" w:firstLine="720"/>
        <w:jc w:val="both"/>
      </w:pPr>
      <w:r>
        <w:rPr/>
        <w:t>In addition, the research considered whether there is protection in the tort of negligence, in the law of contract (Sale of Goods) or in the criminal provisions of the NAFDAC and CPC Acts. Issues as to burden of proof, conditions on how it can be discharged and the complexities of duty of care situation were analyzed, to the end that given</w:t>
      </w:r>
      <w:r>
        <w:rPr>
          <w:spacing w:val="38"/>
        </w:rPr>
        <w:t> </w:t>
      </w:r>
      <w:r>
        <w:rPr/>
        <w:t>the</w:t>
      </w:r>
      <w:r>
        <w:rPr>
          <w:spacing w:val="48"/>
        </w:rPr>
        <w:t> </w:t>
      </w:r>
      <w:r>
        <w:rPr/>
        <w:t>current</w:t>
      </w:r>
      <w:r>
        <w:rPr>
          <w:spacing w:val="51"/>
        </w:rPr>
        <w:t> </w:t>
      </w:r>
      <w:r>
        <w:rPr/>
        <w:t>conservative</w:t>
      </w:r>
      <w:r>
        <w:rPr>
          <w:spacing w:val="49"/>
        </w:rPr>
        <w:t> </w:t>
      </w:r>
      <w:r>
        <w:rPr/>
        <w:t>attitude</w:t>
      </w:r>
      <w:r>
        <w:rPr>
          <w:spacing w:val="45"/>
        </w:rPr>
        <w:t> </w:t>
      </w:r>
      <w:r>
        <w:rPr/>
        <w:t>of</w:t>
      </w:r>
      <w:r>
        <w:rPr>
          <w:spacing w:val="42"/>
        </w:rPr>
        <w:t> </w:t>
      </w:r>
      <w:r>
        <w:rPr/>
        <w:t>the</w:t>
      </w:r>
      <w:r>
        <w:rPr>
          <w:spacing w:val="45"/>
        </w:rPr>
        <w:t> </w:t>
      </w:r>
      <w:r>
        <w:rPr/>
        <w:t>courts</w:t>
      </w:r>
      <w:r>
        <w:rPr>
          <w:spacing w:val="43"/>
        </w:rPr>
        <w:t> </w:t>
      </w:r>
      <w:r>
        <w:rPr/>
        <w:t>as</w:t>
      </w:r>
      <w:r>
        <w:rPr>
          <w:spacing w:val="49"/>
        </w:rPr>
        <w:t> </w:t>
      </w:r>
      <w:r>
        <w:rPr/>
        <w:t>far</w:t>
      </w:r>
      <w:r>
        <w:rPr>
          <w:spacing w:val="46"/>
        </w:rPr>
        <w:t> </w:t>
      </w:r>
      <w:r>
        <w:rPr/>
        <w:t>as</w:t>
      </w:r>
      <w:r>
        <w:rPr>
          <w:spacing w:val="54"/>
        </w:rPr>
        <w:t> </w:t>
      </w:r>
      <w:r>
        <w:rPr/>
        <w:t>the</w:t>
      </w:r>
      <w:r>
        <w:rPr>
          <w:spacing w:val="49"/>
        </w:rPr>
        <w:t> </w:t>
      </w:r>
      <w:r>
        <w:rPr/>
        <w:t>burden</w:t>
      </w:r>
      <w:r>
        <w:rPr>
          <w:spacing w:val="41"/>
        </w:rPr>
        <w:t> </w:t>
      </w:r>
      <w:r>
        <w:rPr/>
        <w:t>of</w:t>
      </w:r>
      <w:r>
        <w:rPr>
          <w:spacing w:val="37"/>
        </w:rPr>
        <w:t> </w:t>
      </w:r>
      <w:r>
        <w:rPr/>
        <w:t>proof</w:t>
      </w:r>
      <w:r>
        <w:rPr>
          <w:spacing w:val="38"/>
        </w:rPr>
        <w:t> </w:t>
      </w:r>
      <w:r>
        <w:rPr>
          <w:spacing w:val="-5"/>
        </w:rPr>
        <w:t>of</w:t>
      </w:r>
    </w:p>
    <w:p>
      <w:pPr>
        <w:spacing w:after="0" w:line="480" w:lineRule="auto"/>
        <w:jc w:val="both"/>
        <w:sectPr>
          <w:pgSz w:w="11910" w:h="16840"/>
          <w:pgMar w:header="0" w:footer="1012" w:top="1360" w:bottom="1200" w:left="1200" w:right="620"/>
        </w:sectPr>
      </w:pPr>
    </w:p>
    <w:p>
      <w:pPr>
        <w:pStyle w:val="BodyText"/>
        <w:spacing w:line="480" w:lineRule="auto" w:before="78"/>
        <w:ind w:left="600" w:right="818"/>
        <w:jc w:val="both"/>
      </w:pPr>
      <w:r>
        <w:rPr/>
        <w:t>negligence is concerned, the consumer/plaintiff will always go without remedy if the courts do not allow room for flexibility by admitting the doctrines of </w:t>
      </w:r>
      <w:r>
        <w:rPr>
          <w:i/>
        </w:rPr>
        <w:t>Res ipsa loquitur</w:t>
      </w:r>
      <w:r>
        <w:rPr>
          <w:i/>
          <w:spacing w:val="40"/>
        </w:rPr>
        <w:t> </w:t>
      </w:r>
      <w:r>
        <w:rPr/>
        <w:t>and strict liability in</w:t>
      </w:r>
      <w:r>
        <w:rPr>
          <w:spacing w:val="-3"/>
        </w:rPr>
        <w:t> </w:t>
      </w:r>
      <w:r>
        <w:rPr/>
        <w:t>cases</w:t>
      </w:r>
      <w:r>
        <w:rPr>
          <w:spacing w:val="-1"/>
        </w:rPr>
        <w:t> </w:t>
      </w:r>
      <w:r>
        <w:rPr/>
        <w:t>arising from</w:t>
      </w:r>
      <w:r>
        <w:rPr>
          <w:spacing w:val="-8"/>
        </w:rPr>
        <w:t> </w:t>
      </w:r>
      <w:r>
        <w:rPr/>
        <w:t>edible product defect generally, and contaminated sachet water in particular.</w:t>
      </w:r>
    </w:p>
    <w:p>
      <w:pPr>
        <w:pStyle w:val="BodyText"/>
        <w:rPr>
          <w:sz w:val="26"/>
        </w:rPr>
      </w:pPr>
    </w:p>
    <w:p>
      <w:pPr>
        <w:pStyle w:val="BodyText"/>
        <w:spacing w:before="6"/>
        <w:rPr>
          <w:sz w:val="22"/>
        </w:rPr>
      </w:pPr>
    </w:p>
    <w:p>
      <w:pPr>
        <w:pStyle w:val="Heading1"/>
        <w:numPr>
          <w:ilvl w:val="1"/>
          <w:numId w:val="24"/>
        </w:numPr>
        <w:tabs>
          <w:tab w:pos="1319" w:val="left" w:leader="none"/>
        </w:tabs>
        <w:spacing w:line="240" w:lineRule="auto" w:before="0" w:after="0"/>
        <w:ind w:left="1319" w:right="0" w:hanging="719"/>
        <w:jc w:val="both"/>
      </w:pPr>
      <w:r>
        <w:rPr>
          <w:spacing w:val="-2"/>
        </w:rPr>
        <w:t>Findings</w:t>
      </w:r>
    </w:p>
    <w:p>
      <w:pPr>
        <w:pStyle w:val="BodyText"/>
        <w:spacing w:before="7"/>
        <w:rPr>
          <w:b/>
          <w:sz w:val="23"/>
        </w:rPr>
      </w:pPr>
    </w:p>
    <w:p>
      <w:pPr>
        <w:pStyle w:val="ListParagraph"/>
        <w:numPr>
          <w:ilvl w:val="2"/>
          <w:numId w:val="24"/>
        </w:numPr>
        <w:tabs>
          <w:tab w:pos="1319" w:val="left" w:leader="none"/>
        </w:tabs>
        <w:spacing w:line="480" w:lineRule="auto" w:before="0" w:after="0"/>
        <w:ind w:left="600" w:right="809" w:firstLine="0"/>
        <w:jc w:val="both"/>
        <w:rPr>
          <w:sz w:val="24"/>
        </w:rPr>
      </w:pPr>
      <w:r>
        <w:rPr>
          <w:sz w:val="24"/>
        </w:rPr>
        <w:t>In view of</w:t>
      </w:r>
      <w:r>
        <w:rPr>
          <w:spacing w:val="-2"/>
          <w:sz w:val="24"/>
        </w:rPr>
        <w:t> </w:t>
      </w:r>
      <w:r>
        <w:rPr>
          <w:sz w:val="24"/>
        </w:rPr>
        <w:t>the far reaching legal impetus given to NAFDAC by Section 5 (a) – (t) of</w:t>
      </w:r>
      <w:r>
        <w:rPr>
          <w:spacing w:val="-4"/>
          <w:sz w:val="24"/>
        </w:rPr>
        <w:t> </w:t>
      </w:r>
      <w:r>
        <w:rPr>
          <w:sz w:val="24"/>
        </w:rPr>
        <w:t>the NAFDAC Act</w:t>
      </w:r>
      <w:r>
        <w:rPr>
          <w:sz w:val="24"/>
          <w:vertAlign w:val="superscript"/>
        </w:rPr>
        <w:t>1</w:t>
      </w:r>
      <w:r>
        <w:rPr>
          <w:sz w:val="24"/>
          <w:vertAlign w:val="baseline"/>
        </w:rPr>
        <w:t>, it is clear that current registration</w:t>
      </w:r>
      <w:r>
        <w:rPr>
          <w:spacing w:val="-1"/>
          <w:sz w:val="24"/>
          <w:vertAlign w:val="baseline"/>
        </w:rPr>
        <w:t> </w:t>
      </w:r>
      <w:r>
        <w:rPr>
          <w:sz w:val="24"/>
          <w:vertAlign w:val="baseline"/>
        </w:rPr>
        <w:t>and certification for operators</w:t>
      </w:r>
      <w:r>
        <w:rPr>
          <w:spacing w:val="-3"/>
          <w:sz w:val="24"/>
          <w:vertAlign w:val="baseline"/>
        </w:rPr>
        <w:t> </w:t>
      </w:r>
      <w:r>
        <w:rPr>
          <w:sz w:val="24"/>
          <w:vertAlign w:val="baseline"/>
        </w:rPr>
        <w:t>of sachet water business in Nigeria as well as its monitoring strategies are not wholly effective relative to the extent of its powers. It is obvious that the increase in</w:t>
      </w:r>
      <w:r>
        <w:rPr>
          <w:spacing w:val="-1"/>
          <w:sz w:val="24"/>
          <w:vertAlign w:val="baseline"/>
        </w:rPr>
        <w:t> </w:t>
      </w:r>
      <w:r>
        <w:rPr>
          <w:sz w:val="24"/>
          <w:vertAlign w:val="baseline"/>
        </w:rPr>
        <w:t>the business of sachet water production and distribution has overwhelmed NAFDAC in terms of operational coverage, which explains why there are so many illegal</w:t>
      </w:r>
      <w:r>
        <w:rPr>
          <w:spacing w:val="-5"/>
          <w:sz w:val="24"/>
          <w:vertAlign w:val="baseline"/>
        </w:rPr>
        <w:t> </w:t>
      </w:r>
      <w:r>
        <w:rPr>
          <w:sz w:val="24"/>
          <w:vertAlign w:val="baseline"/>
        </w:rPr>
        <w:t>production plants and so many brands of unregistered, non-certificated and unregulated sachet water in circulation in the country.</w:t>
      </w:r>
    </w:p>
    <w:p>
      <w:pPr>
        <w:pStyle w:val="BodyText"/>
        <w:rPr>
          <w:sz w:val="26"/>
        </w:rPr>
      </w:pPr>
    </w:p>
    <w:p>
      <w:pPr>
        <w:pStyle w:val="BodyText"/>
        <w:spacing w:before="2"/>
        <w:rPr>
          <w:sz w:val="22"/>
        </w:rPr>
      </w:pPr>
    </w:p>
    <w:p>
      <w:pPr>
        <w:pStyle w:val="ListParagraph"/>
        <w:numPr>
          <w:ilvl w:val="2"/>
          <w:numId w:val="24"/>
        </w:numPr>
        <w:tabs>
          <w:tab w:pos="1319" w:val="left" w:leader="none"/>
        </w:tabs>
        <w:spacing w:line="480" w:lineRule="auto" w:before="0" w:after="0"/>
        <w:ind w:left="600" w:right="813" w:firstLine="0"/>
        <w:jc w:val="both"/>
        <w:rPr>
          <w:sz w:val="24"/>
        </w:rPr>
      </w:pPr>
      <w:r>
        <w:rPr>
          <w:sz w:val="24"/>
        </w:rPr>
        <w:t>One of the major contamination risk factors for sachet water is the fragile</w:t>
      </w:r>
      <w:r>
        <w:rPr>
          <w:spacing w:val="27"/>
          <w:sz w:val="24"/>
        </w:rPr>
        <w:t> </w:t>
      </w:r>
      <w:r>
        <w:rPr>
          <w:sz w:val="24"/>
        </w:rPr>
        <w:t>nature</w:t>
      </w:r>
      <w:r>
        <w:rPr>
          <w:spacing w:val="40"/>
          <w:sz w:val="24"/>
        </w:rPr>
        <w:t> </w:t>
      </w:r>
      <w:r>
        <w:rPr>
          <w:sz w:val="24"/>
        </w:rPr>
        <w:t>of the sachet containers which are used for packaging the liquid content. That is why the contamination usually occurs in transit between the manufacturing plant and the point of sale. Also, illegal producers in a bid to evade liability do not provide all the relevant information that are required by NAFDAC Regulations on the bags.</w:t>
      </w:r>
    </w:p>
    <w:p>
      <w:pPr>
        <w:pStyle w:val="BodyText"/>
        <w:rPr>
          <w:sz w:val="26"/>
        </w:rPr>
      </w:pPr>
    </w:p>
    <w:p>
      <w:pPr>
        <w:pStyle w:val="BodyText"/>
        <w:spacing w:before="1"/>
        <w:rPr>
          <w:sz w:val="22"/>
        </w:rPr>
      </w:pPr>
    </w:p>
    <w:p>
      <w:pPr>
        <w:pStyle w:val="ListParagraph"/>
        <w:numPr>
          <w:ilvl w:val="2"/>
          <w:numId w:val="24"/>
        </w:numPr>
        <w:tabs>
          <w:tab w:pos="1319" w:val="left" w:leader="none"/>
        </w:tabs>
        <w:spacing w:line="480" w:lineRule="auto" w:before="0" w:after="0"/>
        <w:ind w:left="600" w:right="821" w:firstLine="0"/>
        <w:jc w:val="both"/>
        <w:rPr>
          <w:sz w:val="24"/>
        </w:rPr>
      </w:pPr>
      <w:r>
        <w:rPr>
          <w:sz w:val="24"/>
        </w:rPr>
        <w:t>There is pervasive illiteracy among the citizenry and also lack of adequate awareness</w:t>
      </w:r>
      <w:r>
        <w:rPr>
          <w:spacing w:val="50"/>
          <w:sz w:val="24"/>
        </w:rPr>
        <w:t> </w:t>
      </w:r>
      <w:r>
        <w:rPr>
          <w:sz w:val="24"/>
        </w:rPr>
        <w:t>of</w:t>
      </w:r>
      <w:r>
        <w:rPr>
          <w:spacing w:val="47"/>
          <w:sz w:val="24"/>
        </w:rPr>
        <w:t> </w:t>
      </w:r>
      <w:r>
        <w:rPr>
          <w:sz w:val="24"/>
        </w:rPr>
        <w:t>the</w:t>
      </w:r>
      <w:r>
        <w:rPr>
          <w:spacing w:val="49"/>
          <w:sz w:val="24"/>
        </w:rPr>
        <w:t> </w:t>
      </w:r>
      <w:r>
        <w:rPr>
          <w:sz w:val="24"/>
        </w:rPr>
        <w:t>existence</w:t>
      </w:r>
      <w:r>
        <w:rPr>
          <w:spacing w:val="49"/>
          <w:sz w:val="24"/>
        </w:rPr>
        <w:t> </w:t>
      </w:r>
      <w:r>
        <w:rPr>
          <w:sz w:val="24"/>
        </w:rPr>
        <w:t>of</w:t>
      </w:r>
      <w:r>
        <w:rPr>
          <w:spacing w:val="42"/>
          <w:sz w:val="24"/>
        </w:rPr>
        <w:t> </w:t>
      </w:r>
      <w:r>
        <w:rPr>
          <w:sz w:val="24"/>
        </w:rPr>
        <w:t>the</w:t>
      </w:r>
      <w:r>
        <w:rPr>
          <w:spacing w:val="53"/>
          <w:sz w:val="24"/>
        </w:rPr>
        <w:t> </w:t>
      </w:r>
      <w:r>
        <w:rPr>
          <w:sz w:val="24"/>
        </w:rPr>
        <w:t>regulatory</w:t>
      </w:r>
      <w:r>
        <w:rPr>
          <w:spacing w:val="45"/>
          <w:sz w:val="24"/>
        </w:rPr>
        <w:t> </w:t>
      </w:r>
      <w:r>
        <w:rPr>
          <w:sz w:val="24"/>
        </w:rPr>
        <w:t>institutions</w:t>
      </w:r>
      <w:r>
        <w:rPr>
          <w:spacing w:val="55"/>
          <w:sz w:val="24"/>
        </w:rPr>
        <w:t> </w:t>
      </w:r>
      <w:r>
        <w:rPr>
          <w:sz w:val="24"/>
        </w:rPr>
        <w:t>and</w:t>
      </w:r>
      <w:r>
        <w:rPr>
          <w:spacing w:val="50"/>
          <w:sz w:val="24"/>
        </w:rPr>
        <w:t> </w:t>
      </w:r>
      <w:r>
        <w:rPr>
          <w:sz w:val="24"/>
        </w:rPr>
        <w:t>their</w:t>
      </w:r>
      <w:r>
        <w:rPr>
          <w:spacing w:val="56"/>
          <w:sz w:val="24"/>
        </w:rPr>
        <w:t> </w:t>
      </w:r>
      <w:r>
        <w:rPr>
          <w:sz w:val="24"/>
        </w:rPr>
        <w:t>statutory</w:t>
      </w:r>
      <w:r>
        <w:rPr>
          <w:spacing w:val="46"/>
          <w:sz w:val="24"/>
        </w:rPr>
        <w:t> </w:t>
      </w:r>
      <w:r>
        <w:rPr>
          <w:spacing w:val="-2"/>
          <w:sz w:val="24"/>
        </w:rPr>
        <w:t>functions</w:t>
      </w:r>
    </w:p>
    <w:p>
      <w:pPr>
        <w:pStyle w:val="BodyText"/>
        <w:rPr>
          <w:sz w:val="20"/>
        </w:rPr>
      </w:pPr>
    </w:p>
    <w:p>
      <w:pPr>
        <w:pStyle w:val="BodyText"/>
        <w:rPr>
          <w:sz w:val="20"/>
        </w:rPr>
      </w:pPr>
    </w:p>
    <w:p>
      <w:pPr>
        <w:pStyle w:val="BodyText"/>
        <w:rPr>
          <w:sz w:val="20"/>
        </w:rPr>
      </w:pPr>
    </w:p>
    <w:p>
      <w:pPr>
        <w:pStyle w:val="BodyText"/>
        <w:spacing w:before="4"/>
        <w:rPr>
          <w:sz w:val="16"/>
        </w:rPr>
      </w:pPr>
      <w:r>
        <w:rPr/>
        <mc:AlternateContent>
          <mc:Choice Requires="wps">
            <w:drawing>
              <wp:anchor distT="0" distB="0" distL="0" distR="0" allowOverlap="1" layoutInCell="1" locked="0" behindDoc="1" simplePos="0" relativeHeight="487625216">
                <wp:simplePos x="0" y="0"/>
                <wp:positionH relativeFrom="page">
                  <wp:posOffset>1143609</wp:posOffset>
                </wp:positionH>
                <wp:positionV relativeFrom="paragraph">
                  <wp:posOffset>134719</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0.607817pt;width:144.050pt;height:.71997pt;mso-position-horizontal-relative:page;mso-position-vertical-relative:paragraph;z-index:-15691264;mso-wrap-distance-left:0;mso-wrap-distance-right:0" id="docshape84"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1</w:t>
      </w:r>
      <w:r>
        <w:rPr>
          <w:rFonts w:ascii="Calibri"/>
          <w:spacing w:val="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N1</w:t>
      </w:r>
      <w:r>
        <w:rPr>
          <w:rFonts w:ascii="Calibri"/>
          <w:spacing w:val="-6"/>
          <w:sz w:val="20"/>
          <w:vertAlign w:val="baseline"/>
        </w:rPr>
        <w:t> </w:t>
      </w:r>
      <w:r>
        <w:rPr>
          <w:rFonts w:ascii="Calibri"/>
          <w:sz w:val="20"/>
          <w:vertAlign w:val="baseline"/>
        </w:rPr>
        <w:t>(LFN)</w:t>
      </w:r>
      <w:r>
        <w:rPr>
          <w:rFonts w:ascii="Calibri"/>
          <w:spacing w:val="-2"/>
          <w:sz w:val="20"/>
          <w:vertAlign w:val="baseline"/>
        </w:rPr>
        <w:t> 2004.</w:t>
      </w:r>
    </w:p>
    <w:p>
      <w:pPr>
        <w:spacing w:after="0"/>
        <w:jc w:val="left"/>
        <w:rPr>
          <w:rFonts w:ascii="Calibri"/>
          <w:sz w:val="20"/>
        </w:rPr>
        <w:sectPr>
          <w:pgSz w:w="11910" w:h="16840"/>
          <w:pgMar w:header="0" w:footer="1012" w:top="1340" w:bottom="1200" w:left="1200" w:right="620"/>
        </w:sectPr>
      </w:pPr>
    </w:p>
    <w:p>
      <w:pPr>
        <w:pStyle w:val="BodyText"/>
        <w:spacing w:line="480" w:lineRule="auto" w:before="78"/>
        <w:ind w:left="600" w:right="818"/>
      </w:pPr>
      <w:r>
        <w:rPr/>
        <w:t>especially</w:t>
      </w:r>
      <w:r>
        <w:rPr>
          <w:spacing w:val="-5"/>
        </w:rPr>
        <w:t> </w:t>
      </w:r>
      <w:r>
        <w:rPr/>
        <w:t>as</w:t>
      </w:r>
      <w:r>
        <w:rPr>
          <w:spacing w:val="-3"/>
        </w:rPr>
        <w:t> </w:t>
      </w:r>
      <w:r>
        <w:rPr/>
        <w:t>pertains consumers‘ complaints and redress</w:t>
      </w:r>
      <w:r>
        <w:rPr>
          <w:spacing w:val="-3"/>
        </w:rPr>
        <w:t> </w:t>
      </w:r>
      <w:r>
        <w:rPr/>
        <w:t>avenues. This constitutes</w:t>
      </w:r>
      <w:r>
        <w:rPr>
          <w:spacing w:val="-2"/>
        </w:rPr>
        <w:t> </w:t>
      </w:r>
      <w:r>
        <w:rPr/>
        <w:t>a</w:t>
      </w:r>
      <w:r>
        <w:rPr>
          <w:spacing w:val="-1"/>
        </w:rPr>
        <w:t> </w:t>
      </w:r>
      <w:r>
        <w:rPr/>
        <w:t>huge clog to the wheel of a robust consumer protection regime in the country.</w:t>
      </w:r>
    </w:p>
    <w:p>
      <w:pPr>
        <w:pStyle w:val="BodyText"/>
        <w:rPr>
          <w:sz w:val="26"/>
        </w:rPr>
      </w:pPr>
    </w:p>
    <w:p>
      <w:pPr>
        <w:pStyle w:val="BodyText"/>
        <w:spacing w:before="1"/>
        <w:rPr>
          <w:sz w:val="22"/>
        </w:rPr>
      </w:pPr>
    </w:p>
    <w:p>
      <w:pPr>
        <w:pStyle w:val="ListParagraph"/>
        <w:numPr>
          <w:ilvl w:val="2"/>
          <w:numId w:val="24"/>
        </w:numPr>
        <w:tabs>
          <w:tab w:pos="1319" w:val="left" w:leader="none"/>
        </w:tabs>
        <w:spacing w:line="480" w:lineRule="auto" w:before="0" w:after="0"/>
        <w:ind w:left="600" w:right="817" w:firstLine="0"/>
        <w:jc w:val="both"/>
        <w:rPr>
          <w:sz w:val="24"/>
        </w:rPr>
      </w:pPr>
      <w:r>
        <w:rPr>
          <w:sz w:val="24"/>
        </w:rPr>
        <w:t>The provision of</w:t>
      </w:r>
      <w:r>
        <w:rPr>
          <w:spacing w:val="-3"/>
          <w:sz w:val="24"/>
        </w:rPr>
        <w:t> </w:t>
      </w:r>
      <w:r>
        <w:rPr>
          <w:sz w:val="24"/>
        </w:rPr>
        <w:t>Section 3 (b) of</w:t>
      </w:r>
      <w:r>
        <w:rPr>
          <w:spacing w:val="-3"/>
          <w:sz w:val="24"/>
        </w:rPr>
        <w:t> </w:t>
      </w:r>
      <w:r>
        <w:rPr>
          <w:sz w:val="24"/>
        </w:rPr>
        <w:t>the CPC Act</w:t>
      </w:r>
      <w:r>
        <w:rPr>
          <w:sz w:val="24"/>
          <w:vertAlign w:val="superscript"/>
        </w:rPr>
        <w:t>2</w:t>
      </w:r>
      <w:r>
        <w:rPr>
          <w:sz w:val="24"/>
          <w:vertAlign w:val="baseline"/>
        </w:rPr>
        <w:t>, that the Council shall have power to compel</w:t>
      </w:r>
      <w:r>
        <w:rPr>
          <w:spacing w:val="-6"/>
          <w:sz w:val="24"/>
          <w:vertAlign w:val="baseline"/>
        </w:rPr>
        <w:t> </w:t>
      </w:r>
      <w:r>
        <w:rPr>
          <w:sz w:val="24"/>
          <w:vertAlign w:val="baseline"/>
        </w:rPr>
        <w:t>a manufacturer</w:t>
      </w:r>
      <w:r>
        <w:rPr>
          <w:spacing w:val="-5"/>
          <w:sz w:val="24"/>
          <w:vertAlign w:val="baseline"/>
        </w:rPr>
        <w:t> </w:t>
      </w:r>
      <w:r>
        <w:rPr>
          <w:sz w:val="24"/>
          <w:vertAlign w:val="baseline"/>
        </w:rPr>
        <w:t>to</w:t>
      </w:r>
      <w:r>
        <w:rPr>
          <w:spacing w:val="-2"/>
          <w:sz w:val="24"/>
          <w:vertAlign w:val="baseline"/>
        </w:rPr>
        <w:t> </w:t>
      </w:r>
      <w:r>
        <w:rPr>
          <w:sz w:val="24"/>
          <w:vertAlign w:val="baseline"/>
        </w:rPr>
        <w:t>certify</w:t>
      </w:r>
      <w:r>
        <w:rPr>
          <w:spacing w:val="-6"/>
          <w:sz w:val="24"/>
          <w:vertAlign w:val="baseline"/>
        </w:rPr>
        <w:t> </w:t>
      </w:r>
      <w:r>
        <w:rPr>
          <w:sz w:val="24"/>
          <w:vertAlign w:val="baseline"/>
        </w:rPr>
        <w:t>that all</w:t>
      </w:r>
      <w:r>
        <w:rPr>
          <w:spacing w:val="-6"/>
          <w:sz w:val="24"/>
          <w:vertAlign w:val="baseline"/>
        </w:rPr>
        <w:t> </w:t>
      </w:r>
      <w:r>
        <w:rPr>
          <w:sz w:val="24"/>
          <w:vertAlign w:val="baseline"/>
        </w:rPr>
        <w:t>safety</w:t>
      </w:r>
      <w:r>
        <w:rPr>
          <w:spacing w:val="-6"/>
          <w:sz w:val="24"/>
          <w:vertAlign w:val="baseline"/>
        </w:rPr>
        <w:t> </w:t>
      </w:r>
      <w:r>
        <w:rPr>
          <w:sz w:val="24"/>
          <w:vertAlign w:val="baseline"/>
        </w:rPr>
        <w:t>standards</w:t>
      </w:r>
      <w:r>
        <w:rPr>
          <w:spacing w:val="-4"/>
          <w:sz w:val="24"/>
          <w:vertAlign w:val="baseline"/>
        </w:rPr>
        <w:t> </w:t>
      </w:r>
      <w:r>
        <w:rPr>
          <w:sz w:val="24"/>
          <w:vertAlign w:val="baseline"/>
        </w:rPr>
        <w:t>are met in</w:t>
      </w:r>
      <w:r>
        <w:rPr>
          <w:spacing w:val="-6"/>
          <w:sz w:val="24"/>
          <w:vertAlign w:val="baseline"/>
        </w:rPr>
        <w:t> </w:t>
      </w:r>
      <w:r>
        <w:rPr>
          <w:sz w:val="24"/>
          <w:vertAlign w:val="baseline"/>
        </w:rPr>
        <w:t>their</w:t>
      </w:r>
      <w:r>
        <w:rPr>
          <w:spacing w:val="-1"/>
          <w:sz w:val="24"/>
          <w:vertAlign w:val="baseline"/>
        </w:rPr>
        <w:t> </w:t>
      </w:r>
      <w:r>
        <w:rPr>
          <w:sz w:val="24"/>
          <w:vertAlign w:val="baseline"/>
        </w:rPr>
        <w:t>products, falls short of</w:t>
      </w:r>
      <w:r>
        <w:rPr>
          <w:spacing w:val="-4"/>
          <w:sz w:val="24"/>
          <w:vertAlign w:val="baseline"/>
        </w:rPr>
        <w:t> </w:t>
      </w:r>
      <w:r>
        <w:rPr>
          <w:sz w:val="24"/>
          <w:vertAlign w:val="baseline"/>
        </w:rPr>
        <w:t>total</w:t>
      </w:r>
      <w:r>
        <w:rPr>
          <w:spacing w:val="-6"/>
          <w:sz w:val="24"/>
          <w:vertAlign w:val="baseline"/>
        </w:rPr>
        <w:t> </w:t>
      </w:r>
      <w:r>
        <w:rPr>
          <w:sz w:val="24"/>
          <w:vertAlign w:val="baseline"/>
        </w:rPr>
        <w:t>protection for the consumer in the sense that it leaves the consumer without legal remedy where for instance, the product still proves harmful to him even after the manufacturer has satisfied this condition. The implication here is that it reinforces the basis for the courts to rely on the evidence of fool proof production process by the defendant to deny an injured plaintiff his claim. Also, the prescribed penalties in respect of infraction of the criminal provisions of the CPC are not stiff enough to either deter malpractice or adequately punish for it.</w:t>
      </w:r>
    </w:p>
    <w:p>
      <w:pPr>
        <w:pStyle w:val="BodyText"/>
        <w:rPr>
          <w:sz w:val="26"/>
        </w:rPr>
      </w:pPr>
    </w:p>
    <w:p>
      <w:pPr>
        <w:pStyle w:val="BodyText"/>
        <w:spacing w:before="2"/>
        <w:rPr>
          <w:sz w:val="22"/>
        </w:rPr>
      </w:pPr>
    </w:p>
    <w:p>
      <w:pPr>
        <w:pStyle w:val="ListParagraph"/>
        <w:numPr>
          <w:ilvl w:val="2"/>
          <w:numId w:val="24"/>
        </w:numPr>
        <w:tabs>
          <w:tab w:pos="1319" w:val="left" w:leader="none"/>
        </w:tabs>
        <w:spacing w:line="480" w:lineRule="auto" w:before="0" w:after="0"/>
        <w:ind w:left="600" w:right="817" w:firstLine="0"/>
        <w:jc w:val="both"/>
        <w:rPr>
          <w:sz w:val="24"/>
        </w:rPr>
      </w:pPr>
      <w:r>
        <w:rPr>
          <w:sz w:val="24"/>
        </w:rPr>
        <w:t>In seeking civil redress against the manufacturer or distributor of contaminated sachet water, the consumption of which injures or harms a consumer, the consumer is confronted with the uphill task of successfully proving negligence. In the context of the subject of sachet/packaged water, it seems as difficult to establish the breach of duty of care as it is painful</w:t>
      </w:r>
      <w:r>
        <w:rPr>
          <w:spacing w:val="-2"/>
          <w:sz w:val="24"/>
        </w:rPr>
        <w:t> </w:t>
      </w:r>
      <w:r>
        <w:rPr>
          <w:sz w:val="24"/>
        </w:rPr>
        <w:t>to avoid the issue of</w:t>
      </w:r>
      <w:r>
        <w:rPr>
          <w:spacing w:val="-1"/>
          <w:sz w:val="24"/>
        </w:rPr>
        <w:t> </w:t>
      </w:r>
      <w:r>
        <w:rPr>
          <w:sz w:val="24"/>
        </w:rPr>
        <w:t>holding manufacturers and distributors liable for producing and distributing unwholesome sachet water.</w:t>
      </w:r>
    </w:p>
    <w:p>
      <w:pPr>
        <w:pStyle w:val="BodyText"/>
        <w:spacing w:before="6"/>
        <w:rPr>
          <w:sz w:val="20"/>
        </w:rPr>
      </w:pPr>
    </w:p>
    <w:p>
      <w:pPr>
        <w:pStyle w:val="Heading1"/>
        <w:numPr>
          <w:ilvl w:val="1"/>
          <w:numId w:val="24"/>
        </w:numPr>
        <w:tabs>
          <w:tab w:pos="1319" w:val="left" w:leader="none"/>
        </w:tabs>
        <w:spacing w:line="240" w:lineRule="auto" w:before="1" w:after="0"/>
        <w:ind w:left="1319" w:right="0" w:hanging="719"/>
        <w:jc w:val="both"/>
      </w:pPr>
      <w:r>
        <w:rPr>
          <w:spacing w:val="-2"/>
        </w:rPr>
        <w:t>Recommendations</w:t>
      </w:r>
    </w:p>
    <w:p>
      <w:pPr>
        <w:pStyle w:val="BodyText"/>
        <w:spacing w:before="6"/>
        <w:rPr>
          <w:b/>
          <w:sz w:val="23"/>
        </w:rPr>
      </w:pPr>
    </w:p>
    <w:p>
      <w:pPr>
        <w:pStyle w:val="ListParagraph"/>
        <w:numPr>
          <w:ilvl w:val="2"/>
          <w:numId w:val="24"/>
        </w:numPr>
        <w:tabs>
          <w:tab w:pos="1319" w:val="left" w:leader="none"/>
        </w:tabs>
        <w:spacing w:line="480" w:lineRule="auto" w:before="0" w:after="0"/>
        <w:ind w:left="600" w:right="818" w:firstLine="0"/>
        <w:jc w:val="both"/>
        <w:rPr>
          <w:sz w:val="24"/>
        </w:rPr>
      </w:pPr>
      <w:r>
        <w:rPr>
          <w:sz w:val="24"/>
        </w:rPr>
        <w:t>NAFDAC should resort to Section 5 (f), (r) and (t) of the NAFDAC Act which empowers it to ―undertake</w:t>
      </w:r>
      <w:r>
        <w:rPr>
          <w:spacing w:val="-3"/>
          <w:sz w:val="24"/>
        </w:rPr>
        <w:t> </w:t>
      </w:r>
      <w:r>
        <w:rPr>
          <w:sz w:val="24"/>
        </w:rPr>
        <w:t>the</w:t>
      </w:r>
      <w:r>
        <w:rPr>
          <w:spacing w:val="-3"/>
          <w:sz w:val="24"/>
        </w:rPr>
        <w:t> </w:t>
      </w:r>
      <w:r>
        <w:rPr>
          <w:sz w:val="24"/>
        </w:rPr>
        <w:t>registration</w:t>
      </w:r>
      <w:r>
        <w:rPr>
          <w:spacing w:val="-6"/>
          <w:sz w:val="24"/>
        </w:rPr>
        <w:t> </w:t>
      </w:r>
      <w:r>
        <w:rPr>
          <w:sz w:val="24"/>
        </w:rPr>
        <w:t>of</w:t>
      </w:r>
      <w:r>
        <w:rPr>
          <w:spacing w:val="-4"/>
          <w:sz w:val="24"/>
        </w:rPr>
        <w:t> </w:t>
      </w:r>
      <w:r>
        <w:rPr>
          <w:sz w:val="24"/>
        </w:rPr>
        <w:t>food, drugs, medical</w:t>
      </w:r>
      <w:r>
        <w:rPr>
          <w:spacing w:val="-1"/>
          <w:sz w:val="24"/>
        </w:rPr>
        <w:t> </w:t>
      </w:r>
      <w:r>
        <w:rPr>
          <w:sz w:val="24"/>
        </w:rPr>
        <w:t>devices, bottled</w:t>
      </w:r>
      <w:r>
        <w:rPr>
          <w:spacing w:val="-2"/>
          <w:sz w:val="24"/>
        </w:rPr>
        <w:t> </w:t>
      </w:r>
      <w:r>
        <w:rPr>
          <w:sz w:val="24"/>
        </w:rPr>
        <w:t>water and chemicals‖; to ―liaise with relevant establishments within and outside Nigeria in pursuance</w:t>
      </w:r>
      <w:r>
        <w:rPr>
          <w:spacing w:val="35"/>
          <w:sz w:val="24"/>
        </w:rPr>
        <w:t> </w:t>
      </w:r>
      <w:r>
        <w:rPr>
          <w:sz w:val="24"/>
        </w:rPr>
        <w:t>of</w:t>
      </w:r>
      <w:r>
        <w:rPr>
          <w:spacing w:val="34"/>
          <w:sz w:val="24"/>
        </w:rPr>
        <w:t> </w:t>
      </w:r>
      <w:r>
        <w:rPr>
          <w:sz w:val="24"/>
        </w:rPr>
        <w:t>its</w:t>
      </w:r>
      <w:r>
        <w:rPr>
          <w:spacing w:val="39"/>
          <w:sz w:val="24"/>
        </w:rPr>
        <w:t> </w:t>
      </w:r>
      <w:r>
        <w:rPr>
          <w:sz w:val="24"/>
        </w:rPr>
        <w:t>functions‖</w:t>
      </w:r>
      <w:r>
        <w:rPr>
          <w:spacing w:val="43"/>
          <w:sz w:val="24"/>
        </w:rPr>
        <w:t> </w:t>
      </w:r>
      <w:r>
        <w:rPr>
          <w:sz w:val="24"/>
        </w:rPr>
        <w:t>and</w:t>
      </w:r>
      <w:r>
        <w:rPr>
          <w:spacing w:val="41"/>
          <w:sz w:val="24"/>
        </w:rPr>
        <w:t> </w:t>
      </w:r>
      <w:r>
        <w:rPr>
          <w:sz w:val="24"/>
        </w:rPr>
        <w:t>also</w:t>
      </w:r>
      <w:r>
        <w:rPr>
          <w:spacing w:val="43"/>
          <w:sz w:val="24"/>
        </w:rPr>
        <w:t> </w:t>
      </w:r>
      <w:r>
        <w:rPr>
          <w:sz w:val="24"/>
        </w:rPr>
        <w:t>to</w:t>
      </w:r>
      <w:r>
        <w:rPr>
          <w:spacing w:val="41"/>
          <w:sz w:val="24"/>
        </w:rPr>
        <w:t> </w:t>
      </w:r>
      <w:r>
        <w:rPr>
          <w:sz w:val="24"/>
        </w:rPr>
        <w:t>―carry</w:t>
      </w:r>
      <w:r>
        <w:rPr>
          <w:spacing w:val="32"/>
          <w:sz w:val="24"/>
        </w:rPr>
        <w:t> </w:t>
      </w:r>
      <w:r>
        <w:rPr>
          <w:sz w:val="24"/>
        </w:rPr>
        <w:t>out</w:t>
      </w:r>
      <w:r>
        <w:rPr>
          <w:spacing w:val="42"/>
          <w:sz w:val="24"/>
        </w:rPr>
        <w:t> </w:t>
      </w:r>
      <w:r>
        <w:rPr>
          <w:sz w:val="24"/>
        </w:rPr>
        <w:t>such</w:t>
      </w:r>
      <w:r>
        <w:rPr>
          <w:spacing w:val="36"/>
          <w:sz w:val="24"/>
        </w:rPr>
        <w:t> </w:t>
      </w:r>
      <w:r>
        <w:rPr>
          <w:sz w:val="24"/>
        </w:rPr>
        <w:t>activities</w:t>
      </w:r>
      <w:r>
        <w:rPr>
          <w:spacing w:val="39"/>
          <w:sz w:val="24"/>
        </w:rPr>
        <w:t> </w:t>
      </w:r>
      <w:r>
        <w:rPr>
          <w:sz w:val="24"/>
        </w:rPr>
        <w:t>as</w:t>
      </w:r>
      <w:r>
        <w:rPr>
          <w:spacing w:val="39"/>
          <w:sz w:val="24"/>
        </w:rPr>
        <w:t> </w:t>
      </w:r>
      <w:r>
        <w:rPr>
          <w:sz w:val="24"/>
        </w:rPr>
        <w:t>are</w:t>
      </w:r>
      <w:r>
        <w:rPr>
          <w:spacing w:val="40"/>
          <w:sz w:val="24"/>
        </w:rPr>
        <w:t> </w:t>
      </w:r>
      <w:r>
        <w:rPr>
          <w:sz w:val="24"/>
        </w:rPr>
        <w:t>necessary</w:t>
      </w:r>
      <w:r>
        <w:rPr>
          <w:spacing w:val="32"/>
          <w:sz w:val="24"/>
        </w:rPr>
        <w:t> </w:t>
      </w:r>
      <w:r>
        <w:rPr>
          <w:spacing w:val="-5"/>
          <w:sz w:val="24"/>
        </w:rPr>
        <w:t>or</w:t>
      </w:r>
    </w:p>
    <w:p>
      <w:pPr>
        <w:pStyle w:val="BodyText"/>
        <w:spacing w:before="4"/>
        <w:rPr>
          <w:sz w:val="8"/>
        </w:rPr>
      </w:pPr>
      <w:r>
        <w:rPr/>
        <mc:AlternateContent>
          <mc:Choice Requires="wps">
            <w:drawing>
              <wp:anchor distT="0" distB="0" distL="0" distR="0" allowOverlap="1" layoutInCell="1" locked="0" behindDoc="1" simplePos="0" relativeHeight="487625728">
                <wp:simplePos x="0" y="0"/>
                <wp:positionH relativeFrom="page">
                  <wp:posOffset>1143609</wp:posOffset>
                </wp:positionH>
                <wp:positionV relativeFrom="paragraph">
                  <wp:posOffset>76304</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6.008208pt;width:144.050pt;height:.71997pt;mso-position-horizontal-relative:page;mso-position-vertical-relative:paragraph;z-index:-15690752;mso-wrap-distance-left:0;mso-wrap-distance-right:0" id="docshape86"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2</w:t>
      </w:r>
      <w:r>
        <w:rPr>
          <w:rFonts w:ascii="Calibri"/>
          <w:spacing w:val="2"/>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C</w:t>
      </w:r>
      <w:r>
        <w:rPr>
          <w:rFonts w:ascii="Calibri"/>
          <w:spacing w:val="-1"/>
          <w:sz w:val="20"/>
          <w:vertAlign w:val="baseline"/>
        </w:rPr>
        <w:t> </w:t>
      </w:r>
      <w:r>
        <w:rPr>
          <w:rFonts w:ascii="Calibri"/>
          <w:sz w:val="20"/>
          <w:vertAlign w:val="baseline"/>
        </w:rPr>
        <w:t>25</w:t>
      </w:r>
      <w:r>
        <w:rPr>
          <w:rFonts w:ascii="Calibri"/>
          <w:spacing w:val="-6"/>
          <w:sz w:val="20"/>
          <w:vertAlign w:val="baseline"/>
        </w:rPr>
        <w:t> </w:t>
      </w:r>
      <w:r>
        <w:rPr>
          <w:rFonts w:ascii="Calibri"/>
          <w:sz w:val="20"/>
          <w:vertAlign w:val="baseline"/>
        </w:rPr>
        <w:t>(LFN)</w:t>
      </w:r>
      <w:r>
        <w:rPr>
          <w:rFonts w:ascii="Calibri"/>
          <w:spacing w:val="-2"/>
          <w:sz w:val="20"/>
          <w:vertAlign w:val="baseline"/>
        </w:rPr>
        <w:t> 2004.</w:t>
      </w:r>
    </w:p>
    <w:p>
      <w:pPr>
        <w:spacing w:after="0"/>
        <w:jc w:val="left"/>
        <w:rPr>
          <w:rFonts w:ascii="Calibri"/>
          <w:sz w:val="20"/>
        </w:rPr>
        <w:sectPr>
          <w:footerReference w:type="default" r:id="rId26"/>
          <w:pgSz w:w="11910" w:h="16840"/>
          <w:pgMar w:footer="1012" w:header="0" w:top="1340" w:bottom="1200" w:left="1200" w:right="620"/>
        </w:sectPr>
      </w:pPr>
    </w:p>
    <w:p>
      <w:pPr>
        <w:pStyle w:val="BodyText"/>
        <w:spacing w:line="480" w:lineRule="auto" w:before="78"/>
        <w:ind w:left="600" w:right="817"/>
        <w:jc w:val="both"/>
      </w:pPr>
      <w:r>
        <w:rPr/>
        <w:t>expedient for the performance of its functions under the Act‖ respectively, in order to restrict the registration of operators to only qualified, capable and verifiable applicants. This</w:t>
      </w:r>
      <w:r>
        <w:rPr>
          <w:spacing w:val="65"/>
        </w:rPr>
        <w:t> </w:t>
      </w:r>
      <w:r>
        <w:rPr/>
        <w:t>reform</w:t>
      </w:r>
      <w:r>
        <w:rPr>
          <w:spacing w:val="59"/>
        </w:rPr>
        <w:t> </w:t>
      </w:r>
      <w:r>
        <w:rPr/>
        <w:t>can</w:t>
      </w:r>
      <w:r>
        <w:rPr>
          <w:spacing w:val="67"/>
        </w:rPr>
        <w:t> </w:t>
      </w:r>
      <w:r>
        <w:rPr/>
        <w:t>be</w:t>
      </w:r>
      <w:r>
        <w:rPr>
          <w:spacing w:val="67"/>
        </w:rPr>
        <w:t> </w:t>
      </w:r>
      <w:r>
        <w:rPr/>
        <w:t>commenced</w:t>
      </w:r>
      <w:r>
        <w:rPr>
          <w:spacing w:val="73"/>
        </w:rPr>
        <w:t> </w:t>
      </w:r>
      <w:r>
        <w:rPr/>
        <w:t>by</w:t>
      </w:r>
      <w:r>
        <w:rPr>
          <w:spacing w:val="67"/>
        </w:rPr>
        <w:t> </w:t>
      </w:r>
      <w:r>
        <w:rPr/>
        <w:t>issuing</w:t>
      </w:r>
      <w:r>
        <w:rPr>
          <w:spacing w:val="73"/>
        </w:rPr>
        <w:t> </w:t>
      </w:r>
      <w:r>
        <w:rPr/>
        <w:t>notices</w:t>
      </w:r>
      <w:r>
        <w:rPr>
          <w:spacing w:val="70"/>
        </w:rPr>
        <w:t> </w:t>
      </w:r>
      <w:r>
        <w:rPr/>
        <w:t>for</w:t>
      </w:r>
      <w:r>
        <w:rPr>
          <w:spacing w:val="69"/>
        </w:rPr>
        <w:t> </w:t>
      </w:r>
      <w:r>
        <w:rPr/>
        <w:t>all</w:t>
      </w:r>
      <w:r>
        <w:rPr>
          <w:spacing w:val="59"/>
        </w:rPr>
        <w:t> </w:t>
      </w:r>
      <w:r>
        <w:rPr/>
        <w:t>operators</w:t>
      </w:r>
      <w:r>
        <w:rPr>
          <w:spacing w:val="60"/>
        </w:rPr>
        <w:t> </w:t>
      </w:r>
      <w:r>
        <w:rPr/>
        <w:t>to</w:t>
      </w:r>
      <w:r>
        <w:rPr>
          <w:spacing w:val="68"/>
        </w:rPr>
        <w:t> </w:t>
      </w:r>
      <w:r>
        <w:rPr/>
        <w:t>reapply</w:t>
      </w:r>
      <w:r>
        <w:rPr>
          <w:spacing w:val="63"/>
        </w:rPr>
        <w:t> </w:t>
      </w:r>
      <w:r>
        <w:rPr>
          <w:spacing w:val="-5"/>
        </w:rPr>
        <w:t>for</w:t>
      </w:r>
    </w:p>
    <w:p>
      <w:pPr>
        <w:pStyle w:val="BodyText"/>
        <w:spacing w:line="480" w:lineRule="auto" w:before="1"/>
        <w:ind w:left="600" w:right="820"/>
        <w:jc w:val="both"/>
      </w:pPr>
      <w:r>
        <w:rPr/>
        <w:t>―Provisional Operational License‖. In the process, a proper audit and inspection can be conducted nationwide while illegal operators will be detected and phased out by NAFDAC working with the security agencies.</w:t>
      </w:r>
    </w:p>
    <w:p>
      <w:pPr>
        <w:pStyle w:val="BodyText"/>
        <w:spacing w:line="480" w:lineRule="auto" w:before="1"/>
        <w:ind w:left="600" w:right="815" w:firstLine="720"/>
        <w:jc w:val="both"/>
      </w:pPr>
      <w:r>
        <w:rPr/>
        <w:t>For the effective take off of the proposed scheme, NAFDAC should modify the licensing scheme by delineating the entire country along operationally convenient and realistic geographic margins. This will enable it to grant license only to competent operators who have proven capacity and have satisfied the strictest safety standards of NAFDAC to cover each geographical sector. All the sectors should be allotted computerized codes for ease of monitoring.</w:t>
      </w:r>
    </w:p>
    <w:p>
      <w:pPr>
        <w:pStyle w:val="BodyText"/>
        <w:spacing w:line="480" w:lineRule="auto" w:before="1"/>
        <w:ind w:left="600" w:right="815" w:firstLine="720"/>
        <w:jc w:val="both"/>
      </w:pPr>
      <w:r>
        <w:rPr/>
        <w:t>In order not to infringe on the freedom of trade of other sachet water manufacturing operators who may not have the capacity to totally cover any given NAFDAC operational sector, NAFDAC should allow the manufacturing majors (licensees) to grant franchise rights to thoroughly screened nominees for them to operate at smaller </w:t>
      </w:r>
      <w:r>
        <w:rPr>
          <w:i/>
        </w:rPr>
        <w:t>intra sector </w:t>
      </w:r>
      <w:r>
        <w:rPr/>
        <w:t>scales under the franchise of the major manufacturers and distributors under the name of the franchisor.</w:t>
      </w:r>
    </w:p>
    <w:p>
      <w:pPr>
        <w:pStyle w:val="BodyText"/>
        <w:spacing w:line="480" w:lineRule="auto" w:before="1"/>
        <w:ind w:left="600" w:right="814" w:firstLine="720"/>
        <w:jc w:val="both"/>
      </w:pPr>
      <w:r>
        <w:rPr/>
        <w:t>NAFDAC should collaborate with the National Agency for Space Research and Development (NASRDA) Abuja with the aim of</w:t>
      </w:r>
      <w:r>
        <w:rPr>
          <w:spacing w:val="-2"/>
        </w:rPr>
        <w:t> </w:t>
      </w:r>
      <w:r>
        <w:rPr/>
        <w:t>utilizing the Global Information System (GIS) coverage of the agency to monitor the performance of this initiative. This can be achieved by logging in the delineated sector map coordinates as well as the digitized particulars of sachet water production plants and major distributors to the NSDRDA satellite program for effective monitoring and supervision.</w:t>
      </w:r>
    </w:p>
    <w:p>
      <w:pPr>
        <w:spacing w:after="0" w:line="480" w:lineRule="auto"/>
        <w:jc w:val="both"/>
        <w:sectPr>
          <w:pgSz w:w="11910" w:h="16840"/>
          <w:pgMar w:header="0" w:footer="1012" w:top="1340" w:bottom="1200" w:left="1200" w:right="620"/>
        </w:sectPr>
      </w:pPr>
    </w:p>
    <w:p>
      <w:pPr>
        <w:pStyle w:val="ListParagraph"/>
        <w:numPr>
          <w:ilvl w:val="2"/>
          <w:numId w:val="24"/>
        </w:numPr>
        <w:tabs>
          <w:tab w:pos="1319" w:val="left" w:leader="none"/>
        </w:tabs>
        <w:spacing w:line="480" w:lineRule="auto" w:before="78" w:after="0"/>
        <w:ind w:left="600" w:right="813" w:firstLine="0"/>
        <w:jc w:val="both"/>
        <w:rPr>
          <w:sz w:val="24"/>
        </w:rPr>
      </w:pPr>
      <w:r>
        <w:rPr>
          <w:sz w:val="24"/>
        </w:rPr>
        <w:t>NAFDAC should commence centralization of sachet production under its control and supervision. The sachets would bear different security identification features representing the different geographical sectors; sector codes; the embossed NAFDAC Certification Seals/Number; Trademarks of the licensee and the standard labeling for sachet water-containing all the nutritional facts, purification method, volume of water, expiry/best before date, address and contact details of the packaging outfit.</w:t>
      </w:r>
    </w:p>
    <w:p>
      <w:pPr>
        <w:pStyle w:val="BodyText"/>
        <w:spacing w:line="480" w:lineRule="auto" w:before="2"/>
        <w:ind w:left="600" w:right="815" w:firstLine="720"/>
        <w:jc w:val="both"/>
      </w:pPr>
      <w:r>
        <w:rPr/>
        <w:t>Under the proposed scheme, only NAFDAC should accredit and closely monitor the production of these sachets under a regulated out sourcing venture or Public Private Partnership (PPP). The advantages of this proposition are infinite. Beyond giving NAFDAC a vice-grip on the ―production processes‖ and ―distributive processes‖ of sachet water, it will also aid in tracking malpractice and corruption as well as identifying the manufacturer, distributor or retailer for the purpose of investigation, prosecution and liability. It also assists in recalling any batch of particular sachet water that is discovered to be unwholesome and unfit for consumption.</w:t>
      </w:r>
    </w:p>
    <w:p>
      <w:pPr>
        <w:pStyle w:val="BodyText"/>
        <w:spacing w:line="480" w:lineRule="auto" w:before="1"/>
        <w:ind w:left="600" w:right="814" w:firstLine="720"/>
        <w:jc w:val="both"/>
      </w:pPr>
      <w:r>
        <w:rPr/>
        <w:t>The</w:t>
      </w:r>
      <w:r>
        <w:rPr>
          <w:spacing w:val="-1"/>
        </w:rPr>
        <w:t> </w:t>
      </w:r>
      <w:r>
        <w:rPr/>
        <w:t>entire</w:t>
      </w:r>
      <w:r>
        <w:rPr>
          <w:spacing w:val="-1"/>
        </w:rPr>
        <w:t> </w:t>
      </w:r>
      <w:r>
        <w:rPr/>
        <w:t>distributive</w:t>
      </w:r>
      <w:r>
        <w:rPr>
          <w:spacing w:val="-1"/>
        </w:rPr>
        <w:t> </w:t>
      </w:r>
      <w:r>
        <w:rPr/>
        <w:t>process</w:t>
      </w:r>
      <w:r>
        <w:rPr>
          <w:spacing w:val="-2"/>
        </w:rPr>
        <w:t> </w:t>
      </w:r>
      <w:r>
        <w:rPr/>
        <w:t>will</w:t>
      </w:r>
      <w:r>
        <w:rPr>
          <w:spacing w:val="-5"/>
        </w:rPr>
        <w:t> </w:t>
      </w:r>
      <w:r>
        <w:rPr/>
        <w:t>easily be monitored because</w:t>
      </w:r>
      <w:r>
        <w:rPr>
          <w:spacing w:val="-1"/>
        </w:rPr>
        <w:t> </w:t>
      </w:r>
      <w:r>
        <w:rPr/>
        <w:t>a standard term</w:t>
      </w:r>
      <w:r>
        <w:rPr>
          <w:spacing w:val="-8"/>
        </w:rPr>
        <w:t> </w:t>
      </w:r>
      <w:r>
        <w:rPr/>
        <w:t>of the Provisional Operational License to the manufacturer would be that he must conduct frequent (duration as may be prescribed) safety and environmental inspection of the storage facilities of</w:t>
      </w:r>
      <w:r>
        <w:rPr>
          <w:spacing w:val="-6"/>
        </w:rPr>
        <w:t> </w:t>
      </w:r>
      <w:r>
        <w:rPr/>
        <w:t>the distributors and retailers with</w:t>
      </w:r>
      <w:r>
        <w:rPr>
          <w:spacing w:val="-3"/>
        </w:rPr>
        <w:t> </w:t>
      </w:r>
      <w:r>
        <w:rPr/>
        <w:t>whom</w:t>
      </w:r>
      <w:r>
        <w:rPr>
          <w:spacing w:val="-3"/>
        </w:rPr>
        <w:t> </w:t>
      </w:r>
      <w:r>
        <w:rPr/>
        <w:t>he deals, as well as undertake to be vicariously liable for any error in the satisfaction of the Standard Operational Procedures (SOPs) he hands to them in the supply contract, should any contamination occur and is exposed either by</w:t>
      </w:r>
      <w:r>
        <w:rPr>
          <w:spacing w:val="-3"/>
        </w:rPr>
        <w:t> </w:t>
      </w:r>
      <w:r>
        <w:rPr/>
        <w:t>NAFDAC random inspection/test or injury</w:t>
      </w:r>
      <w:r>
        <w:rPr>
          <w:spacing w:val="-3"/>
        </w:rPr>
        <w:t> </w:t>
      </w:r>
      <w:r>
        <w:rPr/>
        <w:t>to a consumer.</w:t>
      </w:r>
    </w:p>
    <w:p>
      <w:pPr>
        <w:pStyle w:val="BodyText"/>
        <w:rPr>
          <w:sz w:val="26"/>
        </w:rPr>
      </w:pPr>
    </w:p>
    <w:p>
      <w:pPr>
        <w:pStyle w:val="BodyText"/>
        <w:spacing w:before="2"/>
        <w:rPr>
          <w:sz w:val="22"/>
        </w:rPr>
      </w:pPr>
    </w:p>
    <w:p>
      <w:pPr>
        <w:pStyle w:val="ListParagraph"/>
        <w:numPr>
          <w:ilvl w:val="2"/>
          <w:numId w:val="24"/>
        </w:numPr>
        <w:tabs>
          <w:tab w:pos="1319" w:val="left" w:leader="none"/>
        </w:tabs>
        <w:spacing w:line="480" w:lineRule="auto" w:before="0" w:after="0"/>
        <w:ind w:left="600" w:right="813" w:firstLine="0"/>
        <w:jc w:val="both"/>
        <w:rPr>
          <w:sz w:val="24"/>
        </w:rPr>
      </w:pPr>
      <w:r>
        <w:rPr>
          <w:sz w:val="24"/>
        </w:rPr>
        <w:t>NAFDAC should ensure that the labeling and use instructions on packaged water (especially sachet water) must in addition to being comprehensive, be written with translation</w:t>
      </w:r>
      <w:r>
        <w:rPr>
          <w:spacing w:val="17"/>
          <w:sz w:val="24"/>
        </w:rPr>
        <w:t> </w:t>
      </w:r>
      <w:r>
        <w:rPr>
          <w:sz w:val="24"/>
        </w:rPr>
        <w:t>into</w:t>
      </w:r>
      <w:r>
        <w:rPr>
          <w:spacing w:val="22"/>
          <w:sz w:val="24"/>
        </w:rPr>
        <w:t> </w:t>
      </w:r>
      <w:r>
        <w:rPr>
          <w:sz w:val="24"/>
        </w:rPr>
        <w:t>the</w:t>
      </w:r>
      <w:r>
        <w:rPr>
          <w:spacing w:val="23"/>
          <w:sz w:val="24"/>
        </w:rPr>
        <w:t> </w:t>
      </w:r>
      <w:r>
        <w:rPr>
          <w:sz w:val="24"/>
        </w:rPr>
        <w:t>local</w:t>
      </w:r>
      <w:r>
        <w:rPr>
          <w:spacing w:val="19"/>
          <w:sz w:val="24"/>
        </w:rPr>
        <w:t> </w:t>
      </w:r>
      <w:r>
        <w:rPr>
          <w:sz w:val="24"/>
        </w:rPr>
        <w:t>language</w:t>
      </w:r>
      <w:r>
        <w:rPr>
          <w:spacing w:val="18"/>
          <w:sz w:val="24"/>
        </w:rPr>
        <w:t> </w:t>
      </w:r>
      <w:r>
        <w:rPr>
          <w:sz w:val="24"/>
        </w:rPr>
        <w:t>or</w:t>
      </w:r>
      <w:r>
        <w:rPr>
          <w:spacing w:val="20"/>
          <w:sz w:val="24"/>
        </w:rPr>
        <w:t> </w:t>
      </w:r>
      <w:r>
        <w:rPr>
          <w:sz w:val="24"/>
        </w:rPr>
        <w:t>dialect</w:t>
      </w:r>
      <w:r>
        <w:rPr>
          <w:spacing w:val="24"/>
          <w:sz w:val="24"/>
        </w:rPr>
        <w:t> </w:t>
      </w:r>
      <w:r>
        <w:rPr>
          <w:sz w:val="24"/>
        </w:rPr>
        <w:t>of</w:t>
      </w:r>
      <w:r>
        <w:rPr>
          <w:spacing w:val="12"/>
          <w:sz w:val="24"/>
        </w:rPr>
        <w:t> </w:t>
      </w:r>
      <w:r>
        <w:rPr>
          <w:sz w:val="24"/>
        </w:rPr>
        <w:t>the</w:t>
      </w:r>
      <w:r>
        <w:rPr>
          <w:spacing w:val="18"/>
          <w:sz w:val="24"/>
        </w:rPr>
        <w:t> </w:t>
      </w:r>
      <w:r>
        <w:rPr>
          <w:sz w:val="24"/>
        </w:rPr>
        <w:t>area</w:t>
      </w:r>
      <w:r>
        <w:rPr>
          <w:spacing w:val="18"/>
          <w:sz w:val="24"/>
        </w:rPr>
        <w:t> </w:t>
      </w:r>
      <w:r>
        <w:rPr>
          <w:sz w:val="24"/>
        </w:rPr>
        <w:t>of</w:t>
      </w:r>
      <w:r>
        <w:rPr>
          <w:spacing w:val="16"/>
          <w:sz w:val="24"/>
        </w:rPr>
        <w:t> </w:t>
      </w:r>
      <w:r>
        <w:rPr>
          <w:sz w:val="24"/>
        </w:rPr>
        <w:t>coverage.</w:t>
      </w:r>
      <w:r>
        <w:rPr>
          <w:spacing w:val="33"/>
          <w:sz w:val="24"/>
        </w:rPr>
        <w:t> </w:t>
      </w:r>
      <w:r>
        <w:rPr>
          <w:sz w:val="24"/>
        </w:rPr>
        <w:t>The</w:t>
      </w:r>
      <w:r>
        <w:rPr>
          <w:spacing w:val="21"/>
          <w:sz w:val="24"/>
        </w:rPr>
        <w:t> </w:t>
      </w:r>
      <w:r>
        <w:rPr>
          <w:sz w:val="24"/>
        </w:rPr>
        <w:t>CPC</w:t>
      </w:r>
      <w:r>
        <w:rPr>
          <w:spacing w:val="22"/>
          <w:sz w:val="24"/>
        </w:rPr>
        <w:t> </w:t>
      </w:r>
      <w:r>
        <w:rPr>
          <w:sz w:val="24"/>
        </w:rPr>
        <w:t>needs</w:t>
      </w:r>
      <w:r>
        <w:rPr>
          <w:spacing w:val="18"/>
          <w:sz w:val="24"/>
        </w:rPr>
        <w:t> </w:t>
      </w:r>
      <w:r>
        <w:rPr>
          <w:spacing w:val="-5"/>
          <w:sz w:val="24"/>
        </w:rPr>
        <w:t>to</w:t>
      </w:r>
    </w:p>
    <w:p>
      <w:pPr>
        <w:spacing w:after="0" w:line="480" w:lineRule="auto"/>
        <w:jc w:val="both"/>
        <w:rPr>
          <w:sz w:val="24"/>
        </w:rPr>
        <w:sectPr>
          <w:pgSz w:w="11910" w:h="16840"/>
          <w:pgMar w:header="0" w:footer="1012" w:top="1340" w:bottom="1200" w:left="1200" w:right="620"/>
        </w:sectPr>
      </w:pPr>
    </w:p>
    <w:p>
      <w:pPr>
        <w:pStyle w:val="BodyText"/>
        <w:spacing w:line="480" w:lineRule="auto" w:before="78"/>
        <w:ind w:left="600" w:right="825"/>
        <w:jc w:val="both"/>
      </w:pPr>
      <w:r>
        <w:rPr/>
        <w:t>increase its public enlightenment function in order to bring to the notice of Nigerians the awareness</w:t>
      </w:r>
      <w:r>
        <w:rPr>
          <w:spacing w:val="-1"/>
        </w:rPr>
        <w:t> </w:t>
      </w:r>
      <w:r>
        <w:rPr/>
        <w:t>of</w:t>
      </w:r>
      <w:r>
        <w:rPr>
          <w:spacing w:val="-1"/>
        </w:rPr>
        <w:t> </w:t>
      </w:r>
      <w:r>
        <w:rPr/>
        <w:t>its</w:t>
      </w:r>
      <w:r>
        <w:rPr>
          <w:spacing w:val="-4"/>
        </w:rPr>
        <w:t> </w:t>
      </w:r>
      <w:r>
        <w:rPr/>
        <w:t>existence, its</w:t>
      </w:r>
      <w:r>
        <w:rPr>
          <w:spacing w:val="-4"/>
        </w:rPr>
        <w:t> </w:t>
      </w:r>
      <w:r>
        <w:rPr/>
        <w:t>State</w:t>
      </w:r>
      <w:r>
        <w:rPr>
          <w:spacing w:val="-3"/>
        </w:rPr>
        <w:t> </w:t>
      </w:r>
      <w:r>
        <w:rPr/>
        <w:t>Committees, its</w:t>
      </w:r>
      <w:r>
        <w:rPr>
          <w:spacing w:val="-4"/>
        </w:rPr>
        <w:t> </w:t>
      </w:r>
      <w:r>
        <w:rPr/>
        <w:t>organs,</w:t>
      </w:r>
      <w:r>
        <w:rPr>
          <w:spacing w:val="-1"/>
        </w:rPr>
        <w:t> </w:t>
      </w:r>
      <w:r>
        <w:rPr/>
        <w:t>powers</w:t>
      </w:r>
      <w:r>
        <w:rPr>
          <w:spacing w:val="-4"/>
        </w:rPr>
        <w:t> </w:t>
      </w:r>
      <w:r>
        <w:rPr/>
        <w:t>and most importantly, the rights of the consumers.</w:t>
      </w:r>
    </w:p>
    <w:p>
      <w:pPr>
        <w:pStyle w:val="BodyText"/>
        <w:rPr>
          <w:sz w:val="26"/>
        </w:rPr>
      </w:pPr>
    </w:p>
    <w:p>
      <w:pPr>
        <w:pStyle w:val="BodyText"/>
        <w:spacing w:before="1"/>
        <w:rPr>
          <w:sz w:val="22"/>
        </w:rPr>
      </w:pPr>
    </w:p>
    <w:p>
      <w:pPr>
        <w:pStyle w:val="ListParagraph"/>
        <w:numPr>
          <w:ilvl w:val="2"/>
          <w:numId w:val="24"/>
        </w:numPr>
        <w:tabs>
          <w:tab w:pos="1319" w:val="left" w:leader="none"/>
        </w:tabs>
        <w:spacing w:line="480" w:lineRule="auto" w:before="0" w:after="0"/>
        <w:ind w:left="600" w:right="812" w:firstLine="0"/>
        <w:jc w:val="both"/>
        <w:rPr>
          <w:sz w:val="24"/>
        </w:rPr>
      </w:pPr>
      <w:r>
        <w:rPr>
          <w:sz w:val="24"/>
        </w:rPr>
        <w:t>It is recommended that Section 3 (b) of CPC should be further armored by amendment, with a liability note to the manufacturer to cover the consequence of the likely failure of such certification, and also, the prescribed fine in Section 9 of the Act in respect of a manufacturer or distributor who becomes aware of any unforeseen hazard in its product and fails to inform</w:t>
      </w:r>
      <w:r>
        <w:rPr>
          <w:spacing w:val="-9"/>
          <w:sz w:val="24"/>
        </w:rPr>
        <w:t> </w:t>
      </w:r>
      <w:r>
        <w:rPr>
          <w:sz w:val="24"/>
        </w:rPr>
        <w:t>the public in</w:t>
      </w:r>
      <w:r>
        <w:rPr>
          <w:spacing w:val="-1"/>
          <w:sz w:val="24"/>
        </w:rPr>
        <w:t> </w:t>
      </w:r>
      <w:r>
        <w:rPr>
          <w:sz w:val="24"/>
        </w:rPr>
        <w:t>the sum</w:t>
      </w:r>
      <w:r>
        <w:rPr>
          <w:spacing w:val="-3"/>
          <w:sz w:val="24"/>
        </w:rPr>
        <w:t> </w:t>
      </w:r>
      <w:r>
        <w:rPr>
          <w:sz w:val="24"/>
        </w:rPr>
        <w:t>of</w:t>
      </w:r>
      <w:r>
        <w:rPr>
          <w:spacing w:val="-3"/>
          <w:sz w:val="24"/>
        </w:rPr>
        <w:t> </w:t>
      </w:r>
      <w:r>
        <w:rPr>
          <w:sz w:val="24"/>
        </w:rPr>
        <w:t>fifty</w:t>
      </w:r>
      <w:r>
        <w:rPr>
          <w:spacing w:val="-5"/>
          <w:sz w:val="24"/>
        </w:rPr>
        <w:t> </w:t>
      </w:r>
      <w:r>
        <w:rPr>
          <w:sz w:val="24"/>
        </w:rPr>
        <w:t>thousand naira (</w:t>
      </w:r>
      <w:r>
        <w:rPr>
          <w:dstrike/>
          <w:sz w:val="24"/>
        </w:rPr>
        <w:t>N</w:t>
      </w:r>
      <w:r>
        <w:rPr>
          <w:strike w:val="0"/>
          <w:sz w:val="24"/>
        </w:rPr>
        <w:t>50, 000.00), is not high enough to punish or deter defaulters. It should be reviewed upwards by amendment to one million naira (</w:t>
      </w:r>
      <w:r>
        <w:rPr>
          <w:dstrike/>
          <w:sz w:val="24"/>
        </w:rPr>
        <w:t>N</w:t>
      </w:r>
      <w:r>
        <w:rPr>
          <w:strike w:val="0"/>
          <w:sz w:val="24"/>
        </w:rPr>
        <w:t>1, 000,000.00).</w:t>
      </w:r>
    </w:p>
    <w:p>
      <w:pPr>
        <w:pStyle w:val="BodyText"/>
        <w:rPr>
          <w:sz w:val="26"/>
        </w:rPr>
      </w:pPr>
    </w:p>
    <w:p>
      <w:pPr>
        <w:pStyle w:val="BodyText"/>
        <w:spacing w:before="2"/>
        <w:rPr>
          <w:sz w:val="22"/>
        </w:rPr>
      </w:pPr>
    </w:p>
    <w:p>
      <w:pPr>
        <w:pStyle w:val="ListParagraph"/>
        <w:numPr>
          <w:ilvl w:val="2"/>
          <w:numId w:val="24"/>
        </w:numPr>
        <w:tabs>
          <w:tab w:pos="1319" w:val="left" w:leader="none"/>
        </w:tabs>
        <w:spacing w:line="480" w:lineRule="auto" w:before="0" w:after="0"/>
        <w:ind w:left="600" w:right="822" w:firstLine="0"/>
        <w:jc w:val="both"/>
        <w:rPr>
          <w:sz w:val="24"/>
        </w:rPr>
      </w:pPr>
      <w:r>
        <w:rPr>
          <w:sz w:val="24"/>
        </w:rPr>
        <w:t>It is recommended that Nigerian courts should adopt a strict liability approach to cases</w:t>
      </w:r>
      <w:r>
        <w:rPr>
          <w:spacing w:val="-1"/>
          <w:sz w:val="24"/>
        </w:rPr>
        <w:t> </w:t>
      </w:r>
      <w:r>
        <w:rPr>
          <w:sz w:val="24"/>
        </w:rPr>
        <w:t>of</w:t>
      </w:r>
      <w:r>
        <w:rPr>
          <w:spacing w:val="-6"/>
          <w:sz w:val="24"/>
        </w:rPr>
        <w:t> </w:t>
      </w:r>
      <w:r>
        <w:rPr>
          <w:sz w:val="24"/>
        </w:rPr>
        <w:t>product liability</w:t>
      </w:r>
      <w:r>
        <w:rPr>
          <w:spacing w:val="-3"/>
          <w:sz w:val="24"/>
        </w:rPr>
        <w:t> </w:t>
      </w:r>
      <w:r>
        <w:rPr>
          <w:sz w:val="24"/>
        </w:rPr>
        <w:t>and food poisoning (i.e. contaminated sachet water) as</w:t>
      </w:r>
      <w:r>
        <w:rPr>
          <w:spacing w:val="-1"/>
          <w:sz w:val="24"/>
        </w:rPr>
        <w:t> </w:t>
      </w:r>
      <w:r>
        <w:rPr>
          <w:sz w:val="24"/>
        </w:rPr>
        <w:t>it is</w:t>
      </w:r>
      <w:r>
        <w:rPr>
          <w:spacing w:val="-1"/>
          <w:sz w:val="24"/>
        </w:rPr>
        <w:t> </w:t>
      </w:r>
      <w:r>
        <w:rPr>
          <w:sz w:val="24"/>
        </w:rPr>
        <w:t>done in other jurisdictions</w:t>
      </w:r>
      <w:r>
        <w:rPr>
          <w:sz w:val="24"/>
          <w:vertAlign w:val="superscript"/>
        </w:rPr>
        <w:t>3</w:t>
      </w:r>
      <w:r>
        <w:rPr>
          <w:sz w:val="24"/>
          <w:vertAlign w:val="baseline"/>
        </w:rPr>
        <w:t>.</w:t>
      </w:r>
    </w:p>
    <w:p>
      <w:pPr>
        <w:pStyle w:val="BodyText"/>
        <w:spacing w:line="480" w:lineRule="auto" w:before="1"/>
        <w:ind w:left="600" w:right="821" w:firstLine="720"/>
        <w:jc w:val="both"/>
      </w:pPr>
      <w:r>
        <w:rPr>
          <w:i/>
        </w:rPr>
        <w:t>Res ipsa loquitur </w:t>
      </w:r>
      <w:r>
        <w:rPr/>
        <w:t>should be accorded a higher pride of place by the Nigerian</w:t>
      </w:r>
      <w:r>
        <w:rPr>
          <w:spacing w:val="40"/>
        </w:rPr>
        <w:t> </w:t>
      </w:r>
      <w:r>
        <w:rPr/>
        <w:t>courts as its applicability in product liability cases of this sort will significantly attenuate the burden of proof of negligence which the law places on the plaintiff (consumer of contaminated sachet water).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r>
        <w:rPr/>
        <mc:AlternateContent>
          <mc:Choice Requires="wps">
            <w:drawing>
              <wp:anchor distT="0" distB="0" distL="0" distR="0" allowOverlap="1" layoutInCell="1" locked="0" behindDoc="1" simplePos="0" relativeHeight="487626240">
                <wp:simplePos x="0" y="0"/>
                <wp:positionH relativeFrom="page">
                  <wp:posOffset>1143609</wp:posOffset>
                </wp:positionH>
                <wp:positionV relativeFrom="paragraph">
                  <wp:posOffset>231803</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8.252220pt;width:144.050pt;height:.72003pt;mso-position-horizontal-relative:page;mso-position-vertical-relative:paragraph;z-index:-15690240;mso-wrap-distance-left:0;mso-wrap-distance-right:0" id="docshape87" filled="true" fillcolor="#000000" stroked="false">
                <v:fill type="solid"/>
                <w10:wrap type="topAndBottom"/>
              </v:rect>
            </w:pict>
          </mc:Fallback>
        </mc:AlternateContent>
      </w:r>
    </w:p>
    <w:p>
      <w:pPr>
        <w:spacing w:before="96"/>
        <w:ind w:left="600" w:right="0" w:firstLine="0"/>
        <w:jc w:val="left"/>
        <w:rPr>
          <w:sz w:val="20"/>
        </w:rPr>
      </w:pPr>
      <w:r>
        <w:rPr>
          <w:sz w:val="20"/>
          <w:vertAlign w:val="superscript"/>
        </w:rPr>
        <w:t>3</w:t>
      </w:r>
      <w:r>
        <w:rPr>
          <w:spacing w:val="-4"/>
          <w:sz w:val="20"/>
          <w:vertAlign w:val="baseline"/>
        </w:rPr>
        <w:t> </w:t>
      </w:r>
      <w:r>
        <w:rPr>
          <w:sz w:val="20"/>
          <w:vertAlign w:val="baseline"/>
        </w:rPr>
        <w:t>Greenman</w:t>
      </w:r>
      <w:r>
        <w:rPr>
          <w:spacing w:val="-6"/>
          <w:sz w:val="20"/>
          <w:vertAlign w:val="baseline"/>
        </w:rPr>
        <w:t> </w:t>
      </w:r>
      <w:r>
        <w:rPr>
          <w:sz w:val="20"/>
          <w:vertAlign w:val="baseline"/>
        </w:rPr>
        <w:t>vs</w:t>
      </w:r>
      <w:r>
        <w:rPr>
          <w:spacing w:val="-7"/>
          <w:sz w:val="20"/>
          <w:vertAlign w:val="baseline"/>
        </w:rPr>
        <w:t> </w:t>
      </w:r>
      <w:r>
        <w:rPr>
          <w:sz w:val="20"/>
          <w:vertAlign w:val="baseline"/>
        </w:rPr>
        <w:t>Yuba</w:t>
      </w:r>
      <w:r>
        <w:rPr>
          <w:spacing w:val="-5"/>
          <w:sz w:val="20"/>
          <w:vertAlign w:val="baseline"/>
        </w:rPr>
        <w:t> </w:t>
      </w:r>
      <w:r>
        <w:rPr>
          <w:sz w:val="20"/>
          <w:vertAlign w:val="baseline"/>
        </w:rPr>
        <w:t>Power</w:t>
      </w:r>
      <w:r>
        <w:rPr>
          <w:spacing w:val="-2"/>
          <w:sz w:val="20"/>
          <w:vertAlign w:val="baseline"/>
        </w:rPr>
        <w:t> </w:t>
      </w:r>
      <w:r>
        <w:rPr>
          <w:sz w:val="20"/>
          <w:vertAlign w:val="baseline"/>
        </w:rPr>
        <w:t>Production</w:t>
      </w:r>
      <w:r>
        <w:rPr>
          <w:spacing w:val="-7"/>
          <w:sz w:val="20"/>
          <w:vertAlign w:val="baseline"/>
        </w:rPr>
        <w:t> </w:t>
      </w:r>
      <w:r>
        <w:rPr>
          <w:sz w:val="20"/>
          <w:vertAlign w:val="baseline"/>
        </w:rPr>
        <w:t>Inc.</w:t>
      </w:r>
      <w:r>
        <w:rPr>
          <w:spacing w:val="-5"/>
          <w:sz w:val="20"/>
          <w:vertAlign w:val="baseline"/>
        </w:rPr>
        <w:t> </w:t>
      </w:r>
      <w:r>
        <w:rPr>
          <w:spacing w:val="-2"/>
          <w:sz w:val="20"/>
          <w:vertAlign w:val="baseline"/>
        </w:rPr>
        <w:t>(Supra)</w:t>
      </w:r>
    </w:p>
    <w:p>
      <w:pPr>
        <w:spacing w:after="0"/>
        <w:jc w:val="left"/>
        <w:rPr>
          <w:sz w:val="20"/>
        </w:rPr>
        <w:sectPr>
          <w:pgSz w:w="11910" w:h="16840"/>
          <w:pgMar w:header="0" w:footer="1012" w:top="1340" w:bottom="1200" w:left="1200" w:right="620"/>
        </w:sectPr>
      </w:pPr>
    </w:p>
    <w:p>
      <w:pPr>
        <w:spacing w:before="63"/>
        <w:ind w:left="3628" w:right="3842" w:firstLine="0"/>
        <w:jc w:val="center"/>
        <w:rPr>
          <w:b/>
          <w:sz w:val="24"/>
        </w:rPr>
      </w:pPr>
      <w:r>
        <w:rPr>
          <w:b/>
          <w:spacing w:val="-2"/>
          <w:sz w:val="24"/>
        </w:rPr>
        <w:t>BIBLIOGRAPHY</w:t>
      </w:r>
    </w:p>
    <w:p>
      <w:pPr>
        <w:pStyle w:val="BodyText"/>
        <w:rPr>
          <w:b/>
        </w:rPr>
      </w:pPr>
    </w:p>
    <w:p>
      <w:pPr>
        <w:pStyle w:val="Heading1"/>
        <w:numPr>
          <w:ilvl w:val="0"/>
          <w:numId w:val="25"/>
        </w:numPr>
        <w:tabs>
          <w:tab w:pos="1320" w:val="left" w:leader="none"/>
        </w:tabs>
        <w:spacing w:line="240" w:lineRule="auto" w:before="0" w:after="0"/>
        <w:ind w:left="1320" w:right="0" w:hanging="720"/>
        <w:jc w:val="left"/>
      </w:pPr>
      <w:r>
        <w:rPr/>
        <w:t>Text</w:t>
      </w:r>
      <w:r>
        <w:rPr>
          <w:spacing w:val="-3"/>
        </w:rPr>
        <w:t> </w:t>
      </w:r>
      <w:r>
        <w:rPr>
          <w:spacing w:val="-4"/>
        </w:rPr>
        <w:t>books</w:t>
      </w:r>
    </w:p>
    <w:p>
      <w:pPr>
        <w:pStyle w:val="BodyText"/>
        <w:spacing w:before="10"/>
        <w:rPr>
          <w:b/>
          <w:sz w:val="23"/>
        </w:rPr>
      </w:pPr>
    </w:p>
    <w:p>
      <w:pPr>
        <w:spacing w:line="237" w:lineRule="auto" w:before="0"/>
        <w:ind w:left="600" w:right="818" w:firstLine="0"/>
        <w:jc w:val="left"/>
        <w:rPr>
          <w:sz w:val="24"/>
        </w:rPr>
      </w:pPr>
      <w:r>
        <w:rPr>
          <w:sz w:val="24"/>
        </w:rPr>
        <w:t>Dugdale,</w:t>
      </w:r>
      <w:r>
        <w:rPr>
          <w:spacing w:val="40"/>
          <w:sz w:val="24"/>
        </w:rPr>
        <w:t> </w:t>
      </w:r>
      <w:r>
        <w:rPr>
          <w:sz w:val="24"/>
        </w:rPr>
        <w:t>A.M.,</w:t>
      </w:r>
      <w:r>
        <w:rPr>
          <w:spacing w:val="40"/>
          <w:sz w:val="24"/>
        </w:rPr>
        <w:t> </w:t>
      </w:r>
      <w:r>
        <w:rPr>
          <w:sz w:val="24"/>
        </w:rPr>
        <w:t>(Ed.)</w:t>
      </w:r>
      <w:r>
        <w:rPr>
          <w:spacing w:val="40"/>
          <w:sz w:val="24"/>
        </w:rPr>
        <w:t> </w:t>
      </w:r>
      <w:r>
        <w:rPr>
          <w:sz w:val="24"/>
        </w:rPr>
        <w:t>(2006).</w:t>
      </w:r>
      <w:r>
        <w:rPr>
          <w:spacing w:val="40"/>
          <w:sz w:val="24"/>
        </w:rPr>
        <w:t> </w:t>
      </w:r>
      <w:r>
        <w:rPr>
          <w:i/>
          <w:sz w:val="24"/>
        </w:rPr>
        <w:t>Clerk</w:t>
      </w:r>
      <w:r>
        <w:rPr>
          <w:i/>
          <w:spacing w:val="40"/>
          <w:sz w:val="24"/>
        </w:rPr>
        <w:t> </w:t>
      </w:r>
      <w:r>
        <w:rPr>
          <w:i/>
          <w:sz w:val="24"/>
        </w:rPr>
        <w:t>&amp;</w:t>
      </w:r>
      <w:r>
        <w:rPr>
          <w:i/>
          <w:spacing w:val="38"/>
          <w:sz w:val="24"/>
        </w:rPr>
        <w:t> </w:t>
      </w:r>
      <w:r>
        <w:rPr>
          <w:i/>
          <w:sz w:val="24"/>
        </w:rPr>
        <w:t>Lindsell</w:t>
      </w:r>
      <w:r>
        <w:rPr>
          <w:i/>
          <w:spacing w:val="40"/>
          <w:sz w:val="24"/>
        </w:rPr>
        <w:t> </w:t>
      </w:r>
      <w:r>
        <w:rPr>
          <w:i/>
          <w:sz w:val="24"/>
        </w:rPr>
        <w:t>on</w:t>
      </w:r>
      <w:r>
        <w:rPr>
          <w:i/>
          <w:spacing w:val="40"/>
          <w:sz w:val="24"/>
        </w:rPr>
        <w:t> </w:t>
      </w:r>
      <w:r>
        <w:rPr>
          <w:i/>
          <w:sz w:val="24"/>
        </w:rPr>
        <w:t>Torts.</w:t>
      </w:r>
      <w:r>
        <w:rPr>
          <w:i/>
          <w:spacing w:val="40"/>
          <w:sz w:val="24"/>
        </w:rPr>
        <w:t> </w:t>
      </w:r>
      <w:r>
        <w:rPr>
          <w:sz w:val="24"/>
        </w:rPr>
        <w:t>19</w:t>
      </w:r>
      <w:r>
        <w:rPr>
          <w:sz w:val="24"/>
          <w:vertAlign w:val="superscript"/>
        </w:rPr>
        <w:t>th</w:t>
      </w:r>
      <w:r>
        <w:rPr>
          <w:spacing w:val="40"/>
          <w:sz w:val="24"/>
          <w:vertAlign w:val="baseline"/>
        </w:rPr>
        <w:t> </w:t>
      </w:r>
      <w:r>
        <w:rPr>
          <w:sz w:val="24"/>
          <w:vertAlign w:val="baseline"/>
        </w:rPr>
        <w:t>ed.,</w:t>
      </w:r>
      <w:r>
        <w:rPr>
          <w:spacing w:val="40"/>
          <w:sz w:val="24"/>
          <w:vertAlign w:val="baseline"/>
        </w:rPr>
        <w:t> </w:t>
      </w:r>
      <w:r>
        <w:rPr>
          <w:sz w:val="24"/>
          <w:vertAlign w:val="baseline"/>
        </w:rPr>
        <w:t>London,</w:t>
      </w:r>
      <w:r>
        <w:rPr>
          <w:spacing w:val="40"/>
          <w:sz w:val="24"/>
          <w:vertAlign w:val="baseline"/>
        </w:rPr>
        <w:t> </w:t>
      </w:r>
      <w:r>
        <w:rPr>
          <w:sz w:val="24"/>
          <w:vertAlign w:val="baseline"/>
        </w:rPr>
        <w:t>Sweet</w:t>
      </w:r>
      <w:r>
        <w:rPr>
          <w:spacing w:val="40"/>
          <w:sz w:val="24"/>
          <w:vertAlign w:val="baseline"/>
        </w:rPr>
        <w:t> </w:t>
      </w:r>
      <w:r>
        <w:rPr>
          <w:sz w:val="24"/>
          <w:vertAlign w:val="baseline"/>
        </w:rPr>
        <w:t>&amp; </w:t>
      </w:r>
      <w:r>
        <w:rPr>
          <w:spacing w:val="-2"/>
          <w:sz w:val="24"/>
          <w:vertAlign w:val="baseline"/>
        </w:rPr>
        <w:t>Maxwell.</w:t>
      </w:r>
    </w:p>
    <w:p>
      <w:pPr>
        <w:pStyle w:val="BodyText"/>
        <w:spacing w:before="1"/>
      </w:pPr>
    </w:p>
    <w:p>
      <w:pPr>
        <w:pStyle w:val="BodyText"/>
        <w:spacing w:line="242" w:lineRule="auto"/>
        <w:ind w:left="600" w:right="818"/>
      </w:pPr>
      <w:r>
        <w:rPr/>
        <w:t>Clerk &amp; Lindsell on Torts, (2001). First Supplement to the Eighteenth Edition, Sweet &amp; Maxwell, London.</w:t>
      </w:r>
    </w:p>
    <w:p>
      <w:pPr>
        <w:pStyle w:val="BodyText"/>
        <w:spacing w:before="8"/>
        <w:rPr>
          <w:sz w:val="23"/>
        </w:rPr>
      </w:pPr>
    </w:p>
    <w:p>
      <w:pPr>
        <w:pStyle w:val="BodyText"/>
        <w:spacing w:line="480" w:lineRule="auto" w:before="1"/>
        <w:ind w:left="600" w:right="1597"/>
      </w:pPr>
      <w:r>
        <w:rPr/>
        <w:t>Elliot,</w:t>
      </w:r>
      <w:r>
        <w:rPr>
          <w:spacing w:val="-4"/>
        </w:rPr>
        <w:t> </w:t>
      </w:r>
      <w:r>
        <w:rPr/>
        <w:t>C.,</w:t>
      </w:r>
      <w:r>
        <w:rPr>
          <w:spacing w:val="-4"/>
        </w:rPr>
        <w:t> </w:t>
      </w:r>
      <w:r>
        <w:rPr/>
        <w:t>and</w:t>
      </w:r>
      <w:r>
        <w:rPr>
          <w:spacing w:val="-5"/>
        </w:rPr>
        <w:t> </w:t>
      </w:r>
      <w:r>
        <w:rPr/>
        <w:t>Quinn,</w:t>
      </w:r>
      <w:r>
        <w:rPr>
          <w:spacing w:val="-4"/>
        </w:rPr>
        <w:t> </w:t>
      </w:r>
      <w:r>
        <w:rPr/>
        <w:t>F.,</w:t>
      </w:r>
      <w:r>
        <w:rPr>
          <w:spacing w:val="-1"/>
        </w:rPr>
        <w:t> </w:t>
      </w:r>
      <w:r>
        <w:rPr/>
        <w:t>(2007)</w:t>
      </w:r>
      <w:r>
        <w:rPr>
          <w:spacing w:val="-4"/>
        </w:rPr>
        <w:t> </w:t>
      </w:r>
      <w:r>
        <w:rPr/>
        <w:t>Contract</w:t>
      </w:r>
      <w:r>
        <w:rPr>
          <w:spacing w:val="-5"/>
        </w:rPr>
        <w:t> </w:t>
      </w:r>
      <w:r>
        <w:rPr/>
        <w:t>Law,</w:t>
      </w:r>
      <w:r>
        <w:rPr>
          <w:spacing w:val="-4"/>
        </w:rPr>
        <w:t> </w:t>
      </w:r>
      <w:r>
        <w:rPr/>
        <w:t>6</w:t>
      </w:r>
      <w:r>
        <w:rPr>
          <w:vertAlign w:val="superscript"/>
        </w:rPr>
        <w:t>th</w:t>
      </w:r>
      <w:r>
        <w:rPr>
          <w:spacing w:val="-7"/>
          <w:vertAlign w:val="baseline"/>
        </w:rPr>
        <w:t> </w:t>
      </w:r>
      <w:r>
        <w:rPr>
          <w:vertAlign w:val="baseline"/>
        </w:rPr>
        <w:t>ed.,</w:t>
      </w:r>
      <w:r>
        <w:rPr>
          <w:spacing w:val="-3"/>
          <w:vertAlign w:val="baseline"/>
        </w:rPr>
        <w:t> </w:t>
      </w:r>
      <w:r>
        <w:rPr>
          <w:vertAlign w:val="baseline"/>
        </w:rPr>
        <w:t>LexisNexis,</w:t>
      </w:r>
      <w:r>
        <w:rPr>
          <w:spacing w:val="-3"/>
          <w:vertAlign w:val="baseline"/>
        </w:rPr>
        <w:t> </w:t>
      </w:r>
      <w:r>
        <w:rPr>
          <w:vertAlign w:val="baseline"/>
        </w:rPr>
        <w:t>London. Fatula, O. A., (2011) Fundamentals of Tort, S.A. Printers, Lagos.</w:t>
      </w:r>
    </w:p>
    <w:p>
      <w:pPr>
        <w:pStyle w:val="BodyText"/>
        <w:spacing w:line="237" w:lineRule="auto" w:before="2"/>
        <w:ind w:left="600" w:right="818"/>
      </w:pPr>
      <w:r>
        <w:rPr/>
        <w:t>Kanyip, B.B.,</w:t>
      </w:r>
      <w:r>
        <w:rPr>
          <w:spacing w:val="27"/>
        </w:rPr>
        <w:t> </w:t>
      </w:r>
      <w:r>
        <w:rPr/>
        <w:t>(2005) Consumer Protection in Nigeria; Law, Theory and Policy,</w:t>
      </w:r>
      <w:r>
        <w:rPr>
          <w:spacing w:val="36"/>
        </w:rPr>
        <w:t> </w:t>
      </w:r>
      <w:r>
        <w:rPr/>
        <w:t>1</w:t>
      </w:r>
      <w:r>
        <w:rPr>
          <w:vertAlign w:val="superscript"/>
        </w:rPr>
        <w:t>st</w:t>
      </w:r>
      <w:r>
        <w:rPr>
          <w:vertAlign w:val="baseline"/>
        </w:rPr>
        <w:t> ed.,</w:t>
      </w:r>
      <w:r>
        <w:rPr>
          <w:spacing w:val="40"/>
          <w:vertAlign w:val="baseline"/>
        </w:rPr>
        <w:t> </w:t>
      </w:r>
      <w:r>
        <w:rPr>
          <w:vertAlign w:val="baseline"/>
        </w:rPr>
        <w:t>Rekon Books Limited, Abuja.</w:t>
      </w:r>
    </w:p>
    <w:p>
      <w:pPr>
        <w:pStyle w:val="BodyText"/>
        <w:spacing w:before="1"/>
      </w:pPr>
    </w:p>
    <w:p>
      <w:pPr>
        <w:pStyle w:val="BodyText"/>
        <w:spacing w:line="691" w:lineRule="auto" w:before="1"/>
        <w:ind w:left="600" w:right="904"/>
      </w:pPr>
      <w:r>
        <w:rPr/>
        <w:t>Malemi, E., (2008), Law of Tort, 1</w:t>
      </w:r>
      <w:r>
        <w:rPr>
          <w:vertAlign w:val="superscript"/>
        </w:rPr>
        <w:t>st</w:t>
      </w:r>
      <w:r>
        <w:rPr>
          <w:vertAlign w:val="baseline"/>
        </w:rPr>
        <w:t> ed., Princetown Publishing Company, Lagos. Monye,</w:t>
      </w:r>
      <w:r>
        <w:rPr>
          <w:spacing w:val="-1"/>
          <w:vertAlign w:val="baseline"/>
        </w:rPr>
        <w:t> </w:t>
      </w:r>
      <w:r>
        <w:rPr>
          <w:vertAlign w:val="baseline"/>
        </w:rPr>
        <w:t>F.,</w:t>
      </w:r>
      <w:r>
        <w:rPr>
          <w:spacing w:val="-1"/>
          <w:vertAlign w:val="baseline"/>
        </w:rPr>
        <w:t> </w:t>
      </w:r>
      <w:r>
        <w:rPr>
          <w:vertAlign w:val="baseline"/>
        </w:rPr>
        <w:t>(2005),</w:t>
      </w:r>
      <w:r>
        <w:rPr>
          <w:spacing w:val="-5"/>
          <w:vertAlign w:val="baseline"/>
        </w:rPr>
        <w:t> </w:t>
      </w:r>
      <w:r>
        <w:rPr>
          <w:vertAlign w:val="baseline"/>
        </w:rPr>
        <w:t>Law</w:t>
      </w:r>
      <w:r>
        <w:rPr>
          <w:spacing w:val="-4"/>
          <w:vertAlign w:val="baseline"/>
        </w:rPr>
        <w:t> </w:t>
      </w:r>
      <w:r>
        <w:rPr>
          <w:vertAlign w:val="baseline"/>
        </w:rPr>
        <w:t>of</w:t>
      </w:r>
      <w:r>
        <w:rPr>
          <w:spacing w:val="-11"/>
          <w:vertAlign w:val="baseline"/>
        </w:rPr>
        <w:t> </w:t>
      </w:r>
      <w:r>
        <w:rPr>
          <w:vertAlign w:val="baseline"/>
        </w:rPr>
        <w:t>Consumer</w:t>
      </w:r>
      <w:r>
        <w:rPr>
          <w:spacing w:val="-2"/>
          <w:vertAlign w:val="baseline"/>
        </w:rPr>
        <w:t> </w:t>
      </w:r>
      <w:r>
        <w:rPr>
          <w:vertAlign w:val="baseline"/>
        </w:rPr>
        <w:t>Protection</w:t>
      </w:r>
      <w:r>
        <w:rPr>
          <w:i/>
          <w:vertAlign w:val="baseline"/>
        </w:rPr>
        <w:t>,</w:t>
      </w:r>
      <w:r>
        <w:rPr>
          <w:i/>
          <w:spacing w:val="-1"/>
          <w:vertAlign w:val="baseline"/>
        </w:rPr>
        <w:t> </w:t>
      </w:r>
      <w:r>
        <w:rPr>
          <w:vertAlign w:val="baseline"/>
        </w:rPr>
        <w:t>2</w:t>
      </w:r>
      <w:r>
        <w:rPr>
          <w:vertAlign w:val="superscript"/>
        </w:rPr>
        <w:t>nd</w:t>
      </w:r>
      <w:r>
        <w:rPr>
          <w:spacing w:val="-5"/>
          <w:vertAlign w:val="baseline"/>
        </w:rPr>
        <w:t> </w:t>
      </w:r>
      <w:r>
        <w:rPr>
          <w:vertAlign w:val="baseline"/>
        </w:rPr>
        <w:t>ed.,</w:t>
      </w:r>
      <w:r>
        <w:rPr>
          <w:spacing w:val="-1"/>
          <w:vertAlign w:val="baseline"/>
        </w:rPr>
        <w:t> </w:t>
      </w:r>
      <w:r>
        <w:rPr>
          <w:vertAlign w:val="baseline"/>
        </w:rPr>
        <w:t>Spectrum</w:t>
      </w:r>
      <w:r>
        <w:rPr>
          <w:spacing w:val="-12"/>
          <w:vertAlign w:val="baseline"/>
        </w:rPr>
        <w:t> </w:t>
      </w:r>
      <w:r>
        <w:rPr>
          <w:vertAlign w:val="baseline"/>
        </w:rPr>
        <w:t>Law</w:t>
      </w:r>
      <w:r>
        <w:rPr>
          <w:spacing w:val="-4"/>
          <w:vertAlign w:val="baseline"/>
        </w:rPr>
        <w:t> </w:t>
      </w:r>
      <w:r>
        <w:rPr>
          <w:vertAlign w:val="baseline"/>
        </w:rPr>
        <w:t>Series, Ibadan. Sagay, I., (2000). Nigerian Law of Contract, Spectrum Law Series, Ibadan</w:t>
      </w:r>
    </w:p>
    <w:p>
      <w:pPr>
        <w:pStyle w:val="Heading1"/>
        <w:numPr>
          <w:ilvl w:val="0"/>
          <w:numId w:val="25"/>
        </w:numPr>
        <w:tabs>
          <w:tab w:pos="1320" w:val="left" w:leader="none"/>
        </w:tabs>
        <w:spacing w:line="240" w:lineRule="auto" w:before="35" w:after="0"/>
        <w:ind w:left="1320" w:right="0" w:hanging="720"/>
        <w:jc w:val="left"/>
      </w:pPr>
      <w:r>
        <w:rPr>
          <w:spacing w:val="-2"/>
        </w:rPr>
        <w:t>Journals</w:t>
      </w:r>
    </w:p>
    <w:p>
      <w:pPr>
        <w:pStyle w:val="BodyText"/>
        <w:spacing w:before="6"/>
        <w:rPr>
          <w:b/>
          <w:sz w:val="23"/>
        </w:rPr>
      </w:pPr>
    </w:p>
    <w:p>
      <w:pPr>
        <w:spacing w:line="240" w:lineRule="auto" w:before="0"/>
        <w:ind w:left="600" w:right="820" w:firstLine="0"/>
        <w:jc w:val="both"/>
        <w:rPr>
          <w:sz w:val="24"/>
        </w:rPr>
      </w:pPr>
      <w:r>
        <w:rPr>
          <w:sz w:val="24"/>
        </w:rPr>
        <w:t>Adekunle,</w:t>
      </w:r>
      <w:r>
        <w:rPr>
          <w:spacing w:val="-1"/>
          <w:sz w:val="24"/>
        </w:rPr>
        <w:t> </w:t>
      </w:r>
      <w:r>
        <w:rPr>
          <w:sz w:val="24"/>
        </w:rPr>
        <w:t>L. VS,</w:t>
      </w:r>
      <w:r>
        <w:rPr>
          <w:spacing w:val="-1"/>
          <w:sz w:val="24"/>
        </w:rPr>
        <w:t> </w:t>
      </w:r>
      <w:r>
        <w:rPr>
          <w:sz w:val="24"/>
        </w:rPr>
        <w:t>Sridhar,</w:t>
      </w:r>
      <w:r>
        <w:rPr>
          <w:spacing w:val="-1"/>
          <w:sz w:val="24"/>
        </w:rPr>
        <w:t> </w:t>
      </w:r>
      <w:r>
        <w:rPr>
          <w:sz w:val="24"/>
        </w:rPr>
        <w:t>M.</w:t>
      </w:r>
      <w:r>
        <w:rPr>
          <w:spacing w:val="-1"/>
          <w:sz w:val="24"/>
        </w:rPr>
        <w:t> </w:t>
      </w:r>
      <w:r>
        <w:rPr>
          <w:sz w:val="24"/>
        </w:rPr>
        <w:t>K.</w:t>
      </w:r>
      <w:r>
        <w:rPr>
          <w:spacing w:val="-1"/>
          <w:sz w:val="24"/>
        </w:rPr>
        <w:t> </w:t>
      </w:r>
      <w:r>
        <w:rPr>
          <w:sz w:val="24"/>
        </w:rPr>
        <w:t>C., </w:t>
      </w:r>
      <w:r>
        <w:rPr>
          <w:i/>
          <w:sz w:val="24"/>
        </w:rPr>
        <w:t>et.al</w:t>
      </w:r>
      <w:r>
        <w:rPr>
          <w:sz w:val="24"/>
        </w:rPr>
        <w:t>,</w:t>
      </w:r>
      <w:r>
        <w:rPr>
          <w:spacing w:val="-5"/>
          <w:sz w:val="24"/>
        </w:rPr>
        <w:t> </w:t>
      </w:r>
      <w:r>
        <w:rPr>
          <w:sz w:val="24"/>
        </w:rPr>
        <w:t>(2004,</w:t>
      </w:r>
      <w:r>
        <w:rPr>
          <w:spacing w:val="-1"/>
          <w:sz w:val="24"/>
        </w:rPr>
        <w:t> </w:t>
      </w:r>
      <w:r>
        <w:rPr>
          <w:sz w:val="24"/>
        </w:rPr>
        <w:t>January), Blockade,</w:t>
      </w:r>
      <w:r>
        <w:rPr>
          <w:spacing w:val="-1"/>
          <w:sz w:val="24"/>
        </w:rPr>
        <w:t> </w:t>
      </w:r>
      <w:r>
        <w:rPr>
          <w:sz w:val="24"/>
        </w:rPr>
        <w:t>Myth</w:t>
      </w:r>
      <w:r>
        <w:rPr>
          <w:spacing w:val="-8"/>
          <w:sz w:val="24"/>
        </w:rPr>
        <w:t> </w:t>
      </w:r>
      <w:r>
        <w:rPr>
          <w:sz w:val="24"/>
        </w:rPr>
        <w:t>and Allusions in Development and Co-operation</w:t>
      </w:r>
      <w:r>
        <w:rPr>
          <w:i/>
          <w:sz w:val="24"/>
        </w:rPr>
        <w:t>, </w:t>
      </w:r>
      <w:r>
        <w:rPr>
          <w:sz w:val="24"/>
        </w:rPr>
        <w:t>Third World Water Forum, </w:t>
      </w:r>
      <w:r>
        <w:rPr>
          <w:i/>
          <w:sz w:val="24"/>
        </w:rPr>
        <w:t>African Journal of Biomedical Research</w:t>
      </w:r>
      <w:r>
        <w:rPr>
          <w:sz w:val="24"/>
        </w:rPr>
        <w:t>, Vol. 7, No. 1, pp 5-8.</w:t>
      </w:r>
    </w:p>
    <w:p>
      <w:pPr>
        <w:pStyle w:val="BodyText"/>
        <w:spacing w:before="1"/>
      </w:pPr>
    </w:p>
    <w:p>
      <w:pPr>
        <w:spacing w:line="240" w:lineRule="auto" w:before="0"/>
        <w:ind w:left="600" w:right="821" w:firstLine="0"/>
        <w:jc w:val="both"/>
        <w:rPr>
          <w:sz w:val="24"/>
        </w:rPr>
      </w:pPr>
      <w:r>
        <w:rPr>
          <w:sz w:val="24"/>
        </w:rPr>
        <w:t>Asikhia, O. and Oni-Ojo, E.E. (2011, July) An</w:t>
      </w:r>
      <w:r>
        <w:rPr>
          <w:spacing w:val="-3"/>
          <w:sz w:val="24"/>
        </w:rPr>
        <w:t> </w:t>
      </w:r>
      <w:r>
        <w:rPr>
          <w:sz w:val="24"/>
        </w:rPr>
        <w:t>Investigation into the Legal</w:t>
      </w:r>
      <w:r>
        <w:rPr>
          <w:spacing w:val="-2"/>
          <w:sz w:val="24"/>
        </w:rPr>
        <w:t> </w:t>
      </w:r>
      <w:r>
        <w:rPr>
          <w:sz w:val="24"/>
        </w:rPr>
        <w:t>Framework</w:t>
      </w:r>
      <w:r>
        <w:rPr>
          <w:spacing w:val="-2"/>
          <w:sz w:val="24"/>
        </w:rPr>
        <w:t> </w:t>
      </w:r>
      <w:r>
        <w:rPr>
          <w:sz w:val="24"/>
        </w:rPr>
        <w:t>of Marketing in Nigeria, </w:t>
      </w:r>
      <w:r>
        <w:rPr>
          <w:i/>
          <w:sz w:val="24"/>
        </w:rPr>
        <w:t>Australian Journal of Business</w:t>
      </w:r>
      <w:r>
        <w:rPr>
          <w:i/>
          <w:spacing w:val="-1"/>
          <w:sz w:val="24"/>
        </w:rPr>
        <w:t> </w:t>
      </w:r>
      <w:r>
        <w:rPr>
          <w:i/>
          <w:sz w:val="24"/>
        </w:rPr>
        <w:t>and Management Research</w:t>
      </w:r>
      <w:r>
        <w:rPr>
          <w:sz w:val="24"/>
        </w:rPr>
        <w:t>, Vol. 1, No. 4, pp. 08-23.</w:t>
      </w:r>
    </w:p>
    <w:p>
      <w:pPr>
        <w:pStyle w:val="BodyText"/>
      </w:pPr>
    </w:p>
    <w:p>
      <w:pPr>
        <w:spacing w:line="240" w:lineRule="auto" w:before="1"/>
        <w:ind w:left="600" w:right="821" w:firstLine="0"/>
        <w:jc w:val="both"/>
        <w:rPr>
          <w:sz w:val="22"/>
        </w:rPr>
      </w:pPr>
      <w:r>
        <w:rPr>
          <w:sz w:val="24"/>
        </w:rPr>
        <w:t>Badaiki, A.D., (</w:t>
      </w:r>
      <w:r>
        <w:rPr>
          <w:sz w:val="22"/>
        </w:rPr>
        <w:t>2013) </w:t>
      </w:r>
      <w:r>
        <w:rPr>
          <w:sz w:val="24"/>
        </w:rPr>
        <w:t>Effect of Privatisation and Commercialisation on Consumer Protection in Nigeria, </w:t>
      </w:r>
      <w:r>
        <w:rPr>
          <w:i/>
          <w:sz w:val="22"/>
        </w:rPr>
        <w:t>Nigerian Institute of Advanced Legal Studies Journal of Law and Principles of Consumer Protection,</w:t>
      </w:r>
      <w:r>
        <w:rPr>
          <w:i/>
          <w:spacing w:val="40"/>
          <w:sz w:val="22"/>
        </w:rPr>
        <w:t> </w:t>
      </w:r>
      <w:r>
        <w:rPr>
          <w:sz w:val="22"/>
        </w:rPr>
        <w:t>p.164</w:t>
      </w:r>
    </w:p>
    <w:p>
      <w:pPr>
        <w:pStyle w:val="BodyText"/>
        <w:spacing w:before="3"/>
      </w:pPr>
    </w:p>
    <w:p>
      <w:pPr>
        <w:spacing w:line="240" w:lineRule="auto" w:before="1"/>
        <w:ind w:left="600" w:right="816" w:firstLine="0"/>
        <w:jc w:val="both"/>
        <w:rPr>
          <w:sz w:val="24"/>
        </w:rPr>
      </w:pPr>
      <w:r>
        <w:rPr>
          <w:sz w:val="24"/>
        </w:rPr>
        <w:t>Bello, K.B.; Suleiman, J.B.A.; and Danjuma, I. (2012) Perspectives on Consumerism and Consumer Protection Act in Nigeria, </w:t>
      </w:r>
      <w:r>
        <w:rPr>
          <w:i/>
          <w:sz w:val="24"/>
        </w:rPr>
        <w:t>European Journal of Business and Management</w:t>
      </w:r>
      <w:r>
        <w:rPr>
          <w:sz w:val="24"/>
        </w:rPr>
        <w:t>, Vol. 4, No. 10, pp. 74, 77.</w:t>
      </w:r>
    </w:p>
    <w:p>
      <w:pPr>
        <w:pStyle w:val="BodyText"/>
      </w:pPr>
    </w:p>
    <w:p>
      <w:pPr>
        <w:spacing w:line="240" w:lineRule="auto" w:before="0"/>
        <w:ind w:left="600" w:right="810" w:firstLine="0"/>
        <w:jc w:val="both"/>
        <w:rPr>
          <w:sz w:val="24"/>
        </w:rPr>
      </w:pPr>
      <w:r>
        <w:rPr>
          <w:sz w:val="24"/>
        </w:rPr>
        <w:t>Dada, A. C., (2009, January), Sachet Water Phenomenon in Nigeria: Assessment of the Potential Health Impacts, </w:t>
      </w:r>
      <w:r>
        <w:rPr>
          <w:i/>
          <w:sz w:val="24"/>
        </w:rPr>
        <w:t>African Journal of Microbiology Research, </w:t>
      </w:r>
      <w:r>
        <w:rPr>
          <w:sz w:val="24"/>
        </w:rPr>
        <w:t>Vol. 3(1), pp. 015- </w:t>
      </w:r>
      <w:r>
        <w:rPr>
          <w:spacing w:val="-4"/>
          <w:sz w:val="24"/>
        </w:rPr>
        <w:t>021.</w:t>
      </w:r>
    </w:p>
    <w:p>
      <w:pPr>
        <w:spacing w:after="0" w:line="240" w:lineRule="auto"/>
        <w:jc w:val="both"/>
        <w:rPr>
          <w:sz w:val="24"/>
        </w:rPr>
        <w:sectPr>
          <w:pgSz w:w="11910" w:h="16840"/>
          <w:pgMar w:header="0" w:footer="1012" w:top="1360" w:bottom="1200" w:left="1200" w:right="620"/>
        </w:sectPr>
      </w:pPr>
    </w:p>
    <w:p>
      <w:pPr>
        <w:pStyle w:val="BodyText"/>
        <w:spacing w:before="78"/>
        <w:ind w:left="600" w:right="818"/>
        <w:jc w:val="both"/>
      </w:pPr>
      <w:r>
        <w:rPr/>
        <w:t>David T. W., Awoh, D. K. and Essa, G. A., (2013, January), Drinking Water (Sachet and Bottled) in Ago-Iwoye and Environs, Ijebu North</w:t>
      </w:r>
      <w:r>
        <w:rPr>
          <w:spacing w:val="-2"/>
        </w:rPr>
        <w:t> </w:t>
      </w:r>
      <w:r>
        <w:rPr/>
        <w:t>L.G.A., Ogun State, Nigeria</w:t>
      </w:r>
      <w:r>
        <w:rPr>
          <w:i/>
        </w:rPr>
        <w:t>, Scholarly Journals of Biotechnology, </w:t>
      </w:r>
      <w:r>
        <w:rPr/>
        <w:t>Vol. 2(1),</w:t>
      </w:r>
      <w:r>
        <w:rPr>
          <w:spacing w:val="80"/>
        </w:rPr>
        <w:t> </w:t>
      </w:r>
      <w:r>
        <w:rPr/>
        <w:t>pp. 1-6.</w:t>
      </w:r>
    </w:p>
    <w:p>
      <w:pPr>
        <w:pStyle w:val="BodyText"/>
        <w:spacing w:before="3"/>
      </w:pPr>
    </w:p>
    <w:p>
      <w:pPr>
        <w:spacing w:line="237" w:lineRule="auto" w:before="0"/>
        <w:ind w:left="600" w:right="818" w:firstLine="0"/>
        <w:jc w:val="both"/>
        <w:rPr>
          <w:sz w:val="24"/>
        </w:rPr>
      </w:pPr>
      <w:r>
        <w:rPr>
          <w:sz w:val="24"/>
        </w:rPr>
        <w:t>Derrington, E., (2011), Drinking Water in the United States: Are we planning for a sustainable</w:t>
      </w:r>
      <w:r>
        <w:rPr>
          <w:spacing w:val="13"/>
          <w:sz w:val="24"/>
        </w:rPr>
        <w:t> </w:t>
      </w:r>
      <w:r>
        <w:rPr>
          <w:sz w:val="24"/>
        </w:rPr>
        <w:t>future?</w:t>
      </w:r>
      <w:r>
        <w:rPr>
          <w:spacing w:val="9"/>
          <w:sz w:val="24"/>
        </w:rPr>
        <w:t> </w:t>
      </w:r>
      <w:r>
        <w:rPr>
          <w:i/>
          <w:sz w:val="24"/>
        </w:rPr>
        <w:t>Consilience:</w:t>
      </w:r>
      <w:r>
        <w:rPr>
          <w:i/>
          <w:spacing w:val="14"/>
          <w:sz w:val="24"/>
        </w:rPr>
        <w:t> </w:t>
      </w:r>
      <w:r>
        <w:rPr>
          <w:i/>
          <w:sz w:val="24"/>
        </w:rPr>
        <w:t>The</w:t>
      </w:r>
      <w:r>
        <w:rPr>
          <w:i/>
          <w:spacing w:val="11"/>
          <w:sz w:val="24"/>
        </w:rPr>
        <w:t> </w:t>
      </w:r>
      <w:r>
        <w:rPr>
          <w:i/>
          <w:sz w:val="24"/>
        </w:rPr>
        <w:t>Journal</w:t>
      </w:r>
      <w:r>
        <w:rPr>
          <w:i/>
          <w:spacing w:val="13"/>
          <w:sz w:val="24"/>
        </w:rPr>
        <w:t> </w:t>
      </w:r>
      <w:r>
        <w:rPr>
          <w:i/>
          <w:sz w:val="24"/>
        </w:rPr>
        <w:t>of</w:t>
      </w:r>
      <w:r>
        <w:rPr>
          <w:i/>
          <w:spacing w:val="13"/>
          <w:sz w:val="24"/>
        </w:rPr>
        <w:t> </w:t>
      </w:r>
      <w:r>
        <w:rPr>
          <w:i/>
          <w:sz w:val="24"/>
        </w:rPr>
        <w:t>Sustainable</w:t>
      </w:r>
      <w:r>
        <w:rPr>
          <w:i/>
          <w:spacing w:val="12"/>
          <w:sz w:val="24"/>
        </w:rPr>
        <w:t> </w:t>
      </w:r>
      <w:r>
        <w:rPr>
          <w:i/>
          <w:sz w:val="24"/>
        </w:rPr>
        <w:t>Development,</w:t>
      </w:r>
      <w:r>
        <w:rPr>
          <w:i/>
          <w:spacing w:val="20"/>
          <w:sz w:val="24"/>
        </w:rPr>
        <w:t> </w:t>
      </w:r>
      <w:r>
        <w:rPr>
          <w:sz w:val="24"/>
        </w:rPr>
        <w:t>Vol.</w:t>
      </w:r>
      <w:r>
        <w:rPr>
          <w:spacing w:val="14"/>
          <w:sz w:val="24"/>
        </w:rPr>
        <w:t> </w:t>
      </w:r>
      <w:r>
        <w:rPr>
          <w:sz w:val="24"/>
        </w:rPr>
        <w:t>6,</w:t>
      </w:r>
      <w:r>
        <w:rPr>
          <w:spacing w:val="14"/>
          <w:sz w:val="24"/>
        </w:rPr>
        <w:t> </w:t>
      </w:r>
      <w:r>
        <w:rPr>
          <w:sz w:val="24"/>
        </w:rPr>
        <w:t>1ss.</w:t>
      </w:r>
      <w:r>
        <w:rPr>
          <w:spacing w:val="14"/>
          <w:sz w:val="24"/>
        </w:rPr>
        <w:t> </w:t>
      </w:r>
      <w:r>
        <w:rPr>
          <w:spacing w:val="-5"/>
          <w:sz w:val="24"/>
        </w:rPr>
        <w:t>1,</w:t>
      </w:r>
    </w:p>
    <w:p>
      <w:pPr>
        <w:pStyle w:val="BodyText"/>
        <w:spacing w:before="4"/>
        <w:ind w:left="600"/>
      </w:pPr>
      <w:r>
        <w:rPr/>
        <w:t>pp.</w:t>
      </w:r>
      <w:r>
        <w:rPr>
          <w:spacing w:val="5"/>
        </w:rPr>
        <w:t> </w:t>
      </w:r>
      <w:r>
        <w:rPr/>
        <w:t>63-</w:t>
      </w:r>
      <w:r>
        <w:rPr>
          <w:spacing w:val="-5"/>
        </w:rPr>
        <w:t>90.</w:t>
      </w:r>
    </w:p>
    <w:p>
      <w:pPr>
        <w:pStyle w:val="BodyText"/>
      </w:pPr>
    </w:p>
    <w:p>
      <w:pPr>
        <w:pStyle w:val="BodyText"/>
        <w:ind w:left="600" w:right="811"/>
        <w:jc w:val="both"/>
      </w:pPr>
      <w:r>
        <w:rPr/>
        <w:t>Ladan M. T., </w:t>
      </w:r>
      <w:r>
        <w:rPr>
          <w:i/>
        </w:rPr>
        <w:t>(</w:t>
      </w:r>
      <w:r>
        <w:rPr/>
        <w:t>2008) The Limits of Legal Protection and Enforcement/Regulatory Frameworks in Consumer Protection Against Counterfeit and Pirated Products:- The Nigerian Experience</w:t>
      </w:r>
      <w:r>
        <w:rPr>
          <w:i/>
        </w:rPr>
        <w:t>, </w:t>
      </w:r>
      <w:r>
        <w:rPr/>
        <w:t>CALS Review of Nigerian Law and Practice Vol. 2(1),</w:t>
      </w:r>
      <w:r>
        <w:rPr>
          <w:spacing w:val="40"/>
        </w:rPr>
        <w:t> </w:t>
      </w:r>
      <w:r>
        <w:rPr/>
        <w:t>p. 17.</w:t>
      </w:r>
    </w:p>
    <w:p>
      <w:pPr>
        <w:pStyle w:val="BodyText"/>
      </w:pPr>
    </w:p>
    <w:p>
      <w:pPr>
        <w:pStyle w:val="BodyText"/>
        <w:ind w:left="600" w:right="817"/>
        <w:jc w:val="both"/>
      </w:pPr>
      <w:r>
        <w:rPr/>
        <w:t>Maccido, U.A. and Akume, A.A.</w:t>
      </w:r>
      <w:r>
        <w:rPr>
          <w:i/>
        </w:rPr>
        <w:t>, </w:t>
      </w:r>
      <w:r>
        <w:rPr/>
        <w:t>(2013) An Evaluation of Product Liability Law: Is Benefits and Costs</w:t>
      </w:r>
      <w:r>
        <w:rPr>
          <w:i/>
        </w:rPr>
        <w:t>, </w:t>
      </w:r>
      <w:r>
        <w:rPr/>
        <w:t>Nigerian Institute of Advanced Legal Studies Journal of Law and Principles of Consumer Protection, NIALS Press. pp. 124-145.</w:t>
      </w:r>
    </w:p>
    <w:p>
      <w:pPr>
        <w:pStyle w:val="BodyText"/>
      </w:pPr>
    </w:p>
    <w:p>
      <w:pPr>
        <w:spacing w:before="0"/>
        <w:ind w:left="600" w:right="818" w:firstLine="0"/>
        <w:jc w:val="left"/>
        <w:rPr>
          <w:sz w:val="22"/>
        </w:rPr>
      </w:pPr>
      <w:r>
        <w:rPr>
          <w:sz w:val="24"/>
        </w:rPr>
        <w:t>Nyor, J.T., </w:t>
      </w:r>
      <w:r>
        <w:rPr>
          <w:sz w:val="22"/>
        </w:rPr>
        <w:t>(2014, February), </w:t>
      </w:r>
      <w:r>
        <w:rPr>
          <w:sz w:val="24"/>
        </w:rPr>
        <w:t>The Role of Regulatory</w:t>
      </w:r>
      <w:r>
        <w:rPr>
          <w:spacing w:val="-1"/>
          <w:sz w:val="24"/>
        </w:rPr>
        <w:t> </w:t>
      </w:r>
      <w:r>
        <w:rPr>
          <w:sz w:val="24"/>
        </w:rPr>
        <w:t>Agencies in Food Quality</w:t>
      </w:r>
      <w:r>
        <w:rPr>
          <w:spacing w:val="-1"/>
          <w:sz w:val="24"/>
        </w:rPr>
        <w:t> </w:t>
      </w:r>
      <w:r>
        <w:rPr>
          <w:sz w:val="24"/>
        </w:rPr>
        <w:t>Control in Nigeria,</w:t>
      </w:r>
      <w:r>
        <w:rPr>
          <w:spacing w:val="40"/>
          <w:sz w:val="24"/>
        </w:rPr>
        <w:t> </w:t>
      </w:r>
      <w:r>
        <w:rPr>
          <w:i/>
          <w:sz w:val="22"/>
        </w:rPr>
        <w:t>SCSR Journal of Agribusiness </w:t>
      </w:r>
      <w:r>
        <w:rPr>
          <w:sz w:val="22"/>
        </w:rPr>
        <w:t>(</w:t>
      </w:r>
      <w:r>
        <w:rPr>
          <w:i/>
          <w:sz w:val="22"/>
        </w:rPr>
        <w:t>SCSR-JA</w:t>
      </w:r>
      <w:r>
        <w:rPr>
          <w:sz w:val="22"/>
        </w:rPr>
        <w:t>) vol. 1, Issue 1 pp. 01-05</w:t>
      </w:r>
    </w:p>
    <w:p>
      <w:pPr>
        <w:pStyle w:val="BodyText"/>
        <w:spacing w:before="2"/>
        <w:rPr>
          <w:sz w:val="22"/>
        </w:rPr>
      </w:pPr>
    </w:p>
    <w:p>
      <w:pPr>
        <w:spacing w:line="240" w:lineRule="auto" w:before="0"/>
        <w:ind w:left="600" w:right="813" w:firstLine="0"/>
        <w:jc w:val="both"/>
        <w:rPr>
          <w:sz w:val="24"/>
        </w:rPr>
      </w:pPr>
      <w:r>
        <w:rPr>
          <w:sz w:val="24"/>
        </w:rPr>
        <w:t>Odigie, D., and Odion J., (2001, April), The Impact of Consumers‘ Protection Laws and the Regulatory</w:t>
      </w:r>
      <w:r>
        <w:rPr>
          <w:spacing w:val="-6"/>
          <w:sz w:val="24"/>
        </w:rPr>
        <w:t> </w:t>
      </w:r>
      <w:r>
        <w:rPr>
          <w:sz w:val="24"/>
        </w:rPr>
        <w:t>Schemes in Nigeria, </w:t>
      </w:r>
      <w:r>
        <w:rPr>
          <w:i/>
          <w:sz w:val="24"/>
        </w:rPr>
        <w:t>International Journal of Advanced Legal Studies and Governance, v</w:t>
      </w:r>
      <w:r>
        <w:rPr>
          <w:sz w:val="24"/>
        </w:rPr>
        <w:t>ol. 2, No. 1.</w:t>
      </w:r>
    </w:p>
    <w:p>
      <w:pPr>
        <w:pStyle w:val="BodyText"/>
        <w:spacing w:before="1"/>
      </w:pPr>
    </w:p>
    <w:p>
      <w:pPr>
        <w:pStyle w:val="BodyText"/>
        <w:ind w:left="600" w:right="810"/>
        <w:jc w:val="both"/>
      </w:pPr>
      <w:r>
        <w:rPr/>
        <w:t>Odion, J. O., and Okojie, E., (2003-2005), Burden of Proof in Product Liability Law in Nigeria: A case for the Application of </w:t>
      </w:r>
      <w:r>
        <w:rPr>
          <w:i/>
        </w:rPr>
        <w:t>Res ipsa loquitur, </w:t>
      </w:r>
      <w:r>
        <w:rPr/>
        <w:t>Ahmadu Bello University</w:t>
      </w:r>
      <w:r>
        <w:rPr>
          <w:spacing w:val="40"/>
        </w:rPr>
        <w:t> </w:t>
      </w:r>
      <w:r>
        <w:rPr/>
        <w:t>Journal of Commercial Law, Vol.2 No. 2 of pp. 32-43.</w:t>
      </w:r>
    </w:p>
    <w:p>
      <w:pPr>
        <w:pStyle w:val="BodyText"/>
      </w:pPr>
    </w:p>
    <w:p>
      <w:pPr>
        <w:spacing w:line="240" w:lineRule="auto" w:before="0"/>
        <w:ind w:left="600" w:right="827" w:firstLine="0"/>
        <w:jc w:val="both"/>
        <w:rPr>
          <w:sz w:val="24"/>
        </w:rPr>
      </w:pPr>
      <w:r>
        <w:rPr>
          <w:sz w:val="24"/>
        </w:rPr>
        <w:t>Ogunbanjo, M. I., (2004), The Geochemical Evaluation of Water Resources in and round Ijebu-Ode Town, South Western Nigeria and it Environmental Implications in Water Resources</w:t>
      </w:r>
      <w:r>
        <w:rPr>
          <w:i/>
          <w:sz w:val="24"/>
        </w:rPr>
        <w:t>, Journal of the Nigerian Association of Hydrogeologists,</w:t>
      </w:r>
      <w:r>
        <w:rPr>
          <w:i/>
          <w:spacing w:val="40"/>
          <w:sz w:val="24"/>
        </w:rPr>
        <w:t> </w:t>
      </w:r>
      <w:r>
        <w:rPr>
          <w:sz w:val="24"/>
        </w:rPr>
        <w:t>p. 20.</w:t>
      </w:r>
    </w:p>
    <w:p>
      <w:pPr>
        <w:pStyle w:val="BodyText"/>
      </w:pPr>
    </w:p>
    <w:p>
      <w:pPr>
        <w:spacing w:line="240" w:lineRule="auto" w:before="0"/>
        <w:ind w:left="600" w:right="817" w:firstLine="0"/>
        <w:jc w:val="both"/>
        <w:rPr>
          <w:i/>
          <w:sz w:val="24"/>
        </w:rPr>
      </w:pPr>
      <w:r>
        <w:rPr>
          <w:sz w:val="24"/>
        </w:rPr>
        <w:t>Oni-Ojo, E.E. and Iyiola, O. (2014, April), Legal Implications of Manufacturers‘ Negligence and its effects on Consumers: A Study of West Nigeria, </w:t>
      </w:r>
      <w:r>
        <w:rPr>
          <w:i/>
          <w:sz w:val="24"/>
        </w:rPr>
        <w:t>Global Scholars Journal of Marketing, Vol. 1 (1), pp. 1-7.</w:t>
      </w:r>
    </w:p>
    <w:p>
      <w:pPr>
        <w:pStyle w:val="BodyText"/>
        <w:spacing w:before="5"/>
        <w:rPr>
          <w:i/>
        </w:rPr>
      </w:pPr>
    </w:p>
    <w:p>
      <w:pPr>
        <w:pStyle w:val="Heading1"/>
        <w:numPr>
          <w:ilvl w:val="0"/>
          <w:numId w:val="25"/>
        </w:numPr>
        <w:tabs>
          <w:tab w:pos="1320" w:val="left" w:leader="none"/>
        </w:tabs>
        <w:spacing w:line="240" w:lineRule="auto" w:before="0" w:after="0"/>
        <w:ind w:left="1320" w:right="0" w:hanging="720"/>
        <w:jc w:val="left"/>
      </w:pPr>
      <w:r>
        <w:rPr/>
        <w:t>Policy</w:t>
      </w:r>
      <w:r>
        <w:rPr>
          <w:spacing w:val="-2"/>
        </w:rPr>
        <w:t> Documents</w:t>
      </w:r>
    </w:p>
    <w:p>
      <w:pPr>
        <w:pStyle w:val="BodyText"/>
        <w:spacing w:before="8"/>
        <w:rPr>
          <w:b/>
          <w:sz w:val="23"/>
        </w:rPr>
      </w:pPr>
    </w:p>
    <w:p>
      <w:pPr>
        <w:pStyle w:val="BodyText"/>
        <w:ind w:left="600"/>
      </w:pPr>
      <w:r>
        <w:rPr/>
        <w:t>NAFDAC</w:t>
      </w:r>
      <w:r>
        <w:rPr>
          <w:spacing w:val="-7"/>
        </w:rPr>
        <w:t> </w:t>
      </w:r>
      <w:r>
        <w:rPr/>
        <w:t>Guidelines for</w:t>
      </w:r>
      <w:r>
        <w:rPr>
          <w:spacing w:val="-1"/>
        </w:rPr>
        <w:t> </w:t>
      </w:r>
      <w:r>
        <w:rPr/>
        <w:t>Lawful</w:t>
      </w:r>
      <w:r>
        <w:rPr>
          <w:spacing w:val="-7"/>
        </w:rPr>
        <w:t> </w:t>
      </w:r>
      <w:r>
        <w:rPr/>
        <w:t>Transactions</w:t>
      </w:r>
      <w:r>
        <w:rPr>
          <w:spacing w:val="-1"/>
        </w:rPr>
        <w:t> </w:t>
      </w:r>
      <w:r>
        <w:rPr/>
        <w:t>in</w:t>
      </w:r>
      <w:r>
        <w:rPr>
          <w:spacing w:val="-2"/>
        </w:rPr>
        <w:t> </w:t>
      </w:r>
      <w:r>
        <w:rPr/>
        <w:t>Regulated</w:t>
      </w:r>
      <w:r>
        <w:rPr>
          <w:spacing w:val="-2"/>
        </w:rPr>
        <w:t> Products.</w:t>
      </w:r>
    </w:p>
    <w:p>
      <w:pPr>
        <w:pStyle w:val="BodyText"/>
        <w:spacing w:before="7"/>
        <w:rPr>
          <w:sz w:val="25"/>
        </w:rPr>
      </w:pPr>
    </w:p>
    <w:p>
      <w:pPr>
        <w:pStyle w:val="BodyText"/>
        <w:spacing w:line="242" w:lineRule="auto"/>
        <w:ind w:left="600" w:right="830"/>
        <w:jc w:val="both"/>
      </w:pPr>
      <w:r>
        <w:rPr/>
        <w:t>National Agency for Food and Drug Administration</w:t>
      </w:r>
      <w:r>
        <w:rPr>
          <w:spacing w:val="-2"/>
        </w:rPr>
        <w:t> </w:t>
      </w:r>
      <w:r>
        <w:rPr/>
        <w:t>and Control</w:t>
      </w:r>
      <w:r>
        <w:rPr>
          <w:spacing w:val="-6"/>
        </w:rPr>
        <w:t> </w:t>
      </w:r>
      <w:r>
        <w:rPr/>
        <w:t>(NAFDAC)‘s Approved Standards for Potable Water and Guidelines/Procedure for Registration.</w:t>
      </w:r>
    </w:p>
    <w:p>
      <w:pPr>
        <w:pStyle w:val="BodyText"/>
      </w:pPr>
    </w:p>
    <w:p>
      <w:pPr>
        <w:pStyle w:val="BodyText"/>
        <w:spacing w:line="237" w:lineRule="auto"/>
        <w:ind w:left="600" w:right="826"/>
        <w:jc w:val="both"/>
      </w:pPr>
      <w:r>
        <w:rPr/>
        <w:t>Standards Organization of Nigeria (SON) Nigerian Industrial Standard N. S. 554:2007 Nigerian Standard for Drinking Water Quality ICS 13.060.20</w:t>
      </w:r>
    </w:p>
    <w:p>
      <w:pPr>
        <w:pStyle w:val="BodyText"/>
        <w:spacing w:before="1"/>
      </w:pPr>
    </w:p>
    <w:p>
      <w:pPr>
        <w:pStyle w:val="BodyText"/>
        <w:ind w:left="600"/>
      </w:pPr>
      <w:r>
        <w:rPr/>
        <w:t>World</w:t>
      </w:r>
      <w:r>
        <w:rPr>
          <w:spacing w:val="-2"/>
        </w:rPr>
        <w:t> </w:t>
      </w:r>
      <w:r>
        <w:rPr/>
        <w:t>Health</w:t>
      </w:r>
      <w:r>
        <w:rPr>
          <w:spacing w:val="-4"/>
        </w:rPr>
        <w:t> </w:t>
      </w:r>
      <w:r>
        <w:rPr/>
        <w:t>Organisation</w:t>
      </w:r>
      <w:r>
        <w:rPr>
          <w:spacing w:val="-4"/>
        </w:rPr>
        <w:t> </w:t>
      </w:r>
      <w:r>
        <w:rPr/>
        <w:t>(WHO)</w:t>
      </w:r>
      <w:r>
        <w:rPr>
          <w:spacing w:val="2"/>
        </w:rPr>
        <w:t> </w:t>
      </w:r>
      <w:r>
        <w:rPr/>
        <w:t>Water</w:t>
      </w:r>
      <w:r>
        <w:rPr>
          <w:spacing w:val="1"/>
        </w:rPr>
        <w:t> </w:t>
      </w:r>
      <w:r>
        <w:rPr/>
        <w:t>Quality</w:t>
      </w:r>
      <w:r>
        <w:rPr>
          <w:spacing w:val="-4"/>
        </w:rPr>
        <w:t> </w:t>
      </w:r>
      <w:r>
        <w:rPr/>
        <w:t>and</w:t>
      </w:r>
      <w:r>
        <w:rPr>
          <w:spacing w:val="1"/>
        </w:rPr>
        <w:t> </w:t>
      </w:r>
      <w:r>
        <w:rPr/>
        <w:t>Health</w:t>
      </w:r>
      <w:r>
        <w:rPr>
          <w:spacing w:val="-4"/>
        </w:rPr>
        <w:t> </w:t>
      </w:r>
      <w:r>
        <w:rPr/>
        <w:t>Strategy</w:t>
      </w:r>
      <w:r>
        <w:rPr>
          <w:spacing w:val="-9"/>
        </w:rPr>
        <w:t> </w:t>
      </w:r>
      <w:r>
        <w:rPr/>
        <w:t>2013-</w:t>
      </w:r>
      <w:r>
        <w:rPr>
          <w:spacing w:val="-2"/>
        </w:rPr>
        <w:t>2020.</w:t>
      </w:r>
    </w:p>
    <w:p>
      <w:pPr>
        <w:spacing w:after="0"/>
        <w:sectPr>
          <w:pgSz w:w="11910" w:h="16840"/>
          <w:pgMar w:header="0" w:footer="1012" w:top="1340" w:bottom="1200" w:left="1200" w:right="620"/>
        </w:sectPr>
      </w:pPr>
    </w:p>
    <w:p>
      <w:pPr>
        <w:pStyle w:val="Heading1"/>
        <w:numPr>
          <w:ilvl w:val="0"/>
          <w:numId w:val="25"/>
        </w:numPr>
        <w:tabs>
          <w:tab w:pos="1319" w:val="left" w:leader="none"/>
        </w:tabs>
        <w:spacing w:line="240" w:lineRule="auto" w:before="63" w:after="0"/>
        <w:ind w:left="1319" w:right="0" w:hanging="719"/>
        <w:jc w:val="both"/>
      </w:pPr>
      <w:r>
        <w:rPr/>
        <w:t>Internet</w:t>
      </w:r>
      <w:r>
        <w:rPr>
          <w:spacing w:val="-7"/>
        </w:rPr>
        <w:t> </w:t>
      </w:r>
      <w:r>
        <w:rPr>
          <w:spacing w:val="-2"/>
        </w:rPr>
        <w:t>Websites</w:t>
      </w:r>
    </w:p>
    <w:p>
      <w:pPr>
        <w:pStyle w:val="BodyText"/>
        <w:spacing w:before="7"/>
        <w:rPr>
          <w:b/>
          <w:sz w:val="23"/>
        </w:rPr>
      </w:pPr>
    </w:p>
    <w:p>
      <w:pPr>
        <w:pStyle w:val="BodyText"/>
        <w:ind w:left="600" w:right="822"/>
        <w:jc w:val="both"/>
      </w:pPr>
      <w:r>
        <w:rPr/>
        <w:t>Akunyili, D.N., (2003), The Role of Pure Water and Bottled Water Manufacturers in Nigeria</w:t>
      </w:r>
      <w:r>
        <w:rPr>
          <w:i/>
        </w:rPr>
        <w:t>, </w:t>
      </w:r>
      <w:r>
        <w:rPr/>
        <w:t>Paper presented at the 29</w:t>
      </w:r>
      <w:r>
        <w:rPr>
          <w:vertAlign w:val="superscript"/>
        </w:rPr>
        <w:t>th</w:t>
      </w:r>
      <w:r>
        <w:rPr>
          <w:vertAlign w:val="baseline"/>
        </w:rPr>
        <w:t> Water Engineering and Development Centre, </w:t>
      </w:r>
      <w:r>
        <w:rPr>
          <w:spacing w:val="-2"/>
          <w:vertAlign w:val="baseline"/>
        </w:rPr>
        <w:t>Abuja.</w:t>
      </w:r>
      <w:hyperlink r:id="rId8">
        <w:r>
          <w:rPr>
            <w:spacing w:val="-2"/>
            <w:u w:val="single"/>
            <w:vertAlign w:val="baseline"/>
          </w:rPr>
          <w:t>http://novaexplore.com/njeas/wpcontent/uploads/sites/2/2014/01/nova.Jeans-</w:t>
        </w:r>
      </w:hyperlink>
    </w:p>
    <w:p>
      <w:pPr>
        <w:pStyle w:val="BodyText"/>
        <w:spacing w:line="274" w:lineRule="exact"/>
        <w:ind w:left="600"/>
        <w:jc w:val="both"/>
      </w:pPr>
      <w:hyperlink r:id="rId8">
        <w:r>
          <w:rPr>
            <w:u w:val="single"/>
          </w:rPr>
          <w:t>2.6.1.pdf</w:t>
        </w:r>
      </w:hyperlink>
      <w:r>
        <w:rPr>
          <w:spacing w:val="-9"/>
        </w:rPr>
        <w:t> </w:t>
      </w:r>
      <w:r>
        <w:rPr/>
        <w:t>(last</w:t>
      </w:r>
      <w:r>
        <w:rPr>
          <w:spacing w:val="4"/>
        </w:rPr>
        <w:t> </w:t>
      </w:r>
      <w:r>
        <w:rPr/>
        <w:t>accessed</w:t>
      </w:r>
      <w:r>
        <w:rPr>
          <w:spacing w:val="-2"/>
        </w:rPr>
        <w:t> </w:t>
      </w:r>
      <w:r>
        <w:rPr/>
        <w:t>on</w:t>
      </w:r>
      <w:r>
        <w:rPr>
          <w:spacing w:val="-6"/>
        </w:rPr>
        <w:t> </w:t>
      </w:r>
      <w:r>
        <w:rPr/>
        <w:t>2</w:t>
      </w:r>
      <w:r>
        <w:rPr>
          <w:vertAlign w:val="superscript"/>
        </w:rPr>
        <w:t>nd</w:t>
      </w:r>
      <w:r>
        <w:rPr>
          <w:spacing w:val="-3"/>
          <w:vertAlign w:val="baseline"/>
        </w:rPr>
        <w:t> </w:t>
      </w:r>
      <w:r>
        <w:rPr>
          <w:vertAlign w:val="baseline"/>
        </w:rPr>
        <w:t>January, </w:t>
      </w:r>
      <w:r>
        <w:rPr>
          <w:spacing w:val="-2"/>
          <w:vertAlign w:val="baseline"/>
        </w:rPr>
        <w:t>2014)</w:t>
      </w:r>
    </w:p>
    <w:p>
      <w:pPr>
        <w:pStyle w:val="BodyText"/>
      </w:pPr>
    </w:p>
    <w:p>
      <w:pPr>
        <w:pStyle w:val="BodyText"/>
        <w:tabs>
          <w:tab w:pos="2731" w:val="left" w:leader="none"/>
          <w:tab w:pos="4732" w:val="left" w:leader="none"/>
          <w:tab w:pos="6450" w:val="left" w:leader="none"/>
          <w:tab w:pos="8619" w:val="left" w:leader="none"/>
        </w:tabs>
        <w:spacing w:line="242" w:lineRule="auto"/>
        <w:ind w:left="600" w:right="825"/>
        <w:jc w:val="both"/>
      </w:pPr>
      <w:r>
        <w:rPr>
          <w:spacing w:val="-2"/>
        </w:rPr>
        <w:t>Australian</w:t>
      </w:r>
      <w:r>
        <w:rPr/>
        <w:tab/>
      </w:r>
      <w:r>
        <w:rPr>
          <w:spacing w:val="-2"/>
        </w:rPr>
        <w:t>Drinking</w:t>
      </w:r>
      <w:r>
        <w:rPr/>
        <w:tab/>
      </w:r>
      <w:r>
        <w:rPr>
          <w:spacing w:val="-4"/>
        </w:rPr>
        <w:t>Water</w:t>
      </w:r>
      <w:r>
        <w:rPr/>
        <w:tab/>
      </w:r>
      <w:r>
        <w:rPr>
          <w:spacing w:val="-2"/>
        </w:rPr>
        <w:t>Guidelines</w:t>
      </w:r>
      <w:r>
        <w:rPr/>
        <w:tab/>
      </w:r>
      <w:r>
        <w:rPr>
          <w:spacing w:val="-2"/>
        </w:rPr>
        <w:t>(2011) </w:t>
      </w:r>
      <w:hyperlink r:id="rId27">
        <w:r>
          <w:rPr>
            <w:color w:val="0000FF"/>
            <w:u w:val="single" w:color="0000FF"/>
          </w:rPr>
          <w:t>http://www.nhmrc.govsau/guidelines/publications/eh52</w:t>
        </w:r>
      </w:hyperlink>
      <w:r>
        <w:rPr>
          <w:color w:val="0000FF"/>
          <w:spacing w:val="-1"/>
        </w:rPr>
        <w:t> </w:t>
      </w:r>
      <w:r>
        <w:rPr/>
        <w:t>(last</w:t>
      </w:r>
      <w:r>
        <w:rPr>
          <w:spacing w:val="2"/>
        </w:rPr>
        <w:t> </w:t>
      </w:r>
      <w:r>
        <w:rPr/>
        <w:t>accessed</w:t>
      </w:r>
      <w:r>
        <w:rPr>
          <w:spacing w:val="55"/>
        </w:rPr>
        <w:t> </w:t>
      </w:r>
      <w:r>
        <w:rPr/>
        <w:t>12</w:t>
      </w:r>
      <w:r>
        <w:rPr>
          <w:vertAlign w:val="superscript"/>
        </w:rPr>
        <w:t>th</w:t>
      </w:r>
      <w:r>
        <w:rPr>
          <w:spacing w:val="30"/>
          <w:vertAlign w:val="baseline"/>
        </w:rPr>
        <w:t> </w:t>
      </w:r>
      <w:r>
        <w:rPr>
          <w:vertAlign w:val="baseline"/>
        </w:rPr>
        <w:t>March,</w:t>
      </w:r>
      <w:r>
        <w:rPr>
          <w:spacing w:val="56"/>
          <w:vertAlign w:val="baseline"/>
        </w:rPr>
        <w:t> </w:t>
      </w:r>
      <w:r>
        <w:rPr>
          <w:spacing w:val="-2"/>
          <w:vertAlign w:val="baseline"/>
        </w:rPr>
        <w:t>2015)</w:t>
      </w:r>
    </w:p>
    <w:p>
      <w:pPr>
        <w:pStyle w:val="BodyText"/>
        <w:spacing w:before="9"/>
        <w:rPr>
          <w:sz w:val="23"/>
        </w:rPr>
      </w:pPr>
    </w:p>
    <w:p>
      <w:pPr>
        <w:pStyle w:val="BodyText"/>
        <w:ind w:left="600" w:right="820"/>
        <w:jc w:val="both"/>
      </w:pPr>
      <w:r>
        <w:rPr/>
        <w:t>Author</w:t>
      </w:r>
      <w:r>
        <w:rPr>
          <w:spacing w:val="-1"/>
        </w:rPr>
        <w:t> </w:t>
      </w:r>
      <w:r>
        <w:rPr/>
        <w:t>Archives:</w:t>
      </w:r>
      <w:r>
        <w:rPr>
          <w:spacing w:val="-1"/>
        </w:rPr>
        <w:t> </w:t>
      </w:r>
      <w:r>
        <w:rPr/>
        <w:t>Banning ―Pure</w:t>
      </w:r>
      <w:r>
        <w:rPr>
          <w:spacing w:val="-3"/>
        </w:rPr>
        <w:t> </w:t>
      </w:r>
      <w:r>
        <w:rPr/>
        <w:t>water‖:</w:t>
      </w:r>
      <w:r>
        <w:rPr>
          <w:spacing w:val="-2"/>
        </w:rPr>
        <w:t> </w:t>
      </w:r>
      <w:r>
        <w:rPr/>
        <w:t>An</w:t>
      </w:r>
      <w:r>
        <w:rPr>
          <w:spacing w:val="-8"/>
        </w:rPr>
        <w:t> </w:t>
      </w:r>
      <w:r>
        <w:rPr/>
        <w:t>Unkind</w:t>
      </w:r>
      <w:r>
        <w:rPr>
          <w:spacing w:val="-3"/>
        </w:rPr>
        <w:t> </w:t>
      </w:r>
      <w:r>
        <w:rPr/>
        <w:t>gestures</w:t>
      </w:r>
      <w:r>
        <w:rPr>
          <w:spacing w:val="-5"/>
        </w:rPr>
        <w:t> </w:t>
      </w:r>
      <w:r>
        <w:rPr/>
        <w:t>to</w:t>
      </w:r>
      <w:r>
        <w:rPr>
          <w:spacing w:val="-2"/>
        </w:rPr>
        <w:t> </w:t>
      </w:r>
      <w:r>
        <w:rPr/>
        <w:t>the</w:t>
      </w:r>
      <w:r>
        <w:rPr>
          <w:spacing w:val="-3"/>
        </w:rPr>
        <w:t> </w:t>
      </w:r>
      <w:r>
        <w:rPr/>
        <w:t>very</w:t>
      </w:r>
      <w:r>
        <w:rPr>
          <w:spacing w:val="-7"/>
        </w:rPr>
        <w:t> </w:t>
      </w:r>
      <w:r>
        <w:rPr/>
        <w:t>poor</w:t>
      </w:r>
      <w:r>
        <w:rPr>
          <w:spacing w:val="-1"/>
        </w:rPr>
        <w:t> </w:t>
      </w:r>
      <w:r>
        <w:rPr/>
        <w:t>in</w:t>
      </w:r>
      <w:r>
        <w:rPr>
          <w:spacing w:val="-7"/>
        </w:rPr>
        <w:t> </w:t>
      </w:r>
      <w:r>
        <w:rPr/>
        <w:t>Nigeria</w:t>
      </w:r>
      <w:r>
        <w:rPr>
          <w:i/>
        </w:rPr>
        <w:t>. </w:t>
      </w:r>
      <w:hyperlink r:id="rId28">
        <w:r>
          <w:rPr>
            <w:u w:val="single"/>
          </w:rPr>
          <w:t>http://weircentreforafica.com/author/weircentreforafica/</w:t>
        </w:r>
      </w:hyperlink>
      <w:r>
        <w:rPr/>
        <w:t> (last accessed on 3</w:t>
      </w:r>
      <w:r>
        <w:rPr>
          <w:vertAlign w:val="superscript"/>
        </w:rPr>
        <w:t>rd</w:t>
      </w:r>
      <w:r>
        <w:rPr>
          <w:vertAlign w:val="baseline"/>
        </w:rPr>
        <w:t> January, </w:t>
      </w:r>
      <w:r>
        <w:rPr>
          <w:spacing w:val="-2"/>
          <w:vertAlign w:val="baseline"/>
        </w:rPr>
        <w:t>2014)</w:t>
      </w:r>
    </w:p>
    <w:p>
      <w:pPr>
        <w:pStyle w:val="BodyText"/>
      </w:pPr>
    </w:p>
    <w:p>
      <w:pPr>
        <w:pStyle w:val="BodyText"/>
        <w:ind w:left="600" w:right="816"/>
        <w:jc w:val="both"/>
      </w:pPr>
      <w:r>
        <w:rPr/>
        <w:t>Centers for Disease Control and Prevention, Consumer Confidence Reports (CCR)</w:t>
      </w:r>
      <w:r>
        <w:rPr>
          <w:i/>
        </w:rPr>
        <w:t>. </w:t>
      </w:r>
      <w:hyperlink r:id="rId29">
        <w:r>
          <w:rPr>
            <w:u w:val="single"/>
          </w:rPr>
          <w:t>http://www.cdc.gov/healthywater/drinking/public/understanding-ccc.html</w:t>
        </w:r>
      </w:hyperlink>
      <w:r>
        <w:rPr/>
        <w:t> (last accessed on 3rd December 2014).</w:t>
      </w:r>
    </w:p>
    <w:p>
      <w:pPr>
        <w:pStyle w:val="BodyText"/>
      </w:pPr>
    </w:p>
    <w:p>
      <w:pPr>
        <w:pStyle w:val="BodyText"/>
        <w:spacing w:before="1"/>
        <w:ind w:left="600" w:right="811"/>
        <w:jc w:val="both"/>
      </w:pPr>
      <w:r>
        <w:rPr/>
        <w:t>China Drinking Water Standard, Environmental Quality Standards for Surface Water. </w:t>
      </w:r>
      <w:hyperlink r:id="rId30">
        <w:r>
          <w:rPr>
            <w:u w:val="single"/>
          </w:rPr>
          <w:t>http://kjs.mep.govscn/hjbjbz/bzwb/shjbh/shzlbz/200206/t20060601-66497.htm</w:t>
        </w:r>
      </w:hyperlink>
      <w:r>
        <w:rPr>
          <w:u w:val="single"/>
        </w:rPr>
        <w:t>l </w:t>
      </w:r>
      <w:r>
        <w:rPr/>
        <w:t>(last accessed on 1st January 2015).</w:t>
      </w:r>
    </w:p>
    <w:p>
      <w:pPr>
        <w:pStyle w:val="BodyText"/>
      </w:pPr>
    </w:p>
    <w:p>
      <w:pPr>
        <w:tabs>
          <w:tab w:pos="2672" w:val="left" w:leader="none"/>
          <w:tab w:pos="4672" w:val="left" w:leader="none"/>
        </w:tabs>
        <w:spacing w:before="0"/>
        <w:ind w:left="600" w:right="815" w:firstLine="0"/>
        <w:jc w:val="both"/>
        <w:rPr>
          <w:sz w:val="26"/>
        </w:rPr>
      </w:pPr>
      <w:r>
        <w:rPr>
          <w:spacing w:val="-2"/>
          <w:sz w:val="24"/>
        </w:rPr>
        <w:t>Environmental</w:t>
      </w:r>
      <w:r>
        <w:rPr>
          <w:sz w:val="24"/>
        </w:rPr>
        <w:tab/>
      </w:r>
      <w:r>
        <w:rPr>
          <w:spacing w:val="-2"/>
          <w:sz w:val="24"/>
        </w:rPr>
        <w:t>quali</w:t>
      </w:r>
      <w:r>
        <w:rPr>
          <w:spacing w:val="-2"/>
          <w:sz w:val="26"/>
        </w:rPr>
        <w:t>ty</w:t>
      </w:r>
      <w:r>
        <w:rPr>
          <w:sz w:val="26"/>
        </w:rPr>
        <w:tab/>
        <w:t>standard for surface </w:t>
      </w:r>
      <w:r>
        <w:rPr>
          <w:sz w:val="26"/>
        </w:rPr>
        <w:t>water‖ </w:t>
      </w:r>
      <w:hyperlink r:id="rId31">
        <w:r>
          <w:rPr>
            <w:color w:val="0000FF"/>
            <w:sz w:val="24"/>
            <w:u w:val="single" w:color="0000FF"/>
          </w:rPr>
          <w:t>http://kjs.mep.govscn/hjbhbz/bzwb/shjbh/shjzlbz/200205t20020601-66497.html</w:t>
        </w:r>
      </w:hyperlink>
      <w:r>
        <w:rPr>
          <w:color w:val="0000FF"/>
          <w:sz w:val="24"/>
        </w:rPr>
        <w:t> </w:t>
      </w:r>
      <w:r>
        <w:rPr>
          <w:sz w:val="26"/>
        </w:rPr>
        <w:t>(last accessed</w:t>
      </w:r>
      <w:r>
        <w:rPr>
          <w:spacing w:val="40"/>
          <w:sz w:val="26"/>
        </w:rPr>
        <w:t> </w:t>
      </w:r>
      <w:r>
        <w:rPr>
          <w:sz w:val="26"/>
        </w:rPr>
        <w:t>12 March, 2015)</w:t>
      </w:r>
    </w:p>
    <w:p>
      <w:pPr>
        <w:pStyle w:val="BodyText"/>
        <w:spacing w:before="10"/>
        <w:rPr>
          <w:sz w:val="23"/>
        </w:rPr>
      </w:pPr>
    </w:p>
    <w:p>
      <w:pPr>
        <w:pStyle w:val="BodyText"/>
        <w:spacing w:line="242" w:lineRule="auto"/>
        <w:ind w:left="600" w:right="817"/>
        <w:jc w:val="both"/>
      </w:pPr>
      <w:r>
        <w:rPr/>
        <w:t>Eradi VS B., ―Consumer Protection and National Disputes Redressal Commission‖ </w:t>
      </w:r>
      <w:r>
        <w:rPr>
          <w:u w:val="single"/>
        </w:rPr>
        <w:t>http/ncdrc.ncc.in</w:t>
      </w:r>
      <w:r>
        <w:rPr/>
        <w:t>/ (last accessed on 1st January, 2015).</w:t>
      </w:r>
    </w:p>
    <w:p>
      <w:pPr>
        <w:pStyle w:val="BodyText"/>
        <w:spacing w:before="9"/>
        <w:rPr>
          <w:sz w:val="23"/>
        </w:rPr>
      </w:pPr>
    </w:p>
    <w:p>
      <w:pPr>
        <w:pStyle w:val="BodyText"/>
        <w:ind w:left="600" w:right="819"/>
        <w:jc w:val="both"/>
      </w:pPr>
      <w:r>
        <w:rPr/>
        <w:t>Gadgil, A., and Derby, E., Providing Safe Drinking Water to 1.1. Billion Unserved People</w:t>
      </w:r>
      <w:r>
        <w:rPr>
          <w:i/>
        </w:rPr>
        <w:t>, </w:t>
      </w:r>
      <w:r>
        <w:rPr/>
        <w:t>Paper No. 70492. </w:t>
      </w:r>
      <w:hyperlink r:id="rId32">
        <w:r>
          <w:rPr>
            <w:u w:val="single"/>
          </w:rPr>
          <w:t>http://energy.161.gov/ie/archive/uv/pdf/awna.pdf</w:t>
        </w:r>
      </w:hyperlink>
      <w:r>
        <w:rPr>
          <w:spacing w:val="40"/>
        </w:rPr>
        <w:t> </w:t>
      </w:r>
      <w:r>
        <w:rPr/>
        <w:t>(last</w:t>
      </w:r>
      <w:r>
        <w:rPr>
          <w:spacing w:val="80"/>
        </w:rPr>
        <w:t> </w:t>
      </w:r>
      <w:r>
        <w:rPr/>
        <w:t>accessed on 12</w:t>
      </w:r>
      <w:r>
        <w:rPr>
          <w:vertAlign w:val="superscript"/>
        </w:rPr>
        <w:t>th</w:t>
      </w:r>
      <w:r>
        <w:rPr>
          <w:vertAlign w:val="baseline"/>
        </w:rPr>
        <w:t> March, 2015).</w:t>
      </w:r>
    </w:p>
    <w:p>
      <w:pPr>
        <w:pStyle w:val="BodyText"/>
        <w:spacing w:before="2"/>
      </w:pPr>
    </w:p>
    <w:p>
      <w:pPr>
        <w:pStyle w:val="BodyText"/>
        <w:spacing w:line="237" w:lineRule="auto"/>
        <w:ind w:left="600" w:right="824"/>
        <w:jc w:val="both"/>
      </w:pPr>
      <w:r>
        <w:rPr/>
        <w:t>New Zealand Water Guidelines. </w:t>
      </w:r>
      <w:hyperlink r:id="rId33">
        <w:r>
          <w:rPr>
            <w:u w:val="single"/>
          </w:rPr>
          <w:t>http://www.drinkingwater.co.nz/gneral/drinking</w:t>
        </w:r>
      </w:hyperlink>
      <w:r>
        <w:rPr/>
        <w:t> </w:t>
      </w:r>
      <w:hyperlink r:id="rId33">
        <w:r>
          <w:rPr>
            <w:u w:val="single"/>
          </w:rPr>
          <w:t>wateract.asp</w:t>
        </w:r>
      </w:hyperlink>
      <w:r>
        <w:rPr>
          <w:u w:val="single"/>
        </w:rPr>
        <w:t> </w:t>
      </w:r>
      <w:r>
        <w:rPr/>
        <w:t>(last accessed on 12</w:t>
      </w:r>
      <w:r>
        <w:rPr>
          <w:vertAlign w:val="superscript"/>
        </w:rPr>
        <w:t>th</w:t>
      </w:r>
      <w:r>
        <w:rPr>
          <w:vertAlign w:val="baseline"/>
        </w:rPr>
        <w:t> March, 2015).</w:t>
      </w:r>
    </w:p>
    <w:p>
      <w:pPr>
        <w:pStyle w:val="BodyText"/>
        <w:spacing w:before="2"/>
      </w:pPr>
    </w:p>
    <w:p>
      <w:pPr>
        <w:pStyle w:val="BodyText"/>
        <w:ind w:left="600" w:right="820"/>
        <w:jc w:val="both"/>
      </w:pPr>
      <w:r>
        <w:rPr/>
        <w:t>Protocols on water and health </w:t>
      </w:r>
      <w:hyperlink r:id="rId34">
        <w:r>
          <w:rPr>
            <w:color w:val="0000FF"/>
            <w:u w:val="single" w:color="0000FF"/>
          </w:rPr>
          <w:t>http://www.euro.who.int/en/wealth-</w:t>
        </w:r>
      </w:hyperlink>
      <w:r>
        <w:rPr>
          <w:color w:val="0000FF"/>
        </w:rPr>
        <w:t> </w:t>
      </w:r>
      <w:hyperlink r:id="rId34">
        <w:r>
          <w:rPr>
            <w:color w:val="0000FF"/>
            <w:u w:val="single" w:color="0000FF"/>
          </w:rPr>
          <w:t>topics/enviromentandhealth/waterandsanitation/protocolonwaterandhealth</w:t>
        </w:r>
      </w:hyperlink>
      <w:r>
        <w:rPr>
          <w:color w:val="0000FF"/>
        </w:rPr>
        <w:t> </w:t>
      </w:r>
      <w:r>
        <w:rPr/>
        <w:t>(last accessed 9</w:t>
      </w:r>
      <w:r>
        <w:rPr>
          <w:vertAlign w:val="superscript"/>
        </w:rPr>
        <w:t>th</w:t>
      </w:r>
      <w:r>
        <w:rPr>
          <w:vertAlign w:val="baseline"/>
        </w:rPr>
        <w:t> March, 2015)</w:t>
      </w:r>
    </w:p>
    <w:p>
      <w:pPr>
        <w:pStyle w:val="BodyText"/>
      </w:pPr>
    </w:p>
    <w:p>
      <w:pPr>
        <w:pStyle w:val="BodyText"/>
        <w:spacing w:line="242" w:lineRule="auto"/>
        <w:ind w:left="600" w:right="815"/>
        <w:jc w:val="both"/>
      </w:pPr>
      <w:r>
        <w:rPr/>
        <w:t>Safe Drinking Water for Canada. What is the purpose of Drinking Water Quality Guidelines/Regulations?</w:t>
      </w:r>
      <w:r>
        <w:rPr>
          <w:spacing w:val="40"/>
        </w:rPr>
        <w:t> </w:t>
      </w:r>
      <w:hyperlink r:id="rId12">
        <w:r>
          <w:rPr>
            <w:u w:val="single"/>
          </w:rPr>
          <w:t>http://www.safewater.org</w:t>
        </w:r>
      </w:hyperlink>
      <w:r>
        <w:rPr>
          <w:spacing w:val="80"/>
        </w:rPr>
        <w:t> </w:t>
      </w:r>
      <w:r>
        <w:rPr/>
        <w:t>(last accessed on 12</w:t>
      </w:r>
      <w:r>
        <w:rPr>
          <w:vertAlign w:val="superscript"/>
        </w:rPr>
        <w:t>th</w:t>
      </w:r>
      <w:r>
        <w:rPr>
          <w:vertAlign w:val="baseline"/>
        </w:rPr>
        <w:t> March, 2015).</w:t>
      </w:r>
    </w:p>
    <w:p>
      <w:pPr>
        <w:pStyle w:val="BodyText"/>
        <w:spacing w:before="10"/>
        <w:rPr>
          <w:sz w:val="23"/>
        </w:rPr>
      </w:pPr>
    </w:p>
    <w:p>
      <w:pPr>
        <w:spacing w:line="237" w:lineRule="auto" w:before="0"/>
        <w:ind w:left="600" w:right="816" w:firstLine="0"/>
        <w:jc w:val="both"/>
        <w:rPr>
          <w:sz w:val="22"/>
        </w:rPr>
      </w:pPr>
      <w:r>
        <w:rPr>
          <w:sz w:val="22"/>
        </w:rPr>
        <w:t>Safe Drinking water is Essential- Millennium Development Goals </w:t>
      </w:r>
      <w:hyperlink r:id="rId35">
        <w:r>
          <w:rPr>
            <w:color w:val="0000FF"/>
            <w:sz w:val="22"/>
            <w:u w:val="single" w:color="0000FF"/>
          </w:rPr>
          <w:t>http://www.drinkin-</w:t>
        </w:r>
      </w:hyperlink>
      <w:r>
        <w:rPr>
          <w:color w:val="0000FF"/>
          <w:sz w:val="22"/>
        </w:rPr>
        <w:t> </w:t>
      </w:r>
      <w:hyperlink r:id="rId35">
        <w:r>
          <w:rPr>
            <w:color w:val="0000FF"/>
            <w:sz w:val="22"/>
            <w:u w:val="single" w:color="0000FF"/>
          </w:rPr>
          <w:t>water.org/html/en/overview/millenniumdevelopementgoals</w:t>
        </w:r>
      </w:hyperlink>
      <w:r>
        <w:rPr>
          <w:color w:val="0000FF"/>
          <w:spacing w:val="40"/>
          <w:sz w:val="22"/>
        </w:rPr>
        <w:t> </w:t>
      </w:r>
      <w:r>
        <w:rPr>
          <w:sz w:val="22"/>
        </w:rPr>
        <w:t>(last accessed 9</w:t>
      </w:r>
      <w:r>
        <w:rPr>
          <w:sz w:val="22"/>
          <w:vertAlign w:val="superscript"/>
        </w:rPr>
        <w:t>th</w:t>
      </w:r>
      <w:r>
        <w:rPr>
          <w:sz w:val="22"/>
          <w:vertAlign w:val="baseline"/>
        </w:rPr>
        <w:t> March, 2015)</w:t>
      </w:r>
    </w:p>
    <w:p>
      <w:pPr>
        <w:pStyle w:val="BodyText"/>
        <w:spacing w:before="4"/>
      </w:pPr>
    </w:p>
    <w:p>
      <w:pPr>
        <w:pStyle w:val="BodyText"/>
        <w:ind w:left="600" w:right="821"/>
        <w:jc w:val="both"/>
      </w:pPr>
      <w:r>
        <w:rPr/>
        <w:t>Shmueli, D.F., Water Quality in International River Basins. </w:t>
      </w:r>
      <w:hyperlink r:id="rId36">
        <w:r>
          <w:rPr>
            <w:u w:val="single"/>
          </w:rPr>
          <w:t>http://132.68.226.240/English/pdf/professors/Deborah_Shmueli/4pdf</w:t>
        </w:r>
      </w:hyperlink>
      <w:r>
        <w:rPr>
          <w:spacing w:val="-3"/>
          <w:u w:val="single"/>
        </w:rPr>
        <w:t> </w:t>
      </w:r>
      <w:r>
        <w:rPr/>
        <w:t>(last</w:t>
      </w:r>
      <w:r>
        <w:rPr>
          <w:spacing w:val="-1"/>
        </w:rPr>
        <w:t> </w:t>
      </w:r>
      <w:r>
        <w:rPr/>
        <w:t>accessed</w:t>
      </w:r>
      <w:r>
        <w:rPr>
          <w:spacing w:val="-6"/>
        </w:rPr>
        <w:t> </w:t>
      </w:r>
      <w:r>
        <w:rPr/>
        <w:t>on</w:t>
      </w:r>
      <w:r>
        <w:rPr>
          <w:spacing w:val="-9"/>
        </w:rPr>
        <w:t> </w:t>
      </w:r>
      <w:r>
        <w:rPr/>
        <w:t>1st January, 2015).</w:t>
      </w:r>
    </w:p>
    <w:p>
      <w:pPr>
        <w:spacing w:after="0"/>
        <w:jc w:val="both"/>
        <w:sectPr>
          <w:pgSz w:w="11910" w:h="16840"/>
          <w:pgMar w:header="0" w:footer="1012" w:top="1360" w:bottom="1200" w:left="1200" w:right="620"/>
        </w:sectPr>
      </w:pPr>
    </w:p>
    <w:p>
      <w:pPr>
        <w:pStyle w:val="BodyText"/>
        <w:spacing w:line="237" w:lineRule="auto" w:before="81"/>
        <w:ind w:left="600" w:right="818"/>
      </w:pPr>
      <w:r>
        <w:rPr/>
        <w:t>SCSR</w:t>
      </w:r>
      <w:r>
        <w:rPr>
          <w:spacing w:val="-4"/>
        </w:rPr>
        <w:t> </w:t>
      </w:r>
      <w:r>
        <w:rPr/>
        <w:t>Journal</w:t>
      </w:r>
      <w:r>
        <w:rPr>
          <w:spacing w:val="-10"/>
        </w:rPr>
        <w:t> </w:t>
      </w:r>
      <w:r>
        <w:rPr/>
        <w:t>of</w:t>
      </w:r>
      <w:r>
        <w:rPr>
          <w:spacing w:val="-5"/>
        </w:rPr>
        <w:t> </w:t>
      </w:r>
      <w:r>
        <w:rPr/>
        <w:t>Agribusiness</w:t>
      </w:r>
      <w:r>
        <w:rPr>
          <w:spacing w:val="-4"/>
        </w:rPr>
        <w:t> </w:t>
      </w:r>
      <w:r>
        <w:rPr/>
        <w:t>(SCSR-JA)</w:t>
      </w:r>
      <w:r>
        <w:rPr>
          <w:spacing w:val="-1"/>
        </w:rPr>
        <w:t> </w:t>
      </w:r>
      <w:r>
        <w:rPr/>
        <w:t>(</w:t>
      </w:r>
      <w:r>
        <w:rPr>
          <w:spacing w:val="-1"/>
        </w:rPr>
        <w:t> </w:t>
      </w:r>
      <w:r>
        <w:rPr/>
        <w:t>2014,</w:t>
      </w:r>
      <w:r>
        <w:rPr>
          <w:spacing w:val="-5"/>
        </w:rPr>
        <w:t> </w:t>
      </w:r>
      <w:r>
        <w:rPr/>
        <w:t>February)</w:t>
      </w:r>
      <w:r>
        <w:rPr>
          <w:spacing w:val="-1"/>
        </w:rPr>
        <w:t> </w:t>
      </w:r>
      <w:r>
        <w:rPr/>
        <w:t>Vol. 1,</w:t>
      </w:r>
      <w:r>
        <w:rPr>
          <w:spacing w:val="-5"/>
        </w:rPr>
        <w:t> </w:t>
      </w:r>
      <w:r>
        <w:rPr/>
        <w:t>Issue</w:t>
      </w:r>
      <w:r>
        <w:rPr>
          <w:spacing w:val="-3"/>
        </w:rPr>
        <w:t> </w:t>
      </w:r>
      <w:r>
        <w:rPr/>
        <w:t>1, pp. 01-05 </w:t>
      </w:r>
      <w:hyperlink r:id="rId9">
        <w:r>
          <w:rPr>
            <w:color w:val="0000FF"/>
            <w:u w:val="single" w:color="0000FF"/>
          </w:rPr>
          <w:t>www.scholarconsult.com</w:t>
        </w:r>
        <w:r>
          <w:rPr/>
          <w:t>,</w:t>
        </w:r>
      </w:hyperlink>
      <w:r>
        <w:rPr/>
        <w:t> (Last</w:t>
      </w:r>
      <w:r>
        <w:rPr>
          <w:spacing w:val="40"/>
        </w:rPr>
        <w:t> </w:t>
      </w:r>
      <w:r>
        <w:rPr/>
        <w:t>accessed 5</w:t>
      </w:r>
      <w:r>
        <w:rPr>
          <w:vertAlign w:val="superscript"/>
        </w:rPr>
        <w:t>th</w:t>
      </w:r>
      <w:r>
        <w:rPr>
          <w:vertAlign w:val="baseline"/>
        </w:rPr>
        <w:t> March, 2015).</w:t>
      </w:r>
    </w:p>
    <w:p>
      <w:pPr>
        <w:pStyle w:val="BodyText"/>
      </w:pPr>
    </w:p>
    <w:p>
      <w:pPr>
        <w:pStyle w:val="BodyText"/>
        <w:spacing w:line="242" w:lineRule="auto" w:before="1"/>
        <w:ind w:left="600" w:right="833"/>
      </w:pPr>
      <w:r>
        <w:rPr/>
        <w:t>Toxic</w:t>
      </w:r>
      <w:r>
        <w:rPr>
          <w:spacing w:val="-4"/>
        </w:rPr>
        <w:t> </w:t>
      </w:r>
      <w:r>
        <w:rPr/>
        <w:t>Waters:</w:t>
      </w:r>
      <w:r>
        <w:rPr>
          <w:spacing w:val="-3"/>
        </w:rPr>
        <w:t> </w:t>
      </w:r>
      <w:r>
        <w:rPr/>
        <w:t>A</w:t>
      </w:r>
      <w:r>
        <w:rPr>
          <w:spacing w:val="-9"/>
        </w:rPr>
        <w:t> </w:t>
      </w:r>
      <w:r>
        <w:rPr/>
        <w:t>Series</w:t>
      </w:r>
      <w:r>
        <w:rPr>
          <w:spacing w:val="-5"/>
        </w:rPr>
        <w:t> </w:t>
      </w:r>
      <w:r>
        <w:rPr/>
        <w:t>About</w:t>
      </w:r>
      <w:r>
        <w:rPr>
          <w:spacing w:val="-3"/>
        </w:rPr>
        <w:t> </w:t>
      </w:r>
      <w:r>
        <w:rPr/>
        <w:t>the</w:t>
      </w:r>
      <w:r>
        <w:rPr>
          <w:spacing w:val="-4"/>
        </w:rPr>
        <w:t> </w:t>
      </w:r>
      <w:r>
        <w:rPr/>
        <w:t>Worsening</w:t>
      </w:r>
      <w:r>
        <w:rPr>
          <w:spacing w:val="-3"/>
        </w:rPr>
        <w:t> </w:t>
      </w:r>
      <w:r>
        <w:rPr/>
        <w:t>Pollution</w:t>
      </w:r>
      <w:r>
        <w:rPr>
          <w:spacing w:val="-3"/>
        </w:rPr>
        <w:t> </w:t>
      </w:r>
      <w:r>
        <w:rPr/>
        <w:t>in</w:t>
      </w:r>
      <w:r>
        <w:rPr>
          <w:spacing w:val="-3"/>
        </w:rPr>
        <w:t> </w:t>
      </w:r>
      <w:r>
        <w:rPr/>
        <w:t>America.</w:t>
      </w:r>
      <w:r>
        <w:rPr>
          <w:spacing w:val="-1"/>
        </w:rPr>
        <w:t> </w:t>
      </w:r>
      <w:r>
        <w:rPr/>
        <w:t>The</w:t>
      </w:r>
      <w:r>
        <w:rPr>
          <w:spacing w:val="-4"/>
        </w:rPr>
        <w:t> </w:t>
      </w:r>
      <w:r>
        <w:rPr/>
        <w:t>New</w:t>
      </w:r>
      <w:r>
        <w:rPr>
          <w:spacing w:val="-4"/>
        </w:rPr>
        <w:t> </w:t>
      </w:r>
      <w:r>
        <w:rPr/>
        <w:t>York</w:t>
      </w:r>
      <w:r>
        <w:rPr>
          <w:spacing w:val="-8"/>
        </w:rPr>
        <w:t> </w:t>
      </w:r>
      <w:r>
        <w:rPr/>
        <w:t>Times 2009-2010. </w:t>
      </w:r>
      <w:hyperlink r:id="rId16">
        <w:r>
          <w:rPr>
            <w:color w:val="0000FF"/>
            <w:u w:val="single" w:color="0000FF"/>
          </w:rPr>
          <w:t>http://projects.mytimes.com/toxicwaters</w:t>
        </w:r>
      </w:hyperlink>
      <w:r>
        <w:rPr>
          <w:color w:val="0000FF"/>
        </w:rPr>
        <w:t> </w:t>
      </w:r>
      <w:r>
        <w:rPr/>
        <w:t>(Last accessed</w:t>
      </w:r>
      <w:r>
        <w:rPr>
          <w:spacing w:val="40"/>
        </w:rPr>
        <w:t> </w:t>
      </w:r>
      <w:r>
        <w:rPr/>
        <w:t>3</w:t>
      </w:r>
      <w:r>
        <w:rPr>
          <w:vertAlign w:val="superscript"/>
        </w:rPr>
        <w:t>rd</w:t>
      </w:r>
      <w:r>
        <w:rPr>
          <w:spacing w:val="40"/>
          <w:vertAlign w:val="baseline"/>
        </w:rPr>
        <w:t> </w:t>
      </w:r>
      <w:r>
        <w:rPr>
          <w:vertAlign w:val="baseline"/>
        </w:rPr>
        <w:t>January, 2015)</w:t>
      </w:r>
    </w:p>
    <w:p>
      <w:pPr>
        <w:pStyle w:val="BodyText"/>
        <w:spacing w:before="8"/>
        <w:rPr>
          <w:sz w:val="23"/>
        </w:rPr>
      </w:pPr>
    </w:p>
    <w:p>
      <w:pPr>
        <w:pStyle w:val="BodyText"/>
        <w:spacing w:before="1"/>
        <w:ind w:left="600" w:right="812"/>
        <w:jc w:val="both"/>
      </w:pPr>
      <w:r>
        <w:rPr/>
        <w:t>The European Union (EU), European Drinking Water Directive. </w:t>
      </w:r>
      <w:hyperlink r:id="rId37">
        <w:r>
          <w:rPr>
            <w:u w:val="single"/>
          </w:rPr>
          <w:t>http://ec.europa.eu/environment/water/water-drinking/index-en.html</w:t>
        </w:r>
      </w:hyperlink>
      <w:r>
        <w:rPr>
          <w:u w:val="single"/>
        </w:rPr>
        <w:t> </w:t>
      </w:r>
      <w:r>
        <w:rPr/>
        <w:t>(last accessed on 4th February, 2015).</w:t>
      </w:r>
    </w:p>
    <w:p>
      <w:pPr>
        <w:pStyle w:val="BodyText"/>
      </w:pPr>
    </w:p>
    <w:p>
      <w:pPr>
        <w:pStyle w:val="BodyText"/>
        <w:ind w:left="600" w:right="819"/>
        <w:jc w:val="both"/>
      </w:pPr>
      <w:r>
        <w:rPr/>
        <w:t>The Natural Resources Defense Council, NRDC (2003). Study finds Safety of Drinking Water in U.S. Cities are at Risk. </w:t>
      </w:r>
      <w:hyperlink r:id="rId17">
        <w:r>
          <w:rPr>
            <w:color w:val="0000FF"/>
            <w:u w:val="single" w:color="0000FF"/>
          </w:rPr>
          <w:t>http://www.nrdc.org/water/drinking/uscities.asp</w:t>
        </w:r>
      </w:hyperlink>
      <w:r>
        <w:rPr>
          <w:color w:val="0000FF"/>
          <w:spacing w:val="80"/>
        </w:rPr>
        <w:t> </w:t>
      </w:r>
      <w:r>
        <w:rPr/>
        <w:t>(Last accessed</w:t>
      </w:r>
      <w:r>
        <w:rPr>
          <w:spacing w:val="40"/>
        </w:rPr>
        <w:t> </w:t>
      </w:r>
      <w:r>
        <w:rPr/>
        <w:t>5</w:t>
      </w:r>
      <w:r>
        <w:rPr>
          <w:vertAlign w:val="superscript"/>
        </w:rPr>
        <w:t>th</w:t>
      </w:r>
      <w:r>
        <w:rPr>
          <w:spacing w:val="40"/>
          <w:vertAlign w:val="baseline"/>
        </w:rPr>
        <w:t> </w:t>
      </w:r>
      <w:r>
        <w:rPr>
          <w:vertAlign w:val="baseline"/>
        </w:rPr>
        <w:t>January, 2015)</w:t>
      </w:r>
    </w:p>
    <w:p>
      <w:pPr>
        <w:pStyle w:val="BodyText"/>
      </w:pPr>
    </w:p>
    <w:p>
      <w:pPr>
        <w:pStyle w:val="BodyText"/>
        <w:tabs>
          <w:tab w:pos="1244" w:val="left" w:leader="none"/>
          <w:tab w:pos="2121" w:val="left" w:leader="none"/>
          <w:tab w:pos="3032" w:val="left" w:leader="none"/>
          <w:tab w:pos="4553" w:val="left" w:leader="none"/>
          <w:tab w:pos="5561" w:val="left" w:leader="none"/>
          <w:tab w:pos="6639" w:val="left" w:leader="none"/>
          <w:tab w:pos="7152" w:val="left" w:leader="none"/>
          <w:tab w:pos="8011" w:val="left" w:leader="none"/>
          <w:tab w:pos="8620" w:val="left" w:leader="none"/>
        </w:tabs>
        <w:ind w:left="600" w:right="818"/>
      </w:pPr>
      <w:r>
        <w:rPr>
          <w:spacing w:val="-4"/>
        </w:rPr>
        <w:t>The</w:t>
      </w:r>
      <w:r>
        <w:rPr/>
        <w:tab/>
      </w:r>
      <w:r>
        <w:rPr>
          <w:spacing w:val="-2"/>
        </w:rPr>
        <w:t>World</w:t>
      </w:r>
      <w:r>
        <w:rPr/>
        <w:tab/>
      </w:r>
      <w:r>
        <w:rPr>
          <w:spacing w:val="-2"/>
        </w:rPr>
        <w:t>Health</w:t>
      </w:r>
      <w:r>
        <w:rPr/>
        <w:tab/>
      </w:r>
      <w:r>
        <w:rPr>
          <w:spacing w:val="-2"/>
        </w:rPr>
        <w:t>Organization</w:t>
      </w:r>
      <w:r>
        <w:rPr/>
        <w:tab/>
      </w:r>
      <w:r>
        <w:rPr>
          <w:spacing w:val="-4"/>
        </w:rPr>
        <w:t>(WHO)</w:t>
      </w:r>
      <w:r>
        <w:rPr/>
        <w:tab/>
      </w:r>
      <w:r>
        <w:rPr>
          <w:spacing w:val="-2"/>
        </w:rPr>
        <w:t>Protocol</w:t>
      </w:r>
      <w:r>
        <w:rPr/>
        <w:tab/>
      </w:r>
      <w:r>
        <w:rPr>
          <w:spacing w:val="-6"/>
        </w:rPr>
        <w:t>on</w:t>
      </w:r>
      <w:r>
        <w:rPr/>
        <w:tab/>
      </w:r>
      <w:r>
        <w:rPr>
          <w:spacing w:val="-2"/>
        </w:rPr>
        <w:t>Water</w:t>
      </w:r>
      <w:r>
        <w:rPr/>
        <w:tab/>
      </w:r>
      <w:r>
        <w:rPr>
          <w:spacing w:val="-4"/>
        </w:rPr>
        <w:t>and</w:t>
      </w:r>
      <w:r>
        <w:rPr/>
        <w:tab/>
      </w:r>
      <w:r>
        <w:rPr>
          <w:spacing w:val="-2"/>
        </w:rPr>
        <w:t>Health </w:t>
      </w:r>
      <w:hyperlink r:id="rId38">
        <w:r>
          <w:rPr>
            <w:color w:val="0000FF"/>
            <w:spacing w:val="-2"/>
            <w:u w:val="single" w:color="0000FF"/>
          </w:rPr>
          <w:t>http://www.euro.who.int/en/health-topies/environment</w:t>
        </w:r>
        <w:r>
          <w:rPr>
            <w:rFonts w:ascii="Calibri"/>
            <w:color w:val="0000FF"/>
            <w:spacing w:val="-2"/>
            <w:sz w:val="22"/>
            <w:u w:val="single" w:color="0000FF"/>
          </w:rPr>
          <w:t>-</w:t>
        </w:r>
        <w:r>
          <w:rPr>
            <w:color w:val="0000FF"/>
            <w:spacing w:val="-2"/>
            <w:u w:val="single" w:color="0000FF"/>
          </w:rPr>
          <w:t>and-health/water-and-</w:t>
        </w:r>
      </w:hyperlink>
      <w:r>
        <w:rPr>
          <w:color w:val="0000FF"/>
          <w:spacing w:val="-2"/>
        </w:rPr>
        <w:t> </w:t>
      </w:r>
      <w:hyperlink r:id="rId38">
        <w:r>
          <w:rPr>
            <w:color w:val="0000FF"/>
            <w:u w:val="single" w:color="0000FF"/>
          </w:rPr>
          <w:t>sanitation/protocol-on-water-and-health</w:t>
        </w:r>
      </w:hyperlink>
      <w:r>
        <w:rPr>
          <w:color w:val="0000FF"/>
          <w:spacing w:val="40"/>
        </w:rPr>
        <w:t> </w:t>
      </w:r>
      <w:r>
        <w:rPr/>
        <w:t>(last accessed on 4th February, 2015).</w:t>
      </w:r>
    </w:p>
    <w:p>
      <w:pPr>
        <w:pStyle w:val="BodyText"/>
        <w:spacing w:before="10"/>
        <w:rPr>
          <w:sz w:val="23"/>
        </w:rPr>
      </w:pPr>
    </w:p>
    <w:p>
      <w:pPr>
        <w:pStyle w:val="BodyText"/>
        <w:ind w:left="600" w:right="819"/>
        <w:jc w:val="both"/>
      </w:pPr>
      <w:r>
        <w:rPr/>
        <w:t>United States Environmental Protection Agency; Drinking Water constituents, National Drinking Water Regulations</w:t>
      </w:r>
      <w:r>
        <w:rPr>
          <w:i/>
        </w:rPr>
        <w:t>. </w:t>
      </w:r>
      <w:hyperlink r:id="rId39">
        <w:r>
          <w:rPr>
            <w:u w:val="single"/>
          </w:rPr>
          <w:t>http://water.epa.gov/drink/constituents/index.cf</w:t>
        </w:r>
      </w:hyperlink>
      <w:r>
        <w:rPr>
          <w:u w:val="single"/>
        </w:rPr>
        <w:t>m </w:t>
      </w:r>
      <w:r>
        <w:rPr/>
        <w:t>(last accessed on 13th March, 2015).</w:t>
      </w:r>
    </w:p>
    <w:p>
      <w:pPr>
        <w:pStyle w:val="BodyText"/>
      </w:pPr>
    </w:p>
    <w:p>
      <w:pPr>
        <w:pStyle w:val="BodyText"/>
        <w:tabs>
          <w:tab w:pos="1498" w:val="left" w:leader="none"/>
          <w:tab w:pos="3168" w:val="left" w:leader="none"/>
          <w:tab w:pos="4214" w:val="left" w:leader="none"/>
          <w:tab w:pos="5519" w:val="left" w:leader="none"/>
          <w:tab w:pos="6892" w:val="left" w:leader="none"/>
          <w:tab w:pos="8725" w:val="left" w:leader="none"/>
        </w:tabs>
        <w:spacing w:line="242" w:lineRule="auto"/>
        <w:ind w:left="600" w:right="821"/>
        <w:jc w:val="both"/>
      </w:pPr>
      <w:r>
        <w:rPr/>
        <w:t>Report of</w:t>
      </w:r>
      <w:r>
        <w:rPr>
          <w:spacing w:val="-4"/>
        </w:rPr>
        <w:t> </w:t>
      </w:r>
      <w:r>
        <w:rPr/>
        <w:t>the Urban Agglomeration</w:t>
      </w:r>
      <w:r>
        <w:rPr>
          <w:spacing w:val="-1"/>
        </w:rPr>
        <w:t> </w:t>
      </w:r>
      <w:r>
        <w:rPr/>
        <w:t>and Population</w:t>
      </w:r>
      <w:r>
        <w:rPr>
          <w:spacing w:val="-1"/>
        </w:rPr>
        <w:t> </w:t>
      </w:r>
      <w:r>
        <w:rPr/>
        <w:t>Division, United Nations Department </w:t>
      </w:r>
      <w:r>
        <w:rPr>
          <w:spacing w:val="-5"/>
        </w:rPr>
        <w:t>of</w:t>
      </w:r>
      <w:r>
        <w:rPr/>
        <w:tab/>
      </w:r>
      <w:r>
        <w:rPr>
          <w:spacing w:val="-2"/>
        </w:rPr>
        <w:t>Economic</w:t>
      </w:r>
      <w:r>
        <w:rPr/>
        <w:tab/>
      </w:r>
      <w:r>
        <w:rPr>
          <w:spacing w:val="-5"/>
        </w:rPr>
        <w:t>and</w:t>
      </w:r>
      <w:r>
        <w:rPr/>
        <w:tab/>
      </w:r>
      <w:r>
        <w:rPr>
          <w:spacing w:val="-2"/>
        </w:rPr>
        <w:t>Social</w:t>
      </w:r>
      <w:r>
        <w:rPr/>
        <w:tab/>
      </w:r>
      <w:r>
        <w:rPr>
          <w:spacing w:val="-2"/>
        </w:rPr>
        <w:t>Affairs</w:t>
      </w:r>
      <w:r>
        <w:rPr/>
        <w:tab/>
      </w:r>
      <w:r>
        <w:rPr>
          <w:spacing w:val="-2"/>
        </w:rPr>
        <w:t>(UNDESA)</w:t>
      </w:r>
      <w:r>
        <w:rPr/>
        <w:tab/>
      </w:r>
      <w:r>
        <w:rPr>
          <w:spacing w:val="-2"/>
        </w:rPr>
        <w:t>2004.</w:t>
      </w:r>
    </w:p>
    <w:p>
      <w:pPr>
        <w:pStyle w:val="BodyText"/>
        <w:spacing w:line="242" w:lineRule="auto"/>
        <w:ind w:left="600" w:right="820"/>
        <w:jc w:val="both"/>
      </w:pPr>
      <w:hyperlink r:id="rId40">
        <w:r>
          <w:rPr>
            <w:u w:val="single"/>
          </w:rPr>
          <w:t>www.un.org/en/development/desa/population/publications</w:t>
        </w:r>
      </w:hyperlink>
      <w:r>
        <w:rPr>
          <w:u w:val="single"/>
        </w:rPr>
        <w:t> </w:t>
      </w:r>
      <w:r>
        <w:rPr/>
        <w:t>(last accessed on 13th March, </w:t>
      </w:r>
      <w:r>
        <w:rPr>
          <w:spacing w:val="-2"/>
        </w:rPr>
        <w:t>2015).</w:t>
      </w:r>
    </w:p>
    <w:p>
      <w:pPr>
        <w:pStyle w:val="BodyText"/>
        <w:spacing w:before="3"/>
        <w:rPr>
          <w:sz w:val="23"/>
        </w:rPr>
      </w:pPr>
    </w:p>
    <w:p>
      <w:pPr>
        <w:pStyle w:val="BodyText"/>
        <w:spacing w:before="1"/>
        <w:ind w:left="600" w:right="816"/>
        <w:jc w:val="both"/>
      </w:pPr>
      <w:r>
        <w:rPr/>
        <w:t>World Health Organisation (WHO) Report, (1996). Fighting Disease, Fostering Development</w:t>
      </w:r>
      <w:r>
        <w:rPr>
          <w:i/>
        </w:rPr>
        <w:t>, </w:t>
      </w:r>
      <w:r>
        <w:rPr/>
        <w:t>Geneva, Switzerland. </w:t>
      </w:r>
      <w:hyperlink r:id="rId7">
        <w:r>
          <w:rPr>
            <w:u w:val="single"/>
          </w:rPr>
          <w:t>http://www.who.int/whr/99996/en/</w:t>
        </w:r>
      </w:hyperlink>
      <w:r>
        <w:rPr>
          <w:u w:val="single"/>
        </w:rPr>
        <w:t> </w:t>
      </w:r>
      <w:r>
        <w:rPr/>
        <w:t>(last accessed on 14th March, 2015).</w:t>
      </w:r>
    </w:p>
    <w:p>
      <w:pPr>
        <w:pStyle w:val="BodyText"/>
      </w:pPr>
    </w:p>
    <w:p>
      <w:pPr>
        <w:pStyle w:val="BodyText"/>
        <w:ind w:left="600" w:right="821"/>
        <w:jc w:val="both"/>
      </w:pPr>
      <w:r>
        <w:rPr/>
        <mc:AlternateContent>
          <mc:Choice Requires="wps">
            <w:drawing>
              <wp:anchor distT="0" distB="0" distL="0" distR="0" allowOverlap="1" layoutInCell="1" locked="0" behindDoc="0" simplePos="0" relativeHeight="15767552">
                <wp:simplePos x="0" y="0"/>
                <wp:positionH relativeFrom="page">
                  <wp:posOffset>4891151</wp:posOffset>
                </wp:positionH>
                <wp:positionV relativeFrom="paragraph">
                  <wp:posOffset>331255</wp:posOffset>
                </wp:positionV>
                <wp:extent cx="73660" cy="635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73660" cy="6350"/>
                        </a:xfrm>
                        <a:custGeom>
                          <a:avLst/>
                          <a:gdLst/>
                          <a:ahLst/>
                          <a:cxnLst/>
                          <a:rect l="l" t="t" r="r" b="b"/>
                          <a:pathLst>
                            <a:path w="73660" h="6350">
                              <a:moveTo>
                                <a:pt x="73151" y="0"/>
                              </a:moveTo>
                              <a:lnTo>
                                <a:pt x="0" y="0"/>
                              </a:lnTo>
                              <a:lnTo>
                                <a:pt x="0" y="6095"/>
                              </a:lnTo>
                              <a:lnTo>
                                <a:pt x="73151" y="6095"/>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5.130005pt;margin-top:26.083132pt;width:5.76pt;height:.47998pt;mso-position-horizontal-relative:page;mso-position-vertical-relative:paragraph;z-index:15767552" id="docshape88" filled="true" fillcolor="#000000" stroked="false">
                <v:fill type="solid"/>
                <w10:wrap type="none"/>
              </v:rect>
            </w:pict>
          </mc:Fallback>
        </mc:AlternateContent>
      </w:r>
      <w:r>
        <w:rPr/>
        <w:t>WHO ( 2012) Consultation on the Development of a strategy on Water Quality and</w:t>
      </w:r>
      <w:r>
        <w:rPr>
          <w:spacing w:val="40"/>
        </w:rPr>
        <w:t> </w:t>
      </w:r>
      <w:r>
        <w:rPr/>
        <w:t>Health (</w:t>
      </w:r>
      <w:hyperlink r:id="rId19">
        <w:r>
          <w:rPr>
            <w:color w:val="0000FF"/>
            <w:u w:val="single" w:color="0000FF"/>
          </w:rPr>
          <w:t>http://www.who.int/water sanitation health/dwq/en/</w:t>
        </w:r>
      </w:hyperlink>
      <w:r>
        <w:rPr>
          <w:color w:val="0000FF"/>
        </w:rPr>
        <w:t> </w:t>
      </w:r>
      <w:r>
        <w:rPr/>
        <w:t>(last accessed</w:t>
      </w:r>
      <w:r>
        <w:rPr>
          <w:spacing w:val="40"/>
        </w:rPr>
        <w:t> </w:t>
      </w:r>
      <w:r>
        <w:rPr/>
        <w:t>9</w:t>
      </w:r>
      <w:r>
        <w:rPr>
          <w:vertAlign w:val="superscript"/>
        </w:rPr>
        <w:t>th</w:t>
      </w:r>
      <w:r>
        <w:rPr>
          <w:vertAlign w:val="baseline"/>
        </w:rPr>
        <w:t> March, </w:t>
      </w:r>
      <w:r>
        <w:rPr>
          <w:spacing w:val="-2"/>
          <w:vertAlign w:val="baseline"/>
        </w:rPr>
        <w:t>2015)</w:t>
      </w:r>
    </w:p>
    <w:p>
      <w:pPr>
        <w:pStyle w:val="BodyText"/>
      </w:pPr>
    </w:p>
    <w:p>
      <w:pPr>
        <w:pStyle w:val="BodyText"/>
        <w:ind w:left="600" w:right="821"/>
        <w:jc w:val="both"/>
      </w:pPr>
      <w:hyperlink r:id="rId41">
        <w:r>
          <w:rPr>
            <w:color w:val="0000FF"/>
            <w:u w:val="single" w:color="0000FF"/>
          </w:rPr>
          <w:t>http://atwap.org/index.php/nafdac-guidelines?showall-1</w:t>
        </w:r>
      </w:hyperlink>
      <w:r>
        <w:rPr>
          <w:color w:val="0000FF"/>
        </w:rPr>
        <w:t> </w:t>
      </w:r>
      <w:r>
        <w:rPr/>
        <w:t>(last accessed 13</w:t>
      </w:r>
      <w:r>
        <w:rPr>
          <w:vertAlign w:val="superscript"/>
        </w:rPr>
        <w:t>th</w:t>
      </w:r>
      <w:r>
        <w:rPr>
          <w:vertAlign w:val="baseline"/>
        </w:rPr>
        <w:t> February, </w:t>
      </w:r>
      <w:r>
        <w:rPr>
          <w:spacing w:val="-2"/>
          <w:vertAlign w:val="baseline"/>
        </w:rPr>
        <w:t>2014)</w:t>
      </w:r>
    </w:p>
    <w:p>
      <w:pPr>
        <w:pStyle w:val="BodyText"/>
        <w:spacing w:before="10"/>
        <w:rPr>
          <w:sz w:val="23"/>
        </w:rPr>
      </w:pPr>
    </w:p>
    <w:p>
      <w:pPr>
        <w:spacing w:line="480" w:lineRule="auto" w:before="0"/>
        <w:ind w:left="600" w:right="818" w:firstLine="0"/>
        <w:jc w:val="left"/>
        <w:rPr>
          <w:sz w:val="24"/>
        </w:rPr>
      </w:pPr>
      <w:hyperlink r:id="rId42">
        <w:r>
          <w:rPr>
            <w:color w:val="0000FF"/>
            <w:sz w:val="26"/>
            <w:u w:val="single" w:color="0000FF"/>
          </w:rPr>
          <w:t>http://www.codexadinentarim.net</w:t>
        </w:r>
      </w:hyperlink>
      <w:r>
        <w:rPr>
          <w:color w:val="0000FF"/>
          <w:sz w:val="26"/>
        </w:rPr>
        <w:t> </w:t>
      </w:r>
      <w:r>
        <w:rPr>
          <w:sz w:val="26"/>
        </w:rPr>
        <w:t>(last accessed 5</w:t>
      </w:r>
      <w:r>
        <w:rPr>
          <w:sz w:val="26"/>
          <w:vertAlign w:val="superscript"/>
        </w:rPr>
        <w:t>th</w:t>
      </w:r>
      <w:r>
        <w:rPr>
          <w:sz w:val="26"/>
          <w:vertAlign w:val="baseline"/>
        </w:rPr>
        <w:t> March, 2015) </w:t>
      </w:r>
      <w:hyperlink r:id="rId22">
        <w:r>
          <w:rPr>
            <w:color w:val="0000FF"/>
            <w:sz w:val="24"/>
            <w:u w:val="single" w:color="0000FF"/>
            <w:vertAlign w:val="baseline"/>
          </w:rPr>
          <w:t>http://nigerianconsumers.com</w:t>
        </w:r>
      </w:hyperlink>
      <w:r>
        <w:rPr>
          <w:color w:val="0000FF"/>
          <w:sz w:val="24"/>
          <w:vertAlign w:val="baseline"/>
        </w:rPr>
        <w:t> </w:t>
      </w:r>
      <w:r>
        <w:rPr>
          <w:sz w:val="24"/>
          <w:vertAlign w:val="baseline"/>
        </w:rPr>
        <w:t>(last accessed on 30</w:t>
      </w:r>
      <w:r>
        <w:rPr>
          <w:sz w:val="24"/>
          <w:vertAlign w:val="superscript"/>
        </w:rPr>
        <w:t>th</w:t>
      </w:r>
      <w:r>
        <w:rPr>
          <w:sz w:val="24"/>
          <w:vertAlign w:val="baseline"/>
        </w:rPr>
        <w:t> March, 2015) </w:t>
      </w:r>
      <w:r>
        <w:rPr>
          <w:sz w:val="26"/>
          <w:vertAlign w:val="baseline"/>
        </w:rPr>
        <w:t>http://</w:t>
      </w:r>
      <w:hyperlink r:id="rId9">
        <w:r>
          <w:rPr>
            <w:color w:val="0000FF"/>
            <w:sz w:val="26"/>
            <w:u w:val="single" w:color="0000FF"/>
            <w:vertAlign w:val="baseline"/>
          </w:rPr>
          <w:t>www.scholarconsult.com</w:t>
        </w:r>
      </w:hyperlink>
      <w:r>
        <w:rPr>
          <w:color w:val="0000FF"/>
          <w:sz w:val="26"/>
          <w:vertAlign w:val="baseline"/>
        </w:rPr>
        <w:t> </w:t>
      </w:r>
      <w:r>
        <w:rPr>
          <w:sz w:val="26"/>
          <w:vertAlign w:val="baseline"/>
        </w:rPr>
        <w:t>(last accessed on 30</w:t>
      </w:r>
      <w:r>
        <w:rPr>
          <w:sz w:val="26"/>
          <w:vertAlign w:val="superscript"/>
        </w:rPr>
        <w:t>th</w:t>
      </w:r>
      <w:r>
        <w:rPr>
          <w:sz w:val="26"/>
          <w:vertAlign w:val="baseline"/>
        </w:rPr>
        <w:t> March, 2015) </w:t>
      </w:r>
      <w:hyperlink r:id="rId20">
        <w:r>
          <w:rPr>
            <w:color w:val="0000FF"/>
            <w:sz w:val="24"/>
            <w:u w:val="single" w:color="0000FF"/>
            <w:vertAlign w:val="baseline"/>
          </w:rPr>
          <w:t>http://water.epa.gov/drink/contaminants/index.cfm</w:t>
        </w:r>
      </w:hyperlink>
      <w:r>
        <w:rPr>
          <w:color w:val="0000FF"/>
          <w:spacing w:val="40"/>
          <w:sz w:val="24"/>
          <w:vertAlign w:val="baseline"/>
        </w:rPr>
        <w:t> </w:t>
      </w:r>
      <w:r>
        <w:rPr>
          <w:sz w:val="24"/>
          <w:vertAlign w:val="baseline"/>
        </w:rPr>
        <w:t>(last</w:t>
      </w:r>
      <w:r>
        <w:rPr>
          <w:spacing w:val="-4"/>
          <w:sz w:val="24"/>
          <w:vertAlign w:val="baseline"/>
        </w:rPr>
        <w:t> </w:t>
      </w:r>
      <w:r>
        <w:rPr>
          <w:sz w:val="24"/>
          <w:vertAlign w:val="baseline"/>
        </w:rPr>
        <w:t>accessed</w:t>
      </w:r>
      <w:r>
        <w:rPr>
          <w:spacing w:val="-8"/>
          <w:sz w:val="24"/>
          <w:vertAlign w:val="baseline"/>
        </w:rPr>
        <w:t> </w:t>
      </w:r>
      <w:r>
        <w:rPr>
          <w:sz w:val="24"/>
          <w:vertAlign w:val="baseline"/>
        </w:rPr>
        <w:t>30</w:t>
      </w:r>
      <w:r>
        <w:rPr>
          <w:sz w:val="24"/>
          <w:vertAlign w:val="superscript"/>
        </w:rPr>
        <w:t>th</w:t>
      </w:r>
      <w:r>
        <w:rPr>
          <w:spacing w:val="-10"/>
          <w:sz w:val="24"/>
          <w:vertAlign w:val="baseline"/>
        </w:rPr>
        <w:t> </w:t>
      </w:r>
      <w:r>
        <w:rPr>
          <w:sz w:val="24"/>
          <w:vertAlign w:val="baseline"/>
        </w:rPr>
        <w:t>March,</w:t>
      </w:r>
      <w:r>
        <w:rPr>
          <w:spacing w:val="-6"/>
          <w:sz w:val="24"/>
          <w:vertAlign w:val="baseline"/>
        </w:rPr>
        <w:t> </w:t>
      </w:r>
      <w:r>
        <w:rPr>
          <w:sz w:val="24"/>
          <w:vertAlign w:val="baseline"/>
        </w:rPr>
        <w:t>2015)</w:t>
      </w:r>
    </w:p>
    <w:p>
      <w:pPr>
        <w:spacing w:after="0" w:line="480" w:lineRule="auto"/>
        <w:jc w:val="left"/>
        <w:rPr>
          <w:sz w:val="24"/>
        </w:rPr>
        <w:sectPr>
          <w:pgSz w:w="11910" w:h="16840"/>
          <w:pgMar w:header="0" w:footer="1012" w:top="1340" w:bottom="1200" w:left="1200" w:right="620"/>
        </w:sectPr>
      </w:pPr>
    </w:p>
    <w:p>
      <w:pPr>
        <w:spacing w:before="63"/>
        <w:ind w:left="1226" w:right="1444" w:firstLine="0"/>
        <w:jc w:val="center"/>
        <w:rPr>
          <w:b/>
          <w:sz w:val="24"/>
        </w:rPr>
      </w:pPr>
      <w:r>
        <w:rPr>
          <w:b/>
          <w:sz w:val="24"/>
        </w:rPr>
        <w:t>APPENDIX</w:t>
      </w:r>
      <w:r>
        <w:rPr>
          <w:b/>
          <w:spacing w:val="-8"/>
          <w:sz w:val="24"/>
        </w:rPr>
        <w:t> </w:t>
      </w:r>
      <w:r>
        <w:rPr>
          <w:b/>
          <w:spacing w:val="-10"/>
          <w:sz w:val="24"/>
        </w:rPr>
        <w:t>1</w:t>
      </w:r>
    </w:p>
    <w:p>
      <w:pPr>
        <w:pStyle w:val="BodyText"/>
        <w:spacing w:before="2"/>
        <w:rPr>
          <w:b/>
        </w:rPr>
      </w:pPr>
    </w:p>
    <w:p>
      <w:pPr>
        <w:tabs>
          <w:tab w:pos="9033" w:val="left" w:leader="none"/>
        </w:tabs>
        <w:spacing w:line="237" w:lineRule="auto" w:before="1"/>
        <w:ind w:left="600" w:right="853" w:firstLine="0"/>
        <w:jc w:val="left"/>
        <w:rPr>
          <w:b/>
          <w:sz w:val="24"/>
        </w:rPr>
      </w:pPr>
      <w:r>
        <w:rPr>
          <w:b/>
          <w:sz w:val="24"/>
        </w:rPr>
        <w:t>NATIONAL</w:t>
      </w:r>
      <w:r>
        <w:rPr>
          <w:b/>
          <w:spacing w:val="80"/>
          <w:sz w:val="24"/>
        </w:rPr>
        <w:t> </w:t>
      </w:r>
      <w:r>
        <w:rPr>
          <w:b/>
          <w:sz w:val="24"/>
        </w:rPr>
        <w:t>AGENCY</w:t>
      </w:r>
      <w:r>
        <w:rPr>
          <w:b/>
          <w:spacing w:val="80"/>
          <w:sz w:val="24"/>
        </w:rPr>
        <w:t> </w:t>
      </w:r>
      <w:r>
        <w:rPr>
          <w:b/>
          <w:sz w:val="24"/>
        </w:rPr>
        <w:t>FOR</w:t>
      </w:r>
      <w:r>
        <w:rPr>
          <w:b/>
          <w:spacing w:val="80"/>
          <w:sz w:val="24"/>
        </w:rPr>
        <w:t> </w:t>
      </w:r>
      <w:r>
        <w:rPr>
          <w:b/>
          <w:sz w:val="24"/>
        </w:rPr>
        <w:t>FOOD</w:t>
      </w:r>
      <w:r>
        <w:rPr>
          <w:b/>
          <w:spacing w:val="80"/>
          <w:sz w:val="24"/>
        </w:rPr>
        <w:t> </w:t>
      </w:r>
      <w:r>
        <w:rPr>
          <w:b/>
          <w:sz w:val="24"/>
        </w:rPr>
        <w:t>AND</w:t>
      </w:r>
      <w:r>
        <w:rPr>
          <w:b/>
          <w:spacing w:val="80"/>
          <w:sz w:val="24"/>
        </w:rPr>
        <w:t> </w:t>
      </w:r>
      <w:r>
        <w:rPr>
          <w:b/>
          <w:sz w:val="24"/>
        </w:rPr>
        <w:t>DRUG</w:t>
      </w:r>
      <w:r>
        <w:rPr>
          <w:b/>
          <w:spacing w:val="80"/>
          <w:sz w:val="24"/>
        </w:rPr>
        <w:t> </w:t>
      </w:r>
      <w:r>
        <w:rPr>
          <w:b/>
          <w:spacing w:val="18"/>
          <w:sz w:val="24"/>
        </w:rPr>
        <w:t>ADM</w:t>
      </w:r>
      <w:r>
        <w:rPr>
          <w:b/>
          <w:spacing w:val="-23"/>
          <w:sz w:val="24"/>
        </w:rPr>
        <w:t> </w:t>
      </w:r>
      <w:r>
        <w:rPr>
          <w:b/>
          <w:spacing w:val="13"/>
          <w:sz w:val="24"/>
        </w:rPr>
        <w:t>IN</w:t>
      </w:r>
      <w:r>
        <w:rPr>
          <w:b/>
          <w:spacing w:val="-23"/>
          <w:sz w:val="24"/>
        </w:rPr>
        <w:t> </w:t>
      </w:r>
      <w:r>
        <w:rPr>
          <w:b/>
          <w:spacing w:val="13"/>
          <w:sz w:val="24"/>
        </w:rPr>
        <w:t>IS</w:t>
      </w:r>
      <w:r>
        <w:rPr>
          <w:b/>
          <w:spacing w:val="-21"/>
          <w:sz w:val="24"/>
        </w:rPr>
        <w:t> </w:t>
      </w:r>
      <w:r>
        <w:rPr>
          <w:b/>
          <w:spacing w:val="18"/>
          <w:sz w:val="24"/>
        </w:rPr>
        <w:t>TRA</w:t>
      </w:r>
      <w:r>
        <w:rPr>
          <w:b/>
          <w:spacing w:val="-23"/>
          <w:sz w:val="24"/>
        </w:rPr>
        <w:t> </w:t>
      </w:r>
      <w:r>
        <w:rPr>
          <w:b/>
          <w:sz w:val="24"/>
        </w:rPr>
        <w:t>T</w:t>
      </w:r>
      <w:r>
        <w:rPr>
          <w:b/>
          <w:spacing w:val="-25"/>
          <w:sz w:val="24"/>
        </w:rPr>
        <w:t> </w:t>
      </w:r>
      <w:r>
        <w:rPr>
          <w:b/>
          <w:spacing w:val="18"/>
          <w:sz w:val="24"/>
        </w:rPr>
        <w:t>ION</w:t>
      </w:r>
      <w:r>
        <w:rPr>
          <w:b/>
          <w:sz w:val="24"/>
        </w:rPr>
        <w:tab/>
      </w:r>
      <w:r>
        <w:rPr>
          <w:b/>
          <w:spacing w:val="-10"/>
          <w:sz w:val="24"/>
        </w:rPr>
        <w:t>&amp; </w:t>
      </w:r>
      <w:r>
        <w:rPr>
          <w:b/>
          <w:spacing w:val="21"/>
          <w:sz w:val="24"/>
        </w:rPr>
        <w:t>CONT</w:t>
      </w:r>
      <w:r>
        <w:rPr>
          <w:b/>
          <w:spacing w:val="-20"/>
          <w:sz w:val="24"/>
        </w:rPr>
        <w:t> </w:t>
      </w:r>
      <w:r>
        <w:rPr>
          <w:b/>
          <w:spacing w:val="14"/>
          <w:sz w:val="24"/>
        </w:rPr>
        <w:t>RO</w:t>
      </w:r>
      <w:r>
        <w:rPr>
          <w:b/>
          <w:spacing w:val="-18"/>
          <w:sz w:val="24"/>
        </w:rPr>
        <w:t> </w:t>
      </w:r>
      <w:r>
        <w:rPr>
          <w:b/>
          <w:sz w:val="24"/>
        </w:rPr>
        <w:t>L</w:t>
      </w:r>
      <w:r>
        <w:rPr>
          <w:b/>
          <w:spacing w:val="40"/>
          <w:sz w:val="24"/>
        </w:rPr>
        <w:t> </w:t>
      </w:r>
      <w:r>
        <w:rPr>
          <w:b/>
          <w:sz w:val="24"/>
        </w:rPr>
        <w:t>(</w:t>
      </w:r>
      <w:r>
        <w:rPr>
          <w:b/>
          <w:spacing w:val="-22"/>
          <w:sz w:val="24"/>
        </w:rPr>
        <w:t> </w:t>
      </w:r>
      <w:r>
        <w:rPr>
          <w:b/>
          <w:spacing w:val="14"/>
          <w:sz w:val="24"/>
        </w:rPr>
        <w:t>NA</w:t>
      </w:r>
      <w:r>
        <w:rPr>
          <w:b/>
          <w:spacing w:val="-19"/>
          <w:sz w:val="24"/>
        </w:rPr>
        <w:t> </w:t>
      </w:r>
      <w:r>
        <w:rPr>
          <w:b/>
          <w:spacing w:val="17"/>
          <w:sz w:val="24"/>
        </w:rPr>
        <w:t>FDA</w:t>
      </w:r>
      <w:r>
        <w:rPr>
          <w:b/>
          <w:spacing w:val="-19"/>
          <w:sz w:val="24"/>
        </w:rPr>
        <w:t> </w:t>
      </w:r>
      <w:r>
        <w:rPr>
          <w:b/>
          <w:spacing w:val="14"/>
          <w:sz w:val="24"/>
        </w:rPr>
        <w:t>C)</w:t>
      </w:r>
      <w:r>
        <w:rPr>
          <w:b/>
          <w:spacing w:val="40"/>
          <w:sz w:val="24"/>
        </w:rPr>
        <w:t> </w:t>
      </w:r>
      <w:r>
        <w:rPr>
          <w:b/>
          <w:sz w:val="24"/>
        </w:rPr>
        <w:t>ABUJA – NIGERIA</w:t>
      </w:r>
    </w:p>
    <w:p>
      <w:pPr>
        <w:spacing w:before="3"/>
        <w:ind w:left="600" w:right="0" w:firstLine="0"/>
        <w:jc w:val="left"/>
        <w:rPr>
          <w:b/>
          <w:sz w:val="24"/>
        </w:rPr>
      </w:pPr>
      <w:r>
        <w:rPr>
          <w:b/>
          <w:spacing w:val="-2"/>
          <w:sz w:val="24"/>
        </w:rPr>
        <w:t>GENERAL</w:t>
      </w:r>
    </w:p>
    <w:p>
      <w:pPr>
        <w:pStyle w:val="BodyText"/>
        <w:spacing w:before="7"/>
        <w:rPr>
          <w:b/>
          <w:sz w:val="23"/>
        </w:rPr>
      </w:pPr>
    </w:p>
    <w:p>
      <w:pPr>
        <w:pStyle w:val="ListParagraph"/>
        <w:numPr>
          <w:ilvl w:val="0"/>
          <w:numId w:val="26"/>
        </w:numPr>
        <w:tabs>
          <w:tab w:pos="1321" w:val="left" w:leader="none"/>
        </w:tabs>
        <w:spacing w:line="240" w:lineRule="auto" w:before="0" w:after="0"/>
        <w:ind w:left="1321" w:right="824" w:hanging="721"/>
        <w:jc w:val="both"/>
        <w:rPr>
          <w:sz w:val="24"/>
        </w:rPr>
      </w:pPr>
      <w:r>
        <w:rPr>
          <w:sz w:val="24"/>
        </w:rPr>
        <w:t>THESE GUIDELINES ARE FOR THE INTEREST OF THE GENERAL PUBLIC AND IN PARTICUALR PACKAGED WATER PRODUCERS OR IMPORTERS IN NIGERIA.</w:t>
      </w:r>
    </w:p>
    <w:p>
      <w:pPr>
        <w:pStyle w:val="BodyText"/>
        <w:spacing w:before="1"/>
      </w:pPr>
    </w:p>
    <w:p>
      <w:pPr>
        <w:pStyle w:val="ListParagraph"/>
        <w:numPr>
          <w:ilvl w:val="0"/>
          <w:numId w:val="26"/>
        </w:numPr>
        <w:tabs>
          <w:tab w:pos="1321" w:val="left" w:leader="none"/>
        </w:tabs>
        <w:spacing w:line="240" w:lineRule="auto" w:before="0" w:after="0"/>
        <w:ind w:left="1321" w:right="813" w:hanging="721"/>
        <w:jc w:val="both"/>
        <w:rPr>
          <w:sz w:val="24"/>
        </w:rPr>
      </w:pPr>
      <w:r>
        <w:rPr>
          <w:sz w:val="24"/>
        </w:rPr>
        <w:t>IT IS NECESSARY TO EMPAHSIZE THAT NO PACKAGED WATER (REGULATED PRODUCT) SHALL BE PRODUCED, IMPORTED, EXPORTED, ADVERTISED, SOLD OR DISTRIBUTED IN NIGERIA</w:t>
      </w:r>
      <w:r>
        <w:rPr>
          <w:spacing w:val="40"/>
          <w:sz w:val="24"/>
        </w:rPr>
        <w:t> </w:t>
      </w:r>
      <w:r>
        <w:rPr>
          <w:sz w:val="24"/>
        </w:rPr>
        <w:t>UNLESS IT HAS BEEN REGISTERED IN ACCORDANCE WITH PROVISIONS OF DECREE 19 OF 1993 AS AMENDED BY FOOD, DRUGS AND RELATED PRODUCTS (REGISTRATION ETC) DECREE NO. 20 OF </w:t>
      </w:r>
      <w:r>
        <w:rPr>
          <w:spacing w:val="-2"/>
          <w:sz w:val="24"/>
        </w:rPr>
        <w:t>1999.</w:t>
      </w:r>
    </w:p>
    <w:p>
      <w:pPr>
        <w:pStyle w:val="BodyText"/>
        <w:spacing w:before="5"/>
      </w:pPr>
    </w:p>
    <w:p>
      <w:pPr>
        <w:pStyle w:val="Heading1"/>
        <w:numPr>
          <w:ilvl w:val="1"/>
          <w:numId w:val="26"/>
        </w:numPr>
        <w:tabs>
          <w:tab w:pos="1318" w:val="left" w:leader="none"/>
        </w:tabs>
        <w:spacing w:line="240" w:lineRule="auto" w:before="0" w:after="0"/>
        <w:ind w:left="1318" w:right="0" w:hanging="718"/>
        <w:jc w:val="both"/>
      </w:pPr>
      <w:r>
        <w:rPr/>
        <w:t>Registration</w:t>
      </w:r>
      <w:r>
        <w:rPr>
          <w:spacing w:val="-5"/>
        </w:rPr>
        <w:t> </w:t>
      </w:r>
      <w:r>
        <w:rPr>
          <w:spacing w:val="-2"/>
        </w:rPr>
        <w:t>Procedure</w:t>
      </w:r>
    </w:p>
    <w:p>
      <w:pPr>
        <w:pStyle w:val="BodyText"/>
        <w:spacing w:before="7"/>
        <w:rPr>
          <w:b/>
          <w:sz w:val="23"/>
        </w:rPr>
      </w:pPr>
    </w:p>
    <w:p>
      <w:pPr>
        <w:pStyle w:val="ListParagraph"/>
        <w:numPr>
          <w:ilvl w:val="2"/>
          <w:numId w:val="26"/>
        </w:numPr>
        <w:tabs>
          <w:tab w:pos="1587" w:val="left" w:leader="none"/>
          <w:tab w:pos="1589" w:val="left" w:leader="none"/>
        </w:tabs>
        <w:spacing w:line="480" w:lineRule="auto" w:before="0" w:after="0"/>
        <w:ind w:left="1589" w:right="843" w:hanging="720"/>
        <w:jc w:val="both"/>
        <w:rPr>
          <w:sz w:val="24"/>
        </w:rPr>
      </w:pPr>
      <w:r>
        <w:rPr>
          <w:sz w:val="24"/>
        </w:rPr>
        <w:t>An</w:t>
      </w:r>
      <w:r>
        <w:rPr>
          <w:spacing w:val="40"/>
          <w:sz w:val="24"/>
        </w:rPr>
        <w:t> </w:t>
      </w:r>
      <w:r>
        <w:rPr>
          <w:sz w:val="24"/>
        </w:rPr>
        <w:t>application</w:t>
      </w:r>
      <w:r>
        <w:rPr>
          <w:spacing w:val="40"/>
          <w:sz w:val="24"/>
        </w:rPr>
        <w:t> </w:t>
      </w:r>
      <w:r>
        <w:rPr>
          <w:sz w:val="24"/>
        </w:rPr>
        <w:t>for</w:t>
      </w:r>
      <w:r>
        <w:rPr>
          <w:spacing w:val="40"/>
          <w:sz w:val="24"/>
        </w:rPr>
        <w:t> </w:t>
      </w:r>
      <w:r>
        <w:rPr>
          <w:sz w:val="24"/>
        </w:rPr>
        <w:t>the</w:t>
      </w:r>
      <w:r>
        <w:rPr>
          <w:spacing w:val="40"/>
          <w:sz w:val="24"/>
        </w:rPr>
        <w:t> </w:t>
      </w:r>
      <w:r>
        <w:rPr>
          <w:sz w:val="24"/>
        </w:rPr>
        <w:t>registration</w:t>
      </w:r>
      <w:r>
        <w:rPr>
          <w:spacing w:val="40"/>
          <w:sz w:val="24"/>
        </w:rPr>
        <w:t> </w:t>
      </w:r>
      <w:r>
        <w:rPr>
          <w:sz w:val="24"/>
        </w:rPr>
        <w:t>of</w:t>
      </w:r>
      <w:r>
        <w:rPr>
          <w:spacing w:val="40"/>
          <w:sz w:val="24"/>
        </w:rPr>
        <w:t> </w:t>
      </w:r>
      <w:r>
        <w:rPr>
          <w:sz w:val="24"/>
        </w:rPr>
        <w:t>packaged</w:t>
      </w:r>
      <w:r>
        <w:rPr>
          <w:spacing w:val="40"/>
          <w:sz w:val="24"/>
        </w:rPr>
        <w:t> </w:t>
      </w:r>
      <w:r>
        <w:rPr>
          <w:sz w:val="24"/>
        </w:rPr>
        <w:t>water</w:t>
      </w:r>
      <w:r>
        <w:rPr>
          <w:spacing w:val="40"/>
          <w:sz w:val="24"/>
        </w:rPr>
        <w:t> </w:t>
      </w:r>
      <w:r>
        <w:rPr>
          <w:sz w:val="24"/>
        </w:rPr>
        <w:t>(bottled</w:t>
      </w:r>
      <w:r>
        <w:rPr>
          <w:spacing w:val="40"/>
          <w:sz w:val="24"/>
        </w:rPr>
        <w:t> </w:t>
      </w:r>
      <w:r>
        <w:rPr>
          <w:sz w:val="24"/>
        </w:rPr>
        <w:t>and</w:t>
      </w:r>
      <w:r>
        <w:rPr>
          <w:spacing w:val="40"/>
          <w:sz w:val="24"/>
        </w:rPr>
        <w:t> </w:t>
      </w:r>
      <w:r>
        <w:rPr>
          <w:sz w:val="24"/>
        </w:rPr>
        <w:t>sachet) shall be made by the manufacturer.</w:t>
      </w:r>
    </w:p>
    <w:p>
      <w:pPr>
        <w:pStyle w:val="ListParagraph"/>
        <w:numPr>
          <w:ilvl w:val="2"/>
          <w:numId w:val="26"/>
        </w:numPr>
        <w:tabs>
          <w:tab w:pos="1587" w:val="left" w:leader="none"/>
          <w:tab w:pos="1589" w:val="left" w:leader="none"/>
        </w:tabs>
        <w:spacing w:line="480" w:lineRule="auto" w:before="1" w:after="0"/>
        <w:ind w:left="1589" w:right="810" w:hanging="720"/>
        <w:jc w:val="both"/>
        <w:rPr>
          <w:sz w:val="24"/>
        </w:rPr>
      </w:pPr>
      <w:r>
        <w:rPr>
          <w:sz w:val="24"/>
        </w:rPr>
        <w:t>In case of a manufacturer outside Nigeria such shall be represented in Nigeria by a duly registered company or individual with facilities to effect a recall</w:t>
      </w:r>
      <w:r>
        <w:rPr>
          <w:spacing w:val="36"/>
          <w:sz w:val="24"/>
        </w:rPr>
        <w:t> </w:t>
      </w:r>
      <w:r>
        <w:rPr>
          <w:sz w:val="24"/>
        </w:rPr>
        <w:t>of the product when necessary.</w:t>
      </w:r>
    </w:p>
    <w:p>
      <w:pPr>
        <w:pStyle w:val="ListParagraph"/>
        <w:numPr>
          <w:ilvl w:val="0"/>
          <w:numId w:val="27"/>
        </w:numPr>
        <w:tabs>
          <w:tab w:pos="1587" w:val="left" w:leader="none"/>
          <w:tab w:pos="1589" w:val="left" w:leader="none"/>
        </w:tabs>
        <w:spacing w:line="480" w:lineRule="auto" w:before="0" w:after="0"/>
        <w:ind w:left="1589" w:right="823" w:hanging="567"/>
        <w:jc w:val="both"/>
        <w:rPr>
          <w:sz w:val="24"/>
        </w:rPr>
      </w:pPr>
      <w:r>
        <w:rPr>
          <w:sz w:val="24"/>
        </w:rPr>
        <w:t>An</w:t>
      </w:r>
      <w:r>
        <w:rPr>
          <w:spacing w:val="-3"/>
          <w:sz w:val="24"/>
        </w:rPr>
        <w:t> </w:t>
      </w:r>
      <w:r>
        <w:rPr>
          <w:sz w:val="24"/>
        </w:rPr>
        <w:t>applicant for</w:t>
      </w:r>
      <w:r>
        <w:rPr>
          <w:spacing w:val="-1"/>
          <w:sz w:val="24"/>
        </w:rPr>
        <w:t> </w:t>
      </w:r>
      <w:r>
        <w:rPr>
          <w:sz w:val="24"/>
        </w:rPr>
        <w:t>a manufacturer</w:t>
      </w:r>
      <w:r>
        <w:rPr>
          <w:spacing w:val="-1"/>
          <w:sz w:val="24"/>
        </w:rPr>
        <w:t> </w:t>
      </w:r>
      <w:r>
        <w:rPr>
          <w:sz w:val="24"/>
        </w:rPr>
        <w:t>outside Nigeria must file evidence of</w:t>
      </w:r>
      <w:r>
        <w:rPr>
          <w:spacing w:val="-9"/>
          <w:sz w:val="24"/>
        </w:rPr>
        <w:t> </w:t>
      </w:r>
      <w:r>
        <w:rPr>
          <w:sz w:val="24"/>
        </w:rPr>
        <w:t>Power</w:t>
      </w:r>
      <w:r>
        <w:rPr>
          <w:spacing w:val="-1"/>
          <w:sz w:val="24"/>
        </w:rPr>
        <w:t> </w:t>
      </w:r>
      <w:r>
        <w:rPr>
          <w:sz w:val="24"/>
        </w:rPr>
        <w:t>of Attorney from the</w:t>
      </w:r>
      <w:r>
        <w:rPr>
          <w:spacing w:val="40"/>
          <w:sz w:val="24"/>
        </w:rPr>
        <w:t> </w:t>
      </w:r>
      <w:r>
        <w:rPr>
          <w:sz w:val="24"/>
        </w:rPr>
        <w:t>manufacturer which authorizes him to speak for his</w:t>
      </w:r>
      <w:r>
        <w:rPr>
          <w:spacing w:val="40"/>
          <w:sz w:val="24"/>
        </w:rPr>
        <w:t> </w:t>
      </w:r>
      <w:r>
        <w:rPr>
          <w:sz w:val="24"/>
        </w:rPr>
        <w:t>principal</w:t>
      </w:r>
      <w:r>
        <w:rPr>
          <w:spacing w:val="40"/>
          <w:sz w:val="24"/>
        </w:rPr>
        <w:t> </w:t>
      </w:r>
      <w:r>
        <w:rPr>
          <w:sz w:val="24"/>
        </w:rPr>
        <w:t>on</w:t>
      </w:r>
      <w:r>
        <w:rPr>
          <w:spacing w:val="40"/>
          <w:sz w:val="24"/>
        </w:rPr>
        <w:t> </w:t>
      </w:r>
      <w:r>
        <w:rPr>
          <w:sz w:val="24"/>
        </w:rPr>
        <w:t>all</w:t>
      </w:r>
      <w:r>
        <w:rPr>
          <w:spacing w:val="40"/>
          <w:sz w:val="24"/>
        </w:rPr>
        <w:t> </w:t>
      </w:r>
      <w:r>
        <w:rPr>
          <w:sz w:val="24"/>
        </w:rPr>
        <w:t>matters</w:t>
      </w:r>
      <w:r>
        <w:rPr>
          <w:spacing w:val="40"/>
          <w:sz w:val="24"/>
        </w:rPr>
        <w:t> </w:t>
      </w:r>
      <w:r>
        <w:rPr>
          <w:sz w:val="24"/>
        </w:rPr>
        <w:t>relating</w:t>
      </w:r>
      <w:r>
        <w:rPr>
          <w:spacing w:val="40"/>
          <w:sz w:val="24"/>
        </w:rPr>
        <w:t> </w:t>
      </w:r>
      <w:r>
        <w:rPr>
          <w:sz w:val="24"/>
        </w:rPr>
        <w:t>to</w:t>
      </w:r>
      <w:r>
        <w:rPr>
          <w:spacing w:val="40"/>
          <w:sz w:val="24"/>
        </w:rPr>
        <w:t> </w:t>
      </w:r>
      <w:r>
        <w:rPr>
          <w:sz w:val="24"/>
        </w:rPr>
        <w:t>the</w:t>
      </w:r>
      <w:r>
        <w:rPr>
          <w:spacing w:val="40"/>
          <w:sz w:val="24"/>
        </w:rPr>
        <w:t> </w:t>
      </w:r>
      <w:r>
        <w:rPr>
          <w:sz w:val="24"/>
        </w:rPr>
        <w:t>latter's</w:t>
      </w:r>
      <w:r>
        <w:rPr>
          <w:spacing w:val="40"/>
          <w:sz w:val="24"/>
        </w:rPr>
        <w:t> </w:t>
      </w:r>
      <w:r>
        <w:rPr>
          <w:sz w:val="24"/>
        </w:rPr>
        <w:t>specialties.</w:t>
      </w:r>
      <w:r>
        <w:rPr>
          <w:spacing w:val="40"/>
          <w:sz w:val="24"/>
        </w:rPr>
        <w:t> </w:t>
      </w:r>
      <w:r>
        <w:rPr>
          <w:sz w:val="24"/>
        </w:rPr>
        <w:t>The</w:t>
      </w:r>
      <w:r>
        <w:rPr>
          <w:spacing w:val="40"/>
          <w:sz w:val="24"/>
        </w:rPr>
        <w:t> </w:t>
      </w:r>
      <w:r>
        <w:rPr>
          <w:spacing w:val="9"/>
          <w:sz w:val="24"/>
        </w:rPr>
        <w:t>original </w:t>
      </w:r>
      <w:r>
        <w:rPr>
          <w:sz w:val="24"/>
        </w:rPr>
        <w:t>Power of Attorney is to be notarized and submitted to NAFDAC.</w:t>
      </w:r>
    </w:p>
    <w:p>
      <w:pPr>
        <w:pStyle w:val="BodyText"/>
        <w:spacing w:line="480" w:lineRule="auto" w:before="1"/>
        <w:ind w:left="1589" w:right="821"/>
        <w:jc w:val="both"/>
      </w:pPr>
      <w:r>
        <w:rPr/>
        <w:t>The</w:t>
      </w:r>
      <w:r>
        <w:rPr>
          <w:spacing w:val="40"/>
        </w:rPr>
        <w:t> </w:t>
      </w:r>
      <w:r>
        <w:rPr>
          <w:spacing w:val="13"/>
        </w:rPr>
        <w:t>representative</w:t>
      </w:r>
      <w:r>
        <w:rPr>
          <w:spacing w:val="40"/>
        </w:rPr>
        <w:t> </w:t>
      </w:r>
      <w:r>
        <w:rPr/>
        <w:t>in</w:t>
      </w:r>
      <w:r>
        <w:rPr>
          <w:spacing w:val="40"/>
        </w:rPr>
        <w:t> </w:t>
      </w:r>
      <w:r>
        <w:rPr>
          <w:spacing w:val="12"/>
        </w:rPr>
        <w:t>Nigeria</w:t>
      </w:r>
      <w:r>
        <w:rPr>
          <w:spacing w:val="40"/>
        </w:rPr>
        <w:t> </w:t>
      </w:r>
      <w:r>
        <w:rPr>
          <w:spacing w:val="12"/>
        </w:rPr>
        <w:t>weather</w:t>
      </w:r>
      <w:r>
        <w:rPr>
          <w:spacing w:val="40"/>
        </w:rPr>
        <w:t> </w:t>
      </w:r>
      <w:r>
        <w:rPr/>
        <w:t>a</w:t>
      </w:r>
      <w:r>
        <w:rPr>
          <w:spacing w:val="40"/>
        </w:rPr>
        <w:t> </w:t>
      </w:r>
      <w:r>
        <w:rPr>
          <w:spacing w:val="13"/>
        </w:rPr>
        <w:t>corporate</w:t>
      </w:r>
      <w:r>
        <w:rPr>
          <w:spacing w:val="40"/>
        </w:rPr>
        <w:t> </w:t>
      </w:r>
      <w:r>
        <w:rPr>
          <w:spacing w:val="11"/>
        </w:rPr>
        <w:t>body</w:t>
      </w:r>
      <w:r>
        <w:rPr>
          <w:spacing w:val="40"/>
        </w:rPr>
        <w:t> </w:t>
      </w:r>
      <w:r>
        <w:rPr/>
        <w:t>or</w:t>
      </w:r>
      <w:r>
        <w:rPr>
          <w:spacing w:val="40"/>
        </w:rPr>
        <w:t> </w:t>
      </w:r>
      <w:r>
        <w:rPr/>
        <w:t>an individual with the Power of Attorney will be held responsible for ensuring</w:t>
      </w:r>
      <w:r>
        <w:rPr>
          <w:spacing w:val="80"/>
        </w:rPr>
        <w:t> </w:t>
      </w:r>
      <w:r>
        <w:rPr/>
        <w:t>that</w:t>
      </w:r>
      <w:r>
        <w:rPr>
          <w:spacing w:val="40"/>
        </w:rPr>
        <w:t> </w:t>
      </w:r>
      <w:r>
        <w:rPr/>
        <w:t>the</w:t>
      </w:r>
      <w:r>
        <w:rPr>
          <w:spacing w:val="40"/>
        </w:rPr>
        <w:t> </w:t>
      </w:r>
      <w:r>
        <w:rPr/>
        <w:t>competent</w:t>
      </w:r>
      <w:r>
        <w:rPr>
          <w:spacing w:val="40"/>
        </w:rPr>
        <w:t> </w:t>
      </w:r>
      <w:r>
        <w:rPr>
          <w:spacing w:val="9"/>
        </w:rPr>
        <w:t>authority</w:t>
      </w:r>
      <w:r>
        <w:rPr>
          <w:spacing w:val="9"/>
        </w:rPr>
        <w:t> </w:t>
      </w:r>
      <w:r>
        <w:rPr/>
        <w:t>in</w:t>
      </w:r>
      <w:r>
        <w:rPr>
          <w:spacing w:val="40"/>
        </w:rPr>
        <w:t> </w:t>
      </w:r>
      <w:r>
        <w:rPr/>
        <w:t>the</w:t>
      </w:r>
      <w:r>
        <w:rPr>
          <w:spacing w:val="9"/>
        </w:rPr>
        <w:t> country</w:t>
      </w:r>
      <w:r>
        <w:rPr>
          <w:spacing w:val="9"/>
        </w:rPr>
        <w:t> </w:t>
      </w:r>
      <w:r>
        <w:rPr/>
        <w:t>is</w:t>
      </w:r>
      <w:r>
        <w:rPr>
          <w:spacing w:val="40"/>
        </w:rPr>
        <w:t> </w:t>
      </w:r>
      <w:r>
        <w:rPr/>
        <w:t>informed</w:t>
      </w:r>
      <w:r>
        <w:rPr>
          <w:spacing w:val="40"/>
        </w:rPr>
        <w:t> </w:t>
      </w:r>
      <w:r>
        <w:rPr/>
        <w:t>of</w:t>
      </w:r>
      <w:r>
        <w:rPr>
          <w:spacing w:val="40"/>
        </w:rPr>
        <w:t> </w:t>
      </w:r>
      <w:r>
        <w:rPr/>
        <w:t>any</w:t>
      </w:r>
      <w:r>
        <w:rPr>
          <w:spacing w:val="9"/>
        </w:rPr>
        <w:t> serious </w:t>
      </w:r>
      <w:r>
        <w:rPr/>
        <w:t>hazard</w:t>
      </w:r>
      <w:r>
        <w:rPr>
          <w:spacing w:val="40"/>
        </w:rPr>
        <w:t> </w:t>
      </w:r>
      <w:r>
        <w:rPr/>
        <w:t>newly</w:t>
      </w:r>
      <w:r>
        <w:rPr>
          <w:spacing w:val="40"/>
        </w:rPr>
        <w:t> </w:t>
      </w:r>
      <w:r>
        <w:rPr/>
        <w:t>associated</w:t>
      </w:r>
      <w:r>
        <w:rPr>
          <w:spacing w:val="40"/>
        </w:rPr>
        <w:t> </w:t>
      </w:r>
      <w:r>
        <w:rPr/>
        <w:t>with</w:t>
      </w:r>
      <w:r>
        <w:rPr>
          <w:spacing w:val="40"/>
        </w:rPr>
        <w:t> </w:t>
      </w:r>
      <w:r>
        <w:rPr/>
        <w:t>a</w:t>
      </w:r>
      <w:r>
        <w:rPr>
          <w:spacing w:val="40"/>
        </w:rPr>
        <w:t> </w:t>
      </w:r>
      <w:r>
        <w:rPr/>
        <w:t>product</w:t>
      </w:r>
      <w:r>
        <w:rPr>
          <w:spacing w:val="40"/>
        </w:rPr>
        <w:t> </w:t>
      </w:r>
      <w:r>
        <w:rPr/>
        <w:t>imported</w:t>
      </w:r>
      <w:r>
        <w:rPr>
          <w:spacing w:val="40"/>
        </w:rPr>
        <w:t> </w:t>
      </w:r>
      <w:r>
        <w:rPr/>
        <w:t>under</w:t>
      </w:r>
      <w:r>
        <w:rPr>
          <w:spacing w:val="40"/>
        </w:rPr>
        <w:t> </w:t>
      </w:r>
      <w:r>
        <w:rPr/>
        <w:t>the</w:t>
      </w:r>
      <w:r>
        <w:rPr>
          <w:spacing w:val="40"/>
        </w:rPr>
        <w:t> </w:t>
      </w:r>
      <w:r>
        <w:rPr/>
        <w:t>provisions</w:t>
      </w:r>
      <w:r>
        <w:rPr>
          <w:spacing w:val="40"/>
        </w:rPr>
        <w:t> </w:t>
      </w:r>
      <w:r>
        <w:rPr/>
        <w:t>of the</w:t>
      </w:r>
      <w:r>
        <w:rPr>
          <w:spacing w:val="61"/>
        </w:rPr>
        <w:t> </w:t>
      </w:r>
      <w:r>
        <w:rPr/>
        <w:t>decree</w:t>
      </w:r>
      <w:r>
        <w:rPr>
          <w:spacing w:val="63"/>
        </w:rPr>
        <w:t> </w:t>
      </w:r>
      <w:r>
        <w:rPr/>
        <w:t>or</w:t>
      </w:r>
      <w:r>
        <w:rPr>
          <w:spacing w:val="62"/>
        </w:rPr>
        <w:t> </w:t>
      </w:r>
      <w:r>
        <w:rPr/>
        <w:t>of</w:t>
      </w:r>
      <w:r>
        <w:rPr>
          <w:spacing w:val="56"/>
        </w:rPr>
        <w:t> </w:t>
      </w:r>
      <w:r>
        <w:rPr/>
        <w:t>any</w:t>
      </w:r>
      <w:r>
        <w:rPr>
          <w:spacing w:val="64"/>
        </w:rPr>
        <w:t> </w:t>
      </w:r>
      <w:r>
        <w:rPr/>
        <w:t>criminal</w:t>
      </w:r>
      <w:r>
        <w:rPr>
          <w:spacing w:val="61"/>
        </w:rPr>
        <w:t> </w:t>
      </w:r>
      <w:r>
        <w:rPr/>
        <w:t>abuse</w:t>
      </w:r>
      <w:r>
        <w:rPr>
          <w:spacing w:val="63"/>
        </w:rPr>
        <w:t> </w:t>
      </w:r>
      <w:r>
        <w:rPr/>
        <w:t>of</w:t>
      </w:r>
      <w:r>
        <w:rPr>
          <w:spacing w:val="57"/>
        </w:rPr>
        <w:t> </w:t>
      </w:r>
      <w:r>
        <w:rPr/>
        <w:t>the</w:t>
      </w:r>
      <w:r>
        <w:rPr>
          <w:spacing w:val="63"/>
        </w:rPr>
        <w:t> </w:t>
      </w:r>
      <w:r>
        <w:rPr/>
        <w:t>certificate</w:t>
      </w:r>
      <w:r>
        <w:rPr>
          <w:spacing w:val="68"/>
        </w:rPr>
        <w:t> </w:t>
      </w:r>
      <w:r>
        <w:rPr/>
        <w:t>in</w:t>
      </w:r>
      <w:r>
        <w:rPr>
          <w:spacing w:val="65"/>
        </w:rPr>
        <w:t> </w:t>
      </w:r>
      <w:r>
        <w:rPr/>
        <w:t>particular</w:t>
      </w:r>
      <w:r>
        <w:rPr>
          <w:spacing w:val="66"/>
        </w:rPr>
        <w:t> </w:t>
      </w:r>
      <w:r>
        <w:rPr/>
        <w:t>to</w:t>
      </w:r>
      <w:r>
        <w:rPr>
          <w:spacing w:val="65"/>
        </w:rPr>
        <w:t> </w:t>
      </w:r>
      <w:r>
        <w:rPr>
          <w:spacing w:val="-5"/>
        </w:rPr>
        <w:t>the</w:t>
      </w:r>
    </w:p>
    <w:p>
      <w:pPr>
        <w:spacing w:after="0" w:line="480" w:lineRule="auto"/>
        <w:jc w:val="both"/>
        <w:sectPr>
          <w:pgSz w:w="11910" w:h="16840"/>
          <w:pgMar w:header="0" w:footer="1012" w:top="1360" w:bottom="1200" w:left="1200" w:right="620"/>
        </w:sectPr>
      </w:pPr>
    </w:p>
    <w:p>
      <w:pPr>
        <w:pStyle w:val="BodyText"/>
        <w:spacing w:line="480" w:lineRule="auto" w:before="78"/>
        <w:ind w:left="1589" w:right="837"/>
        <w:jc w:val="both"/>
      </w:pPr>
      <w:r>
        <w:rPr>
          <w:spacing w:val="10"/>
        </w:rPr>
        <w:t>importation</w:t>
      </w:r>
      <w:r>
        <w:rPr>
          <w:spacing w:val="10"/>
        </w:rPr>
        <w:t> </w:t>
      </w:r>
      <w:r>
        <w:rPr/>
        <w:t>of </w:t>
      </w:r>
      <w:r>
        <w:rPr>
          <w:spacing w:val="10"/>
        </w:rPr>
        <w:t>falsely</w:t>
      </w:r>
      <w:r>
        <w:rPr>
          <w:spacing w:val="10"/>
        </w:rPr>
        <w:t> </w:t>
      </w:r>
      <w:r>
        <w:rPr>
          <w:spacing w:val="9"/>
        </w:rPr>
        <w:t>labeled</w:t>
      </w:r>
      <w:r>
        <w:rPr>
          <w:spacing w:val="9"/>
        </w:rPr>
        <w:t> </w:t>
      </w:r>
      <w:r>
        <w:rPr>
          <w:spacing w:val="10"/>
        </w:rPr>
        <w:t>spurious,</w:t>
      </w:r>
      <w:r>
        <w:rPr>
          <w:spacing w:val="10"/>
        </w:rPr>
        <w:t> unwholesome</w:t>
      </w:r>
      <w:r>
        <w:rPr>
          <w:spacing w:val="10"/>
        </w:rPr>
        <w:t> </w:t>
      </w:r>
      <w:r>
        <w:rPr/>
        <w:t>or </w:t>
      </w:r>
      <w:r>
        <w:rPr>
          <w:spacing w:val="10"/>
        </w:rPr>
        <w:t>substandard </w:t>
      </w:r>
      <w:r>
        <w:rPr/>
        <w:t>packaged water.</w:t>
      </w:r>
    </w:p>
    <w:p>
      <w:pPr>
        <w:pStyle w:val="ListParagraph"/>
        <w:numPr>
          <w:ilvl w:val="0"/>
          <w:numId w:val="27"/>
        </w:numPr>
        <w:tabs>
          <w:tab w:pos="1587" w:val="left" w:leader="none"/>
          <w:tab w:pos="1589" w:val="left" w:leader="none"/>
        </w:tabs>
        <w:spacing w:line="480" w:lineRule="auto" w:before="1" w:after="0"/>
        <w:ind w:left="1589" w:right="824" w:hanging="720"/>
        <w:jc w:val="both"/>
        <w:rPr>
          <w:sz w:val="24"/>
        </w:rPr>
      </w:pPr>
      <w:r>
        <w:rPr>
          <w:sz w:val="24"/>
        </w:rPr>
        <w:t>The manufacturer in</w:t>
      </w:r>
      <w:r>
        <w:rPr>
          <w:spacing w:val="-6"/>
          <w:sz w:val="24"/>
        </w:rPr>
        <w:t> </w:t>
      </w:r>
      <w:r>
        <w:rPr>
          <w:sz w:val="24"/>
        </w:rPr>
        <w:t>the</w:t>
      </w:r>
      <w:r>
        <w:rPr>
          <w:spacing w:val="-2"/>
          <w:sz w:val="24"/>
        </w:rPr>
        <w:t> </w:t>
      </w:r>
      <w:r>
        <w:rPr>
          <w:sz w:val="24"/>
        </w:rPr>
        <w:t>case</w:t>
      </w:r>
      <w:r>
        <w:rPr>
          <w:spacing w:val="-2"/>
          <w:sz w:val="24"/>
        </w:rPr>
        <w:t> </w:t>
      </w:r>
      <w:r>
        <w:rPr>
          <w:sz w:val="24"/>
        </w:rPr>
        <w:t>of</w:t>
      </w:r>
      <w:r>
        <w:rPr>
          <w:spacing w:val="-4"/>
          <w:sz w:val="24"/>
        </w:rPr>
        <w:t> </w:t>
      </w:r>
      <w:r>
        <w:rPr>
          <w:sz w:val="24"/>
        </w:rPr>
        <w:t>imported</w:t>
      </w:r>
      <w:r>
        <w:rPr>
          <w:spacing w:val="-1"/>
          <w:sz w:val="24"/>
        </w:rPr>
        <w:t> </w:t>
      </w:r>
      <w:r>
        <w:rPr>
          <w:sz w:val="24"/>
        </w:rPr>
        <w:t>products</w:t>
      </w:r>
      <w:r>
        <w:rPr>
          <w:spacing w:val="-3"/>
          <w:sz w:val="24"/>
        </w:rPr>
        <w:t> </w:t>
      </w:r>
      <w:r>
        <w:rPr>
          <w:sz w:val="24"/>
        </w:rPr>
        <w:t>must show</w:t>
      </w:r>
      <w:r>
        <w:rPr>
          <w:spacing w:val="-2"/>
          <w:sz w:val="24"/>
        </w:rPr>
        <w:t> </w:t>
      </w:r>
      <w:r>
        <w:rPr>
          <w:sz w:val="24"/>
        </w:rPr>
        <w:t>evidence</w:t>
      </w:r>
      <w:r>
        <w:rPr>
          <w:spacing w:val="-2"/>
          <w:sz w:val="24"/>
        </w:rPr>
        <w:t> </w:t>
      </w:r>
      <w:r>
        <w:rPr>
          <w:sz w:val="24"/>
        </w:rPr>
        <w:t>that the company is licensed to manufacture the regulated product for sale in the country of origin (Manufacturer's certificate). Such evidence must be by the competent Health Authority of the country of manufacturer and shall be authenticated by the Nigerian Mission in that country.</w:t>
      </w:r>
    </w:p>
    <w:p>
      <w:pPr>
        <w:pStyle w:val="ListParagraph"/>
        <w:numPr>
          <w:ilvl w:val="0"/>
          <w:numId w:val="27"/>
        </w:numPr>
        <w:tabs>
          <w:tab w:pos="1589" w:val="left" w:leader="none"/>
        </w:tabs>
        <w:spacing w:line="480" w:lineRule="auto" w:before="1" w:after="0"/>
        <w:ind w:left="1589" w:right="821" w:hanging="720"/>
        <w:jc w:val="both"/>
        <w:rPr>
          <w:sz w:val="24"/>
        </w:rPr>
      </w:pPr>
      <w:r>
        <w:rPr>
          <w:sz w:val="24"/>
        </w:rPr>
        <w:t>The applicant must submit to the Registration Division. NAFDAC a written application, stating the name of the manufacturer, name (brand name where applicable) of the product, and obtain to prescribed application form which must be properly filled with all information required. This form shall be obtained on payment of the prescribed amount per product in Bank Draft (MICR) issued in favour of NAFDAC, Lagos.</w:t>
      </w:r>
    </w:p>
    <w:p>
      <w:pPr>
        <w:pStyle w:val="ListParagraph"/>
        <w:numPr>
          <w:ilvl w:val="0"/>
          <w:numId w:val="27"/>
        </w:numPr>
        <w:tabs>
          <w:tab w:pos="1318" w:val="left" w:leader="none"/>
          <w:tab w:pos="1321" w:val="left" w:leader="none"/>
        </w:tabs>
        <w:spacing w:line="480" w:lineRule="auto" w:before="1" w:after="0"/>
        <w:ind w:left="1321" w:right="845" w:hanging="721"/>
        <w:jc w:val="both"/>
        <w:rPr>
          <w:sz w:val="24"/>
        </w:rPr>
      </w:pPr>
      <w:r>
        <w:rPr>
          <w:sz w:val="24"/>
        </w:rPr>
        <w:t>A</w:t>
      </w:r>
      <w:r>
        <w:rPr>
          <w:spacing w:val="40"/>
          <w:sz w:val="24"/>
        </w:rPr>
        <w:t> </w:t>
      </w:r>
      <w:r>
        <w:rPr>
          <w:sz w:val="24"/>
        </w:rPr>
        <w:t>separate</w:t>
      </w:r>
      <w:r>
        <w:rPr>
          <w:spacing w:val="40"/>
          <w:sz w:val="24"/>
        </w:rPr>
        <w:t> </w:t>
      </w:r>
      <w:r>
        <w:rPr>
          <w:sz w:val="24"/>
        </w:rPr>
        <w:t>application</w:t>
      </w:r>
      <w:r>
        <w:rPr>
          <w:spacing w:val="40"/>
          <w:sz w:val="24"/>
        </w:rPr>
        <w:t> </w:t>
      </w:r>
      <w:r>
        <w:rPr>
          <w:sz w:val="24"/>
        </w:rPr>
        <w:t>form</w:t>
      </w:r>
      <w:r>
        <w:rPr>
          <w:spacing w:val="40"/>
          <w:sz w:val="24"/>
        </w:rPr>
        <w:t> </w:t>
      </w:r>
      <w:r>
        <w:rPr>
          <w:sz w:val="24"/>
        </w:rPr>
        <w:t>shall</w:t>
      </w:r>
      <w:r>
        <w:rPr>
          <w:spacing w:val="40"/>
          <w:sz w:val="24"/>
        </w:rPr>
        <w:t> </w:t>
      </w:r>
      <w:r>
        <w:rPr>
          <w:sz w:val="24"/>
        </w:rPr>
        <w:t>be</w:t>
      </w:r>
      <w:r>
        <w:rPr>
          <w:spacing w:val="40"/>
          <w:sz w:val="24"/>
        </w:rPr>
        <w:t> </w:t>
      </w:r>
      <w:r>
        <w:rPr>
          <w:sz w:val="24"/>
        </w:rPr>
        <w:t>submitted</w:t>
      </w:r>
      <w:r>
        <w:rPr>
          <w:spacing w:val="40"/>
          <w:sz w:val="24"/>
        </w:rPr>
        <w:t> </w:t>
      </w:r>
      <w:r>
        <w:rPr>
          <w:sz w:val="24"/>
        </w:rPr>
        <w:t>for</w:t>
      </w:r>
      <w:r>
        <w:rPr>
          <w:spacing w:val="40"/>
          <w:sz w:val="24"/>
        </w:rPr>
        <w:t> </w:t>
      </w:r>
      <w:r>
        <w:rPr>
          <w:sz w:val="24"/>
        </w:rPr>
        <w:t>each</w:t>
      </w:r>
      <w:r>
        <w:rPr>
          <w:spacing w:val="40"/>
          <w:sz w:val="24"/>
        </w:rPr>
        <w:t> </w:t>
      </w:r>
      <w:r>
        <w:rPr>
          <w:sz w:val="24"/>
        </w:rPr>
        <w:t>packaged</w:t>
      </w:r>
      <w:r>
        <w:rPr>
          <w:spacing w:val="40"/>
          <w:sz w:val="24"/>
        </w:rPr>
        <w:t> </w:t>
      </w:r>
      <w:r>
        <w:rPr>
          <w:sz w:val="24"/>
        </w:rPr>
        <w:t>water (bottled or sachet)</w:t>
      </w:r>
      <w:r>
        <w:rPr>
          <w:sz w:val="24"/>
          <w:vertAlign w:val="superscript"/>
        </w:rPr>
        <w:t>4</w:t>
      </w:r>
      <w:r>
        <w:rPr>
          <w:sz w:val="24"/>
          <w:vertAlign w:val="baseline"/>
        </w:rPr>
        <w:t>.</w:t>
      </w:r>
    </w:p>
    <w:p>
      <w:pPr>
        <w:pStyle w:val="BodyText"/>
        <w:spacing w:line="480" w:lineRule="auto" w:before="1"/>
        <w:ind w:left="600" w:right="820" w:firstLine="720"/>
        <w:jc w:val="both"/>
      </w:pPr>
      <w:r>
        <w:rPr/>
        <w:t>Packaged water (regulated product) shall not be manufactured in Nigeria, unless the factory</w:t>
      </w:r>
      <w:r>
        <w:rPr>
          <w:spacing w:val="-6"/>
        </w:rPr>
        <w:t> </w:t>
      </w:r>
      <w:r>
        <w:rPr/>
        <w:t>is inspected, and</w:t>
      </w:r>
      <w:r>
        <w:rPr>
          <w:spacing w:val="-1"/>
        </w:rPr>
        <w:t> </w:t>
      </w:r>
      <w:r>
        <w:rPr/>
        <w:t>a</w:t>
      </w:r>
      <w:r>
        <w:rPr>
          <w:spacing w:val="-2"/>
        </w:rPr>
        <w:t> </w:t>
      </w:r>
      <w:r>
        <w:rPr/>
        <w:t>certificate</w:t>
      </w:r>
      <w:r>
        <w:rPr>
          <w:spacing w:val="-2"/>
        </w:rPr>
        <w:t> </w:t>
      </w:r>
      <w:r>
        <w:rPr/>
        <w:t>of</w:t>
      </w:r>
      <w:r>
        <w:rPr>
          <w:spacing w:val="-9"/>
        </w:rPr>
        <w:t> </w:t>
      </w:r>
      <w:r>
        <w:rPr/>
        <w:t>recognition</w:t>
      </w:r>
      <w:r>
        <w:rPr>
          <w:spacing w:val="-1"/>
        </w:rPr>
        <w:t> </w:t>
      </w:r>
      <w:r>
        <w:rPr/>
        <w:t>issued</w:t>
      </w:r>
      <w:r>
        <w:rPr>
          <w:spacing w:val="-1"/>
        </w:rPr>
        <w:t> </w:t>
      </w:r>
      <w:r>
        <w:rPr/>
        <w:t>by</w:t>
      </w:r>
      <w:r>
        <w:rPr>
          <w:spacing w:val="-6"/>
        </w:rPr>
        <w:t> </w:t>
      </w:r>
      <w:r>
        <w:rPr/>
        <w:t>NAFDAC. An</w:t>
      </w:r>
      <w:r>
        <w:rPr>
          <w:spacing w:val="-7"/>
        </w:rPr>
        <w:t> </w:t>
      </w:r>
      <w:r>
        <w:rPr/>
        <w:t>applicant shall not be allowed to register packaged water in more than one brand name, except in cases where the manufacturers are different having different brand names for the same </w:t>
      </w:r>
      <w:r>
        <w:rPr>
          <w:spacing w:val="-2"/>
        </w:rPr>
        <w:t>formulation.</w:t>
      </w:r>
    </w:p>
    <w:p>
      <w:pPr>
        <w:pStyle w:val="BodyText"/>
        <w:ind w:left="600"/>
        <w:jc w:val="both"/>
      </w:pPr>
      <w:r>
        <w:rPr/>
        <w:t>The</w:t>
      </w:r>
      <w:r>
        <w:rPr>
          <w:spacing w:val="-4"/>
        </w:rPr>
        <w:t> </w:t>
      </w:r>
      <w:r>
        <w:rPr/>
        <w:t>procedure</w:t>
      </w:r>
      <w:r>
        <w:rPr>
          <w:spacing w:val="-1"/>
        </w:rPr>
        <w:t> </w:t>
      </w:r>
      <w:r>
        <w:rPr/>
        <w:t>for</w:t>
      </w:r>
      <w:r>
        <w:rPr>
          <w:spacing w:val="-2"/>
        </w:rPr>
        <w:t> </w:t>
      </w:r>
      <w:r>
        <w:rPr/>
        <w:t>Registration</w:t>
      </w:r>
      <w:r>
        <w:rPr>
          <w:spacing w:val="-5"/>
        </w:rPr>
        <w:t> </w:t>
      </w:r>
      <w:r>
        <w:rPr/>
        <w:t>of</w:t>
      </w:r>
      <w:r>
        <w:rPr>
          <w:spacing w:val="-8"/>
        </w:rPr>
        <w:t> </w:t>
      </w:r>
      <w:r>
        <w:rPr/>
        <w:t>Locally</w:t>
      </w:r>
      <w:r>
        <w:rPr>
          <w:spacing w:val="-5"/>
        </w:rPr>
        <w:t> </w:t>
      </w:r>
      <w:r>
        <w:rPr/>
        <w:t>Manufactured</w:t>
      </w:r>
      <w:r>
        <w:rPr>
          <w:spacing w:val="-5"/>
        </w:rPr>
        <w:t> </w:t>
      </w:r>
      <w:r>
        <w:rPr/>
        <w:t>Packaged Water</w:t>
      </w:r>
      <w:r>
        <w:rPr>
          <w:spacing w:val="12"/>
        </w:rPr>
        <w:t> </w:t>
      </w:r>
      <w:r>
        <w:rPr/>
        <w:t>is</w:t>
      </w:r>
      <w:r>
        <w:rPr>
          <w:spacing w:val="-2"/>
        </w:rPr>
        <w:t> </w:t>
      </w:r>
      <w:r>
        <w:rPr/>
        <w:t>as</w:t>
      </w:r>
      <w:r>
        <w:rPr>
          <w:spacing w:val="2"/>
        </w:rPr>
        <w:t> </w:t>
      </w:r>
      <w:r>
        <w:rPr>
          <w:spacing w:val="-2"/>
        </w:rPr>
        <w:t>follows;</w:t>
      </w:r>
    </w:p>
    <w:p>
      <w:pPr>
        <w:pStyle w:val="BodyText"/>
        <w:spacing w:before="1"/>
      </w:pPr>
    </w:p>
    <w:p>
      <w:pPr>
        <w:pStyle w:val="ListParagraph"/>
        <w:numPr>
          <w:ilvl w:val="1"/>
          <w:numId w:val="27"/>
        </w:numPr>
        <w:tabs>
          <w:tab w:pos="1321" w:val="left" w:leader="none"/>
        </w:tabs>
        <w:spacing w:line="480" w:lineRule="auto" w:before="0" w:after="0"/>
        <w:ind w:left="1321" w:right="815" w:hanging="360"/>
        <w:jc w:val="both"/>
        <w:rPr>
          <w:sz w:val="24"/>
        </w:rPr>
      </w:pPr>
      <w:r>
        <w:rPr>
          <w:sz w:val="24"/>
        </w:rPr>
        <w:t>Application for registration of the product should be accompanied with a Bank Draft payable to NAFDAC covering the prescribed fees for Pre-production </w:t>
      </w:r>
      <w:r>
        <w:rPr>
          <w:spacing w:val="-2"/>
          <w:sz w:val="24"/>
        </w:rPr>
        <w:t>inspection.</w:t>
      </w:r>
    </w:p>
    <w:p>
      <w:pPr>
        <w:pStyle w:val="BodyText"/>
        <w:spacing w:before="3"/>
        <w:rPr>
          <w:sz w:val="28"/>
        </w:rPr>
      </w:pPr>
      <w:r>
        <w:rPr/>
        <mc:AlternateContent>
          <mc:Choice Requires="wps">
            <w:drawing>
              <wp:anchor distT="0" distB="0" distL="0" distR="0" allowOverlap="1" layoutInCell="1" locked="0" behindDoc="1" simplePos="0" relativeHeight="487627264">
                <wp:simplePos x="0" y="0"/>
                <wp:positionH relativeFrom="page">
                  <wp:posOffset>1143609</wp:posOffset>
                </wp:positionH>
                <wp:positionV relativeFrom="paragraph">
                  <wp:posOffset>222024</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7.482281pt;width:144.050pt;height:.71997pt;mso-position-horizontal-relative:page;mso-position-vertical-relative:paragraph;z-index:-15689216;mso-wrap-distance-left:0;mso-wrap-distance-right:0" id="docshape89"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4</w:t>
      </w:r>
      <w:r>
        <w:rPr>
          <w:rFonts w:ascii="Calibri"/>
          <w:spacing w:val="-2"/>
          <w:sz w:val="20"/>
          <w:vertAlign w:val="baseline"/>
        </w:rPr>
        <w:t> </w:t>
      </w:r>
      <w:r>
        <w:rPr>
          <w:rFonts w:ascii="Calibri"/>
          <w:sz w:val="20"/>
          <w:vertAlign w:val="baseline"/>
        </w:rPr>
        <w:t>NAFDAC</w:t>
      </w:r>
      <w:r>
        <w:rPr>
          <w:rFonts w:ascii="Calibri"/>
          <w:spacing w:val="-9"/>
          <w:sz w:val="20"/>
          <w:vertAlign w:val="baseline"/>
        </w:rPr>
        <w:t> </w:t>
      </w:r>
      <w:r>
        <w:rPr>
          <w:rFonts w:ascii="Calibri"/>
          <w:sz w:val="20"/>
          <w:vertAlign w:val="baseline"/>
        </w:rPr>
        <w:t>Guidelines</w:t>
      </w:r>
      <w:r>
        <w:rPr>
          <w:rFonts w:ascii="Calibri"/>
          <w:spacing w:val="-8"/>
          <w:sz w:val="20"/>
          <w:vertAlign w:val="baseline"/>
        </w:rPr>
        <w:t> </w:t>
      </w:r>
      <w:r>
        <w:rPr>
          <w:rFonts w:ascii="Calibri"/>
          <w:sz w:val="20"/>
          <w:vertAlign w:val="baseline"/>
        </w:rPr>
        <w:t>(para.</w:t>
      </w:r>
      <w:r>
        <w:rPr>
          <w:rFonts w:ascii="Calibri"/>
          <w:spacing w:val="-2"/>
          <w:sz w:val="20"/>
          <w:vertAlign w:val="baseline"/>
        </w:rPr>
        <w:t> </w:t>
      </w:r>
      <w:r>
        <w:rPr>
          <w:rFonts w:ascii="Calibri"/>
          <w:sz w:val="20"/>
          <w:vertAlign w:val="baseline"/>
        </w:rPr>
        <w:t>3.8</w:t>
      </w:r>
      <w:r>
        <w:rPr>
          <w:rFonts w:ascii="Calibri"/>
          <w:spacing w:val="-4"/>
          <w:sz w:val="20"/>
          <w:vertAlign w:val="baseline"/>
        </w:rPr>
        <w:t> </w:t>
      </w:r>
      <w:r>
        <w:rPr>
          <w:rFonts w:ascii="Calibri"/>
          <w:sz w:val="20"/>
          <w:vertAlign w:val="baseline"/>
        </w:rPr>
        <w:t>and</w:t>
      </w:r>
      <w:r>
        <w:rPr>
          <w:rFonts w:ascii="Calibri"/>
          <w:spacing w:val="-8"/>
          <w:sz w:val="20"/>
          <w:vertAlign w:val="baseline"/>
        </w:rPr>
        <w:t> </w:t>
      </w:r>
      <w:r>
        <w:rPr>
          <w:rFonts w:ascii="Calibri"/>
          <w:sz w:val="20"/>
          <w:vertAlign w:val="baseline"/>
        </w:rPr>
        <w:t>3.9)</w:t>
      </w:r>
      <w:r>
        <w:rPr>
          <w:rFonts w:ascii="Calibri"/>
          <w:spacing w:val="-3"/>
          <w:sz w:val="20"/>
          <w:vertAlign w:val="baseline"/>
        </w:rPr>
        <w:t> </w:t>
      </w:r>
      <w:r>
        <w:rPr>
          <w:rFonts w:ascii="Calibri"/>
          <w:sz w:val="20"/>
          <w:vertAlign w:val="baseline"/>
        </w:rPr>
        <w:t>op.cit.,</w:t>
      </w:r>
      <w:r>
        <w:rPr>
          <w:rFonts w:ascii="Calibri"/>
          <w:spacing w:val="-9"/>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71</w:t>
      </w:r>
    </w:p>
    <w:p>
      <w:pPr>
        <w:spacing w:after="0"/>
        <w:jc w:val="left"/>
        <w:rPr>
          <w:rFonts w:ascii="Calibri"/>
          <w:sz w:val="20"/>
        </w:rPr>
        <w:sectPr>
          <w:pgSz w:w="11910" w:h="16840"/>
          <w:pgMar w:header="0" w:footer="1012" w:top="1340" w:bottom="1200" w:left="1200" w:right="620"/>
        </w:sectPr>
      </w:pPr>
    </w:p>
    <w:p>
      <w:pPr>
        <w:pStyle w:val="ListParagraph"/>
        <w:numPr>
          <w:ilvl w:val="1"/>
          <w:numId w:val="27"/>
        </w:numPr>
        <w:tabs>
          <w:tab w:pos="1319" w:val="left" w:leader="none"/>
          <w:tab w:pos="1321" w:val="left" w:leader="none"/>
        </w:tabs>
        <w:spacing w:line="480" w:lineRule="auto" w:before="78" w:after="0"/>
        <w:ind w:left="1321" w:right="831" w:hanging="360"/>
        <w:jc w:val="both"/>
        <w:rPr>
          <w:sz w:val="24"/>
        </w:rPr>
      </w:pPr>
      <w:r>
        <w:rPr>
          <w:sz w:val="24"/>
        </w:rPr>
        <w:t>The Pre-production inspection is carried out to assess if manufacturing facilities, personnel and location of plant are satisfactory.</w:t>
      </w:r>
    </w:p>
    <w:p>
      <w:pPr>
        <w:pStyle w:val="ListParagraph"/>
        <w:numPr>
          <w:ilvl w:val="1"/>
          <w:numId w:val="27"/>
        </w:numPr>
        <w:tabs>
          <w:tab w:pos="1321" w:val="left" w:leader="none"/>
          <w:tab w:pos="1377" w:val="left" w:leader="none"/>
        </w:tabs>
        <w:spacing w:line="480" w:lineRule="auto" w:before="1" w:after="0"/>
        <w:ind w:left="1321" w:right="826" w:hanging="360"/>
        <w:jc w:val="both"/>
        <w:rPr>
          <w:sz w:val="24"/>
        </w:rPr>
      </w:pPr>
      <w:r>
        <w:rPr>
          <w:sz w:val="24"/>
        </w:rPr>
        <w:tab/>
        <w:t>Registration procedure is halted at this stage if the facilities, etc are not </w:t>
      </w:r>
      <w:r>
        <w:rPr>
          <w:spacing w:val="-2"/>
          <w:sz w:val="24"/>
        </w:rPr>
        <w:t>satisfactory.</w:t>
      </w:r>
    </w:p>
    <w:p>
      <w:pPr>
        <w:pStyle w:val="ListParagraph"/>
        <w:numPr>
          <w:ilvl w:val="1"/>
          <w:numId w:val="27"/>
        </w:numPr>
        <w:tabs>
          <w:tab w:pos="1321" w:val="left" w:leader="none"/>
          <w:tab w:pos="1377" w:val="left" w:leader="none"/>
        </w:tabs>
        <w:spacing w:line="480" w:lineRule="auto" w:before="0" w:after="0"/>
        <w:ind w:left="1321" w:right="815" w:hanging="360"/>
        <w:jc w:val="both"/>
        <w:rPr>
          <w:sz w:val="24"/>
        </w:rPr>
      </w:pPr>
      <w:r>
        <w:rPr>
          <w:sz w:val="24"/>
        </w:rPr>
        <w:tab/>
        <w:t>If</w:t>
      </w:r>
      <w:r>
        <w:rPr>
          <w:spacing w:val="-6"/>
          <w:sz w:val="24"/>
        </w:rPr>
        <w:t> </w:t>
      </w:r>
      <w:r>
        <w:rPr>
          <w:sz w:val="24"/>
        </w:rPr>
        <w:t>successful, a certificate of</w:t>
      </w:r>
      <w:r>
        <w:rPr>
          <w:spacing w:val="-1"/>
          <w:sz w:val="24"/>
        </w:rPr>
        <w:t> </w:t>
      </w:r>
      <w:r>
        <w:rPr>
          <w:sz w:val="24"/>
        </w:rPr>
        <w:t>Recognition</w:t>
      </w:r>
      <w:r>
        <w:rPr>
          <w:spacing w:val="-3"/>
          <w:sz w:val="24"/>
        </w:rPr>
        <w:t> </w:t>
      </w:r>
      <w:r>
        <w:rPr>
          <w:sz w:val="24"/>
        </w:rPr>
        <w:t>as a producer of</w:t>
      </w:r>
      <w:r>
        <w:rPr>
          <w:spacing w:val="-6"/>
          <w:sz w:val="24"/>
        </w:rPr>
        <w:t> </w:t>
      </w:r>
      <w:r>
        <w:rPr>
          <w:sz w:val="24"/>
        </w:rPr>
        <w:t>the product is issued to the company. This enables the producer to go ahead and get</w:t>
      </w:r>
      <w:r>
        <w:rPr>
          <w:spacing w:val="40"/>
          <w:sz w:val="24"/>
        </w:rPr>
        <w:t> </w:t>
      </w:r>
      <w:r>
        <w:rPr>
          <w:sz w:val="24"/>
        </w:rPr>
        <w:t>the product</w:t>
      </w:r>
      <w:r>
        <w:rPr>
          <w:spacing w:val="40"/>
          <w:sz w:val="24"/>
        </w:rPr>
        <w:t> </w:t>
      </w:r>
      <w:r>
        <w:rPr>
          <w:spacing w:val="-2"/>
          <w:sz w:val="24"/>
        </w:rPr>
        <w:t>registered.</w:t>
      </w:r>
    </w:p>
    <w:p>
      <w:pPr>
        <w:pStyle w:val="ListParagraph"/>
        <w:numPr>
          <w:ilvl w:val="1"/>
          <w:numId w:val="27"/>
        </w:numPr>
        <w:tabs>
          <w:tab w:pos="1321" w:val="left" w:leader="none"/>
        </w:tabs>
        <w:spacing w:line="480" w:lineRule="auto" w:before="1" w:after="0"/>
        <w:ind w:left="1321" w:right="829" w:hanging="360"/>
        <w:jc w:val="both"/>
        <w:rPr>
          <w:sz w:val="24"/>
        </w:rPr>
      </w:pPr>
      <w:r>
        <w:rPr>
          <w:sz w:val="24"/>
        </w:rPr>
        <w:t>Purchase</w:t>
      </w:r>
      <w:r>
        <w:rPr>
          <w:spacing w:val="-3"/>
          <w:sz w:val="24"/>
        </w:rPr>
        <w:t> </w:t>
      </w:r>
      <w:r>
        <w:rPr>
          <w:sz w:val="24"/>
        </w:rPr>
        <w:t>of</w:t>
      </w:r>
      <w:r>
        <w:rPr>
          <w:spacing w:val="-9"/>
          <w:sz w:val="24"/>
        </w:rPr>
        <w:t> </w:t>
      </w:r>
      <w:r>
        <w:rPr>
          <w:sz w:val="24"/>
        </w:rPr>
        <w:t>product</w:t>
      </w:r>
      <w:r>
        <w:rPr>
          <w:spacing w:val="-2"/>
          <w:sz w:val="24"/>
        </w:rPr>
        <w:t> </w:t>
      </w:r>
      <w:r>
        <w:rPr>
          <w:sz w:val="24"/>
        </w:rPr>
        <w:t>registration</w:t>
      </w:r>
      <w:r>
        <w:rPr>
          <w:spacing w:val="-2"/>
          <w:sz w:val="24"/>
        </w:rPr>
        <w:t> </w:t>
      </w:r>
      <w:r>
        <w:rPr>
          <w:sz w:val="24"/>
        </w:rPr>
        <w:t>form</w:t>
      </w:r>
      <w:r>
        <w:rPr>
          <w:spacing w:val="-10"/>
          <w:sz w:val="24"/>
        </w:rPr>
        <w:t> </w:t>
      </w:r>
      <w:r>
        <w:rPr>
          <w:sz w:val="24"/>
        </w:rPr>
        <w:t>with</w:t>
      </w:r>
      <w:r>
        <w:rPr>
          <w:spacing w:val="-7"/>
          <w:sz w:val="24"/>
        </w:rPr>
        <w:t> </w:t>
      </w:r>
      <w:r>
        <w:rPr>
          <w:sz w:val="24"/>
        </w:rPr>
        <w:t>the</w:t>
      </w:r>
      <w:r>
        <w:rPr>
          <w:spacing w:val="-3"/>
          <w:sz w:val="24"/>
        </w:rPr>
        <w:t> </w:t>
      </w:r>
      <w:r>
        <w:rPr>
          <w:sz w:val="24"/>
        </w:rPr>
        <w:t>prescribed fee</w:t>
      </w:r>
      <w:r>
        <w:rPr>
          <w:spacing w:val="-3"/>
          <w:sz w:val="24"/>
        </w:rPr>
        <w:t> </w:t>
      </w:r>
      <w:r>
        <w:rPr>
          <w:sz w:val="24"/>
        </w:rPr>
        <w:t>paid in</w:t>
      </w:r>
      <w:r>
        <w:rPr>
          <w:spacing w:val="-2"/>
          <w:sz w:val="24"/>
        </w:rPr>
        <w:t> </w:t>
      </w:r>
      <w:r>
        <w:rPr>
          <w:sz w:val="24"/>
        </w:rPr>
        <w:t>Bank</w:t>
      </w:r>
      <w:r>
        <w:rPr>
          <w:spacing w:val="-2"/>
          <w:sz w:val="24"/>
        </w:rPr>
        <w:t> </w:t>
      </w:r>
      <w:r>
        <w:rPr>
          <w:sz w:val="24"/>
        </w:rPr>
        <w:t>Draft is also required.</w:t>
      </w:r>
    </w:p>
    <w:p>
      <w:pPr>
        <w:pStyle w:val="ListParagraph"/>
        <w:numPr>
          <w:ilvl w:val="1"/>
          <w:numId w:val="27"/>
        </w:numPr>
        <w:tabs>
          <w:tab w:pos="1319" w:val="left" w:leader="none"/>
          <w:tab w:pos="1321" w:val="left" w:leader="none"/>
        </w:tabs>
        <w:spacing w:line="480" w:lineRule="auto" w:before="0" w:after="0"/>
        <w:ind w:left="1321" w:right="818" w:hanging="360"/>
        <w:jc w:val="both"/>
        <w:rPr>
          <w:sz w:val="24"/>
        </w:rPr>
      </w:pPr>
      <w:r>
        <w:rPr>
          <w:sz w:val="24"/>
        </w:rPr>
        <w:t>Preregistration inspection and sampling of product for NAFDAC Laboratory analysis are also undertaken.</w:t>
      </w:r>
    </w:p>
    <w:p>
      <w:pPr>
        <w:pStyle w:val="ListParagraph"/>
        <w:numPr>
          <w:ilvl w:val="1"/>
          <w:numId w:val="27"/>
        </w:numPr>
        <w:tabs>
          <w:tab w:pos="1319" w:val="left" w:leader="none"/>
          <w:tab w:pos="1321" w:val="left" w:leader="none"/>
        </w:tabs>
        <w:spacing w:line="480" w:lineRule="auto" w:before="1" w:after="0"/>
        <w:ind w:left="1321" w:right="821" w:hanging="360"/>
        <w:jc w:val="both"/>
        <w:rPr>
          <w:sz w:val="24"/>
        </w:rPr>
      </w:pPr>
      <w:r>
        <w:rPr>
          <w:sz w:val="24"/>
        </w:rPr>
        <w:t>Final vetting of reports and preparation of briefs for consideration by the Food &amp; Drug Registration Committee is carried out by the Agency as one of the most important stages leading to award of license/certificate of registration.</w:t>
      </w:r>
    </w:p>
    <w:p>
      <w:pPr>
        <w:pStyle w:val="Heading1"/>
        <w:numPr>
          <w:ilvl w:val="1"/>
          <w:numId w:val="26"/>
        </w:numPr>
        <w:tabs>
          <w:tab w:pos="1318" w:val="left" w:leader="none"/>
        </w:tabs>
        <w:spacing w:line="240" w:lineRule="auto" w:before="5" w:after="0"/>
        <w:ind w:left="1318" w:right="0" w:hanging="718"/>
        <w:jc w:val="both"/>
      </w:pPr>
      <w:r>
        <w:rPr>
          <w:spacing w:val="-2"/>
        </w:rPr>
        <w:t>Labeling</w:t>
      </w:r>
    </w:p>
    <w:p>
      <w:pPr>
        <w:pStyle w:val="BodyText"/>
        <w:spacing w:before="7"/>
        <w:rPr>
          <w:b/>
          <w:sz w:val="23"/>
        </w:rPr>
      </w:pPr>
    </w:p>
    <w:p>
      <w:pPr>
        <w:pStyle w:val="BodyText"/>
        <w:spacing w:line="480" w:lineRule="auto"/>
        <w:ind w:left="600" w:right="836" w:firstLine="720"/>
        <w:jc w:val="both"/>
      </w:pPr>
      <w:r>
        <w:rPr/>
        <w:t>This</w:t>
      </w:r>
      <w:r>
        <w:rPr>
          <w:spacing w:val="40"/>
        </w:rPr>
        <w:t> </w:t>
      </w:r>
      <w:r>
        <w:rPr/>
        <w:t>is</w:t>
      </w:r>
      <w:r>
        <w:rPr>
          <w:spacing w:val="40"/>
        </w:rPr>
        <w:t> </w:t>
      </w:r>
      <w:r>
        <w:rPr/>
        <w:t>an</w:t>
      </w:r>
      <w:r>
        <w:rPr>
          <w:spacing w:val="40"/>
        </w:rPr>
        <w:t> </w:t>
      </w:r>
      <w:r>
        <w:rPr/>
        <w:t>essential</w:t>
      </w:r>
      <w:r>
        <w:rPr>
          <w:spacing w:val="40"/>
        </w:rPr>
        <w:t> </w:t>
      </w:r>
      <w:r>
        <w:rPr/>
        <w:t>element</w:t>
      </w:r>
      <w:r>
        <w:rPr>
          <w:spacing w:val="40"/>
        </w:rPr>
        <w:t> </w:t>
      </w:r>
      <w:r>
        <w:rPr/>
        <w:t>of</w:t>
      </w:r>
      <w:r>
        <w:rPr>
          <w:spacing w:val="40"/>
        </w:rPr>
        <w:t> </w:t>
      </w:r>
      <w:r>
        <w:rPr/>
        <w:t>every</w:t>
      </w:r>
      <w:r>
        <w:rPr>
          <w:spacing w:val="40"/>
        </w:rPr>
        <w:t> </w:t>
      </w:r>
      <w:r>
        <w:rPr/>
        <w:t>regulated</w:t>
      </w:r>
      <w:r>
        <w:rPr>
          <w:spacing w:val="40"/>
        </w:rPr>
        <w:t> </w:t>
      </w:r>
      <w:r>
        <w:rPr/>
        <w:t>product.</w:t>
      </w:r>
      <w:r>
        <w:rPr>
          <w:spacing w:val="40"/>
        </w:rPr>
        <w:t> </w:t>
      </w:r>
      <w:r>
        <w:rPr/>
        <w:t>Its</w:t>
      </w:r>
      <w:r>
        <w:rPr>
          <w:spacing w:val="40"/>
        </w:rPr>
        <w:t> </w:t>
      </w:r>
      <w:r>
        <w:rPr/>
        <w:t>value</w:t>
      </w:r>
      <w:r>
        <w:rPr>
          <w:spacing w:val="40"/>
        </w:rPr>
        <w:t> </w:t>
      </w:r>
      <w:r>
        <w:rPr/>
        <w:t>is</w:t>
      </w:r>
      <w:r>
        <w:rPr>
          <w:spacing w:val="40"/>
        </w:rPr>
        <w:t> </w:t>
      </w:r>
      <w:r>
        <w:rPr/>
        <w:t>to distinguish a product or producer from the others. It also embodies basic product information that the consumer should know.</w:t>
      </w:r>
    </w:p>
    <w:p>
      <w:pPr>
        <w:pStyle w:val="BodyText"/>
        <w:spacing w:line="480" w:lineRule="auto" w:before="1"/>
        <w:ind w:left="600" w:right="812" w:firstLine="360"/>
        <w:jc w:val="both"/>
      </w:pPr>
      <w:r>
        <w:rPr/>
        <w:t>Labeling should be informative and accurate. In addition to the requirements of the regulations on labeling, the following minimum requirements must appear on the label</w:t>
      </w:r>
      <w:r>
        <w:rPr>
          <w:vertAlign w:val="superscript"/>
        </w:rPr>
        <w:t>5</w:t>
      </w:r>
      <w:r>
        <w:rPr>
          <w:vertAlign w:val="baseline"/>
        </w:rPr>
        <w:t>.</w:t>
      </w:r>
    </w:p>
    <w:p>
      <w:pPr>
        <w:pStyle w:val="ListParagraph"/>
        <w:numPr>
          <w:ilvl w:val="2"/>
          <w:numId w:val="26"/>
        </w:numPr>
        <w:tabs>
          <w:tab w:pos="1321" w:val="left" w:leader="none"/>
        </w:tabs>
        <w:spacing w:line="480" w:lineRule="auto" w:before="0" w:after="0"/>
        <w:ind w:left="1321" w:right="820" w:hanging="360"/>
        <w:jc w:val="both"/>
        <w:rPr>
          <w:sz w:val="24"/>
        </w:rPr>
      </w:pPr>
      <w:r>
        <w:rPr>
          <w:sz w:val="24"/>
        </w:rPr>
        <w:t>Name of Product - Brand Name or Common Name (where applicable), must appear in bold letters.</w:t>
      </w:r>
    </w:p>
    <w:p>
      <w:pPr>
        <w:pStyle w:val="ListParagraph"/>
        <w:numPr>
          <w:ilvl w:val="2"/>
          <w:numId w:val="26"/>
        </w:numPr>
        <w:tabs>
          <w:tab w:pos="1319" w:val="left" w:leader="none"/>
        </w:tabs>
        <w:spacing w:line="240" w:lineRule="auto" w:before="0" w:after="0"/>
        <w:ind w:left="1319" w:right="0" w:hanging="358"/>
        <w:jc w:val="both"/>
        <w:rPr>
          <w:sz w:val="24"/>
        </w:rPr>
      </w:pPr>
      <w:r>
        <w:rPr>
          <w:sz w:val="24"/>
        </w:rPr>
        <w:t>Full</w:t>
      </w:r>
      <w:r>
        <w:rPr>
          <w:spacing w:val="-2"/>
          <w:sz w:val="24"/>
        </w:rPr>
        <w:t> </w:t>
      </w:r>
      <w:r>
        <w:rPr>
          <w:sz w:val="24"/>
        </w:rPr>
        <w:t>location</w:t>
      </w:r>
      <w:r>
        <w:rPr>
          <w:spacing w:val="-3"/>
          <w:sz w:val="24"/>
        </w:rPr>
        <w:t> </w:t>
      </w:r>
      <w:r>
        <w:rPr>
          <w:sz w:val="24"/>
        </w:rPr>
        <w:t>address of</w:t>
      </w:r>
      <w:r>
        <w:rPr>
          <w:spacing w:val="-6"/>
          <w:sz w:val="24"/>
        </w:rPr>
        <w:t> </w:t>
      </w:r>
      <w:r>
        <w:rPr>
          <w:sz w:val="24"/>
        </w:rPr>
        <w:t>the</w:t>
      </w:r>
      <w:r>
        <w:rPr>
          <w:spacing w:val="6"/>
          <w:sz w:val="24"/>
        </w:rPr>
        <w:t> </w:t>
      </w:r>
      <w:r>
        <w:rPr>
          <w:spacing w:val="-2"/>
          <w:sz w:val="24"/>
        </w:rPr>
        <w:t>manufacturer.</w:t>
      </w:r>
    </w:p>
    <w:p>
      <w:pPr>
        <w:pStyle w:val="BodyText"/>
      </w:pPr>
    </w:p>
    <w:p>
      <w:pPr>
        <w:pStyle w:val="ListParagraph"/>
        <w:numPr>
          <w:ilvl w:val="2"/>
          <w:numId w:val="26"/>
        </w:numPr>
        <w:tabs>
          <w:tab w:pos="1320" w:val="left" w:leader="none"/>
        </w:tabs>
        <w:spacing w:line="240" w:lineRule="auto" w:before="0" w:after="0"/>
        <w:ind w:left="1320" w:right="0" w:hanging="359"/>
        <w:jc w:val="both"/>
        <w:rPr>
          <w:sz w:val="24"/>
        </w:rPr>
      </w:pPr>
      <w:r>
        <w:rPr>
          <w:sz w:val="24"/>
        </w:rPr>
        <w:t>Batch</w:t>
      </w:r>
      <w:r>
        <w:rPr>
          <w:spacing w:val="-9"/>
          <w:sz w:val="24"/>
        </w:rPr>
        <w:t> </w:t>
      </w:r>
      <w:r>
        <w:rPr>
          <w:sz w:val="24"/>
        </w:rPr>
        <w:t>Number, Date</w:t>
      </w:r>
      <w:r>
        <w:rPr>
          <w:spacing w:val="-7"/>
          <w:sz w:val="24"/>
        </w:rPr>
        <w:t> </w:t>
      </w:r>
      <w:r>
        <w:rPr>
          <w:sz w:val="24"/>
        </w:rPr>
        <w:t>of</w:t>
      </w:r>
      <w:r>
        <w:rPr>
          <w:spacing w:val="-5"/>
          <w:sz w:val="24"/>
        </w:rPr>
        <w:t> </w:t>
      </w:r>
      <w:r>
        <w:rPr>
          <w:sz w:val="24"/>
        </w:rPr>
        <w:t>manufacture</w:t>
      </w:r>
      <w:r>
        <w:rPr>
          <w:spacing w:val="-3"/>
          <w:sz w:val="24"/>
        </w:rPr>
        <w:t> </w:t>
      </w:r>
      <w:r>
        <w:rPr>
          <w:sz w:val="24"/>
        </w:rPr>
        <w:t>and</w:t>
      </w:r>
      <w:r>
        <w:rPr>
          <w:spacing w:val="-1"/>
          <w:sz w:val="24"/>
        </w:rPr>
        <w:t> </w:t>
      </w:r>
      <w:r>
        <w:rPr>
          <w:sz w:val="24"/>
        </w:rPr>
        <w:t>Best</w:t>
      </w:r>
      <w:r>
        <w:rPr>
          <w:spacing w:val="3"/>
          <w:sz w:val="24"/>
        </w:rPr>
        <w:t> </w:t>
      </w:r>
      <w:r>
        <w:rPr>
          <w:sz w:val="24"/>
        </w:rPr>
        <w:t>Before/Expiry</w:t>
      </w:r>
      <w:r>
        <w:rPr>
          <w:spacing w:val="-11"/>
          <w:sz w:val="24"/>
        </w:rPr>
        <w:t> </w:t>
      </w:r>
      <w:r>
        <w:rPr>
          <w:spacing w:val="-2"/>
          <w:sz w:val="24"/>
        </w:rPr>
        <w:t>Date.</w:t>
      </w:r>
    </w:p>
    <w:p>
      <w:pPr>
        <w:pStyle w:val="BodyText"/>
        <w:rPr>
          <w:sz w:val="20"/>
        </w:rPr>
      </w:pPr>
    </w:p>
    <w:p>
      <w:pPr>
        <w:pStyle w:val="BodyText"/>
        <w:rPr>
          <w:sz w:val="20"/>
        </w:rPr>
      </w:pPr>
    </w:p>
    <w:p>
      <w:pPr>
        <w:pStyle w:val="BodyText"/>
        <w:spacing w:before="4"/>
        <w:rPr>
          <w:sz w:val="12"/>
        </w:rPr>
      </w:pPr>
      <w:r>
        <w:rPr/>
        <mc:AlternateContent>
          <mc:Choice Requires="wps">
            <w:drawing>
              <wp:anchor distT="0" distB="0" distL="0" distR="0" allowOverlap="1" layoutInCell="1" locked="0" behindDoc="1" simplePos="0" relativeHeight="487627776">
                <wp:simplePos x="0" y="0"/>
                <wp:positionH relativeFrom="page">
                  <wp:posOffset>1143609</wp:posOffset>
                </wp:positionH>
                <wp:positionV relativeFrom="paragraph">
                  <wp:posOffset>105511</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8.308012pt;width:144.050pt;height:.71997pt;mso-position-horizontal-relative:page;mso-position-vertical-relative:paragraph;z-index:-15688704;mso-wrap-distance-left:0;mso-wrap-distance-right:0" id="docshape91"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5</w:t>
      </w:r>
      <w:r>
        <w:rPr>
          <w:rFonts w:ascii="Calibri"/>
          <w:spacing w:val="-3"/>
          <w:sz w:val="20"/>
          <w:vertAlign w:val="baseline"/>
        </w:rPr>
        <w:t> </w:t>
      </w:r>
      <w:r>
        <w:rPr>
          <w:rFonts w:ascii="Calibri"/>
          <w:sz w:val="20"/>
          <w:vertAlign w:val="baseline"/>
        </w:rPr>
        <w:t>NAFDAC</w:t>
      </w:r>
      <w:r>
        <w:rPr>
          <w:rFonts w:ascii="Calibri"/>
          <w:spacing w:val="-9"/>
          <w:sz w:val="20"/>
          <w:vertAlign w:val="baseline"/>
        </w:rPr>
        <w:t> </w:t>
      </w:r>
      <w:r>
        <w:rPr>
          <w:rFonts w:ascii="Calibri"/>
          <w:sz w:val="20"/>
          <w:vertAlign w:val="baseline"/>
        </w:rPr>
        <w:t>Guidelines</w:t>
      </w:r>
      <w:r>
        <w:rPr>
          <w:rFonts w:ascii="Calibri"/>
          <w:spacing w:val="-9"/>
          <w:sz w:val="20"/>
          <w:vertAlign w:val="baseline"/>
        </w:rPr>
        <w:t> </w:t>
      </w:r>
      <w:r>
        <w:rPr>
          <w:rFonts w:ascii="Calibri"/>
          <w:sz w:val="20"/>
          <w:vertAlign w:val="baseline"/>
        </w:rPr>
        <w:t>(para.</w:t>
      </w:r>
      <w:r>
        <w:rPr>
          <w:rFonts w:ascii="Calibri"/>
          <w:spacing w:val="-3"/>
          <w:sz w:val="20"/>
          <w:vertAlign w:val="baseline"/>
        </w:rPr>
        <w:t> </w:t>
      </w:r>
      <w:r>
        <w:rPr>
          <w:rFonts w:ascii="Calibri"/>
          <w:sz w:val="20"/>
          <w:vertAlign w:val="baseline"/>
        </w:rPr>
        <w:t>5.5)</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2"/>
          <w:sz w:val="20"/>
          <w:vertAlign w:val="baseline"/>
        </w:rPr>
        <w:t> </w:t>
      </w:r>
      <w:r>
        <w:rPr>
          <w:rFonts w:ascii="Calibri"/>
          <w:spacing w:val="-5"/>
          <w:sz w:val="20"/>
          <w:vertAlign w:val="baseline"/>
        </w:rPr>
        <w:t>71</w:t>
      </w:r>
    </w:p>
    <w:p>
      <w:pPr>
        <w:spacing w:after="0"/>
        <w:jc w:val="left"/>
        <w:rPr>
          <w:rFonts w:ascii="Calibri"/>
          <w:sz w:val="20"/>
        </w:rPr>
        <w:sectPr>
          <w:footerReference w:type="default" r:id="rId43"/>
          <w:pgSz w:w="11910" w:h="16840"/>
          <w:pgMar w:footer="1012" w:header="0" w:top="1340" w:bottom="1200" w:left="1200" w:right="620"/>
        </w:sectPr>
      </w:pPr>
    </w:p>
    <w:p>
      <w:pPr>
        <w:pStyle w:val="ListParagraph"/>
        <w:numPr>
          <w:ilvl w:val="2"/>
          <w:numId w:val="26"/>
        </w:numPr>
        <w:tabs>
          <w:tab w:pos="1319" w:val="left" w:leader="none"/>
          <w:tab w:pos="1321" w:val="left" w:leader="none"/>
        </w:tabs>
        <w:spacing w:line="480" w:lineRule="auto" w:before="78" w:after="0"/>
        <w:ind w:left="1321" w:right="840" w:hanging="360"/>
        <w:jc w:val="both"/>
        <w:rPr>
          <w:sz w:val="24"/>
        </w:rPr>
      </w:pPr>
      <w:r>
        <w:rPr>
          <w:sz w:val="24"/>
        </w:rPr>
        <w:t>Net</w:t>
      </w:r>
      <w:r>
        <w:rPr>
          <w:spacing w:val="80"/>
          <w:sz w:val="24"/>
        </w:rPr>
        <w:t> </w:t>
      </w:r>
      <w:r>
        <w:rPr>
          <w:sz w:val="24"/>
        </w:rPr>
        <w:t>contents</w:t>
      </w:r>
      <w:r>
        <w:rPr>
          <w:spacing w:val="80"/>
          <w:sz w:val="24"/>
        </w:rPr>
        <w:t> </w:t>
      </w:r>
      <w:r>
        <w:rPr>
          <w:sz w:val="24"/>
        </w:rPr>
        <w:t>of</w:t>
      </w:r>
      <w:r>
        <w:rPr>
          <w:spacing w:val="80"/>
          <w:sz w:val="24"/>
        </w:rPr>
        <w:t> </w:t>
      </w:r>
      <w:r>
        <w:rPr>
          <w:sz w:val="24"/>
        </w:rPr>
        <w:t>essential</w:t>
      </w:r>
      <w:r>
        <w:rPr>
          <w:spacing w:val="80"/>
          <w:sz w:val="24"/>
        </w:rPr>
        <w:t> </w:t>
      </w:r>
      <w:r>
        <w:rPr>
          <w:sz w:val="24"/>
        </w:rPr>
        <w:t>ingredients</w:t>
      </w:r>
      <w:r>
        <w:rPr>
          <w:spacing w:val="80"/>
          <w:sz w:val="24"/>
        </w:rPr>
        <w:t> </w:t>
      </w:r>
      <w:r>
        <w:rPr>
          <w:sz w:val="24"/>
        </w:rPr>
        <w:t>in</w:t>
      </w:r>
      <w:r>
        <w:rPr>
          <w:spacing w:val="80"/>
          <w:sz w:val="24"/>
        </w:rPr>
        <w:t> </w:t>
      </w:r>
      <w:r>
        <w:rPr>
          <w:sz w:val="24"/>
        </w:rPr>
        <w:t>metric</w:t>
      </w:r>
      <w:r>
        <w:rPr>
          <w:spacing w:val="80"/>
          <w:sz w:val="24"/>
        </w:rPr>
        <w:t> </w:t>
      </w:r>
      <w:r>
        <w:rPr>
          <w:sz w:val="24"/>
        </w:rPr>
        <w:t>weight</w:t>
      </w:r>
      <w:r>
        <w:rPr>
          <w:spacing w:val="80"/>
          <w:sz w:val="24"/>
        </w:rPr>
        <w:t> </w:t>
      </w:r>
      <w:r>
        <w:rPr>
          <w:sz w:val="24"/>
        </w:rPr>
        <w:t>units</w:t>
      </w:r>
      <w:r>
        <w:rPr>
          <w:spacing w:val="80"/>
          <w:sz w:val="24"/>
        </w:rPr>
        <w:t> </w:t>
      </w:r>
      <w:r>
        <w:rPr>
          <w:sz w:val="24"/>
        </w:rPr>
        <w:t>in</w:t>
      </w:r>
      <w:r>
        <w:rPr>
          <w:spacing w:val="80"/>
          <w:sz w:val="24"/>
        </w:rPr>
        <w:t> </w:t>
      </w:r>
      <w:r>
        <w:rPr>
          <w:sz w:val="24"/>
        </w:rPr>
        <w:t>case</w:t>
      </w:r>
      <w:r>
        <w:rPr>
          <w:spacing w:val="80"/>
          <w:sz w:val="24"/>
        </w:rPr>
        <w:t> </w:t>
      </w:r>
      <w:r>
        <w:rPr>
          <w:sz w:val="24"/>
        </w:rPr>
        <w:t>of solids, semisolid and aerosols and metric volume in case of liquids.</w:t>
      </w:r>
    </w:p>
    <w:p>
      <w:pPr>
        <w:pStyle w:val="ListParagraph"/>
        <w:numPr>
          <w:ilvl w:val="2"/>
          <w:numId w:val="26"/>
        </w:numPr>
        <w:tabs>
          <w:tab w:pos="1321" w:val="left" w:leader="none"/>
        </w:tabs>
        <w:spacing w:line="480" w:lineRule="auto" w:before="1" w:after="0"/>
        <w:ind w:left="1321" w:right="819" w:hanging="360"/>
        <w:jc w:val="both"/>
        <w:rPr>
          <w:sz w:val="24"/>
        </w:rPr>
      </w:pPr>
      <w:r>
        <w:rPr>
          <w:sz w:val="24"/>
        </w:rPr>
        <w:t>The ingredients must be listed by their common names in order of their predominance by weight unless the packaged water is standardized, in </w:t>
      </w:r>
      <w:r>
        <w:rPr>
          <w:spacing w:val="11"/>
          <w:sz w:val="24"/>
        </w:rPr>
        <w:t>which</w:t>
      </w:r>
      <w:r>
        <w:rPr>
          <w:spacing w:val="40"/>
          <w:sz w:val="24"/>
        </w:rPr>
        <w:t> </w:t>
      </w:r>
      <w:r>
        <w:rPr>
          <w:spacing w:val="9"/>
          <w:sz w:val="24"/>
        </w:rPr>
        <w:t>case</w:t>
      </w:r>
      <w:r>
        <w:rPr>
          <w:spacing w:val="40"/>
          <w:sz w:val="24"/>
        </w:rPr>
        <w:t> </w:t>
      </w:r>
      <w:r>
        <w:rPr>
          <w:spacing w:val="9"/>
          <w:sz w:val="24"/>
        </w:rPr>
        <w:t>the</w:t>
      </w:r>
      <w:r>
        <w:rPr>
          <w:spacing w:val="40"/>
          <w:sz w:val="24"/>
        </w:rPr>
        <w:t> </w:t>
      </w:r>
      <w:r>
        <w:rPr>
          <w:sz w:val="24"/>
        </w:rPr>
        <w:t>label</w:t>
      </w:r>
      <w:r>
        <w:rPr>
          <w:spacing w:val="40"/>
          <w:sz w:val="24"/>
        </w:rPr>
        <w:t> </w:t>
      </w:r>
      <w:r>
        <w:rPr>
          <w:sz w:val="24"/>
        </w:rPr>
        <w:t>must</w:t>
      </w:r>
      <w:r>
        <w:rPr>
          <w:spacing w:val="40"/>
          <w:sz w:val="24"/>
        </w:rPr>
        <w:t> </w:t>
      </w:r>
      <w:r>
        <w:rPr>
          <w:spacing w:val="9"/>
          <w:sz w:val="24"/>
        </w:rPr>
        <w:t>include</w:t>
      </w:r>
      <w:r>
        <w:rPr>
          <w:spacing w:val="40"/>
          <w:sz w:val="24"/>
        </w:rPr>
        <w:t> </w:t>
      </w:r>
      <w:r>
        <w:rPr>
          <w:spacing w:val="10"/>
          <w:sz w:val="24"/>
        </w:rPr>
        <w:t>only</w:t>
      </w:r>
      <w:r>
        <w:rPr>
          <w:spacing w:val="40"/>
          <w:sz w:val="24"/>
        </w:rPr>
        <w:t> </w:t>
      </w:r>
      <w:r>
        <w:rPr>
          <w:spacing w:val="11"/>
          <w:sz w:val="24"/>
        </w:rPr>
        <w:t>those</w:t>
      </w:r>
      <w:r>
        <w:rPr>
          <w:spacing w:val="40"/>
          <w:sz w:val="24"/>
        </w:rPr>
        <w:t> </w:t>
      </w:r>
      <w:r>
        <w:rPr>
          <w:spacing w:val="10"/>
          <w:sz w:val="24"/>
        </w:rPr>
        <w:t>ingredient</w:t>
      </w:r>
      <w:r>
        <w:rPr>
          <w:spacing w:val="-15"/>
          <w:sz w:val="24"/>
        </w:rPr>
        <w:t> </w:t>
      </w:r>
      <w:r>
        <w:rPr>
          <w:sz w:val="24"/>
        </w:rPr>
        <w:t>s</w:t>
      </w:r>
      <w:r>
        <w:rPr>
          <w:spacing w:val="40"/>
          <w:sz w:val="24"/>
        </w:rPr>
        <w:t> </w:t>
      </w:r>
      <w:r>
        <w:rPr>
          <w:sz w:val="24"/>
        </w:rPr>
        <w:t>which</w:t>
      </w:r>
      <w:r>
        <w:rPr>
          <w:spacing w:val="40"/>
          <w:sz w:val="24"/>
        </w:rPr>
        <w:t> </w:t>
      </w:r>
      <w:r>
        <w:rPr>
          <w:spacing w:val="9"/>
          <w:sz w:val="24"/>
        </w:rPr>
        <w:t>the</w:t>
      </w:r>
      <w:r>
        <w:rPr>
          <w:spacing w:val="40"/>
          <w:sz w:val="24"/>
        </w:rPr>
        <w:t> </w:t>
      </w:r>
      <w:r>
        <w:rPr>
          <w:sz w:val="24"/>
        </w:rPr>
        <w:t>standard makes optional.</w:t>
      </w:r>
    </w:p>
    <w:p>
      <w:pPr>
        <w:pStyle w:val="ListParagraph"/>
        <w:numPr>
          <w:ilvl w:val="2"/>
          <w:numId w:val="26"/>
        </w:numPr>
        <w:tabs>
          <w:tab w:pos="1319" w:val="left" w:leader="none"/>
          <w:tab w:pos="1321" w:val="left" w:leader="none"/>
        </w:tabs>
        <w:spacing w:line="480" w:lineRule="auto" w:before="1" w:after="0"/>
        <w:ind w:left="1321" w:right="844" w:hanging="360"/>
        <w:jc w:val="both"/>
        <w:rPr>
          <w:sz w:val="24"/>
        </w:rPr>
      </w:pPr>
      <w:r>
        <w:rPr>
          <w:sz w:val="24"/>
        </w:rPr>
        <w:t>The</w:t>
      </w:r>
      <w:r>
        <w:rPr>
          <w:spacing w:val="10"/>
          <w:sz w:val="24"/>
        </w:rPr>
        <w:t> label</w:t>
      </w:r>
      <w:r>
        <w:rPr>
          <w:spacing w:val="10"/>
          <w:sz w:val="24"/>
        </w:rPr>
        <w:t> </w:t>
      </w:r>
      <w:r>
        <w:rPr>
          <w:sz w:val="24"/>
        </w:rPr>
        <w:t>must</w:t>
      </w:r>
      <w:r>
        <w:rPr>
          <w:spacing w:val="9"/>
          <w:sz w:val="24"/>
        </w:rPr>
        <w:t> contain</w:t>
      </w:r>
      <w:r>
        <w:rPr>
          <w:spacing w:val="9"/>
          <w:sz w:val="24"/>
        </w:rPr>
        <w:t> </w:t>
      </w:r>
      <w:r>
        <w:rPr>
          <w:spacing w:val="11"/>
          <w:sz w:val="24"/>
        </w:rPr>
        <w:t>directions</w:t>
      </w:r>
      <w:r>
        <w:rPr>
          <w:spacing w:val="11"/>
          <w:sz w:val="24"/>
        </w:rPr>
        <w:t> </w:t>
      </w:r>
      <w:r>
        <w:rPr>
          <w:sz w:val="24"/>
        </w:rPr>
        <w:t>for</w:t>
      </w:r>
      <w:r>
        <w:rPr>
          <w:spacing w:val="40"/>
          <w:sz w:val="24"/>
        </w:rPr>
        <w:t> </w:t>
      </w:r>
      <w:r>
        <w:rPr>
          <w:sz w:val="24"/>
        </w:rPr>
        <w:t>safe</w:t>
      </w:r>
      <w:r>
        <w:rPr>
          <w:spacing w:val="40"/>
          <w:sz w:val="24"/>
        </w:rPr>
        <w:t> </w:t>
      </w:r>
      <w:r>
        <w:rPr>
          <w:sz w:val="24"/>
        </w:rPr>
        <w:t>use</w:t>
      </w:r>
      <w:r>
        <w:rPr>
          <w:spacing w:val="10"/>
          <w:sz w:val="24"/>
        </w:rPr>
        <w:t> where</w:t>
      </w:r>
      <w:r>
        <w:rPr>
          <w:spacing w:val="10"/>
          <w:sz w:val="24"/>
        </w:rPr>
        <w:t> </w:t>
      </w:r>
      <w:r>
        <w:rPr>
          <w:spacing w:val="11"/>
          <w:sz w:val="24"/>
        </w:rPr>
        <w:t>appropriate</w:t>
      </w:r>
      <w:r>
        <w:rPr>
          <w:spacing w:val="11"/>
          <w:sz w:val="24"/>
        </w:rPr>
        <w:t> </w:t>
      </w:r>
      <w:r>
        <w:rPr>
          <w:sz w:val="24"/>
        </w:rPr>
        <w:t>or necessary (on the information panel (IP) or on the package insert (PI).</w:t>
      </w:r>
    </w:p>
    <w:p>
      <w:pPr>
        <w:pStyle w:val="ListParagraph"/>
        <w:numPr>
          <w:ilvl w:val="2"/>
          <w:numId w:val="26"/>
        </w:numPr>
        <w:tabs>
          <w:tab w:pos="1319" w:val="left" w:leader="none"/>
          <w:tab w:pos="1321" w:val="left" w:leader="none"/>
        </w:tabs>
        <w:spacing w:line="480" w:lineRule="auto" w:before="0" w:after="0"/>
        <w:ind w:left="1321" w:right="815" w:hanging="360"/>
        <w:jc w:val="both"/>
        <w:rPr>
          <w:sz w:val="24"/>
        </w:rPr>
      </w:pPr>
      <w:r>
        <w:rPr>
          <w:sz w:val="24"/>
        </w:rPr>
        <w:t>Any regulated product which is labeled in a foreign language shall NOT be considered for registration unless an English translation is included on the label and package insert (where applicable).</w:t>
      </w:r>
    </w:p>
    <w:p>
      <w:pPr>
        <w:pStyle w:val="BodyText"/>
        <w:spacing w:before="3"/>
      </w:pPr>
    </w:p>
    <w:p>
      <w:pPr>
        <w:pStyle w:val="Heading1"/>
        <w:numPr>
          <w:ilvl w:val="1"/>
          <w:numId w:val="26"/>
        </w:numPr>
        <w:tabs>
          <w:tab w:pos="1320" w:val="left" w:leader="none"/>
        </w:tabs>
        <w:spacing w:line="240" w:lineRule="auto" w:before="0" w:after="0"/>
        <w:ind w:left="1320" w:right="0" w:hanging="720"/>
        <w:jc w:val="left"/>
      </w:pPr>
      <w:r>
        <w:rPr/>
        <w:t>Production</w:t>
      </w:r>
      <w:r>
        <w:rPr>
          <w:spacing w:val="60"/>
        </w:rPr>
        <w:t> </w:t>
      </w:r>
      <w:r>
        <w:rPr/>
        <w:t>Requirements</w:t>
      </w:r>
      <w:r>
        <w:rPr>
          <w:spacing w:val="56"/>
        </w:rPr>
        <w:t> </w:t>
      </w:r>
      <w:r>
        <w:rPr/>
        <w:t>for</w:t>
      </w:r>
      <w:r>
        <w:rPr>
          <w:spacing w:val="57"/>
        </w:rPr>
        <w:t> </w:t>
      </w:r>
      <w:r>
        <w:rPr/>
        <w:t>Packaged</w:t>
      </w:r>
      <w:r>
        <w:rPr>
          <w:spacing w:val="61"/>
        </w:rPr>
        <w:t> </w:t>
      </w:r>
      <w:r>
        <w:rPr>
          <w:spacing w:val="-4"/>
        </w:rPr>
        <w:t>Water</w:t>
      </w:r>
    </w:p>
    <w:p>
      <w:pPr>
        <w:pStyle w:val="BodyText"/>
        <w:spacing w:before="7"/>
        <w:rPr>
          <w:b/>
          <w:sz w:val="23"/>
        </w:rPr>
      </w:pPr>
    </w:p>
    <w:p>
      <w:pPr>
        <w:pStyle w:val="BodyText"/>
        <w:ind w:left="1321"/>
        <w:jc w:val="both"/>
      </w:pPr>
      <w:r>
        <w:rPr/>
        <w:t>The</w:t>
      </w:r>
      <w:r>
        <w:rPr>
          <w:spacing w:val="-3"/>
        </w:rPr>
        <w:t> </w:t>
      </w:r>
      <w:r>
        <w:rPr/>
        <w:t>NAFDAC approved</w:t>
      </w:r>
      <w:r>
        <w:rPr>
          <w:spacing w:val="2"/>
        </w:rPr>
        <w:t> </w:t>
      </w:r>
      <w:r>
        <w:rPr/>
        <w:t>acceptable sources</w:t>
      </w:r>
      <w:r>
        <w:rPr>
          <w:spacing w:val="-2"/>
        </w:rPr>
        <w:t> </w:t>
      </w:r>
      <w:r>
        <w:rPr/>
        <w:t>of</w:t>
      </w:r>
      <w:r>
        <w:rPr>
          <w:spacing w:val="-7"/>
        </w:rPr>
        <w:t> </w:t>
      </w:r>
      <w:r>
        <w:rPr/>
        <w:t>water</w:t>
      </w:r>
      <w:r>
        <w:rPr>
          <w:spacing w:val="5"/>
        </w:rPr>
        <w:t> </w:t>
      </w:r>
      <w:r>
        <w:rPr/>
        <w:t>are as</w:t>
      </w:r>
      <w:r>
        <w:rPr>
          <w:spacing w:val="-1"/>
        </w:rPr>
        <w:t> </w:t>
      </w:r>
      <w:r>
        <w:rPr>
          <w:spacing w:val="-2"/>
        </w:rPr>
        <w:t>follows;</w:t>
      </w:r>
    </w:p>
    <w:p>
      <w:pPr>
        <w:pStyle w:val="BodyText"/>
      </w:pPr>
    </w:p>
    <w:p>
      <w:pPr>
        <w:pStyle w:val="ListParagraph"/>
        <w:numPr>
          <w:ilvl w:val="0"/>
          <w:numId w:val="28"/>
        </w:numPr>
        <w:tabs>
          <w:tab w:pos="1321" w:val="left" w:leader="none"/>
        </w:tabs>
        <w:spacing w:line="480" w:lineRule="auto" w:before="0" w:after="0"/>
        <w:ind w:left="1321" w:right="812" w:hanging="360"/>
        <w:jc w:val="both"/>
        <w:rPr>
          <w:sz w:val="24"/>
        </w:rPr>
      </w:pPr>
      <w:r>
        <w:rPr>
          <w:b/>
          <w:sz w:val="24"/>
        </w:rPr>
        <w:t>Spring Water: </w:t>
      </w:r>
      <w:r>
        <w:rPr>
          <w:sz w:val="24"/>
        </w:rPr>
        <w:t>Water from the spring must be collected into a reservoir at the shortest possible distance from the source to prevent environmental pollution. There should be no need to subject this source of water to chemical treatment.</w:t>
      </w:r>
    </w:p>
    <w:p>
      <w:pPr>
        <w:pStyle w:val="ListParagraph"/>
        <w:numPr>
          <w:ilvl w:val="0"/>
          <w:numId w:val="28"/>
        </w:numPr>
        <w:tabs>
          <w:tab w:pos="1321" w:val="left" w:leader="none"/>
        </w:tabs>
        <w:spacing w:line="480" w:lineRule="auto" w:before="1" w:after="0"/>
        <w:ind w:left="1321" w:right="810" w:hanging="360"/>
        <w:jc w:val="both"/>
        <w:rPr>
          <w:sz w:val="24"/>
        </w:rPr>
      </w:pPr>
      <w:r>
        <w:rPr>
          <w:b/>
          <w:sz w:val="24"/>
        </w:rPr>
        <w:t>Borehole</w:t>
      </w:r>
      <w:r>
        <w:rPr>
          <w:sz w:val="24"/>
        </w:rPr>
        <w:t>: The depth of the drilled borehole must be below the sea level and it should be equipped with a submersible pump. The borehole must be suitably positioned topographically</w:t>
      </w:r>
      <w:r>
        <w:rPr>
          <w:spacing w:val="-1"/>
          <w:sz w:val="24"/>
        </w:rPr>
        <w:t> </w:t>
      </w:r>
      <w:r>
        <w:rPr>
          <w:sz w:val="24"/>
        </w:rPr>
        <w:t>from</w:t>
      </w:r>
      <w:r>
        <w:rPr>
          <w:spacing w:val="-6"/>
          <w:sz w:val="24"/>
        </w:rPr>
        <w:t> </w:t>
      </w:r>
      <w:r>
        <w:rPr>
          <w:sz w:val="24"/>
        </w:rPr>
        <w:t>the septic tank and</w:t>
      </w:r>
      <w:r>
        <w:rPr>
          <w:spacing w:val="-1"/>
          <w:sz w:val="24"/>
        </w:rPr>
        <w:t> </w:t>
      </w:r>
      <w:r>
        <w:rPr>
          <w:sz w:val="24"/>
        </w:rPr>
        <w:t>there must be a good distance (e.g. 30 meters) separating the two of them. The minimum depth of the borehole should be 150ft.</w:t>
      </w:r>
    </w:p>
    <w:p>
      <w:pPr>
        <w:pStyle w:val="BodyText"/>
        <w:spacing w:line="480" w:lineRule="auto" w:before="1"/>
        <w:ind w:left="1321" w:right="825"/>
        <w:jc w:val="both"/>
      </w:pPr>
      <w:r>
        <w:rPr/>
        <w:t>Well</w:t>
      </w:r>
      <w:r>
        <w:rPr>
          <w:spacing w:val="-1"/>
        </w:rPr>
        <w:t> </w:t>
      </w:r>
      <w:r>
        <w:rPr/>
        <w:t>water and deep water are not acceptable. This is </w:t>
      </w:r>
      <w:r>
        <w:rPr>
          <w:spacing w:val="10"/>
        </w:rPr>
        <w:t>because </w:t>
      </w:r>
      <w:r>
        <w:rPr/>
        <w:t>in most </w:t>
      </w:r>
      <w:r>
        <w:rPr>
          <w:spacing w:val="10"/>
        </w:rPr>
        <w:t>Nigerian cities,</w:t>
      </w:r>
      <w:r>
        <w:rPr>
          <w:spacing w:val="10"/>
        </w:rPr>
        <w:t> </w:t>
      </w:r>
      <w:r>
        <w:rPr>
          <w:spacing w:val="9"/>
        </w:rPr>
        <w:t>the</w:t>
      </w:r>
      <w:r>
        <w:rPr>
          <w:spacing w:val="9"/>
        </w:rPr>
        <w:t> </w:t>
      </w:r>
      <w:r>
        <w:rPr>
          <w:spacing w:val="11"/>
        </w:rPr>
        <w:t>general </w:t>
      </w:r>
      <w:r>
        <w:rPr>
          <w:spacing w:val="9"/>
        </w:rPr>
        <w:t>mode</w:t>
      </w:r>
      <w:r>
        <w:rPr>
          <w:spacing w:val="9"/>
        </w:rPr>
        <w:t> </w:t>
      </w:r>
      <w:r>
        <w:rPr/>
        <w:t>of</w:t>
      </w:r>
      <w:r>
        <w:rPr>
          <w:spacing w:val="11"/>
        </w:rPr>
        <w:t> disposal</w:t>
      </w:r>
      <w:r>
        <w:rPr>
          <w:spacing w:val="11"/>
        </w:rPr>
        <w:t> </w:t>
      </w:r>
      <w:r>
        <w:rPr/>
        <w:t>of</w:t>
      </w:r>
      <w:r>
        <w:rPr>
          <w:spacing w:val="40"/>
        </w:rPr>
        <w:t> </w:t>
      </w:r>
      <w:r>
        <w:rPr/>
        <w:t>sewage is by the use of cesspools,</w:t>
      </w:r>
      <w:r>
        <w:rPr>
          <w:spacing w:val="40"/>
        </w:rPr>
        <w:t> </w:t>
      </w:r>
      <w:r>
        <w:rPr/>
        <w:t>septic tanks</w:t>
      </w:r>
      <w:r>
        <w:rPr>
          <w:spacing w:val="-2"/>
        </w:rPr>
        <w:t> </w:t>
      </w:r>
      <w:r>
        <w:rPr/>
        <w:t>and pit latrines. Except for very</w:t>
      </w:r>
      <w:r>
        <w:rPr>
          <w:spacing w:val="-4"/>
        </w:rPr>
        <w:t> </w:t>
      </w:r>
      <w:r>
        <w:rPr/>
        <w:t>few factories now,</w:t>
      </w:r>
      <w:r>
        <w:rPr>
          <w:spacing w:val="-3"/>
        </w:rPr>
        <w:t> </w:t>
      </w:r>
      <w:r>
        <w:rPr/>
        <w:t>there are no sewer and</w:t>
      </w:r>
      <w:r>
        <w:rPr>
          <w:spacing w:val="38"/>
        </w:rPr>
        <w:t> </w:t>
      </w:r>
      <w:r>
        <w:rPr/>
        <w:t>modern</w:t>
      </w:r>
      <w:r>
        <w:rPr>
          <w:spacing w:val="28"/>
        </w:rPr>
        <w:t> </w:t>
      </w:r>
      <w:r>
        <w:rPr/>
        <w:t>sewage</w:t>
      </w:r>
      <w:r>
        <w:rPr>
          <w:spacing w:val="36"/>
        </w:rPr>
        <w:t> </w:t>
      </w:r>
      <w:r>
        <w:rPr/>
        <w:t>treatment</w:t>
      </w:r>
      <w:r>
        <w:rPr>
          <w:spacing w:val="61"/>
        </w:rPr>
        <w:t> </w:t>
      </w:r>
      <w:r>
        <w:rPr/>
        <w:t>plants.</w:t>
      </w:r>
      <w:r>
        <w:rPr>
          <w:spacing w:val="56"/>
        </w:rPr>
        <w:t> </w:t>
      </w:r>
      <w:r>
        <w:rPr/>
        <w:t>Consequently,</w:t>
      </w:r>
      <w:r>
        <w:rPr>
          <w:spacing w:val="57"/>
        </w:rPr>
        <w:t> </w:t>
      </w:r>
      <w:r>
        <w:rPr/>
        <w:t>ground</w:t>
      </w:r>
      <w:r>
        <w:rPr>
          <w:spacing w:val="52"/>
        </w:rPr>
        <w:t> </w:t>
      </w:r>
      <w:r>
        <w:rPr/>
        <w:t>water</w:t>
      </w:r>
      <w:r>
        <w:rPr>
          <w:spacing w:val="56"/>
        </w:rPr>
        <w:t> </w:t>
      </w:r>
      <w:r>
        <w:rPr/>
        <w:t>is</w:t>
      </w:r>
      <w:r>
        <w:rPr>
          <w:spacing w:val="58"/>
        </w:rPr>
        <w:t> </w:t>
      </w:r>
      <w:r>
        <w:rPr>
          <w:spacing w:val="-2"/>
        </w:rPr>
        <w:t>polluted</w:t>
      </w:r>
    </w:p>
    <w:p>
      <w:pPr>
        <w:spacing w:after="0" w:line="480" w:lineRule="auto"/>
        <w:jc w:val="both"/>
        <w:sectPr>
          <w:pgSz w:w="11910" w:h="16840"/>
          <w:pgMar w:header="0" w:footer="1012" w:top="1340" w:bottom="1200" w:left="1200" w:right="620"/>
        </w:sectPr>
      </w:pPr>
    </w:p>
    <w:p>
      <w:pPr>
        <w:pStyle w:val="BodyText"/>
        <w:spacing w:line="480" w:lineRule="auto" w:before="78"/>
        <w:ind w:left="1321" w:right="825"/>
        <w:jc w:val="both"/>
      </w:pPr>
      <w:r>
        <w:rPr/>
        <w:t>to a high degree by open defecation and</w:t>
      </w:r>
      <w:r>
        <w:rPr>
          <w:spacing w:val="40"/>
        </w:rPr>
        <w:t> </w:t>
      </w:r>
      <w:r>
        <w:rPr/>
        <w:t>seepage from various sources (i.e.</w:t>
      </w:r>
      <w:r>
        <w:rPr>
          <w:spacing w:val="40"/>
        </w:rPr>
        <w:t> </w:t>
      </w:r>
      <w:r>
        <w:rPr/>
        <w:t>sewage ponds, refuse dumps, leaching of fertilizers, pesticides from agriculture, detergent, radioactive wastages, etc).</w:t>
      </w:r>
    </w:p>
    <w:p>
      <w:pPr>
        <w:pStyle w:val="ListParagraph"/>
        <w:numPr>
          <w:ilvl w:val="0"/>
          <w:numId w:val="28"/>
        </w:numPr>
        <w:tabs>
          <w:tab w:pos="1321" w:val="left" w:leader="none"/>
        </w:tabs>
        <w:spacing w:line="480" w:lineRule="auto" w:before="1" w:after="0"/>
        <w:ind w:left="1321" w:right="820" w:hanging="360"/>
        <w:jc w:val="both"/>
        <w:rPr>
          <w:sz w:val="24"/>
        </w:rPr>
      </w:pPr>
      <w:r>
        <w:rPr>
          <w:b/>
          <w:sz w:val="24"/>
        </w:rPr>
        <w:t>Public Mains Water: </w:t>
      </w:r>
      <w:r>
        <w:rPr>
          <w:sz w:val="24"/>
        </w:rPr>
        <w:t>The water must be running freely in the factory. Lifting of water with tankers from another location to the factory is not acceptable, in order to avoid cross-contamination of the water.</w:t>
      </w:r>
    </w:p>
    <w:p>
      <w:pPr>
        <w:pStyle w:val="Heading1"/>
        <w:numPr>
          <w:ilvl w:val="1"/>
          <w:numId w:val="26"/>
        </w:numPr>
        <w:tabs>
          <w:tab w:pos="1319" w:val="left" w:leader="none"/>
        </w:tabs>
        <w:spacing w:line="240" w:lineRule="auto" w:before="6" w:after="0"/>
        <w:ind w:left="1319" w:right="0" w:hanging="719"/>
        <w:jc w:val="both"/>
      </w:pPr>
      <w:r>
        <w:rPr/>
        <w:t>Water</w:t>
      </w:r>
      <w:r>
        <w:rPr>
          <w:spacing w:val="-6"/>
        </w:rPr>
        <w:t> </w:t>
      </w:r>
      <w:r>
        <w:rPr/>
        <w:t>Treatment</w:t>
      </w:r>
      <w:r>
        <w:rPr>
          <w:spacing w:val="2"/>
        </w:rPr>
        <w:t> </w:t>
      </w:r>
      <w:r>
        <w:rPr/>
        <w:t>and</w:t>
      </w:r>
      <w:r>
        <w:rPr>
          <w:spacing w:val="1"/>
        </w:rPr>
        <w:t> </w:t>
      </w:r>
      <w:r>
        <w:rPr>
          <w:spacing w:val="-2"/>
        </w:rPr>
        <w:t>Purification</w:t>
      </w:r>
    </w:p>
    <w:p>
      <w:pPr>
        <w:pStyle w:val="BodyText"/>
        <w:spacing w:before="6"/>
        <w:rPr>
          <w:b/>
          <w:sz w:val="23"/>
        </w:rPr>
      </w:pPr>
    </w:p>
    <w:p>
      <w:pPr>
        <w:pStyle w:val="BodyText"/>
        <w:spacing w:line="480" w:lineRule="auto"/>
        <w:ind w:left="600" w:right="816" w:firstLine="720"/>
        <w:jc w:val="both"/>
      </w:pPr>
      <w:r>
        <w:rPr/>
        <w:t>This depends on the quality of the raw water, and can be subjected to any or a combination of the processes described below:</w:t>
      </w:r>
    </w:p>
    <w:p>
      <w:pPr>
        <w:pStyle w:val="ListParagraph"/>
        <w:numPr>
          <w:ilvl w:val="2"/>
          <w:numId w:val="26"/>
        </w:numPr>
        <w:tabs>
          <w:tab w:pos="1317" w:val="left" w:leader="none"/>
        </w:tabs>
        <w:spacing w:line="480" w:lineRule="auto" w:before="1" w:after="0"/>
        <w:ind w:left="600" w:right="826" w:firstLine="0"/>
        <w:jc w:val="both"/>
        <w:rPr>
          <w:b/>
          <w:sz w:val="24"/>
        </w:rPr>
      </w:pPr>
      <w:r>
        <w:rPr>
          <w:b/>
          <w:sz w:val="24"/>
        </w:rPr>
        <w:t>Chemical</w:t>
      </w:r>
      <w:r>
        <w:rPr>
          <w:b/>
          <w:spacing w:val="80"/>
          <w:sz w:val="24"/>
        </w:rPr>
        <w:t> </w:t>
      </w:r>
      <w:r>
        <w:rPr>
          <w:b/>
          <w:sz w:val="24"/>
        </w:rPr>
        <w:t>Coagulation,</w:t>
      </w:r>
      <w:r>
        <w:rPr>
          <w:b/>
          <w:spacing w:val="80"/>
          <w:sz w:val="24"/>
        </w:rPr>
        <w:t> </w:t>
      </w:r>
      <w:r>
        <w:rPr>
          <w:b/>
          <w:sz w:val="24"/>
        </w:rPr>
        <w:t>Flocculation</w:t>
      </w:r>
      <w:r>
        <w:rPr>
          <w:b/>
          <w:spacing w:val="80"/>
          <w:sz w:val="24"/>
        </w:rPr>
        <w:t> </w:t>
      </w:r>
      <w:r>
        <w:rPr>
          <w:b/>
          <w:sz w:val="24"/>
        </w:rPr>
        <w:t>and</w:t>
      </w:r>
      <w:r>
        <w:rPr>
          <w:b/>
          <w:spacing w:val="80"/>
          <w:sz w:val="24"/>
        </w:rPr>
        <w:t> </w:t>
      </w:r>
      <w:r>
        <w:rPr>
          <w:b/>
          <w:sz w:val="24"/>
        </w:rPr>
        <w:t>Setting</w:t>
      </w:r>
      <w:r>
        <w:rPr>
          <w:sz w:val="24"/>
        </w:rPr>
        <w:t>:</w:t>
      </w:r>
      <w:r>
        <w:rPr>
          <w:spacing w:val="80"/>
          <w:sz w:val="24"/>
        </w:rPr>
        <w:t> </w:t>
      </w:r>
      <w:r>
        <w:rPr>
          <w:sz w:val="24"/>
        </w:rPr>
        <w:t>Chemical</w:t>
      </w:r>
      <w:r>
        <w:rPr>
          <w:spacing w:val="80"/>
          <w:sz w:val="24"/>
        </w:rPr>
        <w:t> </w:t>
      </w:r>
      <w:r>
        <w:rPr>
          <w:sz w:val="24"/>
        </w:rPr>
        <w:t>coagulants </w:t>
      </w:r>
      <w:r>
        <w:rPr>
          <w:spacing w:val="9"/>
          <w:sz w:val="24"/>
        </w:rPr>
        <w:t>used</w:t>
      </w:r>
      <w:r>
        <w:rPr>
          <w:spacing w:val="9"/>
          <w:sz w:val="24"/>
        </w:rPr>
        <w:t> </w:t>
      </w:r>
      <w:r>
        <w:rPr>
          <w:spacing w:val="10"/>
          <w:sz w:val="24"/>
        </w:rPr>
        <w:t>mainly</w:t>
      </w:r>
      <w:r>
        <w:rPr>
          <w:spacing w:val="10"/>
          <w:sz w:val="24"/>
        </w:rPr>
        <w:t> </w:t>
      </w:r>
      <w:r>
        <w:rPr>
          <w:spacing w:val="9"/>
          <w:sz w:val="24"/>
        </w:rPr>
        <w:t>are</w:t>
      </w:r>
      <w:r>
        <w:rPr>
          <w:spacing w:val="9"/>
          <w:sz w:val="24"/>
        </w:rPr>
        <w:t> </w:t>
      </w:r>
      <w:r>
        <w:rPr>
          <w:spacing w:val="12"/>
          <w:sz w:val="24"/>
        </w:rPr>
        <w:t>aluminum</w:t>
      </w:r>
      <w:r>
        <w:rPr>
          <w:spacing w:val="12"/>
          <w:sz w:val="24"/>
        </w:rPr>
        <w:t> </w:t>
      </w:r>
      <w:r>
        <w:rPr>
          <w:spacing w:val="11"/>
          <w:sz w:val="24"/>
        </w:rPr>
        <w:t>slats</w:t>
      </w:r>
      <w:r>
        <w:rPr>
          <w:spacing w:val="11"/>
          <w:sz w:val="24"/>
        </w:rPr>
        <w:t> </w:t>
      </w:r>
      <w:r>
        <w:rPr>
          <w:sz w:val="24"/>
        </w:rPr>
        <w:t>like</w:t>
      </w:r>
      <w:r>
        <w:rPr>
          <w:spacing w:val="11"/>
          <w:sz w:val="24"/>
        </w:rPr>
        <w:t> Aluminum</w:t>
      </w:r>
      <w:r>
        <w:rPr>
          <w:spacing w:val="11"/>
          <w:sz w:val="24"/>
        </w:rPr>
        <w:t> </w:t>
      </w:r>
      <w:r>
        <w:rPr>
          <w:spacing w:val="12"/>
          <w:sz w:val="24"/>
        </w:rPr>
        <w:t>Sulphate</w:t>
      </w:r>
      <w:r>
        <w:rPr>
          <w:spacing w:val="12"/>
          <w:sz w:val="24"/>
        </w:rPr>
        <w:t> </w:t>
      </w:r>
      <w:r>
        <w:rPr>
          <w:spacing w:val="10"/>
          <w:sz w:val="24"/>
        </w:rPr>
        <w:t>(alum).</w:t>
      </w:r>
      <w:r>
        <w:rPr>
          <w:spacing w:val="10"/>
          <w:sz w:val="24"/>
        </w:rPr>
        <w:t> After</w:t>
      </w:r>
      <w:r>
        <w:rPr>
          <w:spacing w:val="80"/>
          <w:sz w:val="24"/>
        </w:rPr>
        <w:t> </w:t>
      </w:r>
      <w:r>
        <w:rPr>
          <w:sz w:val="24"/>
        </w:rPr>
        <w:t>coagulation and flocculation, it may be necessary to neutralize the carbonic acidity or other form</w:t>
      </w:r>
      <w:r>
        <w:rPr>
          <w:spacing w:val="-8"/>
          <w:sz w:val="24"/>
        </w:rPr>
        <w:t> </w:t>
      </w:r>
      <w:r>
        <w:rPr>
          <w:sz w:val="24"/>
        </w:rPr>
        <w:t>of</w:t>
      </w:r>
      <w:r>
        <w:rPr>
          <w:spacing w:val="-2"/>
          <w:sz w:val="24"/>
        </w:rPr>
        <w:t> </w:t>
      </w:r>
      <w:r>
        <w:rPr>
          <w:sz w:val="24"/>
        </w:rPr>
        <w:t>acidity in the water by</w:t>
      </w:r>
      <w:r>
        <w:rPr>
          <w:spacing w:val="-4"/>
          <w:sz w:val="24"/>
        </w:rPr>
        <w:t> </w:t>
      </w:r>
      <w:r>
        <w:rPr>
          <w:sz w:val="24"/>
        </w:rPr>
        <w:t>the use of</w:t>
      </w:r>
      <w:r>
        <w:rPr>
          <w:spacing w:val="-2"/>
          <w:sz w:val="24"/>
        </w:rPr>
        <w:t> </w:t>
      </w:r>
      <w:r>
        <w:rPr>
          <w:sz w:val="24"/>
        </w:rPr>
        <w:t>suitable base like the hydroxide of</w:t>
      </w:r>
      <w:r>
        <w:rPr>
          <w:spacing w:val="-2"/>
          <w:sz w:val="24"/>
        </w:rPr>
        <w:t> </w:t>
      </w:r>
      <w:r>
        <w:rPr>
          <w:sz w:val="24"/>
        </w:rPr>
        <w:t>sodium or calcium. This process removes micro- pollutants of particulate nature.</w:t>
      </w:r>
    </w:p>
    <w:p>
      <w:pPr>
        <w:pStyle w:val="ListParagraph"/>
        <w:numPr>
          <w:ilvl w:val="2"/>
          <w:numId w:val="26"/>
        </w:numPr>
        <w:tabs>
          <w:tab w:pos="1318" w:val="left" w:leader="none"/>
        </w:tabs>
        <w:spacing w:line="480" w:lineRule="auto" w:before="1" w:after="0"/>
        <w:ind w:left="600" w:right="816" w:firstLine="0"/>
        <w:jc w:val="both"/>
        <w:rPr>
          <w:sz w:val="24"/>
        </w:rPr>
      </w:pPr>
      <w:r>
        <w:rPr>
          <w:b/>
          <w:spacing w:val="12"/>
          <w:sz w:val="24"/>
        </w:rPr>
        <w:t>Softening</w:t>
      </w:r>
      <w:r>
        <w:rPr>
          <w:b/>
          <w:spacing w:val="12"/>
          <w:sz w:val="24"/>
        </w:rPr>
        <w:t> </w:t>
      </w:r>
      <w:r>
        <w:rPr>
          <w:b/>
          <w:sz w:val="24"/>
        </w:rPr>
        <w:t>of</w:t>
      </w:r>
      <w:r>
        <w:rPr>
          <w:b/>
          <w:spacing w:val="40"/>
          <w:sz w:val="24"/>
        </w:rPr>
        <w:t> </w:t>
      </w:r>
      <w:r>
        <w:rPr>
          <w:b/>
          <w:sz w:val="24"/>
        </w:rPr>
        <w:t>Hard</w:t>
      </w:r>
      <w:r>
        <w:rPr>
          <w:b/>
          <w:spacing w:val="11"/>
          <w:sz w:val="24"/>
        </w:rPr>
        <w:t> Water</w:t>
      </w:r>
      <w:r>
        <w:rPr>
          <w:b/>
          <w:spacing w:val="11"/>
          <w:sz w:val="24"/>
        </w:rPr>
        <w:t> </w:t>
      </w:r>
      <w:r>
        <w:rPr>
          <w:b/>
          <w:sz w:val="24"/>
        </w:rPr>
        <w:t>or</w:t>
      </w:r>
      <w:r>
        <w:rPr>
          <w:b/>
          <w:spacing w:val="11"/>
          <w:sz w:val="24"/>
        </w:rPr>
        <w:t> Hardness</w:t>
      </w:r>
      <w:r>
        <w:rPr>
          <w:b/>
          <w:spacing w:val="11"/>
          <w:sz w:val="24"/>
        </w:rPr>
        <w:t> </w:t>
      </w:r>
      <w:r>
        <w:rPr>
          <w:b/>
          <w:spacing w:val="13"/>
          <w:sz w:val="24"/>
        </w:rPr>
        <w:t>Removal</w:t>
      </w:r>
      <w:r>
        <w:rPr>
          <w:spacing w:val="13"/>
          <w:sz w:val="24"/>
        </w:rPr>
        <w:t>:</w:t>
      </w:r>
      <w:r>
        <w:rPr>
          <w:spacing w:val="13"/>
          <w:sz w:val="24"/>
        </w:rPr>
        <w:t> </w:t>
      </w:r>
      <w:r>
        <w:rPr>
          <w:spacing w:val="11"/>
          <w:sz w:val="24"/>
        </w:rPr>
        <w:t>Hardness</w:t>
      </w:r>
      <w:r>
        <w:rPr>
          <w:spacing w:val="11"/>
          <w:sz w:val="24"/>
        </w:rPr>
        <w:t> does</w:t>
      </w:r>
      <w:r>
        <w:rPr>
          <w:spacing w:val="11"/>
          <w:sz w:val="24"/>
        </w:rPr>
        <w:t> </w:t>
      </w:r>
      <w:r>
        <w:rPr>
          <w:sz w:val="24"/>
        </w:rPr>
        <w:t>not</w:t>
      </w:r>
      <w:r>
        <w:rPr>
          <w:spacing w:val="80"/>
          <w:sz w:val="24"/>
        </w:rPr>
        <w:t> </w:t>
      </w:r>
      <w:r>
        <w:rPr>
          <w:sz w:val="24"/>
        </w:rPr>
        <w:t>affect the sanitary</w:t>
      </w:r>
      <w:r>
        <w:rPr>
          <w:spacing w:val="-4"/>
          <w:sz w:val="24"/>
        </w:rPr>
        <w:t> </w:t>
      </w:r>
      <w:r>
        <w:rPr>
          <w:sz w:val="24"/>
        </w:rPr>
        <w:t>quality</w:t>
      </w:r>
      <w:r>
        <w:rPr>
          <w:spacing w:val="-4"/>
          <w:sz w:val="24"/>
        </w:rPr>
        <w:t> </w:t>
      </w:r>
      <w:r>
        <w:rPr>
          <w:sz w:val="24"/>
        </w:rPr>
        <w:t>of</w:t>
      </w:r>
      <w:r>
        <w:rPr>
          <w:spacing w:val="-7"/>
          <w:sz w:val="24"/>
        </w:rPr>
        <w:t> </w:t>
      </w:r>
      <w:r>
        <w:rPr>
          <w:sz w:val="24"/>
        </w:rPr>
        <w:t>the water but is</w:t>
      </w:r>
      <w:r>
        <w:rPr>
          <w:spacing w:val="-1"/>
          <w:sz w:val="24"/>
        </w:rPr>
        <w:t> </w:t>
      </w:r>
      <w:r>
        <w:rPr>
          <w:sz w:val="24"/>
        </w:rPr>
        <w:t>of</w:t>
      </w:r>
      <w:r>
        <w:rPr>
          <w:spacing w:val="-2"/>
          <w:sz w:val="24"/>
        </w:rPr>
        <w:t> </w:t>
      </w:r>
      <w:r>
        <w:rPr>
          <w:sz w:val="24"/>
        </w:rPr>
        <w:t>importance in</w:t>
      </w:r>
      <w:r>
        <w:rPr>
          <w:spacing w:val="-4"/>
          <w:sz w:val="24"/>
        </w:rPr>
        <w:t> </w:t>
      </w:r>
      <w:r>
        <w:rPr>
          <w:sz w:val="24"/>
        </w:rPr>
        <w:t>the domestic use </w:t>
      </w:r>
      <w:r>
        <w:rPr>
          <w:spacing w:val="11"/>
          <w:sz w:val="24"/>
        </w:rPr>
        <w:t>of</w:t>
      </w:r>
      <w:r>
        <w:rPr>
          <w:spacing w:val="11"/>
          <w:sz w:val="24"/>
        </w:rPr>
        <w:t> </w:t>
      </w:r>
      <w:r>
        <w:rPr>
          <w:spacing w:val="15"/>
          <w:sz w:val="24"/>
        </w:rPr>
        <w:t>water, particularly</w:t>
      </w:r>
      <w:r>
        <w:rPr>
          <w:spacing w:val="40"/>
          <w:sz w:val="24"/>
        </w:rPr>
        <w:t> </w:t>
      </w:r>
      <w:r>
        <w:rPr>
          <w:spacing w:val="11"/>
          <w:sz w:val="24"/>
        </w:rPr>
        <w:t>for</w:t>
      </w:r>
      <w:r>
        <w:rPr>
          <w:spacing w:val="40"/>
          <w:sz w:val="24"/>
        </w:rPr>
        <w:t> </w:t>
      </w:r>
      <w:r>
        <w:rPr>
          <w:spacing w:val="14"/>
          <w:sz w:val="24"/>
        </w:rPr>
        <w:t>laundry</w:t>
      </w:r>
      <w:r>
        <w:rPr>
          <w:spacing w:val="40"/>
          <w:sz w:val="24"/>
        </w:rPr>
        <w:t> </w:t>
      </w:r>
      <w:r>
        <w:rPr>
          <w:spacing w:val="12"/>
          <w:sz w:val="24"/>
        </w:rPr>
        <w:t>and</w:t>
      </w:r>
      <w:r>
        <w:rPr>
          <w:spacing w:val="40"/>
          <w:sz w:val="24"/>
        </w:rPr>
        <w:t> </w:t>
      </w:r>
      <w:r>
        <w:rPr>
          <w:spacing w:val="13"/>
          <w:sz w:val="24"/>
        </w:rPr>
        <w:t>boiling</w:t>
      </w:r>
      <w:r>
        <w:rPr>
          <w:spacing w:val="40"/>
          <w:sz w:val="24"/>
        </w:rPr>
        <w:t> </w:t>
      </w:r>
      <w:r>
        <w:rPr>
          <w:spacing w:val="15"/>
          <w:sz w:val="24"/>
        </w:rPr>
        <w:t>purposes.</w:t>
      </w:r>
      <w:r>
        <w:rPr>
          <w:spacing w:val="40"/>
          <w:sz w:val="24"/>
        </w:rPr>
        <w:t> </w:t>
      </w:r>
      <w:r>
        <w:rPr>
          <w:spacing w:val="14"/>
          <w:sz w:val="24"/>
        </w:rPr>
        <w:t>Calcium</w:t>
      </w:r>
      <w:r>
        <w:rPr>
          <w:spacing w:val="40"/>
          <w:sz w:val="24"/>
        </w:rPr>
        <w:t> </w:t>
      </w:r>
      <w:r>
        <w:rPr>
          <w:spacing w:val="10"/>
          <w:sz w:val="24"/>
        </w:rPr>
        <w:t>and</w:t>
      </w:r>
      <w:r>
        <w:rPr>
          <w:spacing w:val="80"/>
          <w:sz w:val="24"/>
        </w:rPr>
        <w:t> </w:t>
      </w:r>
      <w:r>
        <w:rPr>
          <w:sz w:val="24"/>
        </w:rPr>
        <w:t>magnesium salts, the principal</w:t>
      </w:r>
      <w:r>
        <w:rPr>
          <w:spacing w:val="-2"/>
          <w:sz w:val="24"/>
        </w:rPr>
        <w:t> </w:t>
      </w:r>
      <w:r>
        <w:rPr>
          <w:sz w:val="24"/>
        </w:rPr>
        <w:t>mineral, </w:t>
      </w:r>
      <w:r>
        <w:rPr>
          <w:spacing w:val="13"/>
          <w:sz w:val="24"/>
        </w:rPr>
        <w:t>constituents </w:t>
      </w:r>
      <w:r>
        <w:rPr>
          <w:spacing w:val="11"/>
          <w:sz w:val="24"/>
        </w:rPr>
        <w:t>of </w:t>
      </w:r>
      <w:r>
        <w:rPr>
          <w:spacing w:val="10"/>
          <w:sz w:val="24"/>
        </w:rPr>
        <w:t>hard</w:t>
      </w:r>
      <w:r>
        <w:rPr>
          <w:spacing w:val="10"/>
          <w:sz w:val="24"/>
        </w:rPr>
        <w:t> </w:t>
      </w:r>
      <w:r>
        <w:rPr>
          <w:spacing w:val="13"/>
          <w:sz w:val="24"/>
        </w:rPr>
        <w:t>water,</w:t>
      </w:r>
      <w:r>
        <w:rPr>
          <w:spacing w:val="13"/>
          <w:sz w:val="24"/>
        </w:rPr>
        <w:t> </w:t>
      </w:r>
      <w:r>
        <w:rPr>
          <w:spacing w:val="14"/>
          <w:sz w:val="24"/>
        </w:rPr>
        <w:t>consumes</w:t>
      </w:r>
      <w:r>
        <w:rPr>
          <w:spacing w:val="14"/>
          <w:sz w:val="24"/>
        </w:rPr>
        <w:t> </w:t>
      </w:r>
      <w:r>
        <w:rPr>
          <w:spacing w:val="10"/>
          <w:sz w:val="24"/>
        </w:rPr>
        <w:t>soap</w:t>
      </w:r>
      <w:r>
        <w:rPr>
          <w:spacing w:val="10"/>
          <w:sz w:val="24"/>
        </w:rPr>
        <w:t> and</w:t>
      </w:r>
      <w:r>
        <w:rPr>
          <w:spacing w:val="10"/>
          <w:sz w:val="24"/>
        </w:rPr>
        <w:t> </w:t>
      </w:r>
      <w:r>
        <w:rPr>
          <w:spacing w:val="14"/>
          <w:sz w:val="24"/>
        </w:rPr>
        <w:t>precipitates </w:t>
      </w:r>
      <w:r>
        <w:rPr>
          <w:sz w:val="24"/>
        </w:rPr>
        <w:t>as</w:t>
      </w:r>
      <w:r>
        <w:rPr>
          <w:spacing w:val="40"/>
          <w:sz w:val="24"/>
        </w:rPr>
        <w:t> </w:t>
      </w:r>
      <w:r>
        <w:rPr>
          <w:spacing w:val="12"/>
          <w:sz w:val="24"/>
        </w:rPr>
        <w:t>insoluble</w:t>
      </w:r>
      <w:r>
        <w:rPr>
          <w:spacing w:val="40"/>
          <w:sz w:val="24"/>
        </w:rPr>
        <w:t> </w:t>
      </w:r>
      <w:r>
        <w:rPr>
          <w:spacing w:val="12"/>
          <w:sz w:val="24"/>
        </w:rPr>
        <w:t>compounds</w:t>
      </w:r>
      <w:r>
        <w:rPr>
          <w:spacing w:val="12"/>
          <w:sz w:val="24"/>
        </w:rPr>
        <w:t> </w:t>
      </w:r>
      <w:r>
        <w:rPr>
          <w:sz w:val="24"/>
        </w:rPr>
        <w:t>or</w:t>
      </w:r>
      <w:r>
        <w:rPr>
          <w:spacing w:val="40"/>
          <w:sz w:val="24"/>
        </w:rPr>
        <w:t> </w:t>
      </w:r>
      <w:r>
        <w:rPr>
          <w:spacing w:val="10"/>
          <w:sz w:val="24"/>
        </w:rPr>
        <w:t>soap</w:t>
      </w:r>
      <w:r>
        <w:rPr>
          <w:spacing w:val="40"/>
          <w:sz w:val="24"/>
        </w:rPr>
        <w:t> </w:t>
      </w:r>
      <w:r>
        <w:rPr>
          <w:spacing w:val="12"/>
          <w:sz w:val="24"/>
        </w:rPr>
        <w:t>curds.</w:t>
      </w:r>
      <w:r>
        <w:rPr>
          <w:spacing w:val="40"/>
          <w:sz w:val="24"/>
        </w:rPr>
        <w:t> </w:t>
      </w:r>
      <w:r>
        <w:rPr>
          <w:spacing w:val="12"/>
          <w:sz w:val="24"/>
        </w:rPr>
        <w:t>Until</w:t>
      </w:r>
      <w:r>
        <w:rPr>
          <w:spacing w:val="40"/>
          <w:sz w:val="24"/>
        </w:rPr>
        <w:t> </w:t>
      </w:r>
      <w:r>
        <w:rPr>
          <w:spacing w:val="10"/>
          <w:sz w:val="24"/>
        </w:rPr>
        <w:t>all</w:t>
      </w:r>
      <w:r>
        <w:rPr>
          <w:spacing w:val="10"/>
          <w:sz w:val="24"/>
        </w:rPr>
        <w:t> </w:t>
      </w:r>
      <w:r>
        <w:rPr>
          <w:spacing w:val="9"/>
          <w:sz w:val="24"/>
        </w:rPr>
        <w:t>the</w:t>
      </w:r>
      <w:r>
        <w:rPr>
          <w:spacing w:val="40"/>
          <w:sz w:val="24"/>
        </w:rPr>
        <w:t> </w:t>
      </w:r>
      <w:r>
        <w:rPr>
          <w:spacing w:val="12"/>
          <w:sz w:val="24"/>
        </w:rPr>
        <w:t>calcium</w:t>
      </w:r>
      <w:r>
        <w:rPr>
          <w:spacing w:val="12"/>
          <w:sz w:val="24"/>
        </w:rPr>
        <w:t> </w:t>
      </w:r>
      <w:r>
        <w:rPr>
          <w:spacing w:val="10"/>
          <w:sz w:val="24"/>
        </w:rPr>
        <w:t>and</w:t>
      </w:r>
      <w:r>
        <w:rPr>
          <w:spacing w:val="40"/>
          <w:sz w:val="24"/>
        </w:rPr>
        <w:t> </w:t>
      </w:r>
      <w:r>
        <w:rPr>
          <w:sz w:val="24"/>
        </w:rPr>
        <w:t>magnesium in the washing water is precipitated, no lather or washing action is obtained from soap (creating</w:t>
      </w:r>
      <w:r>
        <w:rPr>
          <w:spacing w:val="-15"/>
          <w:sz w:val="24"/>
        </w:rPr>
        <w:t> </w:t>
      </w:r>
      <w:r>
        <w:rPr>
          <w:sz w:val="24"/>
        </w:rPr>
        <w:t>a waste of soap or money). </w:t>
      </w:r>
      <w:r>
        <w:rPr>
          <w:spacing w:val="18"/>
          <w:sz w:val="24"/>
        </w:rPr>
        <w:t>Temporary</w:t>
      </w:r>
      <w:r>
        <w:rPr>
          <w:spacing w:val="18"/>
          <w:sz w:val="24"/>
        </w:rPr>
        <w:t> </w:t>
      </w:r>
      <w:r>
        <w:rPr>
          <w:spacing w:val="17"/>
          <w:sz w:val="24"/>
        </w:rPr>
        <w:t>hardness</w:t>
      </w:r>
      <w:r>
        <w:rPr>
          <w:spacing w:val="17"/>
          <w:sz w:val="24"/>
        </w:rPr>
        <w:t> </w:t>
      </w:r>
      <w:r>
        <w:rPr>
          <w:sz w:val="24"/>
        </w:rPr>
        <w:t>in</w:t>
      </w:r>
      <w:r>
        <w:rPr>
          <w:spacing w:val="15"/>
          <w:sz w:val="24"/>
        </w:rPr>
        <w:t> water</w:t>
      </w:r>
      <w:r>
        <w:rPr>
          <w:spacing w:val="15"/>
          <w:sz w:val="24"/>
        </w:rPr>
        <w:t> </w:t>
      </w:r>
      <w:r>
        <w:rPr>
          <w:sz w:val="24"/>
        </w:rPr>
        <w:t>(</w:t>
      </w:r>
      <w:r>
        <w:rPr>
          <w:spacing w:val="-15"/>
          <w:sz w:val="24"/>
        </w:rPr>
        <w:t> </w:t>
      </w:r>
      <w:r>
        <w:rPr>
          <w:sz w:val="24"/>
        </w:rPr>
        <w:t>i.</w:t>
      </w:r>
      <w:r>
        <w:rPr>
          <w:spacing w:val="-15"/>
          <w:sz w:val="24"/>
        </w:rPr>
        <w:t> </w:t>
      </w:r>
      <w:r>
        <w:rPr>
          <w:sz w:val="24"/>
        </w:rPr>
        <w:t>e.</w:t>
      </w:r>
      <w:r>
        <w:rPr>
          <w:spacing w:val="18"/>
          <w:sz w:val="24"/>
        </w:rPr>
        <w:t> Calcium </w:t>
      </w:r>
      <w:r>
        <w:rPr>
          <w:spacing w:val="12"/>
          <w:sz w:val="24"/>
        </w:rPr>
        <w:t>and</w:t>
      </w:r>
      <w:r>
        <w:rPr>
          <w:spacing w:val="12"/>
          <w:sz w:val="24"/>
        </w:rPr>
        <w:t> </w:t>
      </w:r>
      <w:r>
        <w:rPr>
          <w:spacing w:val="18"/>
          <w:sz w:val="24"/>
        </w:rPr>
        <w:t>magnesium</w:t>
      </w:r>
      <w:r>
        <w:rPr>
          <w:spacing w:val="18"/>
          <w:sz w:val="24"/>
        </w:rPr>
        <w:t> </w:t>
      </w:r>
      <w:r>
        <w:rPr>
          <w:sz w:val="24"/>
        </w:rPr>
        <w:t>bicarbonates) can be removed by heating prior to use. Chemical </w:t>
      </w:r>
      <w:r>
        <w:rPr>
          <w:spacing w:val="16"/>
          <w:sz w:val="24"/>
        </w:rPr>
        <w:t>treatments</w:t>
      </w:r>
      <w:r>
        <w:rPr>
          <w:spacing w:val="40"/>
          <w:sz w:val="24"/>
        </w:rPr>
        <w:t> </w:t>
      </w:r>
      <w:r>
        <w:rPr>
          <w:spacing w:val="14"/>
          <w:sz w:val="24"/>
        </w:rPr>
        <w:t>involving</w:t>
      </w:r>
      <w:r>
        <w:rPr>
          <w:spacing w:val="40"/>
          <w:sz w:val="24"/>
        </w:rPr>
        <w:t> </w:t>
      </w:r>
      <w:r>
        <w:rPr>
          <w:spacing w:val="12"/>
          <w:sz w:val="24"/>
        </w:rPr>
        <w:t>the</w:t>
      </w:r>
      <w:r>
        <w:rPr>
          <w:spacing w:val="40"/>
          <w:sz w:val="24"/>
        </w:rPr>
        <w:t> </w:t>
      </w:r>
      <w:r>
        <w:rPr>
          <w:spacing w:val="16"/>
          <w:sz w:val="24"/>
        </w:rPr>
        <w:t>addition</w:t>
      </w:r>
      <w:r>
        <w:rPr>
          <w:spacing w:val="40"/>
          <w:sz w:val="24"/>
        </w:rPr>
        <w:t> </w:t>
      </w:r>
      <w:r>
        <w:rPr>
          <w:spacing w:val="11"/>
          <w:sz w:val="24"/>
        </w:rPr>
        <w:t>of</w:t>
      </w:r>
      <w:r>
        <w:rPr>
          <w:spacing w:val="40"/>
          <w:sz w:val="24"/>
        </w:rPr>
        <w:t> </w:t>
      </w:r>
      <w:r>
        <w:rPr>
          <w:spacing w:val="16"/>
          <w:sz w:val="24"/>
        </w:rPr>
        <w:t>hydrated</w:t>
      </w:r>
      <w:r>
        <w:rPr>
          <w:spacing w:val="40"/>
          <w:sz w:val="24"/>
        </w:rPr>
        <w:t> </w:t>
      </w:r>
      <w:r>
        <w:rPr>
          <w:spacing w:val="11"/>
          <w:sz w:val="24"/>
        </w:rPr>
        <w:t>lime</w:t>
      </w:r>
      <w:r>
        <w:rPr>
          <w:spacing w:val="40"/>
          <w:sz w:val="24"/>
        </w:rPr>
        <w:t> </w:t>
      </w:r>
      <w:r>
        <w:rPr>
          <w:sz w:val="24"/>
        </w:rPr>
        <w:t>(</w:t>
      </w:r>
      <w:r>
        <w:rPr>
          <w:spacing w:val="-15"/>
          <w:sz w:val="24"/>
        </w:rPr>
        <w:t> </w:t>
      </w:r>
      <w:r>
        <w:rPr>
          <w:spacing w:val="16"/>
          <w:sz w:val="24"/>
        </w:rPr>
        <w:t>calcium</w:t>
      </w:r>
      <w:r>
        <w:rPr>
          <w:spacing w:val="40"/>
          <w:sz w:val="24"/>
        </w:rPr>
        <w:t> </w:t>
      </w:r>
      <w:r>
        <w:rPr>
          <w:sz w:val="24"/>
        </w:rPr>
        <w:t>hydroxide)</w:t>
      </w:r>
      <w:r>
        <w:rPr>
          <w:spacing w:val="40"/>
          <w:sz w:val="24"/>
        </w:rPr>
        <w:t> </w:t>
      </w:r>
      <w:r>
        <w:rPr>
          <w:sz w:val="24"/>
        </w:rPr>
        <w:t>are also</w:t>
      </w:r>
      <w:r>
        <w:rPr>
          <w:spacing w:val="73"/>
          <w:sz w:val="24"/>
        </w:rPr>
        <w:t> </w:t>
      </w:r>
      <w:r>
        <w:rPr>
          <w:sz w:val="24"/>
        </w:rPr>
        <w:t>effective</w:t>
      </w:r>
      <w:r>
        <w:rPr>
          <w:spacing w:val="74"/>
          <w:sz w:val="24"/>
        </w:rPr>
        <w:t> </w:t>
      </w:r>
      <w:r>
        <w:rPr>
          <w:sz w:val="24"/>
        </w:rPr>
        <w:t>in</w:t>
      </w:r>
      <w:r>
        <w:rPr>
          <w:spacing w:val="75"/>
          <w:sz w:val="24"/>
        </w:rPr>
        <w:t> </w:t>
      </w:r>
      <w:r>
        <w:rPr>
          <w:sz w:val="24"/>
        </w:rPr>
        <w:t>softening</w:t>
      </w:r>
      <w:r>
        <w:rPr>
          <w:spacing w:val="76"/>
          <w:sz w:val="24"/>
        </w:rPr>
        <w:t> </w:t>
      </w:r>
      <w:r>
        <w:rPr>
          <w:sz w:val="24"/>
        </w:rPr>
        <w:t>such</w:t>
      </w:r>
      <w:r>
        <w:rPr>
          <w:spacing w:val="61"/>
          <w:sz w:val="24"/>
        </w:rPr>
        <w:t> </w:t>
      </w:r>
      <w:r>
        <w:rPr>
          <w:sz w:val="24"/>
        </w:rPr>
        <w:t>waters.</w:t>
      </w:r>
      <w:r>
        <w:rPr>
          <w:spacing w:val="72"/>
          <w:sz w:val="24"/>
        </w:rPr>
        <w:t> </w:t>
      </w:r>
      <w:r>
        <w:rPr>
          <w:sz w:val="24"/>
        </w:rPr>
        <w:t>Hardness</w:t>
      </w:r>
      <w:r>
        <w:rPr>
          <w:spacing w:val="61"/>
          <w:w w:val="150"/>
          <w:sz w:val="24"/>
        </w:rPr>
        <w:t> </w:t>
      </w:r>
      <w:r>
        <w:rPr>
          <w:sz w:val="24"/>
        </w:rPr>
        <w:t>caused</w:t>
      </w:r>
      <w:r>
        <w:rPr>
          <w:spacing w:val="57"/>
          <w:sz w:val="24"/>
        </w:rPr>
        <w:t> </w:t>
      </w:r>
      <w:r>
        <w:rPr>
          <w:sz w:val="24"/>
        </w:rPr>
        <w:t>by</w:t>
      </w:r>
      <w:r>
        <w:rPr>
          <w:spacing w:val="43"/>
          <w:sz w:val="24"/>
        </w:rPr>
        <w:t> </w:t>
      </w:r>
      <w:r>
        <w:rPr>
          <w:sz w:val="24"/>
        </w:rPr>
        <w:t>sulphate</w:t>
      </w:r>
      <w:r>
        <w:rPr>
          <w:spacing w:val="48"/>
          <w:sz w:val="24"/>
        </w:rPr>
        <w:t> </w:t>
      </w:r>
      <w:r>
        <w:rPr>
          <w:sz w:val="24"/>
        </w:rPr>
        <w:t>and</w:t>
      </w:r>
      <w:r>
        <w:rPr>
          <w:spacing w:val="50"/>
          <w:sz w:val="24"/>
        </w:rPr>
        <w:t> </w:t>
      </w:r>
      <w:r>
        <w:rPr>
          <w:spacing w:val="-2"/>
          <w:sz w:val="24"/>
        </w:rPr>
        <w:t>chlorides</w:t>
      </w:r>
    </w:p>
    <w:p>
      <w:pPr>
        <w:spacing w:after="0" w:line="480" w:lineRule="auto"/>
        <w:jc w:val="both"/>
        <w:rPr>
          <w:sz w:val="24"/>
        </w:rPr>
        <w:sectPr>
          <w:pgSz w:w="11910" w:h="16840"/>
          <w:pgMar w:header="0" w:footer="1012" w:top="1340" w:bottom="1200" w:left="1200" w:right="620"/>
        </w:sectPr>
      </w:pPr>
    </w:p>
    <w:p>
      <w:pPr>
        <w:pStyle w:val="BodyText"/>
        <w:spacing w:line="480" w:lineRule="auto" w:before="78"/>
        <w:ind w:left="600" w:right="826"/>
        <w:jc w:val="both"/>
      </w:pPr>
      <w:r>
        <w:rPr/>
        <w:t>of magnesium</w:t>
      </w:r>
      <w:r>
        <w:rPr>
          <w:spacing w:val="-4"/>
        </w:rPr>
        <w:t> </w:t>
      </w:r>
      <w:r>
        <w:rPr/>
        <w:t>or calcium, referred to as</w:t>
      </w:r>
      <w:r>
        <w:rPr>
          <w:spacing w:val="-1"/>
        </w:rPr>
        <w:t> </w:t>
      </w:r>
      <w:r>
        <w:rPr/>
        <w:t>permanent hardness is not removed by</w:t>
      </w:r>
      <w:r>
        <w:rPr>
          <w:spacing w:val="-4"/>
        </w:rPr>
        <w:t> </w:t>
      </w:r>
      <w:r>
        <w:rPr/>
        <w:t>the above treatment but can be removed by ion exchange techniques.</w:t>
      </w:r>
    </w:p>
    <w:p>
      <w:pPr>
        <w:pStyle w:val="ListParagraph"/>
        <w:numPr>
          <w:ilvl w:val="2"/>
          <w:numId w:val="26"/>
        </w:numPr>
        <w:tabs>
          <w:tab w:pos="1319" w:val="left" w:leader="none"/>
        </w:tabs>
        <w:spacing w:line="480" w:lineRule="auto" w:before="1" w:after="0"/>
        <w:ind w:left="600" w:right="814" w:firstLine="0"/>
        <w:jc w:val="both"/>
        <w:rPr>
          <w:b/>
          <w:sz w:val="24"/>
        </w:rPr>
      </w:pPr>
      <w:r>
        <w:rPr>
          <w:b/>
          <w:sz w:val="24"/>
        </w:rPr>
        <w:t>Aeration: </w:t>
      </w:r>
      <w:r>
        <w:rPr>
          <w:sz w:val="24"/>
        </w:rPr>
        <w:t>The water is aerated by exposure to air (oxygen) e.g. by spraying, a process which</w:t>
      </w:r>
      <w:r>
        <w:rPr>
          <w:spacing w:val="40"/>
          <w:sz w:val="24"/>
        </w:rPr>
        <w:t> </w:t>
      </w:r>
      <w:r>
        <w:rPr>
          <w:sz w:val="24"/>
        </w:rPr>
        <w:t>helps to</w:t>
      </w:r>
      <w:r>
        <w:rPr>
          <w:spacing w:val="40"/>
          <w:sz w:val="24"/>
        </w:rPr>
        <w:t> </w:t>
      </w:r>
      <w:r>
        <w:rPr>
          <w:sz w:val="24"/>
        </w:rPr>
        <w:t>eliminate</w:t>
      </w:r>
      <w:r>
        <w:rPr>
          <w:spacing w:val="40"/>
          <w:sz w:val="24"/>
        </w:rPr>
        <w:t> </w:t>
      </w:r>
      <w:r>
        <w:rPr>
          <w:sz w:val="24"/>
        </w:rPr>
        <w:t>odour, objectionable</w:t>
      </w:r>
      <w:r>
        <w:rPr>
          <w:spacing w:val="40"/>
          <w:sz w:val="24"/>
        </w:rPr>
        <w:t> </w:t>
      </w:r>
      <w:r>
        <w:rPr>
          <w:sz w:val="24"/>
        </w:rPr>
        <w:t>taste,</w:t>
      </w:r>
      <w:r>
        <w:rPr>
          <w:spacing w:val="40"/>
          <w:sz w:val="24"/>
        </w:rPr>
        <w:t> </w:t>
      </w:r>
      <w:r>
        <w:rPr>
          <w:sz w:val="24"/>
        </w:rPr>
        <w:t>ferrous</w:t>
      </w:r>
      <w:r>
        <w:rPr>
          <w:spacing w:val="40"/>
          <w:sz w:val="24"/>
        </w:rPr>
        <w:t> </w:t>
      </w:r>
      <w:r>
        <w:rPr>
          <w:sz w:val="24"/>
        </w:rPr>
        <w:t>and</w:t>
      </w:r>
      <w:r>
        <w:rPr>
          <w:spacing w:val="40"/>
          <w:sz w:val="24"/>
        </w:rPr>
        <w:t> </w:t>
      </w:r>
      <w:r>
        <w:rPr>
          <w:sz w:val="24"/>
        </w:rPr>
        <w:t>manganese irons.</w:t>
      </w:r>
      <w:r>
        <w:rPr>
          <w:spacing w:val="40"/>
          <w:sz w:val="24"/>
        </w:rPr>
        <w:t> </w:t>
      </w:r>
      <w:r>
        <w:rPr>
          <w:sz w:val="24"/>
        </w:rPr>
        <w:t>Iron</w:t>
      </w:r>
      <w:r>
        <w:rPr>
          <w:spacing w:val="40"/>
          <w:sz w:val="24"/>
        </w:rPr>
        <w:t> </w:t>
      </w:r>
      <w:r>
        <w:rPr>
          <w:sz w:val="24"/>
        </w:rPr>
        <w:t>and</w:t>
      </w:r>
      <w:r>
        <w:rPr>
          <w:spacing w:val="40"/>
          <w:sz w:val="24"/>
        </w:rPr>
        <w:t> </w:t>
      </w:r>
      <w:r>
        <w:rPr>
          <w:sz w:val="24"/>
        </w:rPr>
        <w:t>manganese</w:t>
      </w:r>
      <w:r>
        <w:rPr>
          <w:spacing w:val="40"/>
          <w:sz w:val="24"/>
        </w:rPr>
        <w:t> </w:t>
      </w:r>
      <w:r>
        <w:rPr>
          <w:sz w:val="24"/>
        </w:rPr>
        <w:t>always</w:t>
      </w:r>
      <w:r>
        <w:rPr>
          <w:spacing w:val="40"/>
          <w:sz w:val="24"/>
        </w:rPr>
        <w:t> </w:t>
      </w:r>
      <w:r>
        <w:rPr>
          <w:sz w:val="24"/>
        </w:rPr>
        <w:t>occur</w:t>
      </w:r>
      <w:r>
        <w:rPr>
          <w:spacing w:val="40"/>
          <w:sz w:val="24"/>
        </w:rPr>
        <w:t> </w:t>
      </w:r>
      <w:r>
        <w:rPr>
          <w:sz w:val="24"/>
        </w:rPr>
        <w:t>together</w:t>
      </w:r>
      <w:r>
        <w:rPr>
          <w:spacing w:val="40"/>
          <w:sz w:val="24"/>
        </w:rPr>
        <w:t> </w:t>
      </w:r>
      <w:r>
        <w:rPr>
          <w:sz w:val="24"/>
        </w:rPr>
        <w:t>in</w:t>
      </w:r>
      <w:r>
        <w:rPr>
          <w:spacing w:val="40"/>
          <w:sz w:val="24"/>
        </w:rPr>
        <w:t> </w:t>
      </w:r>
      <w:r>
        <w:rPr>
          <w:sz w:val="24"/>
        </w:rPr>
        <w:t>most</w:t>
      </w:r>
      <w:r>
        <w:rPr>
          <w:spacing w:val="80"/>
          <w:sz w:val="24"/>
        </w:rPr>
        <w:t> </w:t>
      </w:r>
      <w:r>
        <w:rPr>
          <w:sz w:val="24"/>
        </w:rPr>
        <w:t>Nigerian</w:t>
      </w:r>
      <w:r>
        <w:rPr>
          <w:spacing w:val="40"/>
          <w:sz w:val="24"/>
        </w:rPr>
        <w:t> </w:t>
      </w:r>
      <w:r>
        <w:rPr>
          <w:sz w:val="24"/>
        </w:rPr>
        <w:t>borehole</w:t>
      </w:r>
      <w:r>
        <w:rPr>
          <w:spacing w:val="38"/>
          <w:sz w:val="24"/>
        </w:rPr>
        <w:t> </w:t>
      </w:r>
      <w:r>
        <w:rPr>
          <w:sz w:val="24"/>
        </w:rPr>
        <w:t>water. The effect of the oxidation is to oxidize the soluble </w:t>
      </w:r>
      <w:r>
        <w:rPr>
          <w:spacing w:val="11"/>
          <w:sz w:val="24"/>
        </w:rPr>
        <w:t>ferrous</w:t>
      </w:r>
      <w:r>
        <w:rPr>
          <w:spacing w:val="11"/>
          <w:sz w:val="24"/>
        </w:rPr>
        <w:t> </w:t>
      </w:r>
      <w:r>
        <w:rPr>
          <w:spacing w:val="9"/>
          <w:sz w:val="24"/>
        </w:rPr>
        <w:t>oxide</w:t>
      </w:r>
      <w:r>
        <w:rPr>
          <w:spacing w:val="9"/>
          <w:sz w:val="24"/>
        </w:rPr>
        <w:t> </w:t>
      </w:r>
      <w:r>
        <w:rPr>
          <w:sz w:val="24"/>
        </w:rPr>
        <w:t>to </w:t>
      </w:r>
      <w:r>
        <w:rPr>
          <w:spacing w:val="10"/>
          <w:sz w:val="24"/>
        </w:rPr>
        <w:t>insoluble</w:t>
      </w:r>
      <w:r>
        <w:rPr>
          <w:spacing w:val="10"/>
          <w:sz w:val="24"/>
        </w:rPr>
        <w:t> </w:t>
      </w:r>
      <w:r>
        <w:rPr>
          <w:sz w:val="24"/>
        </w:rPr>
        <w:t>ferric </w:t>
      </w:r>
      <w:r>
        <w:rPr>
          <w:spacing w:val="9"/>
          <w:sz w:val="24"/>
        </w:rPr>
        <w:t>oxide,</w:t>
      </w:r>
      <w:r>
        <w:rPr>
          <w:spacing w:val="40"/>
          <w:sz w:val="24"/>
        </w:rPr>
        <w:t> </w:t>
      </w:r>
      <w:r>
        <w:rPr>
          <w:spacing w:val="10"/>
          <w:sz w:val="24"/>
        </w:rPr>
        <w:t>soluble</w:t>
      </w:r>
      <w:r>
        <w:rPr>
          <w:spacing w:val="40"/>
          <w:sz w:val="24"/>
        </w:rPr>
        <w:t> </w:t>
      </w:r>
      <w:r>
        <w:rPr>
          <w:spacing w:val="10"/>
          <w:sz w:val="24"/>
        </w:rPr>
        <w:t>manganese</w:t>
      </w:r>
      <w:r>
        <w:rPr>
          <w:spacing w:val="40"/>
          <w:sz w:val="24"/>
        </w:rPr>
        <w:t> </w:t>
      </w:r>
      <w:r>
        <w:rPr>
          <w:spacing w:val="10"/>
          <w:sz w:val="24"/>
        </w:rPr>
        <w:t>oxide</w:t>
      </w:r>
      <w:r>
        <w:rPr>
          <w:spacing w:val="40"/>
          <w:sz w:val="24"/>
        </w:rPr>
        <w:t> </w:t>
      </w:r>
      <w:r>
        <w:rPr>
          <w:sz w:val="24"/>
        </w:rPr>
        <w:t>to</w:t>
      </w:r>
      <w:r>
        <w:rPr>
          <w:spacing w:val="40"/>
          <w:sz w:val="24"/>
        </w:rPr>
        <w:t> </w:t>
      </w:r>
      <w:r>
        <w:rPr>
          <w:spacing w:val="9"/>
          <w:sz w:val="24"/>
        </w:rPr>
        <w:t>the</w:t>
      </w:r>
      <w:r>
        <w:rPr>
          <w:spacing w:val="40"/>
          <w:sz w:val="24"/>
        </w:rPr>
        <w:t> </w:t>
      </w:r>
      <w:r>
        <w:rPr>
          <w:sz w:val="24"/>
        </w:rPr>
        <w:t>insoluble</w:t>
      </w:r>
      <w:r>
        <w:rPr>
          <w:spacing w:val="40"/>
          <w:sz w:val="24"/>
        </w:rPr>
        <w:t> </w:t>
      </w:r>
      <w:r>
        <w:rPr>
          <w:sz w:val="24"/>
        </w:rPr>
        <w:t>form</w:t>
      </w:r>
      <w:r>
        <w:rPr>
          <w:spacing w:val="32"/>
          <w:sz w:val="24"/>
        </w:rPr>
        <w:t> </w:t>
      </w:r>
      <w:r>
        <w:rPr>
          <w:sz w:val="24"/>
        </w:rPr>
        <w:t>to</w:t>
      </w:r>
      <w:r>
        <w:rPr>
          <w:spacing w:val="40"/>
          <w:sz w:val="24"/>
        </w:rPr>
        <w:t> </w:t>
      </w:r>
      <w:r>
        <w:rPr>
          <w:sz w:val="24"/>
        </w:rPr>
        <w:t>nitrify</w:t>
      </w:r>
      <w:r>
        <w:rPr>
          <w:spacing w:val="31"/>
          <w:sz w:val="24"/>
        </w:rPr>
        <w:t> </w:t>
      </w:r>
      <w:r>
        <w:rPr>
          <w:sz w:val="24"/>
        </w:rPr>
        <w:t>ammonia</w:t>
      </w:r>
      <w:r>
        <w:rPr>
          <w:spacing w:val="36"/>
          <w:sz w:val="24"/>
        </w:rPr>
        <w:t> </w:t>
      </w:r>
      <w:r>
        <w:rPr>
          <w:sz w:val="24"/>
        </w:rPr>
        <w:t>removal of</w:t>
      </w:r>
      <w:r>
        <w:rPr>
          <w:spacing w:val="33"/>
          <w:sz w:val="24"/>
        </w:rPr>
        <w:t> </w:t>
      </w:r>
      <w:r>
        <w:rPr>
          <w:sz w:val="24"/>
        </w:rPr>
        <w:t>odour),</w:t>
      </w:r>
      <w:r>
        <w:rPr>
          <w:spacing w:val="40"/>
          <w:sz w:val="24"/>
        </w:rPr>
        <w:t> </w:t>
      </w:r>
      <w:r>
        <w:rPr>
          <w:sz w:val="24"/>
        </w:rPr>
        <w:t>increase</w:t>
      </w:r>
      <w:r>
        <w:rPr>
          <w:spacing w:val="40"/>
          <w:sz w:val="24"/>
        </w:rPr>
        <w:t> </w:t>
      </w:r>
      <w:r>
        <w:rPr>
          <w:sz w:val="24"/>
        </w:rPr>
        <w:t>the</w:t>
      </w:r>
      <w:r>
        <w:rPr>
          <w:spacing w:val="36"/>
          <w:sz w:val="24"/>
        </w:rPr>
        <w:t> </w:t>
      </w:r>
      <w:r>
        <w:rPr>
          <w:sz w:val="24"/>
        </w:rPr>
        <w:t>oxygen</w:t>
      </w:r>
      <w:r>
        <w:rPr>
          <w:spacing w:val="40"/>
          <w:sz w:val="24"/>
        </w:rPr>
        <w:t> </w:t>
      </w:r>
      <w:r>
        <w:rPr>
          <w:sz w:val="24"/>
        </w:rPr>
        <w:t>content</w:t>
      </w:r>
      <w:r>
        <w:rPr>
          <w:spacing w:val="32"/>
          <w:sz w:val="24"/>
        </w:rPr>
        <w:t> </w:t>
      </w:r>
      <w:r>
        <w:rPr>
          <w:sz w:val="24"/>
        </w:rPr>
        <w:t>and therefore</w:t>
      </w:r>
      <w:r>
        <w:rPr>
          <w:spacing w:val="30"/>
          <w:sz w:val="24"/>
        </w:rPr>
        <w:t> </w:t>
      </w:r>
      <w:r>
        <w:rPr>
          <w:sz w:val="24"/>
        </w:rPr>
        <w:t>improve the taste of water.</w:t>
      </w:r>
    </w:p>
    <w:p>
      <w:pPr>
        <w:pStyle w:val="ListParagraph"/>
        <w:numPr>
          <w:ilvl w:val="2"/>
          <w:numId w:val="26"/>
        </w:numPr>
        <w:tabs>
          <w:tab w:pos="1318" w:val="left" w:leader="none"/>
        </w:tabs>
        <w:spacing w:line="480" w:lineRule="auto" w:before="1" w:after="0"/>
        <w:ind w:left="600" w:right="825" w:firstLine="0"/>
        <w:jc w:val="both"/>
        <w:rPr>
          <w:sz w:val="24"/>
        </w:rPr>
      </w:pPr>
      <w:r>
        <w:rPr>
          <w:b/>
          <w:sz w:val="24"/>
        </w:rPr>
        <w:t>Sand Filter</w:t>
      </w:r>
      <w:r>
        <w:rPr>
          <w:sz w:val="24"/>
        </w:rPr>
        <w:t>: The water can be filtered by passing it through a graded sand filter bed after sedimentation (and sludge removal) in order to remove the suspended solids which are of particular size.</w:t>
      </w:r>
    </w:p>
    <w:p>
      <w:pPr>
        <w:pStyle w:val="ListParagraph"/>
        <w:numPr>
          <w:ilvl w:val="2"/>
          <w:numId w:val="26"/>
        </w:numPr>
        <w:tabs>
          <w:tab w:pos="1319" w:val="left" w:leader="none"/>
        </w:tabs>
        <w:spacing w:line="480" w:lineRule="auto" w:before="1" w:after="0"/>
        <w:ind w:left="600" w:right="818" w:firstLine="0"/>
        <w:jc w:val="both"/>
        <w:rPr>
          <w:b/>
          <w:sz w:val="24"/>
        </w:rPr>
      </w:pPr>
      <w:r>
        <w:rPr>
          <w:b/>
          <w:sz w:val="24"/>
        </w:rPr>
        <w:t>Activated</w:t>
      </w:r>
      <w:r>
        <w:rPr>
          <w:b/>
          <w:spacing w:val="80"/>
          <w:w w:val="150"/>
          <w:sz w:val="24"/>
        </w:rPr>
        <w:t> </w:t>
      </w:r>
      <w:r>
        <w:rPr>
          <w:b/>
          <w:sz w:val="24"/>
        </w:rPr>
        <w:t>Carbon</w:t>
      </w:r>
      <w:r>
        <w:rPr>
          <w:b/>
          <w:spacing w:val="80"/>
          <w:w w:val="150"/>
          <w:sz w:val="24"/>
        </w:rPr>
        <w:t> </w:t>
      </w:r>
      <w:r>
        <w:rPr>
          <w:b/>
          <w:sz w:val="24"/>
        </w:rPr>
        <w:t>Filter:</w:t>
      </w:r>
      <w:r>
        <w:rPr>
          <w:b/>
          <w:spacing w:val="80"/>
          <w:w w:val="150"/>
          <w:sz w:val="24"/>
        </w:rPr>
        <w:t> </w:t>
      </w:r>
      <w:r>
        <w:rPr>
          <w:sz w:val="24"/>
        </w:rPr>
        <w:t>This</w:t>
      </w:r>
      <w:r>
        <w:rPr>
          <w:spacing w:val="80"/>
          <w:w w:val="150"/>
          <w:sz w:val="24"/>
        </w:rPr>
        <w:t> </w:t>
      </w:r>
      <w:r>
        <w:rPr>
          <w:sz w:val="24"/>
        </w:rPr>
        <w:t>special</w:t>
      </w:r>
      <w:r>
        <w:rPr>
          <w:spacing w:val="80"/>
          <w:w w:val="150"/>
          <w:sz w:val="24"/>
        </w:rPr>
        <w:t> </w:t>
      </w:r>
      <w:r>
        <w:rPr>
          <w:sz w:val="24"/>
        </w:rPr>
        <w:t>filter</w:t>
      </w:r>
      <w:r>
        <w:rPr>
          <w:spacing w:val="80"/>
          <w:w w:val="150"/>
          <w:sz w:val="24"/>
        </w:rPr>
        <w:t> </w:t>
      </w:r>
      <w:r>
        <w:rPr>
          <w:sz w:val="24"/>
        </w:rPr>
        <w:t>removes</w:t>
      </w:r>
      <w:r>
        <w:rPr>
          <w:spacing w:val="80"/>
          <w:w w:val="150"/>
          <w:sz w:val="24"/>
        </w:rPr>
        <w:t> </w:t>
      </w:r>
      <w:r>
        <w:rPr>
          <w:sz w:val="24"/>
        </w:rPr>
        <w:t>objectionable colour,</w:t>
      </w:r>
      <w:r>
        <w:rPr>
          <w:spacing w:val="80"/>
          <w:sz w:val="24"/>
        </w:rPr>
        <w:t> </w:t>
      </w:r>
      <w:r>
        <w:rPr>
          <w:sz w:val="24"/>
        </w:rPr>
        <w:t>taste,</w:t>
      </w:r>
      <w:r>
        <w:rPr>
          <w:spacing w:val="80"/>
          <w:sz w:val="24"/>
        </w:rPr>
        <w:t> </w:t>
      </w:r>
      <w:r>
        <w:rPr>
          <w:sz w:val="24"/>
        </w:rPr>
        <w:t>smell</w:t>
      </w:r>
      <w:r>
        <w:rPr>
          <w:spacing w:val="80"/>
          <w:sz w:val="24"/>
        </w:rPr>
        <w:t> </w:t>
      </w:r>
      <w:r>
        <w:rPr>
          <w:sz w:val="24"/>
        </w:rPr>
        <w:t>and</w:t>
      </w:r>
      <w:r>
        <w:rPr>
          <w:spacing w:val="80"/>
          <w:sz w:val="24"/>
        </w:rPr>
        <w:t> </w:t>
      </w:r>
      <w:r>
        <w:rPr>
          <w:sz w:val="24"/>
        </w:rPr>
        <w:t>excess</w:t>
      </w:r>
      <w:r>
        <w:rPr>
          <w:spacing w:val="80"/>
          <w:sz w:val="24"/>
        </w:rPr>
        <w:t> </w:t>
      </w:r>
      <w:r>
        <w:rPr>
          <w:sz w:val="24"/>
        </w:rPr>
        <w:t>chlorine</w:t>
      </w:r>
      <w:r>
        <w:rPr>
          <w:spacing w:val="80"/>
          <w:sz w:val="24"/>
        </w:rPr>
        <w:t> </w:t>
      </w:r>
      <w:r>
        <w:rPr>
          <w:sz w:val="24"/>
        </w:rPr>
        <w:t>(after</w:t>
      </w:r>
      <w:r>
        <w:rPr>
          <w:spacing w:val="80"/>
          <w:sz w:val="24"/>
        </w:rPr>
        <w:t> </w:t>
      </w:r>
      <w:r>
        <w:rPr>
          <w:sz w:val="24"/>
        </w:rPr>
        <w:t>chlorine</w:t>
      </w:r>
      <w:r>
        <w:rPr>
          <w:spacing w:val="80"/>
          <w:sz w:val="24"/>
        </w:rPr>
        <w:t> </w:t>
      </w:r>
      <w:r>
        <w:rPr>
          <w:sz w:val="24"/>
        </w:rPr>
        <w:t>disinfection).</w:t>
      </w:r>
      <w:r>
        <w:rPr>
          <w:spacing w:val="80"/>
          <w:sz w:val="24"/>
        </w:rPr>
        <w:t> </w:t>
      </w:r>
      <w:r>
        <w:rPr>
          <w:sz w:val="24"/>
        </w:rPr>
        <w:t>It</w:t>
      </w:r>
      <w:r>
        <w:rPr>
          <w:spacing w:val="80"/>
          <w:sz w:val="24"/>
        </w:rPr>
        <w:t> </w:t>
      </w:r>
      <w:r>
        <w:rPr>
          <w:sz w:val="24"/>
        </w:rPr>
        <w:t>is important to note</w:t>
      </w:r>
      <w:r>
        <w:rPr>
          <w:spacing w:val="-4"/>
          <w:sz w:val="24"/>
        </w:rPr>
        <w:t> </w:t>
      </w:r>
      <w:r>
        <w:rPr>
          <w:sz w:val="24"/>
        </w:rPr>
        <w:t>that filters must be washed at regular intervals depending on the rate of filtration</w:t>
      </w:r>
      <w:r>
        <w:rPr>
          <w:spacing w:val="40"/>
          <w:sz w:val="24"/>
        </w:rPr>
        <w:t> </w:t>
      </w:r>
      <w:r>
        <w:rPr>
          <w:sz w:val="24"/>
        </w:rPr>
        <w:t>and</w:t>
      </w:r>
      <w:r>
        <w:rPr>
          <w:spacing w:val="40"/>
          <w:sz w:val="24"/>
        </w:rPr>
        <w:t> </w:t>
      </w:r>
      <w:r>
        <w:rPr>
          <w:sz w:val="24"/>
        </w:rPr>
        <w:t>the</w:t>
      </w:r>
      <w:r>
        <w:rPr>
          <w:spacing w:val="40"/>
          <w:sz w:val="24"/>
        </w:rPr>
        <w:t> </w:t>
      </w:r>
      <w:r>
        <w:rPr>
          <w:sz w:val="24"/>
        </w:rPr>
        <w:t>amount</w:t>
      </w:r>
      <w:r>
        <w:rPr>
          <w:spacing w:val="40"/>
          <w:sz w:val="24"/>
        </w:rPr>
        <w:t> </w:t>
      </w:r>
      <w:r>
        <w:rPr>
          <w:sz w:val="24"/>
        </w:rPr>
        <w:t>of</w:t>
      </w:r>
      <w:r>
        <w:rPr>
          <w:spacing w:val="40"/>
          <w:sz w:val="24"/>
        </w:rPr>
        <w:t> </w:t>
      </w:r>
      <w:r>
        <w:rPr>
          <w:sz w:val="24"/>
        </w:rPr>
        <w:t>suspended</w:t>
      </w:r>
      <w:r>
        <w:rPr>
          <w:spacing w:val="40"/>
          <w:sz w:val="24"/>
        </w:rPr>
        <w:t> </w:t>
      </w:r>
      <w:r>
        <w:rPr>
          <w:sz w:val="24"/>
        </w:rPr>
        <w:t>matter</w:t>
      </w:r>
      <w:r>
        <w:rPr>
          <w:spacing w:val="40"/>
          <w:sz w:val="24"/>
        </w:rPr>
        <w:t> </w:t>
      </w:r>
      <w:r>
        <w:rPr>
          <w:sz w:val="24"/>
        </w:rPr>
        <w:t>in</w:t>
      </w:r>
      <w:r>
        <w:rPr>
          <w:spacing w:val="40"/>
          <w:sz w:val="24"/>
        </w:rPr>
        <w:t> </w:t>
      </w:r>
      <w:r>
        <w:rPr>
          <w:sz w:val="24"/>
        </w:rPr>
        <w:t>the</w:t>
      </w:r>
      <w:r>
        <w:rPr>
          <w:spacing w:val="40"/>
          <w:sz w:val="24"/>
        </w:rPr>
        <w:t> </w:t>
      </w:r>
      <w:r>
        <w:rPr>
          <w:sz w:val="24"/>
        </w:rPr>
        <w:t>water.</w:t>
      </w:r>
      <w:r>
        <w:rPr>
          <w:spacing w:val="40"/>
          <w:sz w:val="24"/>
        </w:rPr>
        <w:t> </w:t>
      </w:r>
      <w:r>
        <w:rPr>
          <w:sz w:val="24"/>
        </w:rPr>
        <w:t>Poor</w:t>
      </w:r>
      <w:r>
        <w:rPr>
          <w:spacing w:val="40"/>
          <w:sz w:val="24"/>
        </w:rPr>
        <w:t> </w:t>
      </w:r>
      <w:r>
        <w:rPr>
          <w:sz w:val="24"/>
        </w:rPr>
        <w:t>back- washing adversely affects the production rate of the filter.</w:t>
      </w:r>
    </w:p>
    <w:p>
      <w:pPr>
        <w:pStyle w:val="ListParagraph"/>
        <w:numPr>
          <w:ilvl w:val="2"/>
          <w:numId w:val="26"/>
        </w:numPr>
        <w:tabs>
          <w:tab w:pos="1318" w:val="left" w:leader="none"/>
        </w:tabs>
        <w:spacing w:line="480" w:lineRule="auto" w:before="1" w:after="0"/>
        <w:ind w:left="600" w:right="817" w:firstLine="0"/>
        <w:jc w:val="both"/>
        <w:rPr>
          <w:b/>
          <w:sz w:val="24"/>
        </w:rPr>
      </w:pPr>
      <w:r>
        <w:rPr>
          <w:b/>
          <w:sz w:val="24"/>
        </w:rPr>
        <w:t>Industrial</w:t>
      </w:r>
      <w:r>
        <w:rPr>
          <w:b/>
          <w:spacing w:val="40"/>
          <w:sz w:val="24"/>
        </w:rPr>
        <w:t> </w:t>
      </w:r>
      <w:r>
        <w:rPr>
          <w:b/>
          <w:sz w:val="24"/>
        </w:rPr>
        <w:t>Micro</w:t>
      </w:r>
      <w:r>
        <w:rPr>
          <w:b/>
          <w:spacing w:val="40"/>
          <w:sz w:val="24"/>
        </w:rPr>
        <w:t> </w:t>
      </w:r>
      <w:r>
        <w:rPr>
          <w:b/>
          <w:sz w:val="24"/>
        </w:rPr>
        <w:t>Filters:</w:t>
      </w:r>
      <w:r>
        <w:rPr>
          <w:b/>
          <w:spacing w:val="40"/>
          <w:sz w:val="24"/>
        </w:rPr>
        <w:t> </w:t>
      </w:r>
      <w:r>
        <w:rPr>
          <w:sz w:val="24"/>
        </w:rPr>
        <w:t>These</w:t>
      </w:r>
      <w:r>
        <w:rPr>
          <w:spacing w:val="40"/>
          <w:sz w:val="24"/>
        </w:rPr>
        <w:t> </w:t>
      </w:r>
      <w:r>
        <w:rPr>
          <w:sz w:val="24"/>
        </w:rPr>
        <w:t>remove</w:t>
      </w:r>
      <w:r>
        <w:rPr>
          <w:spacing w:val="40"/>
          <w:sz w:val="24"/>
        </w:rPr>
        <w:t> </w:t>
      </w:r>
      <w:r>
        <w:rPr>
          <w:sz w:val="24"/>
        </w:rPr>
        <w:t>very</w:t>
      </w:r>
      <w:r>
        <w:rPr>
          <w:spacing w:val="40"/>
          <w:sz w:val="24"/>
        </w:rPr>
        <w:t> </w:t>
      </w:r>
      <w:r>
        <w:rPr>
          <w:sz w:val="24"/>
        </w:rPr>
        <w:t>fine</w:t>
      </w:r>
      <w:r>
        <w:rPr>
          <w:spacing w:val="40"/>
          <w:sz w:val="24"/>
        </w:rPr>
        <w:t> </w:t>
      </w:r>
      <w:r>
        <w:rPr>
          <w:sz w:val="24"/>
        </w:rPr>
        <w:t>suspended</w:t>
      </w:r>
      <w:r>
        <w:rPr>
          <w:spacing w:val="40"/>
          <w:sz w:val="24"/>
        </w:rPr>
        <w:t> </w:t>
      </w:r>
      <w:r>
        <w:rPr>
          <w:sz w:val="24"/>
        </w:rPr>
        <w:t>particles</w:t>
      </w:r>
      <w:r>
        <w:rPr>
          <w:spacing w:val="40"/>
          <w:sz w:val="24"/>
        </w:rPr>
        <w:t> </w:t>
      </w:r>
      <w:r>
        <w:rPr>
          <w:sz w:val="24"/>
        </w:rPr>
        <w:t>and large microbes or bacteria from the water, 5 micron, 2 micron, 0.5. micron filter thread sizes are recommended.</w:t>
      </w:r>
    </w:p>
    <w:p>
      <w:pPr>
        <w:pStyle w:val="ListParagraph"/>
        <w:numPr>
          <w:ilvl w:val="2"/>
          <w:numId w:val="26"/>
        </w:numPr>
        <w:tabs>
          <w:tab w:pos="1318" w:val="left" w:leader="none"/>
        </w:tabs>
        <w:spacing w:line="480" w:lineRule="auto" w:before="0" w:after="0"/>
        <w:ind w:left="600" w:right="823" w:firstLine="0"/>
        <w:jc w:val="both"/>
        <w:rPr>
          <w:sz w:val="24"/>
        </w:rPr>
      </w:pPr>
      <w:r>
        <w:rPr>
          <w:b/>
          <w:sz w:val="24"/>
        </w:rPr>
        <w:t>Disinfection of the Water</w:t>
      </w:r>
      <w:r>
        <w:rPr>
          <w:sz w:val="24"/>
        </w:rPr>
        <w:t>: Disinfection of portable water which is necessary for the destruction of pathogenic micro-organisms in the water can be achieved by the following means:</w:t>
      </w:r>
    </w:p>
    <w:p>
      <w:pPr>
        <w:pStyle w:val="ListParagraph"/>
        <w:numPr>
          <w:ilvl w:val="3"/>
          <w:numId w:val="26"/>
        </w:numPr>
        <w:tabs>
          <w:tab w:pos="1318" w:val="left" w:leader="none"/>
        </w:tabs>
        <w:spacing w:line="480" w:lineRule="auto" w:before="1" w:after="0"/>
        <w:ind w:left="600" w:right="824" w:firstLine="0"/>
        <w:jc w:val="both"/>
        <w:rPr>
          <w:sz w:val="24"/>
        </w:rPr>
      </w:pPr>
      <w:r>
        <w:rPr>
          <w:b/>
          <w:sz w:val="24"/>
        </w:rPr>
        <w:t>Chlorination: </w:t>
      </w:r>
      <w:r>
        <w:rPr>
          <w:sz w:val="24"/>
        </w:rPr>
        <w:t>Gaseous chlorine or chlorine compounds such as chloride of lime or calcium hypochlorite are used. The active disinfectant is chlorine. The problem of effective</w:t>
      </w:r>
      <w:r>
        <w:rPr>
          <w:spacing w:val="26"/>
          <w:sz w:val="24"/>
        </w:rPr>
        <w:t> </w:t>
      </w:r>
      <w:r>
        <w:rPr>
          <w:sz w:val="24"/>
        </w:rPr>
        <w:t>chlorination</w:t>
      </w:r>
      <w:r>
        <w:rPr>
          <w:spacing w:val="29"/>
          <w:sz w:val="24"/>
        </w:rPr>
        <w:t> </w:t>
      </w:r>
      <w:r>
        <w:rPr>
          <w:sz w:val="24"/>
        </w:rPr>
        <w:t>is</w:t>
      </w:r>
      <w:r>
        <w:rPr>
          <w:spacing w:val="27"/>
          <w:sz w:val="24"/>
        </w:rPr>
        <w:t> </w:t>
      </w:r>
      <w:r>
        <w:rPr>
          <w:sz w:val="24"/>
        </w:rPr>
        <w:t>to</w:t>
      </w:r>
      <w:r>
        <w:rPr>
          <w:spacing w:val="28"/>
          <w:sz w:val="24"/>
        </w:rPr>
        <w:t> </w:t>
      </w:r>
      <w:r>
        <w:rPr>
          <w:sz w:val="24"/>
        </w:rPr>
        <w:t>ensure</w:t>
      </w:r>
      <w:r>
        <w:rPr>
          <w:spacing w:val="30"/>
          <w:sz w:val="24"/>
        </w:rPr>
        <w:t> </w:t>
      </w:r>
      <w:r>
        <w:rPr>
          <w:sz w:val="24"/>
        </w:rPr>
        <w:t>uniform</w:t>
      </w:r>
      <w:r>
        <w:rPr>
          <w:spacing w:val="20"/>
          <w:sz w:val="24"/>
        </w:rPr>
        <w:t> </w:t>
      </w:r>
      <w:r>
        <w:rPr>
          <w:sz w:val="24"/>
        </w:rPr>
        <w:t>application</w:t>
      </w:r>
      <w:r>
        <w:rPr>
          <w:spacing w:val="24"/>
          <w:sz w:val="24"/>
        </w:rPr>
        <w:t> </w:t>
      </w:r>
      <w:r>
        <w:rPr>
          <w:sz w:val="24"/>
        </w:rPr>
        <w:t>of</w:t>
      </w:r>
      <w:r>
        <w:rPr>
          <w:spacing w:val="22"/>
          <w:sz w:val="24"/>
        </w:rPr>
        <w:t> </w:t>
      </w:r>
      <w:r>
        <w:rPr>
          <w:sz w:val="24"/>
        </w:rPr>
        <w:t>chlorine</w:t>
      </w:r>
      <w:r>
        <w:rPr>
          <w:spacing w:val="29"/>
          <w:sz w:val="24"/>
        </w:rPr>
        <w:t> </w:t>
      </w:r>
      <w:r>
        <w:rPr>
          <w:sz w:val="24"/>
        </w:rPr>
        <w:t>to</w:t>
      </w:r>
      <w:r>
        <w:rPr>
          <w:spacing w:val="34"/>
          <w:sz w:val="24"/>
        </w:rPr>
        <w:t> </w:t>
      </w:r>
      <w:r>
        <w:rPr>
          <w:sz w:val="24"/>
        </w:rPr>
        <w:t>all</w:t>
      </w:r>
      <w:r>
        <w:rPr>
          <w:spacing w:val="25"/>
          <w:sz w:val="24"/>
        </w:rPr>
        <w:t> </w:t>
      </w:r>
      <w:r>
        <w:rPr>
          <w:sz w:val="24"/>
        </w:rPr>
        <w:t>portions</w:t>
      </w:r>
      <w:r>
        <w:rPr>
          <w:spacing w:val="27"/>
          <w:sz w:val="24"/>
        </w:rPr>
        <w:t> </w:t>
      </w:r>
      <w:r>
        <w:rPr>
          <w:sz w:val="24"/>
        </w:rPr>
        <w:t>of</w:t>
      </w:r>
      <w:r>
        <w:rPr>
          <w:spacing w:val="22"/>
          <w:sz w:val="24"/>
        </w:rPr>
        <w:t> </w:t>
      </w:r>
      <w:r>
        <w:rPr>
          <w:spacing w:val="-5"/>
          <w:sz w:val="24"/>
        </w:rPr>
        <w:t>the</w:t>
      </w:r>
    </w:p>
    <w:p>
      <w:pPr>
        <w:spacing w:after="0" w:line="480" w:lineRule="auto"/>
        <w:jc w:val="both"/>
        <w:rPr>
          <w:sz w:val="24"/>
        </w:rPr>
        <w:sectPr>
          <w:pgSz w:w="11910" w:h="16840"/>
          <w:pgMar w:header="0" w:footer="1012" w:top="1340" w:bottom="1200" w:left="1200" w:right="620"/>
        </w:sectPr>
      </w:pPr>
    </w:p>
    <w:p>
      <w:pPr>
        <w:pStyle w:val="BodyText"/>
        <w:spacing w:line="480" w:lineRule="auto" w:before="78"/>
        <w:ind w:left="600" w:right="812"/>
        <w:jc w:val="both"/>
      </w:pPr>
      <w:r>
        <w:rPr/>
        <w:t>water being treated, uninterrupted application of chlorine, selection of the dose of</w:t>
      </w:r>
      <w:r>
        <w:rPr>
          <w:spacing w:val="80"/>
        </w:rPr>
        <w:t> </w:t>
      </w:r>
      <w:r>
        <w:rPr/>
        <w:t>chlorine to meet the current needs of the specific water being treated, and control of chlorination so as to produce safe portable water that is at the same time of attractive </w:t>
      </w:r>
      <w:r>
        <w:rPr>
          <w:spacing w:val="-2"/>
        </w:rPr>
        <w:t>character.</w:t>
      </w:r>
    </w:p>
    <w:p>
      <w:pPr>
        <w:pStyle w:val="ListParagraph"/>
        <w:numPr>
          <w:ilvl w:val="3"/>
          <w:numId w:val="26"/>
        </w:numPr>
        <w:tabs>
          <w:tab w:pos="1318" w:val="left" w:leader="none"/>
        </w:tabs>
        <w:spacing w:line="480" w:lineRule="auto" w:before="1" w:after="0"/>
        <w:ind w:left="600" w:right="810" w:firstLine="0"/>
        <w:jc w:val="both"/>
        <w:rPr>
          <w:b/>
          <w:sz w:val="24"/>
        </w:rPr>
      </w:pPr>
      <w:r>
        <w:rPr>
          <w:b/>
          <w:sz w:val="24"/>
        </w:rPr>
        <w:t>Ozone</w:t>
      </w:r>
      <w:r>
        <w:rPr>
          <w:sz w:val="24"/>
        </w:rPr>
        <w:t>: Ozonation is a very</w:t>
      </w:r>
      <w:r>
        <w:rPr>
          <w:spacing w:val="-4"/>
          <w:sz w:val="24"/>
        </w:rPr>
        <w:t> </w:t>
      </w:r>
      <w:r>
        <w:rPr>
          <w:sz w:val="24"/>
        </w:rPr>
        <w:t>attractive method of</w:t>
      </w:r>
      <w:r>
        <w:rPr>
          <w:spacing w:val="-3"/>
          <w:sz w:val="24"/>
        </w:rPr>
        <w:t> </w:t>
      </w:r>
      <w:r>
        <w:rPr>
          <w:sz w:val="24"/>
        </w:rPr>
        <w:t>disinfecting water. It is also very effective in the removal of tastes, odour (it has a bleaching effect) from the water. The ozone has to be generated as needed by passing thoroughly filtered and dried air through tubes</w:t>
      </w:r>
      <w:r>
        <w:rPr>
          <w:spacing w:val="-1"/>
          <w:sz w:val="24"/>
        </w:rPr>
        <w:t> </w:t>
      </w:r>
      <w:r>
        <w:rPr>
          <w:sz w:val="24"/>
        </w:rPr>
        <w:t>or between</w:t>
      </w:r>
      <w:r>
        <w:rPr>
          <w:spacing w:val="-4"/>
          <w:sz w:val="24"/>
        </w:rPr>
        <w:t> </w:t>
      </w:r>
      <w:r>
        <w:rPr>
          <w:sz w:val="24"/>
        </w:rPr>
        <w:t>plates</w:t>
      </w:r>
      <w:r>
        <w:rPr>
          <w:spacing w:val="-1"/>
          <w:sz w:val="24"/>
        </w:rPr>
        <w:t> </w:t>
      </w:r>
      <w:r>
        <w:rPr>
          <w:sz w:val="24"/>
        </w:rPr>
        <w:t>where high voltage electric discharge occurs, changing part of</w:t>
      </w:r>
      <w:r>
        <w:rPr>
          <w:spacing w:val="-7"/>
          <w:sz w:val="24"/>
        </w:rPr>
        <w:t> </w:t>
      </w:r>
      <w:r>
        <w:rPr>
          <w:sz w:val="24"/>
        </w:rPr>
        <w:t>the oxygen or of the air to ozone (02 to 03).</w:t>
      </w:r>
    </w:p>
    <w:p>
      <w:pPr>
        <w:pStyle w:val="ListParagraph"/>
        <w:numPr>
          <w:ilvl w:val="3"/>
          <w:numId w:val="26"/>
        </w:numPr>
        <w:tabs>
          <w:tab w:pos="1433" w:val="left" w:leader="none"/>
        </w:tabs>
        <w:spacing w:line="480" w:lineRule="auto" w:before="1" w:after="0"/>
        <w:ind w:left="600" w:right="824" w:firstLine="0"/>
        <w:jc w:val="both"/>
        <w:rPr>
          <w:b/>
          <w:sz w:val="24"/>
        </w:rPr>
      </w:pPr>
      <w:r>
        <w:rPr>
          <w:b/>
          <w:sz w:val="24"/>
        </w:rPr>
        <w:t>Ultraviolet Light</w:t>
      </w:r>
      <w:r>
        <w:rPr>
          <w:sz w:val="24"/>
        </w:rPr>
        <w:t>: The water to be sterilized must be clear and the lamps</w:t>
      </w:r>
      <w:r>
        <w:rPr>
          <w:spacing w:val="27"/>
          <w:sz w:val="24"/>
        </w:rPr>
        <w:t> </w:t>
      </w:r>
      <w:r>
        <w:rPr>
          <w:sz w:val="24"/>
        </w:rPr>
        <w:t>must</w:t>
      </w:r>
      <w:r>
        <w:rPr>
          <w:spacing w:val="40"/>
          <w:sz w:val="24"/>
        </w:rPr>
        <w:t> </w:t>
      </w:r>
      <w:r>
        <w:rPr>
          <w:sz w:val="24"/>
        </w:rPr>
        <w:t>be kept clean at all times. This treatment is made compulsory by </w:t>
      </w:r>
      <w:r>
        <w:rPr>
          <w:spacing w:val="11"/>
          <w:sz w:val="24"/>
        </w:rPr>
        <w:t>NAFDAC</w:t>
      </w:r>
      <w:r>
        <w:rPr>
          <w:spacing w:val="11"/>
          <w:sz w:val="24"/>
        </w:rPr>
        <w:t> </w:t>
      </w:r>
      <w:r>
        <w:rPr>
          <w:sz w:val="24"/>
        </w:rPr>
        <w:t>and in </w:t>
      </w:r>
      <w:r>
        <w:rPr>
          <w:spacing w:val="12"/>
          <w:sz w:val="24"/>
        </w:rPr>
        <w:t>combination</w:t>
      </w:r>
      <w:r>
        <w:rPr>
          <w:spacing w:val="40"/>
          <w:sz w:val="24"/>
        </w:rPr>
        <w:t> </w:t>
      </w:r>
      <w:r>
        <w:rPr>
          <w:spacing w:val="10"/>
          <w:sz w:val="24"/>
        </w:rPr>
        <w:t>with</w:t>
      </w:r>
      <w:r>
        <w:rPr>
          <w:spacing w:val="40"/>
          <w:sz w:val="24"/>
        </w:rPr>
        <w:t> </w:t>
      </w:r>
      <w:r>
        <w:rPr>
          <w:spacing w:val="12"/>
          <w:sz w:val="24"/>
        </w:rPr>
        <w:t>chlorination</w:t>
      </w:r>
      <w:r>
        <w:rPr>
          <w:spacing w:val="40"/>
          <w:sz w:val="24"/>
        </w:rPr>
        <w:t> </w:t>
      </w:r>
      <w:r>
        <w:rPr>
          <w:sz w:val="24"/>
        </w:rPr>
        <w:t>in</w:t>
      </w:r>
      <w:r>
        <w:rPr>
          <w:spacing w:val="40"/>
          <w:sz w:val="24"/>
        </w:rPr>
        <w:t> </w:t>
      </w:r>
      <w:r>
        <w:rPr>
          <w:spacing w:val="12"/>
          <w:sz w:val="24"/>
        </w:rPr>
        <w:t>order</w:t>
      </w:r>
      <w:r>
        <w:rPr>
          <w:spacing w:val="40"/>
          <w:sz w:val="24"/>
        </w:rPr>
        <w:t> </w:t>
      </w:r>
      <w:r>
        <w:rPr>
          <w:sz w:val="24"/>
        </w:rPr>
        <w:t>to</w:t>
      </w:r>
      <w:r>
        <w:rPr>
          <w:spacing w:val="40"/>
          <w:sz w:val="24"/>
        </w:rPr>
        <w:t> </w:t>
      </w:r>
      <w:r>
        <w:rPr>
          <w:sz w:val="24"/>
        </w:rPr>
        <w:t>achieve</w:t>
      </w:r>
      <w:r>
        <w:rPr>
          <w:spacing w:val="25"/>
          <w:sz w:val="24"/>
        </w:rPr>
        <w:t> </w:t>
      </w:r>
      <w:r>
        <w:rPr>
          <w:sz w:val="24"/>
        </w:rPr>
        <w:t>a</w:t>
      </w:r>
      <w:r>
        <w:rPr>
          <w:spacing w:val="25"/>
          <w:sz w:val="24"/>
        </w:rPr>
        <w:t> </w:t>
      </w:r>
      <w:r>
        <w:rPr>
          <w:sz w:val="24"/>
        </w:rPr>
        <w:t>high</w:t>
      </w:r>
      <w:r>
        <w:rPr>
          <w:spacing w:val="21"/>
          <w:sz w:val="24"/>
        </w:rPr>
        <w:t> </w:t>
      </w:r>
      <w:r>
        <w:rPr>
          <w:sz w:val="24"/>
        </w:rPr>
        <w:t>level of purity.</w:t>
      </w:r>
      <w:r>
        <w:rPr>
          <w:spacing w:val="23"/>
          <w:sz w:val="24"/>
        </w:rPr>
        <w:t> </w:t>
      </w:r>
      <w:r>
        <w:rPr>
          <w:sz w:val="24"/>
        </w:rPr>
        <w:t>It</w:t>
      </w:r>
      <w:r>
        <w:rPr>
          <w:spacing w:val="26"/>
          <w:sz w:val="24"/>
        </w:rPr>
        <w:t> </w:t>
      </w:r>
      <w:r>
        <w:rPr>
          <w:sz w:val="24"/>
        </w:rPr>
        <w:t>should be properly encased (not exposed as it is dangerous to the body and installed just before the filling point.</w:t>
      </w:r>
    </w:p>
    <w:p>
      <w:pPr>
        <w:pStyle w:val="ListParagraph"/>
        <w:numPr>
          <w:ilvl w:val="3"/>
          <w:numId w:val="26"/>
        </w:numPr>
        <w:tabs>
          <w:tab w:pos="1318" w:val="left" w:leader="none"/>
        </w:tabs>
        <w:spacing w:line="480" w:lineRule="auto" w:before="1" w:after="0"/>
        <w:ind w:left="600" w:right="812" w:firstLine="0"/>
        <w:jc w:val="both"/>
        <w:rPr>
          <w:b/>
          <w:sz w:val="24"/>
        </w:rPr>
      </w:pPr>
      <w:r>
        <w:rPr>
          <w:b/>
          <w:sz w:val="24"/>
        </w:rPr>
        <w:t>Boiling:</w:t>
      </w:r>
      <w:r>
        <w:rPr>
          <w:b/>
          <w:spacing w:val="80"/>
          <w:sz w:val="24"/>
        </w:rPr>
        <w:t>  </w:t>
      </w:r>
      <w:r>
        <w:rPr>
          <w:sz w:val="24"/>
        </w:rPr>
        <w:t>Boiling</w:t>
      </w:r>
      <w:r>
        <w:rPr>
          <w:spacing w:val="40"/>
          <w:sz w:val="24"/>
        </w:rPr>
        <w:t> </w:t>
      </w:r>
      <w:r>
        <w:rPr>
          <w:sz w:val="24"/>
        </w:rPr>
        <w:t>destroys</w:t>
      </w:r>
      <w:r>
        <w:rPr>
          <w:spacing w:val="40"/>
          <w:sz w:val="24"/>
        </w:rPr>
        <w:t> </w:t>
      </w:r>
      <w:r>
        <w:rPr>
          <w:sz w:val="24"/>
        </w:rPr>
        <w:t>all</w:t>
      </w:r>
      <w:r>
        <w:rPr>
          <w:spacing w:val="40"/>
          <w:sz w:val="24"/>
        </w:rPr>
        <w:t> </w:t>
      </w:r>
      <w:r>
        <w:rPr>
          <w:sz w:val="24"/>
        </w:rPr>
        <w:t>forms</w:t>
      </w:r>
      <w:r>
        <w:rPr>
          <w:spacing w:val="40"/>
          <w:sz w:val="24"/>
        </w:rPr>
        <w:t> </w:t>
      </w:r>
      <w:r>
        <w:rPr>
          <w:sz w:val="24"/>
        </w:rPr>
        <w:t>of</w:t>
      </w:r>
      <w:r>
        <w:rPr>
          <w:spacing w:val="40"/>
          <w:sz w:val="24"/>
        </w:rPr>
        <w:t> </w:t>
      </w:r>
      <w:r>
        <w:rPr>
          <w:sz w:val="24"/>
        </w:rPr>
        <w:t>disease</w:t>
      </w:r>
      <w:r>
        <w:rPr>
          <w:spacing w:val="40"/>
          <w:sz w:val="24"/>
        </w:rPr>
        <w:t> </w:t>
      </w:r>
      <w:r>
        <w:rPr>
          <w:sz w:val="24"/>
        </w:rPr>
        <w:t>organisms</w:t>
      </w:r>
      <w:r>
        <w:rPr>
          <w:spacing w:val="80"/>
          <w:sz w:val="24"/>
        </w:rPr>
        <w:t> </w:t>
      </w:r>
      <w:r>
        <w:rPr>
          <w:sz w:val="24"/>
        </w:rPr>
        <w:t>usually</w:t>
      </w:r>
      <w:r>
        <w:rPr>
          <w:spacing w:val="80"/>
          <w:sz w:val="24"/>
        </w:rPr>
        <w:t> </w:t>
      </w:r>
      <w:r>
        <w:rPr>
          <w:sz w:val="24"/>
        </w:rPr>
        <w:t>encountered</w:t>
      </w:r>
      <w:r>
        <w:rPr>
          <w:spacing w:val="40"/>
          <w:sz w:val="24"/>
        </w:rPr>
        <w:t> </w:t>
      </w:r>
      <w:r>
        <w:rPr>
          <w:sz w:val="24"/>
        </w:rPr>
        <w:t>in</w:t>
      </w:r>
      <w:r>
        <w:rPr>
          <w:spacing w:val="40"/>
          <w:sz w:val="24"/>
        </w:rPr>
        <w:t> </w:t>
      </w:r>
      <w:r>
        <w:rPr>
          <w:sz w:val="24"/>
        </w:rPr>
        <w:t>water</w:t>
      </w:r>
      <w:r>
        <w:rPr>
          <w:spacing w:val="40"/>
          <w:sz w:val="24"/>
        </w:rPr>
        <w:t> </w:t>
      </w:r>
      <w:r>
        <w:rPr>
          <w:sz w:val="24"/>
        </w:rPr>
        <w:t>in</w:t>
      </w:r>
      <w:r>
        <w:rPr>
          <w:spacing w:val="40"/>
          <w:sz w:val="24"/>
        </w:rPr>
        <w:t> </w:t>
      </w:r>
      <w:r>
        <w:rPr>
          <w:sz w:val="24"/>
        </w:rPr>
        <w:t>water</w:t>
      </w:r>
      <w:r>
        <w:rPr>
          <w:spacing w:val="40"/>
          <w:sz w:val="24"/>
        </w:rPr>
        <w:t> </w:t>
      </w:r>
      <w:r>
        <w:rPr>
          <w:sz w:val="24"/>
        </w:rPr>
        <w:t>i.e.</w:t>
      </w:r>
      <w:r>
        <w:rPr>
          <w:spacing w:val="40"/>
          <w:sz w:val="24"/>
        </w:rPr>
        <w:t> </w:t>
      </w:r>
      <w:r>
        <w:rPr>
          <w:sz w:val="24"/>
        </w:rPr>
        <w:t>bacteria,</w:t>
      </w:r>
      <w:r>
        <w:rPr>
          <w:spacing w:val="40"/>
          <w:sz w:val="24"/>
        </w:rPr>
        <w:t> </w:t>
      </w:r>
      <w:r>
        <w:rPr>
          <w:sz w:val="24"/>
        </w:rPr>
        <w:t>spores,</w:t>
      </w:r>
      <w:r>
        <w:rPr>
          <w:spacing w:val="40"/>
          <w:sz w:val="24"/>
        </w:rPr>
        <w:t> </w:t>
      </w:r>
      <w:r>
        <w:rPr>
          <w:sz w:val="24"/>
        </w:rPr>
        <w:t>cercariae,</w:t>
      </w:r>
      <w:r>
        <w:rPr>
          <w:spacing w:val="40"/>
          <w:sz w:val="24"/>
        </w:rPr>
        <w:t> </w:t>
      </w:r>
      <w:r>
        <w:rPr>
          <w:sz w:val="24"/>
        </w:rPr>
        <w:t>cysts</w:t>
      </w:r>
      <w:r>
        <w:rPr>
          <w:spacing w:val="40"/>
          <w:sz w:val="24"/>
        </w:rPr>
        <w:t> </w:t>
      </w:r>
      <w:r>
        <w:rPr>
          <w:sz w:val="24"/>
        </w:rPr>
        <w:t>and</w:t>
      </w:r>
      <w:r>
        <w:rPr>
          <w:spacing w:val="40"/>
          <w:sz w:val="24"/>
        </w:rPr>
        <w:t> </w:t>
      </w:r>
      <w:r>
        <w:rPr>
          <w:sz w:val="24"/>
        </w:rPr>
        <w:t>ova.</w:t>
      </w:r>
      <w:r>
        <w:rPr>
          <w:spacing w:val="40"/>
          <w:sz w:val="24"/>
        </w:rPr>
        <w:t> </w:t>
      </w:r>
      <w:r>
        <w:rPr>
          <w:spacing w:val="10"/>
          <w:sz w:val="24"/>
        </w:rPr>
        <w:t>The </w:t>
      </w:r>
      <w:r>
        <w:rPr>
          <w:spacing w:val="11"/>
          <w:sz w:val="24"/>
        </w:rPr>
        <w:t>water</w:t>
      </w:r>
      <w:r>
        <w:rPr>
          <w:spacing w:val="11"/>
          <w:sz w:val="24"/>
        </w:rPr>
        <w:t> </w:t>
      </w:r>
      <w:r>
        <w:rPr>
          <w:sz w:val="24"/>
        </w:rPr>
        <w:t>must </w:t>
      </w:r>
      <w:r>
        <w:rPr>
          <w:spacing w:val="12"/>
          <w:sz w:val="24"/>
        </w:rPr>
        <w:t>however</w:t>
      </w:r>
      <w:r>
        <w:rPr>
          <w:spacing w:val="12"/>
          <w:sz w:val="24"/>
        </w:rPr>
        <w:t> </w:t>
      </w:r>
      <w:r>
        <w:rPr>
          <w:sz w:val="24"/>
        </w:rPr>
        <w:t>be </w:t>
      </w:r>
      <w:r>
        <w:rPr>
          <w:spacing w:val="11"/>
          <w:sz w:val="24"/>
        </w:rPr>
        <w:t>brought</w:t>
      </w:r>
      <w:r>
        <w:rPr>
          <w:spacing w:val="11"/>
          <w:sz w:val="24"/>
        </w:rPr>
        <w:t> </w:t>
      </w:r>
      <w:r>
        <w:rPr>
          <w:sz w:val="24"/>
        </w:rPr>
        <w:t>to a </w:t>
      </w:r>
      <w:r>
        <w:rPr>
          <w:spacing w:val="12"/>
          <w:sz w:val="24"/>
        </w:rPr>
        <w:t>"rolling"</w:t>
      </w:r>
      <w:r>
        <w:rPr>
          <w:spacing w:val="12"/>
          <w:sz w:val="24"/>
        </w:rPr>
        <w:t> </w:t>
      </w:r>
      <w:r>
        <w:rPr>
          <w:spacing w:val="10"/>
          <w:sz w:val="24"/>
        </w:rPr>
        <w:t>boil </w:t>
      </w:r>
      <w:r>
        <w:rPr>
          <w:spacing w:val="9"/>
          <w:sz w:val="24"/>
        </w:rPr>
        <w:t>to</w:t>
      </w:r>
      <w:r>
        <w:rPr>
          <w:spacing w:val="9"/>
          <w:sz w:val="24"/>
        </w:rPr>
        <w:t> </w:t>
      </w:r>
      <w:r>
        <w:rPr>
          <w:sz w:val="24"/>
        </w:rPr>
        <w:t>be </w:t>
      </w:r>
      <w:r>
        <w:rPr>
          <w:spacing w:val="10"/>
          <w:sz w:val="24"/>
        </w:rPr>
        <w:t>safe.</w:t>
      </w:r>
      <w:r>
        <w:rPr>
          <w:spacing w:val="10"/>
          <w:sz w:val="24"/>
        </w:rPr>
        <w:t> The</w:t>
      </w:r>
      <w:r>
        <w:rPr>
          <w:spacing w:val="10"/>
          <w:sz w:val="24"/>
        </w:rPr>
        <w:t> </w:t>
      </w:r>
      <w:r>
        <w:rPr>
          <w:sz w:val="24"/>
        </w:rPr>
        <w:t>appearance of bubbles (simmering) is sometimes confused with boiling or with </w:t>
      </w:r>
      <w:r>
        <w:rPr>
          <w:spacing w:val="11"/>
          <w:sz w:val="24"/>
        </w:rPr>
        <w:t>the</w:t>
      </w:r>
      <w:r>
        <w:rPr>
          <w:spacing w:val="13"/>
          <w:sz w:val="24"/>
        </w:rPr>
        <w:t> appearance</w:t>
      </w:r>
      <w:r>
        <w:rPr>
          <w:spacing w:val="13"/>
          <w:sz w:val="24"/>
        </w:rPr>
        <w:t> </w:t>
      </w:r>
      <w:r>
        <w:rPr>
          <w:spacing w:val="14"/>
          <w:sz w:val="24"/>
        </w:rPr>
        <w:t>of</w:t>
      </w:r>
      <w:r>
        <w:rPr>
          <w:spacing w:val="80"/>
          <w:sz w:val="24"/>
        </w:rPr>
        <w:t> </w:t>
      </w:r>
      <w:r>
        <w:rPr>
          <w:sz w:val="24"/>
        </w:rPr>
        <w:t>mist</w:t>
      </w:r>
      <w:r>
        <w:rPr>
          <w:spacing w:val="40"/>
          <w:sz w:val="24"/>
        </w:rPr>
        <w:t> </w:t>
      </w:r>
      <w:r>
        <w:rPr>
          <w:sz w:val="24"/>
        </w:rPr>
        <w:t>or</w:t>
      </w:r>
      <w:r>
        <w:rPr>
          <w:spacing w:val="40"/>
          <w:sz w:val="24"/>
        </w:rPr>
        <w:t> </w:t>
      </w:r>
      <w:r>
        <w:rPr>
          <w:spacing w:val="12"/>
          <w:sz w:val="24"/>
        </w:rPr>
        <w:t>steam</w:t>
      </w:r>
      <w:r>
        <w:rPr>
          <w:spacing w:val="40"/>
          <w:sz w:val="24"/>
        </w:rPr>
        <w:t> </w:t>
      </w:r>
      <w:r>
        <w:rPr>
          <w:spacing w:val="10"/>
          <w:sz w:val="24"/>
        </w:rPr>
        <w:t>over</w:t>
      </w:r>
      <w:r>
        <w:rPr>
          <w:spacing w:val="40"/>
          <w:sz w:val="24"/>
        </w:rPr>
        <w:t> </w:t>
      </w:r>
      <w:r>
        <w:rPr>
          <w:spacing w:val="9"/>
          <w:sz w:val="24"/>
        </w:rPr>
        <w:t>the</w:t>
      </w:r>
      <w:r>
        <w:rPr>
          <w:spacing w:val="40"/>
          <w:sz w:val="24"/>
        </w:rPr>
        <w:t> </w:t>
      </w:r>
      <w:r>
        <w:rPr>
          <w:spacing w:val="12"/>
          <w:sz w:val="24"/>
        </w:rPr>
        <w:t>water.</w:t>
      </w:r>
      <w:r>
        <w:rPr>
          <w:spacing w:val="40"/>
          <w:sz w:val="24"/>
        </w:rPr>
        <w:t> </w:t>
      </w:r>
      <w:r>
        <w:rPr>
          <w:spacing w:val="10"/>
          <w:sz w:val="24"/>
        </w:rPr>
        <w:t>None</w:t>
      </w:r>
      <w:r>
        <w:rPr>
          <w:spacing w:val="40"/>
          <w:sz w:val="24"/>
        </w:rPr>
        <w:t> </w:t>
      </w:r>
      <w:r>
        <w:rPr>
          <w:spacing w:val="11"/>
          <w:sz w:val="24"/>
        </w:rPr>
        <w:t>of</w:t>
      </w:r>
      <w:r>
        <w:rPr>
          <w:spacing w:val="40"/>
          <w:sz w:val="24"/>
        </w:rPr>
        <w:t> </w:t>
      </w:r>
      <w:r>
        <w:rPr>
          <w:spacing w:val="11"/>
          <w:sz w:val="24"/>
        </w:rPr>
        <w:t>these</w:t>
      </w:r>
      <w:r>
        <w:rPr>
          <w:spacing w:val="40"/>
          <w:sz w:val="24"/>
        </w:rPr>
        <w:t> </w:t>
      </w:r>
      <w:r>
        <w:rPr>
          <w:spacing w:val="11"/>
          <w:sz w:val="24"/>
        </w:rPr>
        <w:t>signs</w:t>
      </w:r>
      <w:r>
        <w:rPr>
          <w:spacing w:val="40"/>
          <w:sz w:val="24"/>
        </w:rPr>
        <w:t> </w:t>
      </w:r>
      <w:r>
        <w:rPr>
          <w:sz w:val="24"/>
        </w:rPr>
        <w:t>is</w:t>
      </w:r>
      <w:r>
        <w:rPr>
          <w:spacing w:val="40"/>
          <w:sz w:val="24"/>
        </w:rPr>
        <w:t> </w:t>
      </w:r>
      <w:r>
        <w:rPr>
          <w:sz w:val="24"/>
        </w:rPr>
        <w:t>sufficient</w:t>
      </w:r>
      <w:r>
        <w:rPr>
          <w:spacing w:val="40"/>
          <w:sz w:val="24"/>
        </w:rPr>
        <w:t> </w:t>
      </w:r>
      <w:r>
        <w:rPr>
          <w:sz w:val="24"/>
        </w:rPr>
        <w:t>indications that water but heating changes them to the less soluble carbonates which are deposited as scales in the system. These deposits</w:t>
      </w:r>
      <w:r>
        <w:rPr>
          <w:spacing w:val="-2"/>
          <w:sz w:val="24"/>
        </w:rPr>
        <w:t> </w:t>
      </w:r>
      <w:r>
        <w:rPr>
          <w:sz w:val="24"/>
        </w:rPr>
        <w:t>are hard to remove and can harbor bacteria</w:t>
      </w:r>
      <w:r>
        <w:rPr>
          <w:spacing w:val="-1"/>
          <w:sz w:val="24"/>
        </w:rPr>
        <w:t> </w:t>
      </w:r>
      <w:r>
        <w:rPr>
          <w:sz w:val="24"/>
        </w:rPr>
        <w:t>as</w:t>
      </w:r>
      <w:r>
        <w:rPr>
          <w:spacing w:val="-2"/>
          <w:sz w:val="24"/>
        </w:rPr>
        <w:t> </w:t>
      </w:r>
      <w:r>
        <w:rPr>
          <w:sz w:val="24"/>
        </w:rPr>
        <w:t>well as introduce sediment in the water. For these reasons boiling for the purpose under discussion not recommended.</w:t>
      </w:r>
    </w:p>
    <w:p>
      <w:pPr>
        <w:spacing w:after="0" w:line="480" w:lineRule="auto"/>
        <w:jc w:val="both"/>
        <w:rPr>
          <w:sz w:val="24"/>
        </w:rPr>
        <w:sectPr>
          <w:pgSz w:w="11910" w:h="16840"/>
          <w:pgMar w:header="0" w:footer="1012" w:top="1340" w:bottom="1200" w:left="1200" w:right="620"/>
        </w:sectPr>
      </w:pPr>
    </w:p>
    <w:p>
      <w:pPr>
        <w:pStyle w:val="Heading1"/>
        <w:numPr>
          <w:ilvl w:val="1"/>
          <w:numId w:val="26"/>
        </w:numPr>
        <w:tabs>
          <w:tab w:pos="1320" w:val="left" w:leader="none"/>
        </w:tabs>
        <w:spacing w:line="240" w:lineRule="auto" w:before="63" w:after="0"/>
        <w:ind w:left="1320" w:right="0" w:hanging="720"/>
        <w:jc w:val="both"/>
      </w:pPr>
      <w:r>
        <w:rPr/>
        <w:t>Approved</w:t>
      </w:r>
      <w:r>
        <w:rPr>
          <w:spacing w:val="-2"/>
        </w:rPr>
        <w:t> </w:t>
      </w:r>
      <w:r>
        <w:rPr/>
        <w:t>Standards</w:t>
      </w:r>
      <w:r>
        <w:rPr>
          <w:spacing w:val="-3"/>
        </w:rPr>
        <w:t> </w:t>
      </w:r>
      <w:r>
        <w:rPr/>
        <w:t>for</w:t>
      </w:r>
      <w:r>
        <w:rPr>
          <w:spacing w:val="-6"/>
        </w:rPr>
        <w:t> </w:t>
      </w:r>
      <w:r>
        <w:rPr/>
        <w:t>Potable</w:t>
      </w:r>
      <w:r>
        <w:rPr>
          <w:spacing w:val="1"/>
        </w:rPr>
        <w:t> </w:t>
      </w:r>
      <w:r>
        <w:rPr>
          <w:spacing w:val="-4"/>
        </w:rPr>
        <w:t>Water</w:t>
      </w:r>
    </w:p>
    <w:p>
      <w:pPr>
        <w:pStyle w:val="BodyText"/>
        <w:spacing w:before="7"/>
        <w:rPr>
          <w:b/>
          <w:sz w:val="23"/>
        </w:rPr>
      </w:pPr>
    </w:p>
    <w:p>
      <w:pPr>
        <w:pStyle w:val="BodyText"/>
        <w:spacing w:line="480" w:lineRule="auto"/>
        <w:ind w:left="600" w:right="814"/>
        <w:jc w:val="both"/>
      </w:pPr>
      <w:r>
        <w:rPr/>
        <w:t>Potable water must be free from chemical substances and micro-organisms in amounts that could be hazardous</w:t>
      </w:r>
      <w:r>
        <w:rPr>
          <w:spacing w:val="-5"/>
        </w:rPr>
        <w:t> </w:t>
      </w:r>
      <w:r>
        <w:rPr/>
        <w:t>to health. It must be organoleptically</w:t>
      </w:r>
      <w:r>
        <w:rPr>
          <w:spacing w:val="-3"/>
        </w:rPr>
        <w:t> </w:t>
      </w:r>
      <w:r>
        <w:rPr/>
        <w:t>acceptable and aesthetically attractive. It is expected to meet the World Health </w:t>
      </w:r>
      <w:r>
        <w:rPr>
          <w:spacing w:val="12"/>
        </w:rPr>
        <w:t>organization</w:t>
      </w:r>
      <w:r>
        <w:rPr>
          <w:spacing w:val="12"/>
        </w:rPr>
        <w:t> </w:t>
      </w:r>
      <w:r>
        <w:rPr>
          <w:spacing w:val="9"/>
        </w:rPr>
        <w:t>(WHO)</w:t>
      </w:r>
      <w:r>
        <w:rPr>
          <w:spacing w:val="9"/>
        </w:rPr>
        <w:t> </w:t>
      </w:r>
      <w:r>
        <w:rPr>
          <w:spacing w:val="11"/>
        </w:rPr>
        <w:t>standards </w:t>
      </w:r>
      <w:r>
        <w:rPr>
          <w:spacing w:val="10"/>
        </w:rPr>
        <w:t>which </w:t>
      </w:r>
      <w:r>
        <w:rPr>
          <w:spacing w:val="9"/>
        </w:rPr>
        <w:t>are </w:t>
      </w:r>
      <w:r>
        <w:rPr/>
        <w:t>also</w:t>
      </w:r>
      <w:r>
        <w:rPr>
          <w:spacing w:val="40"/>
        </w:rPr>
        <w:t> </w:t>
      </w:r>
      <w:r>
        <w:rPr>
          <w:spacing w:val="9"/>
        </w:rPr>
        <w:t>the </w:t>
      </w:r>
      <w:r>
        <w:rPr>
          <w:spacing w:val="11"/>
        </w:rPr>
        <w:t>standards</w:t>
      </w:r>
      <w:r>
        <w:rPr>
          <w:spacing w:val="40"/>
        </w:rPr>
        <w:t> </w:t>
      </w:r>
      <w:r>
        <w:rPr>
          <w:spacing w:val="10"/>
        </w:rPr>
        <w:t>adopted </w:t>
      </w:r>
      <w:r>
        <w:rPr/>
        <w:t>by</w:t>
      </w:r>
      <w:r>
        <w:rPr>
          <w:spacing w:val="40"/>
        </w:rPr>
        <w:t> </w:t>
      </w:r>
      <w:r>
        <w:rPr/>
        <w:t>NAFDAC for portable drinking water.</w:t>
      </w:r>
    </w:p>
    <w:p>
      <w:pPr>
        <w:pStyle w:val="Heading1"/>
        <w:numPr>
          <w:ilvl w:val="1"/>
          <w:numId w:val="26"/>
        </w:numPr>
        <w:tabs>
          <w:tab w:pos="1319" w:val="left" w:leader="none"/>
        </w:tabs>
        <w:spacing w:line="240" w:lineRule="auto" w:before="6" w:after="0"/>
        <w:ind w:left="1319" w:right="0" w:hanging="719"/>
        <w:jc w:val="both"/>
      </w:pPr>
      <w:r>
        <w:rPr/>
        <w:t>Requirements</w:t>
      </w:r>
      <w:r>
        <w:rPr>
          <w:spacing w:val="-3"/>
        </w:rPr>
        <w:t> </w:t>
      </w:r>
      <w:r>
        <w:rPr/>
        <w:t>for</w:t>
      </w:r>
      <w:r>
        <w:rPr>
          <w:spacing w:val="-6"/>
        </w:rPr>
        <w:t> </w:t>
      </w:r>
      <w:r>
        <w:rPr/>
        <w:t>a</w:t>
      </w:r>
      <w:r>
        <w:rPr>
          <w:spacing w:val="-1"/>
        </w:rPr>
        <w:t> </w:t>
      </w:r>
      <w:r>
        <w:rPr/>
        <w:t>Water</w:t>
      </w:r>
      <w:r>
        <w:rPr>
          <w:spacing w:val="-6"/>
        </w:rPr>
        <w:t> </w:t>
      </w:r>
      <w:r>
        <w:rPr/>
        <w:t>Packaging </w:t>
      </w:r>
      <w:r>
        <w:rPr>
          <w:spacing w:val="-2"/>
        </w:rPr>
        <w:t>Plant</w:t>
      </w:r>
    </w:p>
    <w:p>
      <w:pPr>
        <w:pStyle w:val="BodyText"/>
        <w:spacing w:before="7"/>
        <w:rPr>
          <w:b/>
          <w:sz w:val="23"/>
        </w:rPr>
      </w:pPr>
    </w:p>
    <w:p>
      <w:pPr>
        <w:pStyle w:val="BodyText"/>
        <w:spacing w:line="480" w:lineRule="auto"/>
        <w:ind w:left="600" w:right="820"/>
        <w:jc w:val="both"/>
      </w:pPr>
      <w:r>
        <w:rPr/>
        <w:t>NAFDAC has by regulation, stipulated compulsory requirements that every water packaging plant must meet.</w:t>
      </w:r>
    </w:p>
    <w:p>
      <w:pPr>
        <w:pStyle w:val="ListParagraph"/>
        <w:numPr>
          <w:ilvl w:val="2"/>
          <w:numId w:val="26"/>
        </w:numPr>
        <w:tabs>
          <w:tab w:pos="1318" w:val="left" w:leader="none"/>
          <w:tab w:pos="1321" w:val="left" w:leader="none"/>
        </w:tabs>
        <w:spacing w:line="480" w:lineRule="auto" w:before="0" w:after="0"/>
        <w:ind w:left="1321" w:right="813" w:hanging="721"/>
        <w:jc w:val="both"/>
        <w:rPr>
          <w:sz w:val="24"/>
        </w:rPr>
      </w:pPr>
      <w:r>
        <w:rPr>
          <w:b/>
          <w:sz w:val="24"/>
        </w:rPr>
        <w:t>Factory</w:t>
      </w:r>
      <w:r>
        <w:rPr>
          <w:b/>
          <w:spacing w:val="80"/>
          <w:sz w:val="24"/>
        </w:rPr>
        <w:t> </w:t>
      </w:r>
      <w:r>
        <w:rPr>
          <w:b/>
          <w:sz w:val="24"/>
        </w:rPr>
        <w:t>and</w:t>
      </w:r>
      <w:r>
        <w:rPr>
          <w:b/>
          <w:spacing w:val="80"/>
          <w:sz w:val="24"/>
        </w:rPr>
        <w:t> </w:t>
      </w:r>
      <w:r>
        <w:rPr>
          <w:b/>
          <w:sz w:val="24"/>
        </w:rPr>
        <w:t>Location/Layout:</w:t>
      </w:r>
      <w:r>
        <w:rPr>
          <w:b/>
          <w:spacing w:val="40"/>
          <w:sz w:val="24"/>
        </w:rPr>
        <w:t> </w:t>
      </w:r>
      <w:r>
        <w:rPr>
          <w:sz w:val="24"/>
        </w:rPr>
        <w:t>The</w:t>
      </w:r>
      <w:r>
        <w:rPr>
          <w:spacing w:val="80"/>
          <w:sz w:val="24"/>
        </w:rPr>
        <w:t> </w:t>
      </w:r>
      <w:r>
        <w:rPr>
          <w:sz w:val="24"/>
        </w:rPr>
        <w:t>Water</w:t>
      </w:r>
      <w:r>
        <w:rPr>
          <w:spacing w:val="40"/>
          <w:sz w:val="24"/>
        </w:rPr>
        <w:t> </w:t>
      </w:r>
      <w:r>
        <w:rPr>
          <w:sz w:val="24"/>
        </w:rPr>
        <w:t>Processing</w:t>
      </w:r>
      <w:r>
        <w:rPr>
          <w:spacing w:val="80"/>
          <w:sz w:val="24"/>
        </w:rPr>
        <w:t> </w:t>
      </w:r>
      <w:r>
        <w:rPr>
          <w:sz w:val="24"/>
        </w:rPr>
        <w:t>Plant</w:t>
      </w:r>
      <w:r>
        <w:rPr>
          <w:spacing w:val="80"/>
          <w:sz w:val="24"/>
        </w:rPr>
        <w:t> </w:t>
      </w:r>
      <w:r>
        <w:rPr>
          <w:sz w:val="24"/>
        </w:rPr>
        <w:t>should</w:t>
      </w:r>
      <w:r>
        <w:rPr>
          <w:spacing w:val="80"/>
          <w:sz w:val="24"/>
        </w:rPr>
        <w:t> </w:t>
      </w:r>
      <w:r>
        <w:rPr>
          <w:sz w:val="24"/>
        </w:rPr>
        <w:t>be located in a </w:t>
      </w:r>
      <w:r>
        <w:rPr>
          <w:spacing w:val="9"/>
          <w:sz w:val="24"/>
        </w:rPr>
        <w:t>non-</w:t>
      </w:r>
      <w:r>
        <w:rPr>
          <w:sz w:val="24"/>
        </w:rPr>
        <w:t>residential area and never within the residential house or premises. The factory building should be walled off from external interference. Provisions should be made for the raw material and finished product storage, </w:t>
      </w:r>
      <w:r>
        <w:rPr>
          <w:spacing w:val="9"/>
          <w:sz w:val="24"/>
        </w:rPr>
        <w:t>processing</w:t>
      </w:r>
      <w:r>
        <w:rPr>
          <w:spacing w:val="9"/>
          <w:sz w:val="24"/>
        </w:rPr>
        <w:t> </w:t>
      </w:r>
      <w:r>
        <w:rPr>
          <w:sz w:val="24"/>
        </w:rPr>
        <w:t>or water </w:t>
      </w:r>
      <w:r>
        <w:rPr>
          <w:spacing w:val="9"/>
          <w:sz w:val="24"/>
        </w:rPr>
        <w:t>treatment</w:t>
      </w:r>
      <w:r>
        <w:rPr>
          <w:spacing w:val="9"/>
          <w:sz w:val="24"/>
        </w:rPr>
        <w:t> room,</w:t>
      </w:r>
      <w:r>
        <w:rPr>
          <w:spacing w:val="9"/>
          <w:sz w:val="24"/>
        </w:rPr>
        <w:t> packaging</w:t>
      </w:r>
      <w:r>
        <w:rPr>
          <w:spacing w:val="9"/>
          <w:sz w:val="24"/>
        </w:rPr>
        <w:t> </w:t>
      </w:r>
      <w:r>
        <w:rPr>
          <w:sz w:val="24"/>
        </w:rPr>
        <w:t>room, cloak room, toilet facilities for workers, etc. The factory must not be situated near a refuse dump, abattoir, grave yard, soak-away pit or oil depot; as these are possible sources of contamination. Space for production should be sufficient to allow for free movement of personnel and materials.</w:t>
      </w:r>
    </w:p>
    <w:p>
      <w:pPr>
        <w:pStyle w:val="ListParagraph"/>
        <w:numPr>
          <w:ilvl w:val="2"/>
          <w:numId w:val="26"/>
        </w:numPr>
        <w:tabs>
          <w:tab w:pos="1318" w:val="left" w:leader="none"/>
          <w:tab w:pos="1321" w:val="left" w:leader="none"/>
        </w:tabs>
        <w:spacing w:line="480" w:lineRule="auto" w:before="2" w:after="0"/>
        <w:ind w:left="1321" w:right="817" w:hanging="721"/>
        <w:jc w:val="both"/>
        <w:rPr>
          <w:sz w:val="24"/>
        </w:rPr>
      </w:pPr>
      <w:r>
        <w:rPr>
          <w:b/>
          <w:spacing w:val="10"/>
          <w:sz w:val="24"/>
        </w:rPr>
        <w:t>Personnel</w:t>
      </w:r>
      <w:r>
        <w:rPr>
          <w:b/>
          <w:spacing w:val="40"/>
          <w:sz w:val="24"/>
        </w:rPr>
        <w:t> </w:t>
      </w:r>
      <w:r>
        <w:rPr>
          <w:b/>
          <w:sz w:val="24"/>
        </w:rPr>
        <w:t>and</w:t>
      </w:r>
      <w:r>
        <w:rPr>
          <w:b/>
          <w:spacing w:val="40"/>
          <w:sz w:val="24"/>
        </w:rPr>
        <w:t> </w:t>
      </w:r>
      <w:r>
        <w:rPr>
          <w:b/>
          <w:spacing w:val="10"/>
          <w:sz w:val="24"/>
        </w:rPr>
        <w:t>Welfare:</w:t>
      </w:r>
      <w:r>
        <w:rPr>
          <w:b/>
          <w:spacing w:val="40"/>
          <w:sz w:val="24"/>
        </w:rPr>
        <w:t> </w:t>
      </w:r>
      <w:r>
        <w:rPr>
          <w:sz w:val="24"/>
        </w:rPr>
        <w:t>The</w:t>
      </w:r>
      <w:r>
        <w:rPr>
          <w:spacing w:val="40"/>
          <w:sz w:val="24"/>
        </w:rPr>
        <w:t> </w:t>
      </w:r>
      <w:r>
        <w:rPr>
          <w:sz w:val="24"/>
        </w:rPr>
        <w:t>key</w:t>
      </w:r>
      <w:r>
        <w:rPr>
          <w:spacing w:val="40"/>
          <w:sz w:val="24"/>
        </w:rPr>
        <w:t> </w:t>
      </w:r>
      <w:r>
        <w:rPr>
          <w:spacing w:val="10"/>
          <w:sz w:val="24"/>
        </w:rPr>
        <w:t>officers</w:t>
      </w:r>
      <w:r>
        <w:rPr>
          <w:spacing w:val="40"/>
          <w:sz w:val="24"/>
        </w:rPr>
        <w:t> </w:t>
      </w:r>
      <w:r>
        <w:rPr>
          <w:spacing w:val="9"/>
          <w:sz w:val="24"/>
        </w:rPr>
        <w:t>are</w:t>
      </w:r>
      <w:r>
        <w:rPr>
          <w:spacing w:val="40"/>
          <w:sz w:val="24"/>
        </w:rPr>
        <w:t> </w:t>
      </w:r>
      <w:r>
        <w:rPr>
          <w:sz w:val="24"/>
        </w:rPr>
        <w:t>the</w:t>
      </w:r>
      <w:r>
        <w:rPr>
          <w:spacing w:val="40"/>
          <w:sz w:val="24"/>
        </w:rPr>
        <w:t> </w:t>
      </w:r>
      <w:r>
        <w:rPr>
          <w:spacing w:val="10"/>
          <w:sz w:val="24"/>
        </w:rPr>
        <w:t>production</w:t>
      </w:r>
      <w:r>
        <w:rPr>
          <w:spacing w:val="40"/>
          <w:sz w:val="24"/>
        </w:rPr>
        <w:t> </w:t>
      </w:r>
      <w:r>
        <w:rPr>
          <w:sz w:val="24"/>
        </w:rPr>
        <w:t>and</w:t>
      </w:r>
      <w:r>
        <w:rPr>
          <w:spacing w:val="40"/>
          <w:sz w:val="24"/>
        </w:rPr>
        <w:t> </w:t>
      </w:r>
      <w:r>
        <w:rPr>
          <w:spacing w:val="9"/>
          <w:sz w:val="24"/>
        </w:rPr>
        <w:t>the </w:t>
      </w:r>
      <w:r>
        <w:rPr>
          <w:sz w:val="24"/>
        </w:rPr>
        <w:t>quality</w:t>
      </w:r>
      <w:r>
        <w:rPr>
          <w:spacing w:val="-6"/>
          <w:sz w:val="24"/>
        </w:rPr>
        <w:t> </w:t>
      </w:r>
      <w:r>
        <w:rPr>
          <w:sz w:val="24"/>
        </w:rPr>
        <w:t>control</w:t>
      </w:r>
      <w:r>
        <w:rPr>
          <w:spacing w:val="-6"/>
          <w:sz w:val="24"/>
        </w:rPr>
        <w:t> </w:t>
      </w:r>
      <w:r>
        <w:rPr>
          <w:sz w:val="24"/>
        </w:rPr>
        <w:t>managers, who must have</w:t>
      </w:r>
      <w:r>
        <w:rPr>
          <w:spacing w:val="-2"/>
          <w:sz w:val="24"/>
        </w:rPr>
        <w:t> </w:t>
      </w:r>
      <w:r>
        <w:rPr>
          <w:sz w:val="24"/>
        </w:rPr>
        <w:t>a sound knowledge in Food</w:t>
      </w:r>
      <w:r>
        <w:rPr>
          <w:spacing w:val="-1"/>
          <w:sz w:val="24"/>
        </w:rPr>
        <w:t> </w:t>
      </w:r>
      <w:r>
        <w:rPr>
          <w:sz w:val="24"/>
        </w:rPr>
        <w:t>Science and Food Processing, Educational Qualification in relevant fields of science like Chemistry, Microbiology, Food Science, etc is compulsory. The workers must be properly kitted with</w:t>
      </w:r>
      <w:r>
        <w:rPr>
          <w:spacing w:val="-1"/>
          <w:sz w:val="24"/>
        </w:rPr>
        <w:t> </w:t>
      </w:r>
      <w:r>
        <w:rPr>
          <w:sz w:val="24"/>
        </w:rPr>
        <w:t>overalls, head gear, hand gloves, mouth</w:t>
      </w:r>
      <w:r>
        <w:rPr>
          <w:spacing w:val="-1"/>
          <w:sz w:val="24"/>
        </w:rPr>
        <w:t> </w:t>
      </w:r>
      <w:r>
        <w:rPr>
          <w:sz w:val="24"/>
        </w:rPr>
        <w:t>and nose guards, etc. they must also be medically certified fit to handle food meant for public consumption (Food Handlers Tests).</w:t>
      </w:r>
    </w:p>
    <w:p>
      <w:pPr>
        <w:spacing w:after="0" w:line="480" w:lineRule="auto"/>
        <w:jc w:val="both"/>
        <w:rPr>
          <w:sz w:val="24"/>
        </w:rPr>
        <w:sectPr>
          <w:pgSz w:w="11910" w:h="16840"/>
          <w:pgMar w:header="0" w:footer="1012" w:top="1360" w:bottom="1200" w:left="1200" w:right="620"/>
        </w:sectPr>
      </w:pPr>
    </w:p>
    <w:p>
      <w:pPr>
        <w:pStyle w:val="ListParagraph"/>
        <w:numPr>
          <w:ilvl w:val="2"/>
          <w:numId w:val="26"/>
        </w:numPr>
        <w:tabs>
          <w:tab w:pos="1318" w:val="left" w:leader="none"/>
          <w:tab w:pos="1321" w:val="left" w:leader="none"/>
        </w:tabs>
        <w:spacing w:line="480" w:lineRule="auto" w:before="78" w:after="0"/>
        <w:ind w:left="1321" w:right="821" w:hanging="721"/>
        <w:jc w:val="both"/>
        <w:rPr>
          <w:sz w:val="24"/>
        </w:rPr>
      </w:pPr>
      <w:r>
        <w:rPr>
          <w:b/>
          <w:sz w:val="24"/>
        </w:rPr>
        <w:t>Equipment:</w:t>
      </w:r>
      <w:r>
        <w:rPr>
          <w:b/>
          <w:spacing w:val="80"/>
          <w:sz w:val="24"/>
        </w:rPr>
        <w:t> </w:t>
      </w:r>
      <w:r>
        <w:rPr>
          <w:sz w:val="24"/>
        </w:rPr>
        <w:t>Water holding tanks in the plant at different stages should be suitable materials, e.g. stainless steel or plastic (PVC). All automatic filling and sealing equipment is preferred to manual packaging in order to avoid human </w:t>
      </w:r>
      <w:r>
        <w:rPr>
          <w:spacing w:val="10"/>
          <w:sz w:val="24"/>
        </w:rPr>
        <w:t>contamination</w:t>
      </w:r>
      <w:r>
        <w:rPr>
          <w:spacing w:val="10"/>
          <w:sz w:val="24"/>
        </w:rPr>
        <w:t> </w:t>
      </w:r>
      <w:r>
        <w:rPr>
          <w:sz w:val="24"/>
        </w:rPr>
        <w:t>of </w:t>
      </w:r>
      <w:r>
        <w:rPr>
          <w:spacing w:val="9"/>
          <w:sz w:val="24"/>
        </w:rPr>
        <w:t>the</w:t>
      </w:r>
      <w:r>
        <w:rPr>
          <w:spacing w:val="9"/>
          <w:sz w:val="24"/>
        </w:rPr>
        <w:t> </w:t>
      </w:r>
      <w:r>
        <w:rPr>
          <w:spacing w:val="10"/>
          <w:sz w:val="24"/>
        </w:rPr>
        <w:t>processed</w:t>
      </w:r>
      <w:r>
        <w:rPr>
          <w:spacing w:val="10"/>
          <w:sz w:val="24"/>
        </w:rPr>
        <w:t> </w:t>
      </w:r>
      <w:r>
        <w:rPr>
          <w:sz w:val="24"/>
        </w:rPr>
        <w:t>water. </w:t>
      </w:r>
      <w:r>
        <w:rPr>
          <w:spacing w:val="9"/>
          <w:sz w:val="24"/>
        </w:rPr>
        <w:t>Taps</w:t>
      </w:r>
      <w:r>
        <w:rPr>
          <w:spacing w:val="9"/>
          <w:sz w:val="24"/>
        </w:rPr>
        <w:t> </w:t>
      </w:r>
      <w:r>
        <w:rPr>
          <w:sz w:val="24"/>
        </w:rPr>
        <w:t>should be of </w:t>
      </w:r>
      <w:r>
        <w:rPr>
          <w:spacing w:val="9"/>
          <w:sz w:val="24"/>
        </w:rPr>
        <w:t>stainless</w:t>
      </w:r>
      <w:r>
        <w:rPr>
          <w:spacing w:val="9"/>
          <w:sz w:val="24"/>
        </w:rPr>
        <w:t> steel. </w:t>
      </w:r>
      <w:r>
        <w:rPr>
          <w:sz w:val="24"/>
        </w:rPr>
        <w:t>Wash-hand basins should be of stainless steel.</w:t>
      </w:r>
    </w:p>
    <w:p>
      <w:pPr>
        <w:pStyle w:val="BodyText"/>
        <w:spacing w:line="480" w:lineRule="auto" w:before="2"/>
        <w:ind w:left="1321" w:right="813"/>
        <w:jc w:val="both"/>
      </w:pPr>
      <w:r>
        <w:rPr/>
        <w:t>Connecting pipes should be made polyvinyl</w:t>
      </w:r>
      <w:r>
        <w:rPr>
          <w:spacing w:val="-2"/>
        </w:rPr>
        <w:t> </w:t>
      </w:r>
      <w:r>
        <w:rPr/>
        <w:t>chloride or stainless steel. Iron</w:t>
      </w:r>
      <w:r>
        <w:rPr>
          <w:spacing w:val="-2"/>
        </w:rPr>
        <w:t> </w:t>
      </w:r>
      <w:r>
        <w:rPr/>
        <w:t>pipers should not be used because they</w:t>
      </w:r>
      <w:r>
        <w:rPr>
          <w:spacing w:val="-1"/>
        </w:rPr>
        <w:t> </w:t>
      </w:r>
      <w:r>
        <w:rPr/>
        <w:t>tend to rust and contaminate the water.</w:t>
      </w:r>
    </w:p>
    <w:p>
      <w:pPr>
        <w:pStyle w:val="ListParagraph"/>
        <w:numPr>
          <w:ilvl w:val="2"/>
          <w:numId w:val="26"/>
        </w:numPr>
        <w:tabs>
          <w:tab w:pos="1318" w:val="left" w:leader="none"/>
          <w:tab w:pos="1321" w:val="left" w:leader="none"/>
        </w:tabs>
        <w:spacing w:line="480" w:lineRule="auto" w:before="0" w:after="0"/>
        <w:ind w:left="1321" w:right="812" w:hanging="721"/>
        <w:jc w:val="both"/>
        <w:rPr>
          <w:sz w:val="24"/>
        </w:rPr>
      </w:pPr>
      <w:r>
        <w:rPr>
          <w:b/>
          <w:sz w:val="24"/>
        </w:rPr>
        <w:t>Quality</w:t>
      </w:r>
      <w:r>
        <w:rPr>
          <w:b/>
          <w:spacing w:val="40"/>
          <w:sz w:val="24"/>
        </w:rPr>
        <w:t> </w:t>
      </w:r>
      <w:r>
        <w:rPr>
          <w:b/>
          <w:spacing w:val="9"/>
          <w:sz w:val="24"/>
        </w:rPr>
        <w:t>Control</w:t>
      </w:r>
      <w:r>
        <w:rPr>
          <w:b/>
          <w:spacing w:val="9"/>
          <w:sz w:val="24"/>
        </w:rPr>
        <w:t> Procedure</w:t>
      </w:r>
      <w:r>
        <w:rPr>
          <w:spacing w:val="9"/>
          <w:sz w:val="24"/>
        </w:rPr>
        <w:t>:</w:t>
      </w:r>
      <w:r>
        <w:rPr>
          <w:spacing w:val="9"/>
          <w:sz w:val="24"/>
        </w:rPr>
        <w:t> </w:t>
      </w:r>
      <w:r>
        <w:rPr>
          <w:sz w:val="24"/>
        </w:rPr>
        <w:t>There</w:t>
      </w:r>
      <w:r>
        <w:rPr>
          <w:spacing w:val="40"/>
          <w:sz w:val="24"/>
        </w:rPr>
        <w:t> </w:t>
      </w:r>
      <w:r>
        <w:rPr>
          <w:sz w:val="24"/>
        </w:rPr>
        <w:t>should</w:t>
      </w:r>
      <w:r>
        <w:rPr>
          <w:spacing w:val="40"/>
          <w:sz w:val="24"/>
        </w:rPr>
        <w:t> </w:t>
      </w:r>
      <w:r>
        <w:rPr>
          <w:sz w:val="24"/>
        </w:rPr>
        <w:t>be</w:t>
      </w:r>
      <w:r>
        <w:rPr>
          <w:spacing w:val="40"/>
          <w:sz w:val="24"/>
        </w:rPr>
        <w:t> </w:t>
      </w:r>
      <w:r>
        <w:rPr>
          <w:sz w:val="24"/>
        </w:rPr>
        <w:t>a</w:t>
      </w:r>
      <w:r>
        <w:rPr>
          <w:spacing w:val="40"/>
          <w:sz w:val="24"/>
        </w:rPr>
        <w:t> </w:t>
      </w:r>
      <w:r>
        <w:rPr>
          <w:sz w:val="24"/>
        </w:rPr>
        <w:t>well</w:t>
      </w:r>
      <w:r>
        <w:rPr>
          <w:spacing w:val="40"/>
          <w:sz w:val="24"/>
        </w:rPr>
        <w:t> </w:t>
      </w:r>
      <w:r>
        <w:rPr>
          <w:sz w:val="24"/>
        </w:rPr>
        <w:t>equipped</w:t>
      </w:r>
      <w:r>
        <w:rPr>
          <w:spacing w:val="14"/>
          <w:sz w:val="24"/>
        </w:rPr>
        <w:t> in-</w:t>
      </w:r>
      <w:r>
        <w:rPr>
          <w:sz w:val="24"/>
        </w:rPr>
        <w:t>house quality control laboratory to cater for physio-chemical and microbiological analysis of the raw and processed water. In the absence of this the services of a government approved public analyst can be engaged. A copy of the letter of agreement between the two parties to this effect should be made available to reflect that regular analysis of the product would be carried out. All Laboratory reports must be well documented.</w:t>
      </w:r>
    </w:p>
    <w:p>
      <w:pPr>
        <w:pStyle w:val="ListParagraph"/>
        <w:numPr>
          <w:ilvl w:val="2"/>
          <w:numId w:val="26"/>
        </w:numPr>
        <w:tabs>
          <w:tab w:pos="1318" w:val="left" w:leader="none"/>
          <w:tab w:pos="1321" w:val="left" w:leader="none"/>
        </w:tabs>
        <w:spacing w:line="480" w:lineRule="auto" w:before="1" w:after="0"/>
        <w:ind w:left="1321" w:right="821" w:hanging="721"/>
        <w:jc w:val="both"/>
        <w:rPr>
          <w:sz w:val="24"/>
        </w:rPr>
      </w:pPr>
      <w:r>
        <w:rPr>
          <w:b/>
          <w:sz w:val="24"/>
        </w:rPr>
        <w:t>Packaging Materials: </w:t>
      </w:r>
      <w:r>
        <w:rPr>
          <w:sz w:val="24"/>
        </w:rPr>
        <w:t>Ensure that packaging materials</w:t>
      </w:r>
      <w:r>
        <w:rPr>
          <w:spacing w:val="-1"/>
          <w:sz w:val="24"/>
        </w:rPr>
        <w:t> </w:t>
      </w:r>
      <w:r>
        <w:rPr>
          <w:sz w:val="24"/>
        </w:rPr>
        <w:t>are made from</w:t>
      </w:r>
      <w:r>
        <w:rPr>
          <w:spacing w:val="-3"/>
          <w:sz w:val="24"/>
        </w:rPr>
        <w:t> </w:t>
      </w:r>
      <w:r>
        <w:rPr>
          <w:sz w:val="24"/>
        </w:rPr>
        <w:t>food grade materials. The printing should be made under hygienic conditions.</w:t>
      </w:r>
    </w:p>
    <w:p>
      <w:pPr>
        <w:pStyle w:val="BodyText"/>
        <w:spacing w:line="480" w:lineRule="auto" w:before="1"/>
        <w:ind w:left="600" w:right="820" w:firstLine="720"/>
        <w:jc w:val="both"/>
      </w:pPr>
      <w:r>
        <w:rPr/>
        <w:t>The production Room Outlook should be well lit and ventilated (preferably air- conditioned) fans are not allowed. Also, the following requirements must be in place;</w:t>
      </w:r>
    </w:p>
    <w:p>
      <w:pPr>
        <w:pStyle w:val="ListParagraph"/>
        <w:numPr>
          <w:ilvl w:val="0"/>
          <w:numId w:val="29"/>
        </w:numPr>
        <w:tabs>
          <w:tab w:pos="1142" w:val="left" w:leader="none"/>
        </w:tabs>
        <w:spacing w:line="240" w:lineRule="auto" w:before="0" w:after="0"/>
        <w:ind w:left="1142" w:right="0" w:hanging="359"/>
        <w:jc w:val="both"/>
        <w:rPr>
          <w:sz w:val="24"/>
        </w:rPr>
      </w:pPr>
      <w:r>
        <w:rPr>
          <w:sz w:val="24"/>
        </w:rPr>
        <w:t>The floor should</w:t>
      </w:r>
      <w:r>
        <w:rPr>
          <w:spacing w:val="1"/>
          <w:sz w:val="24"/>
        </w:rPr>
        <w:t> </w:t>
      </w:r>
      <w:r>
        <w:rPr>
          <w:sz w:val="24"/>
        </w:rPr>
        <w:t>be</w:t>
      </w:r>
      <w:r>
        <w:rPr>
          <w:spacing w:val="-3"/>
          <w:sz w:val="24"/>
        </w:rPr>
        <w:t> </w:t>
      </w:r>
      <w:r>
        <w:rPr>
          <w:sz w:val="24"/>
        </w:rPr>
        <w:t>well</w:t>
      </w:r>
      <w:r>
        <w:rPr>
          <w:spacing w:val="-8"/>
          <w:sz w:val="24"/>
        </w:rPr>
        <w:t> </w:t>
      </w:r>
      <w:r>
        <w:rPr>
          <w:sz w:val="24"/>
        </w:rPr>
        <w:t>cemented,</w:t>
      </w:r>
      <w:r>
        <w:rPr>
          <w:spacing w:val="-1"/>
          <w:sz w:val="24"/>
        </w:rPr>
        <w:t> </w:t>
      </w:r>
      <w:r>
        <w:rPr>
          <w:sz w:val="24"/>
        </w:rPr>
        <w:t>preferably</w:t>
      </w:r>
      <w:r>
        <w:rPr>
          <w:spacing w:val="-11"/>
          <w:sz w:val="24"/>
        </w:rPr>
        <w:t> </w:t>
      </w:r>
      <w:r>
        <w:rPr>
          <w:spacing w:val="-2"/>
          <w:sz w:val="24"/>
        </w:rPr>
        <w:t>tiled.</w:t>
      </w:r>
    </w:p>
    <w:p>
      <w:pPr>
        <w:pStyle w:val="BodyText"/>
      </w:pPr>
    </w:p>
    <w:p>
      <w:pPr>
        <w:pStyle w:val="ListParagraph"/>
        <w:numPr>
          <w:ilvl w:val="0"/>
          <w:numId w:val="29"/>
        </w:numPr>
        <w:tabs>
          <w:tab w:pos="1203" w:val="left" w:leader="none"/>
        </w:tabs>
        <w:spacing w:line="240" w:lineRule="auto" w:before="0" w:after="0"/>
        <w:ind w:left="1203" w:right="0" w:hanging="420"/>
        <w:jc w:val="both"/>
        <w:rPr>
          <w:sz w:val="24"/>
        </w:rPr>
      </w:pPr>
      <w:r>
        <w:rPr>
          <w:sz w:val="24"/>
        </w:rPr>
        <w:t>Drainage</w:t>
      </w:r>
      <w:r>
        <w:rPr>
          <w:spacing w:val="-3"/>
          <w:sz w:val="24"/>
        </w:rPr>
        <w:t> </w:t>
      </w:r>
      <w:r>
        <w:rPr>
          <w:sz w:val="24"/>
        </w:rPr>
        <w:t>should</w:t>
      </w:r>
      <w:r>
        <w:rPr>
          <w:spacing w:val="-1"/>
          <w:sz w:val="24"/>
        </w:rPr>
        <w:t> </w:t>
      </w:r>
      <w:r>
        <w:rPr>
          <w:sz w:val="24"/>
        </w:rPr>
        <w:t>be</w:t>
      </w:r>
      <w:r>
        <w:rPr>
          <w:spacing w:val="1"/>
          <w:sz w:val="24"/>
        </w:rPr>
        <w:t> </w:t>
      </w:r>
      <w:r>
        <w:rPr>
          <w:sz w:val="24"/>
        </w:rPr>
        <w:t>adequate</w:t>
      </w:r>
      <w:r>
        <w:rPr>
          <w:spacing w:val="-2"/>
          <w:sz w:val="24"/>
        </w:rPr>
        <w:t> </w:t>
      </w:r>
      <w:r>
        <w:rPr>
          <w:sz w:val="24"/>
        </w:rPr>
        <w:t>to allow</w:t>
      </w:r>
      <w:r>
        <w:rPr>
          <w:spacing w:val="-1"/>
          <w:sz w:val="24"/>
        </w:rPr>
        <w:t> </w:t>
      </w:r>
      <w:r>
        <w:rPr>
          <w:sz w:val="24"/>
        </w:rPr>
        <w:t>smooth</w:t>
      </w:r>
      <w:r>
        <w:rPr>
          <w:spacing w:val="-6"/>
          <w:sz w:val="24"/>
        </w:rPr>
        <w:t> </w:t>
      </w:r>
      <w:r>
        <w:rPr>
          <w:sz w:val="24"/>
        </w:rPr>
        <w:t>flow</w:t>
      </w:r>
      <w:r>
        <w:rPr>
          <w:spacing w:val="-1"/>
          <w:sz w:val="24"/>
        </w:rPr>
        <w:t> </w:t>
      </w:r>
      <w:r>
        <w:rPr>
          <w:sz w:val="24"/>
        </w:rPr>
        <w:t>of</w:t>
      </w:r>
      <w:r>
        <w:rPr>
          <w:spacing w:val="-8"/>
          <w:sz w:val="24"/>
        </w:rPr>
        <w:t> </w:t>
      </w:r>
      <w:r>
        <w:rPr>
          <w:spacing w:val="-2"/>
          <w:sz w:val="24"/>
        </w:rPr>
        <w:t>water</w:t>
      </w:r>
    </w:p>
    <w:p>
      <w:pPr>
        <w:pStyle w:val="BodyText"/>
      </w:pPr>
    </w:p>
    <w:p>
      <w:pPr>
        <w:pStyle w:val="ListParagraph"/>
        <w:numPr>
          <w:ilvl w:val="0"/>
          <w:numId w:val="29"/>
        </w:numPr>
        <w:tabs>
          <w:tab w:pos="1141" w:val="left" w:leader="none"/>
          <w:tab w:pos="1143" w:val="left" w:leader="none"/>
        </w:tabs>
        <w:spacing w:line="480" w:lineRule="auto" w:before="0" w:after="0"/>
        <w:ind w:left="1143" w:right="822" w:hanging="361"/>
        <w:jc w:val="left"/>
        <w:rPr>
          <w:sz w:val="24"/>
        </w:rPr>
      </w:pPr>
      <w:r>
        <w:rPr>
          <w:sz w:val="24"/>
        </w:rPr>
        <w:t>Wall</w:t>
      </w:r>
      <w:r>
        <w:rPr>
          <w:spacing w:val="23"/>
          <w:sz w:val="24"/>
        </w:rPr>
        <w:t> </w:t>
      </w:r>
      <w:r>
        <w:rPr>
          <w:sz w:val="24"/>
        </w:rPr>
        <w:t>around</w:t>
      </w:r>
      <w:r>
        <w:rPr>
          <w:spacing w:val="22"/>
          <w:sz w:val="24"/>
        </w:rPr>
        <w:t> </w:t>
      </w:r>
      <w:r>
        <w:rPr>
          <w:sz w:val="24"/>
        </w:rPr>
        <w:t>the</w:t>
      </w:r>
      <w:r>
        <w:rPr>
          <w:spacing w:val="21"/>
          <w:sz w:val="24"/>
        </w:rPr>
        <w:t> </w:t>
      </w:r>
      <w:r>
        <w:rPr>
          <w:sz w:val="24"/>
        </w:rPr>
        <w:t>taps</w:t>
      </w:r>
      <w:r>
        <w:rPr>
          <w:spacing w:val="26"/>
          <w:sz w:val="24"/>
        </w:rPr>
        <w:t> </w:t>
      </w:r>
      <w:r>
        <w:rPr>
          <w:sz w:val="24"/>
        </w:rPr>
        <w:t>should</w:t>
      </w:r>
      <w:r>
        <w:rPr>
          <w:spacing w:val="28"/>
          <w:sz w:val="24"/>
        </w:rPr>
        <w:t> </w:t>
      </w:r>
      <w:r>
        <w:rPr>
          <w:sz w:val="24"/>
        </w:rPr>
        <w:t>be</w:t>
      </w:r>
      <w:r>
        <w:rPr>
          <w:spacing w:val="26"/>
          <w:sz w:val="24"/>
        </w:rPr>
        <w:t> </w:t>
      </w:r>
      <w:r>
        <w:rPr>
          <w:sz w:val="24"/>
        </w:rPr>
        <w:t>tiled</w:t>
      </w:r>
      <w:r>
        <w:rPr>
          <w:spacing w:val="28"/>
          <w:sz w:val="24"/>
        </w:rPr>
        <w:t> </w:t>
      </w:r>
      <w:r>
        <w:rPr>
          <w:sz w:val="24"/>
        </w:rPr>
        <w:t>from</w:t>
      </w:r>
      <w:r>
        <w:rPr>
          <w:spacing w:val="18"/>
          <w:sz w:val="24"/>
        </w:rPr>
        <w:t> </w:t>
      </w:r>
      <w:r>
        <w:rPr>
          <w:sz w:val="24"/>
        </w:rPr>
        <w:t>the</w:t>
      </w:r>
      <w:r>
        <w:rPr>
          <w:spacing w:val="27"/>
          <w:sz w:val="24"/>
        </w:rPr>
        <w:t> </w:t>
      </w:r>
      <w:r>
        <w:rPr>
          <w:sz w:val="24"/>
        </w:rPr>
        <w:t>floor</w:t>
      </w:r>
      <w:r>
        <w:rPr>
          <w:spacing w:val="19"/>
          <w:sz w:val="24"/>
        </w:rPr>
        <w:t> </w:t>
      </w:r>
      <w:r>
        <w:rPr>
          <w:sz w:val="24"/>
        </w:rPr>
        <w:t>to</w:t>
      </w:r>
      <w:r>
        <w:rPr>
          <w:spacing w:val="28"/>
          <w:sz w:val="24"/>
        </w:rPr>
        <w:t> </w:t>
      </w:r>
      <w:r>
        <w:rPr>
          <w:sz w:val="24"/>
        </w:rPr>
        <w:t>a</w:t>
      </w:r>
      <w:r>
        <w:rPr>
          <w:spacing w:val="21"/>
          <w:sz w:val="24"/>
        </w:rPr>
        <w:t> </w:t>
      </w:r>
      <w:r>
        <w:rPr>
          <w:sz w:val="24"/>
        </w:rPr>
        <w:t>height</w:t>
      </w:r>
      <w:r>
        <w:rPr>
          <w:spacing w:val="28"/>
          <w:sz w:val="24"/>
        </w:rPr>
        <w:t> </w:t>
      </w:r>
      <w:r>
        <w:rPr>
          <w:sz w:val="24"/>
        </w:rPr>
        <w:t>of</w:t>
      </w:r>
      <w:r>
        <w:rPr>
          <w:spacing w:val="31"/>
          <w:sz w:val="24"/>
        </w:rPr>
        <w:t> </w:t>
      </w:r>
      <w:r>
        <w:rPr>
          <w:sz w:val="24"/>
        </w:rPr>
        <w:t>about</w:t>
      </w:r>
      <w:r>
        <w:rPr>
          <w:spacing w:val="40"/>
          <w:sz w:val="24"/>
        </w:rPr>
        <w:t> </w:t>
      </w:r>
      <w:r>
        <w:rPr>
          <w:sz w:val="24"/>
        </w:rPr>
        <w:t>one</w:t>
      </w:r>
      <w:r>
        <w:rPr>
          <w:spacing w:val="40"/>
          <w:sz w:val="24"/>
        </w:rPr>
        <w:t> </w:t>
      </w:r>
      <w:r>
        <w:rPr>
          <w:sz w:val="24"/>
        </w:rPr>
        <w:t>foot from</w:t>
      </w:r>
      <w:r>
        <w:rPr>
          <w:spacing w:val="34"/>
          <w:sz w:val="24"/>
        </w:rPr>
        <w:t> </w:t>
      </w:r>
      <w:r>
        <w:rPr>
          <w:sz w:val="24"/>
        </w:rPr>
        <w:t>the</w:t>
      </w:r>
      <w:r>
        <w:rPr>
          <w:spacing w:val="38"/>
          <w:sz w:val="24"/>
        </w:rPr>
        <w:t> </w:t>
      </w:r>
      <w:r>
        <w:rPr>
          <w:sz w:val="24"/>
        </w:rPr>
        <w:t>taps.</w:t>
      </w:r>
      <w:r>
        <w:rPr>
          <w:spacing w:val="40"/>
          <w:sz w:val="24"/>
        </w:rPr>
        <w:t> </w:t>
      </w:r>
      <w:r>
        <w:rPr>
          <w:sz w:val="24"/>
        </w:rPr>
        <w:t>The</w:t>
      </w:r>
      <w:r>
        <w:rPr>
          <w:spacing w:val="38"/>
          <w:sz w:val="24"/>
        </w:rPr>
        <w:t> </w:t>
      </w:r>
      <w:r>
        <w:rPr>
          <w:sz w:val="24"/>
        </w:rPr>
        <w:t>rest</w:t>
      </w:r>
      <w:r>
        <w:rPr>
          <w:spacing w:val="40"/>
          <w:sz w:val="24"/>
        </w:rPr>
        <w:t> </w:t>
      </w:r>
      <w:r>
        <w:rPr>
          <w:sz w:val="24"/>
        </w:rPr>
        <w:t>of</w:t>
      </w:r>
      <w:r>
        <w:rPr>
          <w:spacing w:val="29"/>
          <w:sz w:val="24"/>
        </w:rPr>
        <w:t> </w:t>
      </w:r>
      <w:r>
        <w:rPr>
          <w:sz w:val="24"/>
        </w:rPr>
        <w:t>the</w:t>
      </w:r>
      <w:r>
        <w:rPr>
          <w:spacing w:val="38"/>
          <w:sz w:val="24"/>
        </w:rPr>
        <w:t> </w:t>
      </w:r>
      <w:r>
        <w:rPr>
          <w:sz w:val="24"/>
        </w:rPr>
        <w:t>walls</w:t>
      </w:r>
      <w:r>
        <w:rPr>
          <w:spacing w:val="40"/>
          <w:sz w:val="24"/>
        </w:rPr>
        <w:t> </w:t>
      </w:r>
      <w:r>
        <w:rPr>
          <w:sz w:val="24"/>
        </w:rPr>
        <w:t>should</w:t>
      </w:r>
      <w:r>
        <w:rPr>
          <w:spacing w:val="40"/>
          <w:sz w:val="24"/>
        </w:rPr>
        <w:t> </w:t>
      </w:r>
      <w:r>
        <w:rPr>
          <w:sz w:val="24"/>
        </w:rPr>
        <w:t>be</w:t>
      </w:r>
      <w:r>
        <w:rPr>
          <w:spacing w:val="40"/>
          <w:sz w:val="24"/>
        </w:rPr>
        <w:t> </w:t>
      </w:r>
      <w:r>
        <w:rPr>
          <w:sz w:val="24"/>
        </w:rPr>
        <w:t>painted</w:t>
      </w:r>
      <w:r>
        <w:rPr>
          <w:spacing w:val="40"/>
          <w:sz w:val="24"/>
        </w:rPr>
        <w:t> </w:t>
      </w:r>
      <w:r>
        <w:rPr>
          <w:sz w:val="24"/>
        </w:rPr>
        <w:t>with oil paint.</w:t>
      </w:r>
    </w:p>
    <w:p>
      <w:pPr>
        <w:pStyle w:val="ListParagraph"/>
        <w:numPr>
          <w:ilvl w:val="0"/>
          <w:numId w:val="29"/>
        </w:numPr>
        <w:tabs>
          <w:tab w:pos="1122" w:val="left" w:leader="none"/>
        </w:tabs>
        <w:spacing w:line="240" w:lineRule="auto" w:before="1" w:after="0"/>
        <w:ind w:left="1122" w:right="0" w:hanging="339"/>
        <w:jc w:val="left"/>
        <w:rPr>
          <w:sz w:val="24"/>
        </w:rPr>
      </w:pPr>
      <w:r>
        <w:rPr>
          <w:sz w:val="24"/>
        </w:rPr>
        <w:t>There</w:t>
      </w:r>
      <w:r>
        <w:rPr>
          <w:spacing w:val="-4"/>
          <w:sz w:val="24"/>
        </w:rPr>
        <w:t> </w:t>
      </w:r>
      <w:r>
        <w:rPr>
          <w:sz w:val="24"/>
        </w:rPr>
        <w:t>should</w:t>
      </w:r>
      <w:r>
        <w:rPr>
          <w:spacing w:val="1"/>
          <w:sz w:val="24"/>
        </w:rPr>
        <w:t> </w:t>
      </w:r>
      <w:r>
        <w:rPr>
          <w:sz w:val="24"/>
        </w:rPr>
        <w:t>be</w:t>
      </w:r>
      <w:r>
        <w:rPr>
          <w:spacing w:val="-4"/>
          <w:sz w:val="24"/>
        </w:rPr>
        <w:t> </w:t>
      </w:r>
      <w:r>
        <w:rPr>
          <w:sz w:val="24"/>
        </w:rPr>
        <w:t>U.V</w:t>
      </w:r>
      <w:r>
        <w:rPr>
          <w:spacing w:val="-4"/>
          <w:sz w:val="24"/>
        </w:rPr>
        <w:t> </w:t>
      </w:r>
      <w:r>
        <w:rPr>
          <w:sz w:val="24"/>
        </w:rPr>
        <w:t>Fluorescent</w:t>
      </w:r>
      <w:r>
        <w:rPr>
          <w:spacing w:val="2"/>
          <w:sz w:val="24"/>
        </w:rPr>
        <w:t> </w:t>
      </w:r>
      <w:r>
        <w:rPr>
          <w:sz w:val="24"/>
        </w:rPr>
        <w:t>light</w:t>
      </w:r>
      <w:r>
        <w:rPr>
          <w:spacing w:val="2"/>
          <w:sz w:val="24"/>
        </w:rPr>
        <w:t> </w:t>
      </w:r>
      <w:r>
        <w:rPr>
          <w:sz w:val="24"/>
        </w:rPr>
        <w:t>for</w:t>
      </w:r>
      <w:r>
        <w:rPr>
          <w:spacing w:val="-2"/>
          <w:sz w:val="24"/>
        </w:rPr>
        <w:t> </w:t>
      </w:r>
      <w:r>
        <w:rPr>
          <w:sz w:val="24"/>
        </w:rPr>
        <w:t>sterilization</w:t>
      </w:r>
      <w:r>
        <w:rPr>
          <w:spacing w:val="-8"/>
          <w:sz w:val="24"/>
        </w:rPr>
        <w:t> </w:t>
      </w:r>
      <w:r>
        <w:rPr>
          <w:sz w:val="24"/>
        </w:rPr>
        <w:t>of</w:t>
      </w:r>
      <w:r>
        <w:rPr>
          <w:spacing w:val="-10"/>
          <w:sz w:val="24"/>
        </w:rPr>
        <w:t> </w:t>
      </w:r>
      <w:r>
        <w:rPr>
          <w:sz w:val="24"/>
        </w:rPr>
        <w:t>the</w:t>
      </w:r>
      <w:r>
        <w:rPr>
          <w:spacing w:val="-3"/>
          <w:sz w:val="24"/>
        </w:rPr>
        <w:t> </w:t>
      </w:r>
      <w:r>
        <w:rPr>
          <w:spacing w:val="-4"/>
          <w:sz w:val="24"/>
        </w:rPr>
        <w:t>air.</w:t>
      </w:r>
    </w:p>
    <w:p>
      <w:pPr>
        <w:pStyle w:val="BodyText"/>
      </w:pPr>
    </w:p>
    <w:p>
      <w:pPr>
        <w:pStyle w:val="ListParagraph"/>
        <w:numPr>
          <w:ilvl w:val="0"/>
          <w:numId w:val="29"/>
        </w:numPr>
        <w:tabs>
          <w:tab w:pos="1320" w:val="left" w:leader="none"/>
        </w:tabs>
        <w:spacing w:line="240" w:lineRule="auto" w:before="0" w:after="0"/>
        <w:ind w:left="1320" w:right="0" w:hanging="537"/>
        <w:jc w:val="left"/>
        <w:rPr>
          <w:sz w:val="24"/>
        </w:rPr>
      </w:pPr>
      <w:r>
        <w:rPr>
          <w:sz w:val="24"/>
        </w:rPr>
        <w:t>All</w:t>
      </w:r>
      <w:r>
        <w:rPr>
          <w:spacing w:val="-10"/>
          <w:sz w:val="24"/>
        </w:rPr>
        <w:t> </w:t>
      </w:r>
      <w:r>
        <w:rPr>
          <w:sz w:val="24"/>
        </w:rPr>
        <w:t>demarcations</w:t>
      </w:r>
      <w:r>
        <w:rPr>
          <w:spacing w:val="-2"/>
          <w:sz w:val="24"/>
        </w:rPr>
        <w:t> </w:t>
      </w:r>
      <w:r>
        <w:rPr>
          <w:sz w:val="24"/>
        </w:rPr>
        <w:t>should</w:t>
      </w:r>
      <w:r>
        <w:rPr>
          <w:spacing w:val="-1"/>
          <w:sz w:val="24"/>
        </w:rPr>
        <w:t> </w:t>
      </w:r>
      <w:r>
        <w:rPr>
          <w:sz w:val="24"/>
        </w:rPr>
        <w:t>be</w:t>
      </w:r>
      <w:r>
        <w:rPr>
          <w:spacing w:val="-2"/>
          <w:sz w:val="24"/>
        </w:rPr>
        <w:t> </w:t>
      </w:r>
      <w:r>
        <w:rPr>
          <w:sz w:val="24"/>
        </w:rPr>
        <w:t>done</w:t>
      </w:r>
      <w:r>
        <w:rPr>
          <w:spacing w:val="-1"/>
          <w:sz w:val="24"/>
        </w:rPr>
        <w:t> </w:t>
      </w:r>
      <w:r>
        <w:rPr>
          <w:sz w:val="24"/>
        </w:rPr>
        <w:t>with</w:t>
      </w:r>
      <w:r>
        <w:rPr>
          <w:spacing w:val="-6"/>
          <w:sz w:val="24"/>
        </w:rPr>
        <w:t> </w:t>
      </w:r>
      <w:r>
        <w:rPr>
          <w:sz w:val="24"/>
        </w:rPr>
        <w:t>cement</w:t>
      </w:r>
      <w:r>
        <w:rPr>
          <w:spacing w:val="5"/>
          <w:sz w:val="24"/>
        </w:rPr>
        <w:t> </w:t>
      </w:r>
      <w:r>
        <w:rPr>
          <w:spacing w:val="-2"/>
          <w:sz w:val="24"/>
        </w:rPr>
        <w:t>blocks.</w:t>
      </w:r>
    </w:p>
    <w:p>
      <w:pPr>
        <w:spacing w:after="0" w:line="240" w:lineRule="auto"/>
        <w:jc w:val="left"/>
        <w:rPr>
          <w:sz w:val="24"/>
        </w:rPr>
        <w:sectPr>
          <w:pgSz w:w="11910" w:h="16840"/>
          <w:pgMar w:header="0" w:footer="1012" w:top="1340" w:bottom="1200" w:left="1200" w:right="620"/>
        </w:sectPr>
      </w:pPr>
    </w:p>
    <w:p>
      <w:pPr>
        <w:pStyle w:val="ListParagraph"/>
        <w:numPr>
          <w:ilvl w:val="0"/>
          <w:numId w:val="29"/>
        </w:numPr>
        <w:tabs>
          <w:tab w:pos="1321" w:val="left" w:leader="none"/>
          <w:tab w:pos="4483" w:val="left" w:leader="none"/>
          <w:tab w:pos="5378" w:val="left" w:leader="none"/>
          <w:tab w:pos="8306" w:val="left" w:leader="none"/>
        </w:tabs>
        <w:spacing w:line="480" w:lineRule="auto" w:before="78" w:after="0"/>
        <w:ind w:left="1321" w:right="854" w:hanging="538"/>
        <w:jc w:val="left"/>
        <w:rPr>
          <w:sz w:val="24"/>
        </w:rPr>
      </w:pPr>
      <w:r>
        <w:rPr>
          <w:spacing w:val="15"/>
          <w:sz w:val="24"/>
        </w:rPr>
        <w:t>Every</w:t>
      </w:r>
      <w:r>
        <w:rPr>
          <w:spacing w:val="80"/>
          <w:sz w:val="24"/>
        </w:rPr>
        <w:t> </w:t>
      </w:r>
      <w:r>
        <w:rPr>
          <w:spacing w:val="15"/>
          <w:sz w:val="24"/>
        </w:rPr>
        <w:t>member</w:t>
      </w:r>
      <w:r>
        <w:rPr>
          <w:spacing w:val="80"/>
          <w:sz w:val="24"/>
        </w:rPr>
        <w:t> </w:t>
      </w:r>
      <w:r>
        <w:rPr>
          <w:spacing w:val="14"/>
          <w:sz w:val="24"/>
        </w:rPr>
        <w:t>of</w:t>
      </w:r>
      <w:r>
        <w:rPr>
          <w:spacing w:val="80"/>
          <w:sz w:val="24"/>
        </w:rPr>
        <w:t> </w:t>
      </w:r>
      <w:r>
        <w:rPr>
          <w:spacing w:val="16"/>
          <w:sz w:val="24"/>
        </w:rPr>
        <w:t>water</w:t>
      </w:r>
      <w:r>
        <w:rPr>
          <w:sz w:val="24"/>
        </w:rPr>
        <w:tab/>
      </w:r>
      <w:r>
        <w:rPr>
          <w:spacing w:val="12"/>
          <w:sz w:val="24"/>
        </w:rPr>
        <w:t>filling</w:t>
      </w:r>
      <w:r>
        <w:rPr>
          <w:sz w:val="24"/>
        </w:rPr>
        <w:tab/>
      </w:r>
      <w:r>
        <w:rPr>
          <w:spacing w:val="15"/>
          <w:sz w:val="24"/>
        </w:rPr>
        <w:t>staff</w:t>
      </w:r>
      <w:r>
        <w:rPr>
          <w:spacing w:val="80"/>
          <w:sz w:val="24"/>
        </w:rPr>
        <w:t> </w:t>
      </w:r>
      <w:r>
        <w:rPr>
          <w:spacing w:val="15"/>
          <w:sz w:val="24"/>
        </w:rPr>
        <w:t>should</w:t>
      </w:r>
      <w:r>
        <w:rPr>
          <w:spacing w:val="80"/>
          <w:sz w:val="24"/>
        </w:rPr>
        <w:t> </w:t>
      </w:r>
      <w:r>
        <w:rPr>
          <w:spacing w:val="16"/>
          <w:sz w:val="24"/>
        </w:rPr>
        <w:t>occupy</w:t>
      </w:r>
      <w:r>
        <w:rPr>
          <w:spacing w:val="80"/>
          <w:sz w:val="24"/>
        </w:rPr>
        <w:t> </w:t>
      </w:r>
      <w:r>
        <w:rPr>
          <w:sz w:val="24"/>
        </w:rPr>
        <w:t>a</w:t>
        <w:tab/>
      </w:r>
      <w:r>
        <w:rPr>
          <w:spacing w:val="13"/>
          <w:sz w:val="24"/>
        </w:rPr>
        <w:t>separate </w:t>
      </w:r>
      <w:r>
        <w:rPr>
          <w:sz w:val="24"/>
        </w:rPr>
        <w:t>compartment or is adequately separated from the next filling staff.</w:t>
      </w:r>
    </w:p>
    <w:p>
      <w:pPr>
        <w:pStyle w:val="ListParagraph"/>
        <w:numPr>
          <w:ilvl w:val="0"/>
          <w:numId w:val="29"/>
        </w:numPr>
        <w:tabs>
          <w:tab w:pos="1321" w:val="left" w:leader="none"/>
        </w:tabs>
        <w:spacing w:line="480" w:lineRule="auto" w:before="1" w:after="0"/>
        <w:ind w:left="1321" w:right="813" w:hanging="538"/>
        <w:jc w:val="left"/>
        <w:rPr>
          <w:sz w:val="24"/>
        </w:rPr>
      </w:pPr>
      <w:r>
        <w:rPr>
          <w:sz w:val="24"/>
        </w:rPr>
        <w:t>Personal</w:t>
      </w:r>
      <w:r>
        <w:rPr>
          <w:spacing w:val="40"/>
          <w:sz w:val="24"/>
        </w:rPr>
        <w:t> </w:t>
      </w:r>
      <w:r>
        <w:rPr>
          <w:sz w:val="24"/>
        </w:rPr>
        <w:t>hygiene</w:t>
      </w:r>
      <w:r>
        <w:rPr>
          <w:spacing w:val="40"/>
          <w:sz w:val="24"/>
        </w:rPr>
        <w:t> </w:t>
      </w:r>
      <w:r>
        <w:rPr>
          <w:sz w:val="24"/>
        </w:rPr>
        <w:t>of</w:t>
      </w:r>
      <w:r>
        <w:rPr>
          <w:spacing w:val="40"/>
          <w:sz w:val="24"/>
        </w:rPr>
        <w:t> </w:t>
      </w:r>
      <w:r>
        <w:rPr>
          <w:sz w:val="24"/>
        </w:rPr>
        <w:t>every</w:t>
      </w:r>
      <w:r>
        <w:rPr>
          <w:spacing w:val="40"/>
          <w:sz w:val="24"/>
        </w:rPr>
        <w:t> </w:t>
      </w:r>
      <w:r>
        <w:rPr>
          <w:sz w:val="24"/>
        </w:rPr>
        <w:t>filling/sealing</w:t>
      </w:r>
      <w:r>
        <w:rPr>
          <w:spacing w:val="77"/>
          <w:sz w:val="24"/>
        </w:rPr>
        <w:t> </w:t>
      </w:r>
      <w:r>
        <w:rPr>
          <w:sz w:val="24"/>
        </w:rPr>
        <w:t>staff</w:t>
      </w:r>
      <w:r>
        <w:rPr>
          <w:spacing w:val="40"/>
          <w:sz w:val="24"/>
        </w:rPr>
        <w:t> </w:t>
      </w:r>
      <w:r>
        <w:rPr>
          <w:sz w:val="24"/>
        </w:rPr>
        <w:t>should</w:t>
      </w:r>
      <w:r>
        <w:rPr>
          <w:spacing w:val="77"/>
          <w:sz w:val="24"/>
        </w:rPr>
        <w:t> </w:t>
      </w:r>
      <w:r>
        <w:rPr>
          <w:sz w:val="24"/>
        </w:rPr>
        <w:t>be</w:t>
      </w:r>
      <w:r>
        <w:rPr>
          <w:spacing w:val="40"/>
          <w:sz w:val="24"/>
        </w:rPr>
        <w:t> </w:t>
      </w:r>
      <w:r>
        <w:rPr>
          <w:spacing w:val="9"/>
          <w:sz w:val="24"/>
        </w:rPr>
        <w:t>checked</w:t>
      </w:r>
      <w:r>
        <w:rPr>
          <w:spacing w:val="70"/>
          <w:sz w:val="24"/>
        </w:rPr>
        <w:t> </w:t>
      </w:r>
      <w:r>
        <w:rPr>
          <w:sz w:val="24"/>
        </w:rPr>
        <w:t>to</w:t>
      </w:r>
      <w:r>
        <w:rPr>
          <w:spacing w:val="78"/>
          <w:sz w:val="24"/>
        </w:rPr>
        <w:t> </w:t>
      </w:r>
      <w:r>
        <w:rPr>
          <w:sz w:val="24"/>
        </w:rPr>
        <w:t>ensure that no member has:</w:t>
      </w:r>
    </w:p>
    <w:p>
      <w:pPr>
        <w:pStyle w:val="ListParagraph"/>
        <w:numPr>
          <w:ilvl w:val="1"/>
          <w:numId w:val="29"/>
        </w:numPr>
        <w:tabs>
          <w:tab w:pos="2041" w:val="left" w:leader="none"/>
        </w:tabs>
        <w:spacing w:line="240" w:lineRule="auto" w:before="0" w:after="0"/>
        <w:ind w:left="2041" w:right="0" w:hanging="720"/>
        <w:jc w:val="left"/>
        <w:rPr>
          <w:sz w:val="24"/>
        </w:rPr>
      </w:pPr>
      <w:r>
        <w:rPr>
          <w:sz w:val="24"/>
        </w:rPr>
        <w:t>Fresh</w:t>
      </w:r>
      <w:r>
        <w:rPr>
          <w:spacing w:val="-3"/>
          <w:sz w:val="24"/>
        </w:rPr>
        <w:t> </w:t>
      </w:r>
      <w:r>
        <w:rPr>
          <w:sz w:val="24"/>
        </w:rPr>
        <w:t>open</w:t>
      </w:r>
      <w:r>
        <w:rPr>
          <w:spacing w:val="-2"/>
          <w:sz w:val="24"/>
        </w:rPr>
        <w:t> </w:t>
      </w:r>
      <w:r>
        <w:rPr>
          <w:spacing w:val="-4"/>
          <w:sz w:val="24"/>
        </w:rPr>
        <w:t>wound</w:t>
      </w:r>
    </w:p>
    <w:p>
      <w:pPr>
        <w:pStyle w:val="BodyText"/>
      </w:pPr>
    </w:p>
    <w:p>
      <w:pPr>
        <w:pStyle w:val="ListParagraph"/>
        <w:numPr>
          <w:ilvl w:val="1"/>
          <w:numId w:val="29"/>
        </w:numPr>
        <w:tabs>
          <w:tab w:pos="2041" w:val="left" w:leader="none"/>
        </w:tabs>
        <w:spacing w:line="240" w:lineRule="auto" w:before="1" w:after="0"/>
        <w:ind w:left="2041" w:right="0" w:hanging="720"/>
        <w:jc w:val="left"/>
        <w:rPr>
          <w:sz w:val="24"/>
        </w:rPr>
      </w:pPr>
      <w:r>
        <w:rPr>
          <w:sz w:val="24"/>
        </w:rPr>
        <w:t>Cold</w:t>
      </w:r>
      <w:r>
        <w:rPr>
          <w:spacing w:val="-4"/>
          <w:sz w:val="24"/>
        </w:rPr>
        <w:t> </w:t>
      </w:r>
      <w:r>
        <w:rPr>
          <w:sz w:val="24"/>
        </w:rPr>
        <w:t>(running</w:t>
      </w:r>
      <w:r>
        <w:rPr>
          <w:spacing w:val="-3"/>
          <w:sz w:val="24"/>
        </w:rPr>
        <w:t> </w:t>
      </w:r>
      <w:r>
        <w:rPr>
          <w:sz w:val="24"/>
        </w:rPr>
        <w:t>nose,</w:t>
      </w:r>
      <w:r>
        <w:rPr>
          <w:spacing w:val="-1"/>
          <w:sz w:val="24"/>
        </w:rPr>
        <w:t> </w:t>
      </w:r>
      <w:r>
        <w:rPr>
          <w:spacing w:val="-2"/>
          <w:sz w:val="24"/>
        </w:rPr>
        <w:t>cough)</w:t>
      </w:r>
    </w:p>
    <w:p>
      <w:pPr>
        <w:pStyle w:val="BodyText"/>
      </w:pPr>
    </w:p>
    <w:p>
      <w:pPr>
        <w:pStyle w:val="ListParagraph"/>
        <w:numPr>
          <w:ilvl w:val="1"/>
          <w:numId w:val="29"/>
        </w:numPr>
        <w:tabs>
          <w:tab w:pos="2041" w:val="left" w:leader="none"/>
        </w:tabs>
        <w:spacing w:line="480" w:lineRule="auto" w:before="0" w:after="0"/>
        <w:ind w:left="2041" w:right="828" w:hanging="721"/>
        <w:jc w:val="left"/>
        <w:rPr>
          <w:sz w:val="24"/>
        </w:rPr>
      </w:pPr>
      <w:r>
        <w:rPr>
          <w:sz w:val="24"/>
        </w:rPr>
        <w:t>All</w:t>
      </w:r>
      <w:r>
        <w:rPr>
          <w:spacing w:val="40"/>
          <w:sz w:val="24"/>
        </w:rPr>
        <w:t> </w:t>
      </w:r>
      <w:r>
        <w:rPr>
          <w:sz w:val="24"/>
        </w:rPr>
        <w:t>the</w:t>
      </w:r>
      <w:r>
        <w:rPr>
          <w:spacing w:val="40"/>
          <w:sz w:val="24"/>
        </w:rPr>
        <w:t> </w:t>
      </w:r>
      <w:r>
        <w:rPr>
          <w:sz w:val="24"/>
        </w:rPr>
        <w:t>production</w:t>
      </w:r>
      <w:r>
        <w:rPr>
          <w:spacing w:val="40"/>
          <w:sz w:val="24"/>
        </w:rPr>
        <w:t> </w:t>
      </w:r>
      <w:r>
        <w:rPr>
          <w:sz w:val="24"/>
        </w:rPr>
        <w:t>staff</w:t>
      </w:r>
      <w:r>
        <w:rPr>
          <w:spacing w:val="40"/>
          <w:sz w:val="24"/>
        </w:rPr>
        <w:t> </w:t>
      </w:r>
      <w:r>
        <w:rPr>
          <w:sz w:val="24"/>
        </w:rPr>
        <w:t>should</w:t>
      </w:r>
      <w:r>
        <w:rPr>
          <w:spacing w:val="40"/>
          <w:sz w:val="24"/>
        </w:rPr>
        <w:t> </w:t>
      </w:r>
      <w:r>
        <w:rPr>
          <w:sz w:val="24"/>
        </w:rPr>
        <w:t>wear</w:t>
      </w:r>
      <w:r>
        <w:rPr>
          <w:spacing w:val="40"/>
          <w:sz w:val="24"/>
        </w:rPr>
        <w:t> </w:t>
      </w:r>
      <w:r>
        <w:rPr>
          <w:sz w:val="24"/>
        </w:rPr>
        <w:t>head</w:t>
      </w:r>
      <w:r>
        <w:rPr>
          <w:spacing w:val="40"/>
          <w:sz w:val="24"/>
        </w:rPr>
        <w:t> </w:t>
      </w:r>
      <w:r>
        <w:rPr>
          <w:sz w:val="24"/>
        </w:rPr>
        <w:t>gear,</w:t>
      </w:r>
      <w:r>
        <w:rPr>
          <w:spacing w:val="40"/>
          <w:sz w:val="24"/>
        </w:rPr>
        <w:t> </w:t>
      </w:r>
      <w:r>
        <w:rPr>
          <w:sz w:val="24"/>
        </w:rPr>
        <w:t>nose</w:t>
      </w:r>
      <w:r>
        <w:rPr>
          <w:spacing w:val="40"/>
          <w:sz w:val="24"/>
        </w:rPr>
        <w:t> </w:t>
      </w:r>
      <w:r>
        <w:rPr>
          <w:sz w:val="24"/>
        </w:rPr>
        <w:t>mask</w:t>
      </w:r>
      <w:r>
        <w:rPr>
          <w:spacing w:val="40"/>
          <w:sz w:val="24"/>
        </w:rPr>
        <w:t> </w:t>
      </w:r>
      <w:r>
        <w:rPr>
          <w:sz w:val="24"/>
        </w:rPr>
        <w:t>and</w:t>
      </w:r>
      <w:r>
        <w:rPr>
          <w:spacing w:val="40"/>
          <w:sz w:val="24"/>
        </w:rPr>
        <w:t> </w:t>
      </w:r>
      <w:r>
        <w:rPr>
          <w:sz w:val="24"/>
        </w:rPr>
        <w:t>hand</w:t>
      </w:r>
      <w:r>
        <w:rPr>
          <w:spacing w:val="40"/>
          <w:sz w:val="24"/>
        </w:rPr>
        <w:t> </w:t>
      </w:r>
      <w:r>
        <w:rPr>
          <w:spacing w:val="-2"/>
          <w:sz w:val="24"/>
        </w:rPr>
        <w:t>gloves.</w:t>
      </w:r>
    </w:p>
    <w:p>
      <w:pPr>
        <w:pStyle w:val="ListParagraph"/>
        <w:numPr>
          <w:ilvl w:val="0"/>
          <w:numId w:val="29"/>
        </w:numPr>
        <w:tabs>
          <w:tab w:pos="1381" w:val="left" w:leader="none"/>
        </w:tabs>
        <w:spacing w:line="240" w:lineRule="auto" w:before="0" w:after="0"/>
        <w:ind w:left="1381" w:right="0" w:hanging="598"/>
        <w:jc w:val="both"/>
        <w:rPr>
          <w:sz w:val="24"/>
        </w:rPr>
      </w:pPr>
      <w:r>
        <w:rPr>
          <w:sz w:val="24"/>
        </w:rPr>
        <w:t>Movement</w:t>
      </w:r>
      <w:r>
        <w:rPr>
          <w:spacing w:val="-3"/>
          <w:sz w:val="24"/>
        </w:rPr>
        <w:t> </w:t>
      </w:r>
      <w:r>
        <w:rPr>
          <w:sz w:val="24"/>
        </w:rPr>
        <w:t>to</w:t>
      </w:r>
      <w:r>
        <w:rPr>
          <w:spacing w:val="4"/>
          <w:sz w:val="24"/>
        </w:rPr>
        <w:t> </w:t>
      </w:r>
      <w:r>
        <w:rPr>
          <w:sz w:val="24"/>
        </w:rPr>
        <w:t>and</w:t>
      </w:r>
      <w:r>
        <w:rPr>
          <w:spacing w:val="-1"/>
          <w:sz w:val="24"/>
        </w:rPr>
        <w:t> </w:t>
      </w:r>
      <w:r>
        <w:rPr>
          <w:sz w:val="24"/>
        </w:rPr>
        <w:t>from</w:t>
      </w:r>
      <w:r>
        <w:rPr>
          <w:spacing w:val="-9"/>
          <w:sz w:val="24"/>
        </w:rPr>
        <w:t> </w:t>
      </w:r>
      <w:r>
        <w:rPr>
          <w:sz w:val="24"/>
        </w:rPr>
        <w:t>the</w:t>
      </w:r>
      <w:r>
        <w:rPr>
          <w:spacing w:val="-2"/>
          <w:sz w:val="24"/>
        </w:rPr>
        <w:t> </w:t>
      </w:r>
      <w:r>
        <w:rPr>
          <w:sz w:val="24"/>
        </w:rPr>
        <w:t>production</w:t>
      </w:r>
      <w:r>
        <w:rPr>
          <w:spacing w:val="-6"/>
          <w:sz w:val="24"/>
        </w:rPr>
        <w:t> </w:t>
      </w:r>
      <w:r>
        <w:rPr>
          <w:sz w:val="24"/>
        </w:rPr>
        <w:t>room</w:t>
      </w:r>
      <w:r>
        <w:rPr>
          <w:spacing w:val="-9"/>
          <w:sz w:val="24"/>
        </w:rPr>
        <w:t> </w:t>
      </w:r>
      <w:r>
        <w:rPr>
          <w:sz w:val="24"/>
        </w:rPr>
        <w:t>should</w:t>
      </w:r>
      <w:r>
        <w:rPr>
          <w:spacing w:val="-1"/>
          <w:sz w:val="24"/>
        </w:rPr>
        <w:t> </w:t>
      </w:r>
      <w:r>
        <w:rPr>
          <w:sz w:val="24"/>
        </w:rPr>
        <w:t>be</w:t>
      </w:r>
      <w:r>
        <w:rPr>
          <w:spacing w:val="-1"/>
          <w:sz w:val="24"/>
        </w:rPr>
        <w:t> </w:t>
      </w:r>
      <w:r>
        <w:rPr>
          <w:spacing w:val="-2"/>
          <w:sz w:val="24"/>
        </w:rPr>
        <w:t>restricted.</w:t>
      </w:r>
    </w:p>
    <w:p>
      <w:pPr>
        <w:pStyle w:val="BodyText"/>
      </w:pPr>
    </w:p>
    <w:p>
      <w:pPr>
        <w:pStyle w:val="BodyText"/>
        <w:spacing w:line="480" w:lineRule="auto"/>
        <w:ind w:left="1321" w:right="816"/>
        <w:jc w:val="both"/>
      </w:pPr>
      <w:r>
        <w:rPr/>
        <w:t>Standard Operational Procedure (SOP) should be prepared for production, Cleaning and Quality Control.</w:t>
      </w:r>
    </w:p>
    <w:p>
      <w:pPr>
        <w:pStyle w:val="ListParagraph"/>
        <w:numPr>
          <w:ilvl w:val="0"/>
          <w:numId w:val="29"/>
        </w:numPr>
        <w:tabs>
          <w:tab w:pos="1319" w:val="left" w:leader="none"/>
          <w:tab w:pos="1321" w:val="left" w:leader="none"/>
        </w:tabs>
        <w:spacing w:line="480" w:lineRule="auto" w:before="1" w:after="0"/>
        <w:ind w:left="1321" w:right="821" w:hanging="538"/>
        <w:jc w:val="both"/>
        <w:rPr>
          <w:sz w:val="24"/>
        </w:rPr>
      </w:pPr>
      <w:r>
        <w:rPr>
          <w:sz w:val="24"/>
        </w:rPr>
        <w:t>Packaging Material Stores: These should be well arranged especially empty</w:t>
      </w:r>
      <w:r>
        <w:rPr>
          <w:spacing w:val="40"/>
          <w:sz w:val="24"/>
        </w:rPr>
        <w:t> </w:t>
      </w:r>
      <w:r>
        <w:rPr>
          <w:sz w:val="24"/>
        </w:rPr>
        <w:t>bottles on</w:t>
      </w:r>
      <w:r>
        <w:rPr>
          <w:spacing w:val="-1"/>
          <w:sz w:val="24"/>
        </w:rPr>
        <w:t> </w:t>
      </w:r>
      <w:r>
        <w:rPr>
          <w:sz w:val="24"/>
        </w:rPr>
        <w:t>pallets, while sachets should be stored on</w:t>
      </w:r>
      <w:r>
        <w:rPr>
          <w:spacing w:val="-1"/>
          <w:sz w:val="24"/>
        </w:rPr>
        <w:t> </w:t>
      </w:r>
      <w:r>
        <w:rPr>
          <w:sz w:val="24"/>
        </w:rPr>
        <w:t>shelves or cabinet away from the ground. The store should be well lit and ventilated. Sterilization of packaging materials and air with ultra violet florescent tube is advised.</w:t>
      </w:r>
    </w:p>
    <w:p>
      <w:pPr>
        <w:pStyle w:val="ListParagraph"/>
        <w:numPr>
          <w:ilvl w:val="0"/>
          <w:numId w:val="29"/>
        </w:numPr>
        <w:tabs>
          <w:tab w:pos="1319" w:val="left" w:leader="none"/>
          <w:tab w:pos="1321" w:val="left" w:leader="none"/>
        </w:tabs>
        <w:spacing w:line="480" w:lineRule="auto" w:before="1" w:after="0"/>
        <w:ind w:left="1321" w:right="833" w:hanging="538"/>
        <w:jc w:val="both"/>
        <w:rPr>
          <w:sz w:val="24"/>
        </w:rPr>
      </w:pPr>
      <w:r>
        <w:rPr>
          <w:sz w:val="24"/>
        </w:rPr>
        <w:t>Finished Product Store: Bags of</w:t>
      </w:r>
      <w:r>
        <w:rPr>
          <w:spacing w:val="-3"/>
          <w:sz w:val="24"/>
        </w:rPr>
        <w:t> </w:t>
      </w:r>
      <w:r>
        <w:rPr>
          <w:sz w:val="24"/>
        </w:rPr>
        <w:t>water should be stored</w:t>
      </w:r>
      <w:r>
        <w:rPr>
          <w:spacing w:val="-5"/>
          <w:sz w:val="24"/>
        </w:rPr>
        <w:t> </w:t>
      </w:r>
      <w:r>
        <w:rPr>
          <w:sz w:val="24"/>
        </w:rPr>
        <w:t>on pallets in a tidy well lit and well ventilated room.</w:t>
      </w:r>
    </w:p>
    <w:p>
      <w:pPr>
        <w:pStyle w:val="ListParagraph"/>
        <w:numPr>
          <w:ilvl w:val="0"/>
          <w:numId w:val="29"/>
        </w:numPr>
        <w:tabs>
          <w:tab w:pos="1319" w:val="left" w:leader="none"/>
        </w:tabs>
        <w:spacing w:line="240" w:lineRule="auto" w:before="0" w:after="0"/>
        <w:ind w:left="1319" w:right="0" w:hanging="536"/>
        <w:jc w:val="both"/>
        <w:rPr>
          <w:sz w:val="24"/>
        </w:rPr>
      </w:pPr>
      <w:r>
        <w:rPr>
          <w:sz w:val="24"/>
        </w:rPr>
        <w:t>Fumigation:</w:t>
      </w:r>
      <w:r>
        <w:rPr>
          <w:spacing w:val="-4"/>
          <w:sz w:val="24"/>
        </w:rPr>
        <w:t> </w:t>
      </w:r>
      <w:r>
        <w:rPr>
          <w:sz w:val="24"/>
        </w:rPr>
        <w:t>should be</w:t>
      </w:r>
      <w:r>
        <w:rPr>
          <w:spacing w:val="-5"/>
          <w:sz w:val="24"/>
        </w:rPr>
        <w:t> </w:t>
      </w:r>
      <w:r>
        <w:rPr>
          <w:sz w:val="24"/>
        </w:rPr>
        <w:t>available</w:t>
      </w:r>
      <w:r>
        <w:rPr>
          <w:spacing w:val="-5"/>
          <w:sz w:val="24"/>
        </w:rPr>
        <w:t> </w:t>
      </w:r>
      <w:r>
        <w:rPr>
          <w:sz w:val="24"/>
        </w:rPr>
        <w:t>and</w:t>
      </w:r>
      <w:r>
        <w:rPr>
          <w:spacing w:val="-4"/>
          <w:sz w:val="24"/>
        </w:rPr>
        <w:t> </w:t>
      </w:r>
      <w:r>
        <w:rPr>
          <w:sz w:val="24"/>
        </w:rPr>
        <w:t>strategically</w:t>
      </w:r>
      <w:r>
        <w:rPr>
          <w:spacing w:val="-4"/>
          <w:sz w:val="24"/>
        </w:rPr>
        <w:t> </w:t>
      </w:r>
      <w:r>
        <w:rPr>
          <w:spacing w:val="-2"/>
          <w:sz w:val="24"/>
        </w:rPr>
        <w:t>located.</w:t>
      </w:r>
    </w:p>
    <w:p>
      <w:pPr>
        <w:pStyle w:val="BodyText"/>
      </w:pPr>
    </w:p>
    <w:p>
      <w:pPr>
        <w:pStyle w:val="ListParagraph"/>
        <w:numPr>
          <w:ilvl w:val="0"/>
          <w:numId w:val="29"/>
        </w:numPr>
        <w:tabs>
          <w:tab w:pos="1319" w:val="left" w:leader="none"/>
        </w:tabs>
        <w:spacing w:line="240" w:lineRule="auto" w:before="0" w:after="0"/>
        <w:ind w:left="1319" w:right="0" w:hanging="536"/>
        <w:jc w:val="both"/>
        <w:rPr>
          <w:sz w:val="24"/>
        </w:rPr>
      </w:pPr>
      <w:r>
        <w:rPr>
          <w:sz w:val="24"/>
        </w:rPr>
        <w:t>Fire</w:t>
      </w:r>
      <w:r>
        <w:rPr>
          <w:spacing w:val="-7"/>
          <w:sz w:val="24"/>
        </w:rPr>
        <w:t> </w:t>
      </w:r>
      <w:r>
        <w:rPr>
          <w:sz w:val="24"/>
        </w:rPr>
        <w:t>Extinguisher: Should</w:t>
      </w:r>
      <w:r>
        <w:rPr>
          <w:spacing w:val="-3"/>
          <w:sz w:val="24"/>
        </w:rPr>
        <w:t> </w:t>
      </w:r>
      <w:r>
        <w:rPr>
          <w:sz w:val="24"/>
        </w:rPr>
        <w:t>be</w:t>
      </w:r>
      <w:r>
        <w:rPr>
          <w:spacing w:val="-4"/>
          <w:sz w:val="24"/>
        </w:rPr>
        <w:t> </w:t>
      </w:r>
      <w:r>
        <w:rPr>
          <w:sz w:val="24"/>
        </w:rPr>
        <w:t>available</w:t>
      </w:r>
      <w:r>
        <w:rPr>
          <w:spacing w:val="-5"/>
          <w:sz w:val="24"/>
        </w:rPr>
        <w:t> </w:t>
      </w:r>
      <w:r>
        <w:rPr>
          <w:sz w:val="24"/>
        </w:rPr>
        <w:t>and</w:t>
      </w:r>
      <w:r>
        <w:rPr>
          <w:spacing w:val="-3"/>
          <w:sz w:val="24"/>
        </w:rPr>
        <w:t> </w:t>
      </w:r>
      <w:r>
        <w:rPr>
          <w:sz w:val="24"/>
        </w:rPr>
        <w:t>strategically</w:t>
      </w:r>
      <w:r>
        <w:rPr>
          <w:spacing w:val="-3"/>
          <w:sz w:val="24"/>
        </w:rPr>
        <w:t> </w:t>
      </w:r>
      <w:r>
        <w:rPr>
          <w:spacing w:val="-2"/>
          <w:sz w:val="24"/>
        </w:rPr>
        <w:t>located.</w:t>
      </w:r>
    </w:p>
    <w:p>
      <w:pPr>
        <w:pStyle w:val="BodyText"/>
      </w:pPr>
    </w:p>
    <w:p>
      <w:pPr>
        <w:pStyle w:val="ListParagraph"/>
        <w:numPr>
          <w:ilvl w:val="0"/>
          <w:numId w:val="29"/>
        </w:numPr>
        <w:tabs>
          <w:tab w:pos="1319" w:val="left" w:leader="none"/>
          <w:tab w:pos="1321" w:val="left" w:leader="none"/>
        </w:tabs>
        <w:spacing w:line="480" w:lineRule="auto" w:before="0" w:after="0"/>
        <w:ind w:left="1321" w:right="846" w:hanging="538"/>
        <w:jc w:val="both"/>
        <w:rPr>
          <w:sz w:val="24"/>
        </w:rPr>
      </w:pPr>
      <w:r>
        <w:rPr>
          <w:spacing w:val="12"/>
          <w:sz w:val="24"/>
        </w:rPr>
        <w:t>Refuse</w:t>
      </w:r>
      <w:r>
        <w:rPr>
          <w:spacing w:val="12"/>
          <w:sz w:val="24"/>
        </w:rPr>
        <w:t> </w:t>
      </w:r>
      <w:r>
        <w:rPr>
          <w:spacing w:val="13"/>
          <w:sz w:val="24"/>
        </w:rPr>
        <w:t>Disposal:</w:t>
      </w:r>
      <w:r>
        <w:rPr>
          <w:spacing w:val="13"/>
          <w:sz w:val="24"/>
        </w:rPr>
        <w:t> </w:t>
      </w:r>
      <w:r>
        <w:rPr>
          <w:spacing w:val="12"/>
          <w:sz w:val="24"/>
        </w:rPr>
        <w:t>Waste</w:t>
      </w:r>
      <w:r>
        <w:rPr>
          <w:spacing w:val="12"/>
          <w:sz w:val="24"/>
        </w:rPr>
        <w:t> </w:t>
      </w:r>
      <w:r>
        <w:rPr>
          <w:spacing w:val="9"/>
          <w:sz w:val="24"/>
        </w:rPr>
        <w:t>bins</w:t>
      </w:r>
      <w:r>
        <w:rPr>
          <w:spacing w:val="9"/>
          <w:sz w:val="24"/>
        </w:rPr>
        <w:t> </w:t>
      </w:r>
      <w:r>
        <w:rPr>
          <w:spacing w:val="11"/>
          <w:sz w:val="24"/>
        </w:rPr>
        <w:t>should</w:t>
      </w:r>
      <w:r>
        <w:rPr>
          <w:spacing w:val="11"/>
          <w:sz w:val="24"/>
        </w:rPr>
        <w:t> </w:t>
      </w:r>
      <w:r>
        <w:rPr>
          <w:sz w:val="24"/>
        </w:rPr>
        <w:t>be </w:t>
      </w:r>
      <w:r>
        <w:rPr>
          <w:spacing w:val="10"/>
          <w:sz w:val="24"/>
        </w:rPr>
        <w:t>kept</w:t>
      </w:r>
      <w:r>
        <w:rPr>
          <w:spacing w:val="10"/>
          <w:sz w:val="24"/>
        </w:rPr>
        <w:t> </w:t>
      </w:r>
      <w:r>
        <w:rPr>
          <w:spacing w:val="13"/>
          <w:sz w:val="24"/>
        </w:rPr>
        <w:t>covered</w:t>
      </w:r>
      <w:r>
        <w:rPr>
          <w:spacing w:val="13"/>
          <w:sz w:val="24"/>
        </w:rPr>
        <w:t> </w:t>
      </w:r>
      <w:r>
        <w:rPr>
          <w:spacing w:val="10"/>
          <w:sz w:val="24"/>
        </w:rPr>
        <w:t>and</w:t>
      </w:r>
      <w:r>
        <w:rPr>
          <w:spacing w:val="10"/>
          <w:sz w:val="24"/>
        </w:rPr>
        <w:t> </w:t>
      </w:r>
      <w:r>
        <w:rPr>
          <w:spacing w:val="13"/>
          <w:sz w:val="24"/>
        </w:rPr>
        <w:t>disposed </w:t>
      </w:r>
      <w:r>
        <w:rPr>
          <w:sz w:val="24"/>
        </w:rPr>
        <w:t>hygienically with approved local authority.</w:t>
      </w:r>
    </w:p>
    <w:p>
      <w:pPr>
        <w:pStyle w:val="BodyText"/>
        <w:spacing w:line="480" w:lineRule="auto" w:before="1"/>
        <w:ind w:left="600" w:right="813" w:firstLine="720"/>
        <w:jc w:val="both"/>
      </w:pPr>
      <w:r>
        <w:rPr>
          <w:spacing w:val="18"/>
        </w:rPr>
        <w:t>Failure</w:t>
      </w:r>
      <w:r>
        <w:rPr>
          <w:spacing w:val="18"/>
        </w:rPr>
        <w:t> </w:t>
      </w:r>
      <w:r>
        <w:rPr>
          <w:spacing w:val="12"/>
        </w:rPr>
        <w:t>to</w:t>
      </w:r>
      <w:r>
        <w:rPr>
          <w:spacing w:val="12"/>
        </w:rPr>
        <w:t> </w:t>
      </w:r>
      <w:r>
        <w:rPr>
          <w:spacing w:val="17"/>
        </w:rPr>
        <w:t>comply</w:t>
      </w:r>
      <w:r>
        <w:rPr>
          <w:spacing w:val="17"/>
        </w:rPr>
        <w:t> </w:t>
      </w:r>
      <w:r>
        <w:rPr>
          <w:spacing w:val="14"/>
        </w:rPr>
        <w:t>wit</w:t>
      </w:r>
      <w:r>
        <w:rPr>
          <w:spacing w:val="-15"/>
        </w:rPr>
        <w:t> </w:t>
      </w:r>
      <w:r>
        <w:rPr/>
        <w:t>h t</w:t>
      </w:r>
      <w:r>
        <w:rPr>
          <w:spacing w:val="-15"/>
        </w:rPr>
        <w:t> </w:t>
      </w:r>
      <w:r>
        <w:rPr>
          <w:spacing w:val="15"/>
        </w:rPr>
        <w:t>hese</w:t>
      </w:r>
      <w:r>
        <w:rPr>
          <w:spacing w:val="15"/>
        </w:rPr>
        <w:t> </w:t>
      </w:r>
      <w:r>
        <w:rPr>
          <w:spacing w:val="20"/>
        </w:rPr>
        <w:t>requirements</w:t>
      </w:r>
      <w:r>
        <w:rPr>
          <w:spacing w:val="20"/>
        </w:rPr>
        <w:t> </w:t>
      </w:r>
      <w:r>
        <w:rPr>
          <w:spacing w:val="13"/>
        </w:rPr>
        <w:t>may</w:t>
      </w:r>
      <w:r>
        <w:rPr>
          <w:spacing w:val="13"/>
        </w:rPr>
        <w:t> </w:t>
      </w:r>
      <w:r>
        <w:rPr>
          <w:spacing w:val="18"/>
        </w:rPr>
        <w:t>result</w:t>
      </w:r>
      <w:r>
        <w:rPr>
          <w:spacing w:val="18"/>
        </w:rPr>
        <w:t> </w:t>
      </w:r>
      <w:r>
        <w:rPr>
          <w:spacing w:val="9"/>
        </w:rPr>
        <w:t>in</w:t>
      </w:r>
      <w:r>
        <w:rPr>
          <w:spacing w:val="9"/>
        </w:rPr>
        <w:t> </w:t>
      </w:r>
      <w:r>
        <w:rPr/>
        <w:t>t</w:t>
      </w:r>
      <w:r>
        <w:rPr>
          <w:spacing w:val="-15"/>
        </w:rPr>
        <w:t> </w:t>
      </w:r>
      <w:r>
        <w:rPr/>
        <w:t>he disqualification of the application or lead to considerable delay in processing of registration.</w:t>
      </w:r>
      <w:r>
        <w:rPr>
          <w:spacing w:val="37"/>
        </w:rPr>
        <w:t> </w:t>
      </w:r>
      <w:r>
        <w:rPr/>
        <w:t>In</w:t>
      </w:r>
      <w:r>
        <w:rPr>
          <w:spacing w:val="31"/>
        </w:rPr>
        <w:t> </w:t>
      </w:r>
      <w:r>
        <w:rPr/>
        <w:t>case</w:t>
      </w:r>
      <w:r>
        <w:rPr>
          <w:spacing w:val="30"/>
        </w:rPr>
        <w:t> </w:t>
      </w:r>
      <w:r>
        <w:rPr/>
        <w:t>of</w:t>
      </w:r>
      <w:r>
        <w:rPr>
          <w:spacing w:val="27"/>
        </w:rPr>
        <w:t> </w:t>
      </w:r>
      <w:r>
        <w:rPr/>
        <w:t>processed</w:t>
      </w:r>
      <w:r>
        <w:rPr>
          <w:spacing w:val="36"/>
        </w:rPr>
        <w:t> </w:t>
      </w:r>
      <w:r>
        <w:rPr/>
        <w:t>food</w:t>
      </w:r>
      <w:r>
        <w:rPr>
          <w:spacing w:val="35"/>
        </w:rPr>
        <w:t> </w:t>
      </w:r>
      <w:r>
        <w:rPr/>
        <w:t>and</w:t>
      </w:r>
      <w:r>
        <w:rPr>
          <w:spacing w:val="30"/>
        </w:rPr>
        <w:t> </w:t>
      </w:r>
      <w:r>
        <w:rPr/>
        <w:t>packaged</w:t>
      </w:r>
      <w:r>
        <w:rPr>
          <w:spacing w:val="31"/>
        </w:rPr>
        <w:t> </w:t>
      </w:r>
      <w:r>
        <w:rPr/>
        <w:t>water,</w:t>
      </w:r>
      <w:r>
        <w:rPr>
          <w:spacing w:val="29"/>
        </w:rPr>
        <w:t> </w:t>
      </w:r>
      <w:r>
        <w:rPr/>
        <w:t>only</w:t>
      </w:r>
      <w:r>
        <w:rPr>
          <w:spacing w:val="30"/>
        </w:rPr>
        <w:t> </w:t>
      </w:r>
      <w:r>
        <w:rPr/>
        <w:t>manufacturing</w:t>
      </w:r>
      <w:r>
        <w:rPr>
          <w:spacing w:val="36"/>
        </w:rPr>
        <w:t> </w:t>
      </w:r>
      <w:r>
        <w:rPr>
          <w:spacing w:val="-2"/>
        </w:rPr>
        <w:t>outfits</w:t>
      </w:r>
    </w:p>
    <w:p>
      <w:pPr>
        <w:spacing w:after="0" w:line="480" w:lineRule="auto"/>
        <w:jc w:val="both"/>
        <w:sectPr>
          <w:pgSz w:w="11910" w:h="16840"/>
          <w:pgMar w:header="0" w:footer="1012" w:top="1340" w:bottom="1200" w:left="1200" w:right="620"/>
        </w:sectPr>
      </w:pPr>
    </w:p>
    <w:p>
      <w:pPr>
        <w:pStyle w:val="BodyText"/>
        <w:spacing w:line="480" w:lineRule="auto" w:before="78"/>
        <w:ind w:left="600" w:right="818"/>
      </w:pPr>
      <w:r>
        <w:rPr/>
        <w:t>situated</w:t>
      </w:r>
      <w:r>
        <w:rPr>
          <w:spacing w:val="40"/>
        </w:rPr>
        <w:t> </w:t>
      </w:r>
      <w:r>
        <w:rPr/>
        <w:t>in</w:t>
      </w:r>
      <w:r>
        <w:rPr>
          <w:spacing w:val="40"/>
        </w:rPr>
        <w:t> </w:t>
      </w:r>
      <w:r>
        <w:rPr/>
        <w:t>industrial</w:t>
      </w:r>
      <w:r>
        <w:rPr>
          <w:spacing w:val="40"/>
        </w:rPr>
        <w:t> </w:t>
      </w:r>
      <w:r>
        <w:rPr/>
        <w:t>areas</w:t>
      </w:r>
      <w:r>
        <w:rPr>
          <w:spacing w:val="40"/>
        </w:rPr>
        <w:t> </w:t>
      </w:r>
      <w:r>
        <w:rPr/>
        <w:t>will</w:t>
      </w:r>
      <w:r>
        <w:rPr>
          <w:spacing w:val="40"/>
        </w:rPr>
        <w:t> </w:t>
      </w:r>
      <w:r>
        <w:rPr/>
        <w:t>have</w:t>
      </w:r>
      <w:r>
        <w:rPr>
          <w:spacing w:val="40"/>
        </w:rPr>
        <w:t> </w:t>
      </w:r>
      <w:r>
        <w:rPr/>
        <w:t>their</w:t>
      </w:r>
      <w:r>
        <w:rPr>
          <w:spacing w:val="40"/>
        </w:rPr>
        <w:t> </w:t>
      </w:r>
      <w:r>
        <w:rPr/>
        <w:t>Registration</w:t>
      </w:r>
      <w:r>
        <w:rPr>
          <w:spacing w:val="40"/>
        </w:rPr>
        <w:t> </w:t>
      </w:r>
      <w:r>
        <w:rPr/>
        <w:t>Certificate</w:t>
      </w:r>
      <w:r>
        <w:rPr>
          <w:spacing w:val="40"/>
        </w:rPr>
        <w:t> </w:t>
      </w:r>
      <w:r>
        <w:rPr/>
        <w:t>valid</w:t>
      </w:r>
      <w:r>
        <w:rPr>
          <w:spacing w:val="70"/>
        </w:rPr>
        <w:t> </w:t>
      </w:r>
      <w:r>
        <w:rPr/>
        <w:t>for</w:t>
      </w:r>
      <w:r>
        <w:rPr>
          <w:spacing w:val="40"/>
        </w:rPr>
        <w:t> </w:t>
      </w:r>
      <w:r>
        <w:rPr/>
        <w:t>5</w:t>
      </w:r>
      <w:r>
        <w:rPr>
          <w:spacing w:val="40"/>
        </w:rPr>
        <w:t> </w:t>
      </w:r>
      <w:r>
        <w:rPr/>
        <w:t>years</w:t>
      </w:r>
      <w:r>
        <w:rPr>
          <w:spacing w:val="40"/>
        </w:rPr>
        <w:t> </w:t>
      </w:r>
      <w:r>
        <w:rPr/>
        <w:t>while</w:t>
      </w:r>
      <w:r>
        <w:rPr>
          <w:spacing w:val="40"/>
        </w:rPr>
        <w:t> </w:t>
      </w:r>
      <w:r>
        <w:rPr/>
        <w:t>those</w:t>
      </w:r>
      <w:r>
        <w:rPr>
          <w:spacing w:val="40"/>
        </w:rPr>
        <w:t> </w:t>
      </w:r>
      <w:r>
        <w:rPr/>
        <w:t>located</w:t>
      </w:r>
      <w:r>
        <w:rPr>
          <w:spacing w:val="40"/>
        </w:rPr>
        <w:t> </w:t>
      </w:r>
      <w:r>
        <w:rPr/>
        <w:t>in</w:t>
      </w:r>
      <w:r>
        <w:rPr>
          <w:spacing w:val="40"/>
        </w:rPr>
        <w:t> </w:t>
      </w:r>
      <w:r>
        <w:rPr/>
        <w:t>residential</w:t>
      </w:r>
      <w:r>
        <w:rPr>
          <w:spacing w:val="40"/>
        </w:rPr>
        <w:t> </w:t>
      </w:r>
      <w:r>
        <w:rPr/>
        <w:t>areas</w:t>
      </w:r>
      <w:r>
        <w:rPr>
          <w:spacing w:val="40"/>
        </w:rPr>
        <w:t> </w:t>
      </w:r>
      <w:r>
        <w:rPr/>
        <w:t>have</w:t>
      </w:r>
      <w:r>
        <w:rPr>
          <w:spacing w:val="40"/>
        </w:rPr>
        <w:t> </w:t>
      </w:r>
      <w:r>
        <w:rPr/>
        <w:t>one</w:t>
      </w:r>
      <w:r>
        <w:rPr>
          <w:spacing w:val="40"/>
        </w:rPr>
        <w:t> </w:t>
      </w:r>
      <w:r>
        <w:rPr/>
        <w:t>year</w:t>
      </w:r>
      <w:r>
        <w:rPr>
          <w:spacing w:val="34"/>
        </w:rPr>
        <w:t> </w:t>
      </w:r>
      <w:r>
        <w:rPr/>
        <w:t>validity (yearly listing)</w:t>
      </w:r>
      <w:r>
        <w:rPr>
          <w:vertAlign w:val="superscript"/>
        </w:rPr>
        <w:t>6</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r>
        <w:rPr/>
        <mc:AlternateContent>
          <mc:Choice Requires="wps">
            <w:drawing>
              <wp:anchor distT="0" distB="0" distL="0" distR="0" allowOverlap="1" layoutInCell="1" locked="0" behindDoc="1" simplePos="0" relativeHeight="487628288">
                <wp:simplePos x="0" y="0"/>
                <wp:positionH relativeFrom="page">
                  <wp:posOffset>1143609</wp:posOffset>
                </wp:positionH>
                <wp:positionV relativeFrom="paragraph">
                  <wp:posOffset>195992</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15.432475pt;width:144.050pt;height:.71997pt;mso-position-horizontal-relative:page;mso-position-vertical-relative:paragraph;z-index:-15688192;mso-wrap-distance-left:0;mso-wrap-distance-right:0" id="docshape92" filled="true" fillcolor="#000000" stroked="false">
                <v:fill type="solid"/>
                <w10:wrap type="topAndBottom"/>
              </v:rect>
            </w:pict>
          </mc:Fallback>
        </mc:AlternateContent>
      </w:r>
    </w:p>
    <w:p>
      <w:pPr>
        <w:spacing w:before="102"/>
        <w:ind w:left="600" w:right="0" w:firstLine="0"/>
        <w:jc w:val="left"/>
        <w:rPr>
          <w:rFonts w:ascii="Calibri"/>
          <w:sz w:val="20"/>
        </w:rPr>
      </w:pPr>
      <w:r>
        <w:rPr>
          <w:rFonts w:ascii="Calibri"/>
          <w:sz w:val="20"/>
          <w:vertAlign w:val="superscript"/>
        </w:rPr>
        <w:t>6</w:t>
      </w:r>
      <w:r>
        <w:rPr>
          <w:rFonts w:ascii="Calibri"/>
          <w:spacing w:val="-2"/>
          <w:sz w:val="20"/>
          <w:vertAlign w:val="baseline"/>
        </w:rPr>
        <w:t> </w:t>
      </w:r>
      <w:r>
        <w:rPr>
          <w:rFonts w:ascii="Calibri"/>
          <w:sz w:val="20"/>
          <w:vertAlign w:val="baseline"/>
        </w:rPr>
        <w:t>NAFDAC</w:t>
      </w:r>
      <w:r>
        <w:rPr>
          <w:rFonts w:ascii="Calibri"/>
          <w:spacing w:val="-8"/>
          <w:sz w:val="20"/>
          <w:vertAlign w:val="baseline"/>
        </w:rPr>
        <w:t> </w:t>
      </w:r>
      <w:r>
        <w:rPr>
          <w:rFonts w:ascii="Calibri"/>
          <w:sz w:val="20"/>
          <w:vertAlign w:val="baseline"/>
        </w:rPr>
        <w:t>Guidelines</w:t>
      </w:r>
      <w:r>
        <w:rPr>
          <w:rFonts w:ascii="Calibri"/>
          <w:spacing w:val="-9"/>
          <w:sz w:val="20"/>
          <w:vertAlign w:val="baseline"/>
        </w:rPr>
        <w:t> </w:t>
      </w:r>
      <w:r>
        <w:rPr>
          <w:rFonts w:ascii="Calibri"/>
          <w:sz w:val="20"/>
          <w:vertAlign w:val="baseline"/>
        </w:rPr>
        <w:t>(para.</w:t>
      </w:r>
      <w:r>
        <w:rPr>
          <w:rFonts w:ascii="Calibri"/>
          <w:spacing w:val="-1"/>
          <w:sz w:val="20"/>
          <w:vertAlign w:val="baseline"/>
        </w:rPr>
        <w:t> </w:t>
      </w:r>
      <w:r>
        <w:rPr>
          <w:rFonts w:ascii="Calibri"/>
          <w:spacing w:val="-4"/>
          <w:sz w:val="20"/>
          <w:vertAlign w:val="baseline"/>
        </w:rPr>
        <w:t>4.9)</w:t>
      </w:r>
    </w:p>
    <w:p>
      <w:pPr>
        <w:spacing w:after="0"/>
        <w:jc w:val="left"/>
        <w:rPr>
          <w:rFonts w:ascii="Calibri"/>
          <w:sz w:val="20"/>
        </w:rPr>
        <w:sectPr>
          <w:pgSz w:w="11910" w:h="16840"/>
          <w:pgMar w:header="0" w:footer="1012" w:top="1340" w:bottom="1200" w:left="1200" w:right="620"/>
        </w:sectPr>
      </w:pPr>
    </w:p>
    <w:p>
      <w:pPr>
        <w:spacing w:before="64"/>
        <w:ind w:left="1226" w:right="1439" w:firstLine="0"/>
        <w:jc w:val="center"/>
        <w:rPr>
          <w:b/>
          <w:sz w:val="26"/>
        </w:rPr>
      </w:pPr>
      <w:r>
        <w:rPr>
          <w:b/>
          <w:sz w:val="26"/>
        </w:rPr>
        <w:t>APPENDIX</w:t>
      </w:r>
      <w:r>
        <w:rPr>
          <w:b/>
          <w:spacing w:val="-13"/>
          <w:sz w:val="26"/>
        </w:rPr>
        <w:t> </w:t>
      </w:r>
      <w:r>
        <w:rPr>
          <w:b/>
          <w:spacing w:val="-10"/>
          <w:sz w:val="26"/>
        </w:rPr>
        <w:t>2</w:t>
      </w:r>
    </w:p>
    <w:p>
      <w:pPr>
        <w:pStyle w:val="BodyText"/>
        <w:spacing w:before="3"/>
        <w:rPr>
          <w:b/>
          <w:sz w:val="26"/>
        </w:rPr>
      </w:pPr>
    </w:p>
    <w:p>
      <w:pPr>
        <w:spacing w:line="237" w:lineRule="auto" w:before="1"/>
        <w:ind w:left="870" w:right="1094" w:firstLine="0"/>
        <w:jc w:val="center"/>
        <w:rPr>
          <w:b/>
          <w:sz w:val="24"/>
        </w:rPr>
      </w:pPr>
      <w:r>
        <w:rPr>
          <w:b/>
          <w:sz w:val="24"/>
        </w:rPr>
        <w:t>PARTICULARS</w:t>
      </w:r>
      <w:r>
        <w:rPr>
          <w:b/>
          <w:spacing w:val="-7"/>
          <w:sz w:val="24"/>
        </w:rPr>
        <w:t> </w:t>
      </w:r>
      <w:r>
        <w:rPr>
          <w:b/>
          <w:sz w:val="24"/>
        </w:rPr>
        <w:t>OF</w:t>
      </w:r>
      <w:r>
        <w:rPr>
          <w:b/>
          <w:spacing w:val="-8"/>
          <w:sz w:val="24"/>
        </w:rPr>
        <w:t> </w:t>
      </w:r>
      <w:r>
        <w:rPr>
          <w:b/>
          <w:sz w:val="24"/>
        </w:rPr>
        <w:t>SCIENTIFIC</w:t>
      </w:r>
      <w:r>
        <w:rPr>
          <w:b/>
          <w:spacing w:val="-8"/>
          <w:sz w:val="24"/>
        </w:rPr>
        <w:t> </w:t>
      </w:r>
      <w:r>
        <w:rPr>
          <w:b/>
          <w:sz w:val="24"/>
        </w:rPr>
        <w:t>JOURNALS</w:t>
      </w:r>
      <w:r>
        <w:rPr>
          <w:b/>
          <w:spacing w:val="-7"/>
          <w:sz w:val="24"/>
        </w:rPr>
        <w:t> </w:t>
      </w:r>
      <w:r>
        <w:rPr>
          <w:b/>
          <w:sz w:val="24"/>
        </w:rPr>
        <w:t>AND</w:t>
      </w:r>
      <w:r>
        <w:rPr>
          <w:b/>
          <w:spacing w:val="-8"/>
          <w:sz w:val="24"/>
        </w:rPr>
        <w:t> </w:t>
      </w:r>
      <w:r>
        <w:rPr>
          <w:b/>
          <w:sz w:val="24"/>
        </w:rPr>
        <w:t>EDITORIAL</w:t>
      </w:r>
      <w:r>
        <w:rPr>
          <w:b/>
          <w:spacing w:val="-8"/>
          <w:sz w:val="24"/>
        </w:rPr>
        <w:t> </w:t>
      </w:r>
      <w:r>
        <w:rPr>
          <w:b/>
          <w:sz w:val="24"/>
        </w:rPr>
        <w:t>BOARDS REFERRED TO IN CHAPTER FOUR</w:t>
      </w:r>
    </w:p>
    <w:p>
      <w:pPr>
        <w:pStyle w:val="BodyText"/>
        <w:spacing w:before="8"/>
        <w:rPr>
          <w:b/>
          <w:sz w:val="23"/>
        </w:rPr>
      </w:pPr>
    </w:p>
    <w:p>
      <w:pPr>
        <w:pStyle w:val="BodyText"/>
        <w:spacing w:line="480" w:lineRule="auto"/>
        <w:ind w:left="600" w:right="815" w:firstLine="720"/>
        <w:jc w:val="both"/>
      </w:pPr>
      <w:r>
        <w:rPr/>
        <w:t>Dr. T.W. David holds a Ph.D degree</w:t>
      </w:r>
      <w:r>
        <w:rPr>
          <w:spacing w:val="23"/>
        </w:rPr>
        <w:t> </w:t>
      </w:r>
      <w:r>
        <w:rPr/>
        <w:t>in Physics and he leads the Research Group in Atmospheric/Ionospheric physics (consisting of his co-authors) in the Department of Physics, Olabisi Onabanjo University, Ago Iwoye, Ogun State, Nigeria.</w:t>
      </w:r>
    </w:p>
    <w:p>
      <w:pPr>
        <w:pStyle w:val="BodyText"/>
        <w:spacing w:line="480" w:lineRule="auto"/>
        <w:ind w:left="600" w:right="815" w:firstLine="720"/>
        <w:jc w:val="both"/>
      </w:pPr>
      <w:r>
        <w:rPr/>
        <w:t>The journal in which the relevant article is published is the Scholarly Journal of Biotechnology Research whose Editorial Board includes such scientists as Prof. Hadi Arabshahi, Department of Physics, Payame Noor University, Mashaad, Iran, and Prof.</w:t>
      </w:r>
      <w:r>
        <w:rPr>
          <w:spacing w:val="40"/>
        </w:rPr>
        <w:t> </w:t>
      </w:r>
      <w:r>
        <w:rPr/>
        <w:t>Riti Thapar Kapoor, Institute of Biotechnology, Amity University, India.</w:t>
      </w:r>
    </w:p>
    <w:p>
      <w:pPr>
        <w:pStyle w:val="BodyText"/>
        <w:spacing w:line="480" w:lineRule="auto" w:before="1"/>
        <w:ind w:left="600" w:right="830" w:firstLine="720"/>
        <w:jc w:val="both"/>
      </w:pPr>
      <w:r>
        <w:rPr/>
        <w:t>The article is also published in the Journal of Advances in Biological and Basic Research, Vol. 1 (1), 2015, a publication of the Department of Biological Sciences, Faculty of Science, Niger Delta University, Wilberforce Island, Bayelsa State.</w:t>
      </w:r>
    </w:p>
    <w:p>
      <w:pPr>
        <w:pStyle w:val="BodyText"/>
        <w:spacing w:line="480" w:lineRule="auto" w:before="1"/>
        <w:ind w:left="600" w:right="813" w:firstLine="720"/>
        <w:jc w:val="both"/>
      </w:pPr>
      <w:r>
        <w:rPr/>
        <w:t>Also, Dr. Ayokunle Christopher Dada holds a B.Sc degree in Microbiology; an M.Sc degree in Water Science Policy and Management and a Ph.D in Microbiology. He</w:t>
      </w:r>
      <w:r>
        <w:rPr>
          <w:spacing w:val="80"/>
        </w:rPr>
        <w:t> </w:t>
      </w:r>
      <w:r>
        <w:rPr/>
        <w:t>is currently a Research Fellow in Water Science and Policy, Institute of Ecology and Environment Studies, Obafemi Awolowo University, Ile-Ife. The Journal in which his relevant article is published is the African Journal of Microbiology Research, a publication of Academic Journals whose Editorial Board is constituted of many outstanding scholars, principal amongst whom are Prof. Mohammed Mahrous Amer, Faculty</w:t>
      </w:r>
      <w:r>
        <w:rPr>
          <w:spacing w:val="-5"/>
        </w:rPr>
        <w:t> </w:t>
      </w:r>
      <w:r>
        <w:rPr/>
        <w:t>of</w:t>
      </w:r>
      <w:r>
        <w:rPr>
          <w:spacing w:val="-3"/>
        </w:rPr>
        <w:t> </w:t>
      </w:r>
      <w:r>
        <w:rPr/>
        <w:t>Veterinary</w:t>
      </w:r>
      <w:r>
        <w:rPr>
          <w:spacing w:val="-5"/>
        </w:rPr>
        <w:t> </w:t>
      </w:r>
      <w:r>
        <w:rPr/>
        <w:t>Medicine, Cairo University, Egypt;</w:t>
      </w:r>
      <w:r>
        <w:rPr>
          <w:spacing w:val="-5"/>
        </w:rPr>
        <w:t> </w:t>
      </w:r>
      <w:r>
        <w:rPr/>
        <w:t>Prof. Fukai Bao, Department of Microbiology and immunology, Kunming Medial University, Kunming, China; Dr. Ifeanyi Omezuruike Okonko, Faculty of Medical Sciences, University of Ibadan; Dr. Adibe Maxwell Ogochukwu, Department of Clinical Pharmacy and Pharmacy Management, University</w:t>
      </w:r>
      <w:r>
        <w:rPr>
          <w:spacing w:val="-11"/>
        </w:rPr>
        <w:t> </w:t>
      </w:r>
      <w:r>
        <w:rPr/>
        <w:t>of</w:t>
      </w:r>
      <w:r>
        <w:rPr>
          <w:spacing w:val="-9"/>
        </w:rPr>
        <w:t> </w:t>
      </w:r>
      <w:r>
        <w:rPr/>
        <w:t>Nigeria, Nsukka;</w:t>
      </w:r>
      <w:r>
        <w:rPr>
          <w:spacing w:val="-6"/>
        </w:rPr>
        <w:t> </w:t>
      </w:r>
      <w:r>
        <w:rPr/>
        <w:t>Dr. Kwabena</w:t>
      </w:r>
      <w:r>
        <w:rPr>
          <w:spacing w:val="-3"/>
        </w:rPr>
        <w:t> </w:t>
      </w:r>
      <w:r>
        <w:rPr/>
        <w:t>Ofori-Kwakye, Department of Pharmaceuticals,</w:t>
      </w:r>
      <w:r>
        <w:rPr>
          <w:spacing w:val="76"/>
        </w:rPr>
        <w:t> </w:t>
      </w:r>
      <w:r>
        <w:rPr/>
        <w:t>Kwame</w:t>
      </w:r>
      <w:r>
        <w:rPr>
          <w:spacing w:val="68"/>
        </w:rPr>
        <w:t> </w:t>
      </w:r>
      <w:r>
        <w:rPr/>
        <w:t>Nkrumah</w:t>
      </w:r>
      <w:r>
        <w:rPr>
          <w:spacing w:val="64"/>
        </w:rPr>
        <w:t> </w:t>
      </w:r>
      <w:r>
        <w:rPr/>
        <w:t>University</w:t>
      </w:r>
      <w:r>
        <w:rPr>
          <w:spacing w:val="64"/>
        </w:rPr>
        <w:t> </w:t>
      </w:r>
      <w:r>
        <w:rPr/>
        <w:t>of</w:t>
      </w:r>
      <w:r>
        <w:rPr>
          <w:spacing w:val="40"/>
        </w:rPr>
        <w:t> </w:t>
      </w:r>
      <w:r>
        <w:rPr/>
        <w:t>Science</w:t>
      </w:r>
      <w:r>
        <w:rPr>
          <w:spacing w:val="68"/>
        </w:rPr>
        <w:t> </w:t>
      </w:r>
      <w:r>
        <w:rPr/>
        <w:t>and</w:t>
      </w:r>
      <w:r>
        <w:rPr>
          <w:spacing w:val="69"/>
        </w:rPr>
        <w:t> </w:t>
      </w:r>
      <w:r>
        <w:rPr/>
        <w:t>Technology,</w:t>
      </w:r>
      <w:r>
        <w:rPr>
          <w:spacing w:val="76"/>
        </w:rPr>
        <w:t> </w:t>
      </w:r>
      <w:r>
        <w:rPr/>
        <w:t>Kumasi,</w:t>
      </w:r>
    </w:p>
    <w:p>
      <w:pPr>
        <w:spacing w:after="0" w:line="480" w:lineRule="auto"/>
        <w:jc w:val="both"/>
        <w:sectPr>
          <w:pgSz w:w="11910" w:h="16840"/>
          <w:pgMar w:header="0" w:footer="1012" w:top="1360" w:bottom="1200" w:left="1200" w:right="620"/>
        </w:sectPr>
      </w:pPr>
    </w:p>
    <w:p>
      <w:pPr>
        <w:pStyle w:val="BodyText"/>
        <w:spacing w:line="480" w:lineRule="auto" w:before="78"/>
        <w:ind w:left="600" w:right="822"/>
        <w:jc w:val="both"/>
      </w:pPr>
      <w:r>
        <w:rPr/>
        <w:t>Ghana; Dr. Sabiha Yusuf Essack, Department of Pharmaceutical Sciences, University of Kwazulu-Natal, South Africa; Dr. Ghada Sameh Hafez Hassan, Department of Pharmaceutical Chemistry, Faculty of Pharmacy, Mansoura University, Egypt.</w:t>
      </w:r>
    </w:p>
    <w:p>
      <w:pPr>
        <w:pStyle w:val="BodyText"/>
        <w:spacing w:line="480" w:lineRule="auto" w:before="1"/>
        <w:ind w:left="600" w:right="823"/>
        <w:jc w:val="both"/>
      </w:pPr>
      <w:r>
        <w:rPr/>
        <w:t>Dr. A.C. Dada has also published other related articles such as ―Reflections on Microbiological</w:t>
      </w:r>
      <w:r>
        <w:rPr>
          <w:spacing w:val="-5"/>
        </w:rPr>
        <w:t> </w:t>
      </w:r>
      <w:r>
        <w:rPr/>
        <w:t>Quality</w:t>
      </w:r>
      <w:r>
        <w:rPr>
          <w:spacing w:val="-6"/>
        </w:rPr>
        <w:t> </w:t>
      </w:r>
      <w:r>
        <w:rPr/>
        <w:t>of</w:t>
      </w:r>
      <w:r>
        <w:rPr>
          <w:spacing w:val="-9"/>
        </w:rPr>
        <w:t> </w:t>
      </w:r>
      <w:r>
        <w:rPr/>
        <w:t>Packaged</w:t>
      </w:r>
      <w:r>
        <w:rPr>
          <w:spacing w:val="-2"/>
        </w:rPr>
        <w:t> </w:t>
      </w:r>
      <w:r>
        <w:rPr/>
        <w:t>Water sold in</w:t>
      </w:r>
      <w:r>
        <w:rPr>
          <w:spacing w:val="-2"/>
        </w:rPr>
        <w:t> </w:t>
      </w:r>
      <w:r>
        <w:rPr/>
        <w:t>Accra</w:t>
      </w:r>
      <w:r>
        <w:rPr>
          <w:spacing w:val="-3"/>
        </w:rPr>
        <w:t> </w:t>
      </w:r>
      <w:r>
        <w:rPr/>
        <w:t>Ghana‖</w:t>
      </w:r>
      <w:r>
        <w:rPr>
          <w:spacing w:val="-3"/>
        </w:rPr>
        <w:t> </w:t>
      </w:r>
      <w:r>
        <w:rPr/>
        <w:t>and ―Packaged Water: Optimising Local Processes for Sustainable Water Delivery in Developing Nations‖.</w:t>
      </w:r>
    </w:p>
    <w:sectPr>
      <w:pgSz w:w="11910" w:h="16840"/>
      <w:pgMar w:header="0" w:footer="1012" w:top="1340" w:bottom="1200" w:left="12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8544">
              <wp:simplePos x="0" y="0"/>
              <wp:positionH relativeFrom="page">
                <wp:posOffset>3779520</wp:posOffset>
              </wp:positionH>
              <wp:positionV relativeFrom="page">
                <wp:posOffset>9906710</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600006pt;margin-top:780.055969pt;width:19.6pt;height:13.05pt;mso-position-horizontal-relative:page;mso-position-vertical-relative:page;z-index:-1808793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9056">
              <wp:simplePos x="0" y="0"/>
              <wp:positionH relativeFrom="page">
                <wp:posOffset>3788664</wp:posOffset>
              </wp:positionH>
              <wp:positionV relativeFrom="page">
                <wp:posOffset>9906710</wp:posOffset>
              </wp:positionV>
              <wp:extent cx="22923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320007pt;margin-top:780.055969pt;width:18.05pt;height:13.05pt;mso-position-horizontal-relative:page;mso-position-vertical-relative:page;z-index:-18087424" type="#_x0000_t202" id="docshape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29568">
              <wp:simplePos x="0" y="0"/>
              <wp:positionH relativeFrom="page">
                <wp:posOffset>3788664</wp:posOffset>
              </wp:positionH>
              <wp:positionV relativeFrom="page">
                <wp:posOffset>9906710</wp:posOffset>
              </wp:positionV>
              <wp:extent cx="229235"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320007pt;margin-top:780.055969pt;width:18.05pt;height:13.05pt;mso-position-horizontal-relative:page;mso-position-vertical-relative:page;z-index:-18086912" type="#_x0000_t202" id="docshape5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56</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30080">
              <wp:simplePos x="0" y="0"/>
              <wp:positionH relativeFrom="page">
                <wp:posOffset>1143609</wp:posOffset>
              </wp:positionH>
              <wp:positionV relativeFrom="page">
                <wp:posOffset>9555174</wp:posOffset>
              </wp:positionV>
              <wp:extent cx="1829435" cy="95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47997pt;margin-top:752.375977pt;width:144.050pt;height:.72003pt;mso-position-horizontal-relative:page;mso-position-vertical-relative:page;z-index:-18086400" id="docshape7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230592">
              <wp:simplePos x="0" y="0"/>
              <wp:positionH relativeFrom="page">
                <wp:posOffset>1130909</wp:posOffset>
              </wp:positionH>
              <wp:positionV relativeFrom="page">
                <wp:posOffset>9600203</wp:posOffset>
              </wp:positionV>
              <wp:extent cx="3772535" cy="18478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3772535" cy="184785"/>
                      </a:xfrm>
                      <a:prstGeom prst="rect">
                        <a:avLst/>
                      </a:prstGeom>
                    </wps:spPr>
                    <wps:txbx>
                      <w:txbxContent>
                        <w:p>
                          <w:pPr>
                            <w:spacing w:before="40"/>
                            <w:ind w:left="20" w:right="0" w:firstLine="0"/>
                            <w:jc w:val="left"/>
                            <w:rPr>
                              <w:sz w:val="20"/>
                            </w:rPr>
                          </w:pPr>
                          <w:r>
                            <w:rPr>
                              <w:sz w:val="20"/>
                              <w:vertAlign w:val="superscript"/>
                            </w:rPr>
                            <w:t>41</w:t>
                          </w:r>
                          <w:r>
                            <w:rPr>
                              <w:spacing w:val="-13"/>
                              <w:sz w:val="20"/>
                              <w:vertAlign w:val="baseline"/>
                            </w:rPr>
                            <w:t> </w:t>
                          </w:r>
                          <w:r>
                            <w:rPr>
                              <w:sz w:val="20"/>
                              <w:vertAlign w:val="baseline"/>
                            </w:rPr>
                            <w:t>Fatula,</w:t>
                          </w:r>
                          <w:r>
                            <w:rPr>
                              <w:spacing w:val="-7"/>
                              <w:sz w:val="20"/>
                              <w:vertAlign w:val="baseline"/>
                            </w:rPr>
                            <w:t> </w:t>
                          </w:r>
                          <w:r>
                            <w:rPr>
                              <w:sz w:val="20"/>
                              <w:vertAlign w:val="baseline"/>
                            </w:rPr>
                            <w:t>O.</w:t>
                          </w:r>
                          <w:r>
                            <w:rPr>
                              <w:spacing w:val="-5"/>
                              <w:sz w:val="20"/>
                              <w:vertAlign w:val="baseline"/>
                            </w:rPr>
                            <w:t> </w:t>
                          </w:r>
                          <w:r>
                            <w:rPr>
                              <w:sz w:val="20"/>
                              <w:vertAlign w:val="baseline"/>
                            </w:rPr>
                            <w:t>A.,</w:t>
                          </w:r>
                          <w:r>
                            <w:rPr>
                              <w:spacing w:val="-6"/>
                              <w:sz w:val="20"/>
                              <w:vertAlign w:val="baseline"/>
                            </w:rPr>
                            <w:t> </w:t>
                          </w:r>
                          <w:r>
                            <w:rPr>
                              <w:sz w:val="20"/>
                              <w:vertAlign w:val="baseline"/>
                            </w:rPr>
                            <w:t>(2011)</w:t>
                          </w:r>
                          <w:r>
                            <w:rPr>
                              <w:spacing w:val="-7"/>
                              <w:sz w:val="20"/>
                              <w:vertAlign w:val="baseline"/>
                            </w:rPr>
                            <w:t> </w:t>
                          </w:r>
                          <w:r>
                            <w:rPr>
                              <w:sz w:val="20"/>
                              <w:vertAlign w:val="baseline"/>
                            </w:rPr>
                            <w:t>Fundamentals</w:t>
                          </w:r>
                          <w:r>
                            <w:rPr>
                              <w:spacing w:val="-9"/>
                              <w:sz w:val="20"/>
                              <w:vertAlign w:val="baseline"/>
                            </w:rPr>
                            <w:t> </w:t>
                          </w:r>
                          <w:r>
                            <w:rPr>
                              <w:sz w:val="20"/>
                              <w:vertAlign w:val="baseline"/>
                            </w:rPr>
                            <w:t>of</w:t>
                          </w:r>
                          <w:r>
                            <w:rPr>
                              <w:spacing w:val="-8"/>
                              <w:sz w:val="20"/>
                              <w:vertAlign w:val="baseline"/>
                            </w:rPr>
                            <w:t> </w:t>
                          </w:r>
                          <w:r>
                            <w:rPr>
                              <w:sz w:val="20"/>
                              <w:vertAlign w:val="baseline"/>
                            </w:rPr>
                            <w:t>Tort,</w:t>
                          </w:r>
                          <w:r>
                            <w:rPr>
                              <w:spacing w:val="-2"/>
                              <w:sz w:val="20"/>
                              <w:vertAlign w:val="baseline"/>
                            </w:rPr>
                            <w:t> </w:t>
                          </w:r>
                          <w:r>
                            <w:rPr>
                              <w:sz w:val="20"/>
                              <w:vertAlign w:val="baseline"/>
                            </w:rPr>
                            <w:t>S.A.</w:t>
                          </w:r>
                          <w:r>
                            <w:rPr>
                              <w:spacing w:val="-5"/>
                              <w:sz w:val="20"/>
                              <w:vertAlign w:val="baseline"/>
                            </w:rPr>
                            <w:t> </w:t>
                          </w:r>
                          <w:r>
                            <w:rPr>
                              <w:sz w:val="20"/>
                              <w:vertAlign w:val="baseline"/>
                            </w:rPr>
                            <w:t>Printers,</w:t>
                          </w:r>
                          <w:r>
                            <w:rPr>
                              <w:spacing w:val="-2"/>
                              <w:sz w:val="20"/>
                              <w:vertAlign w:val="baseline"/>
                            </w:rPr>
                            <w:t> </w:t>
                          </w:r>
                          <w:r>
                            <w:rPr>
                              <w:sz w:val="20"/>
                              <w:vertAlign w:val="baseline"/>
                            </w:rPr>
                            <w:t>Lagos,</w:t>
                          </w:r>
                          <w:r>
                            <w:rPr>
                              <w:spacing w:val="-1"/>
                              <w:sz w:val="20"/>
                              <w:vertAlign w:val="baseline"/>
                            </w:rPr>
                            <w:t> </w:t>
                          </w:r>
                          <w:r>
                            <w:rPr>
                              <w:spacing w:val="-2"/>
                              <w:sz w:val="20"/>
                              <w:vertAlign w:val="baseline"/>
                            </w:rPr>
                            <w:t>p.123</w:t>
                          </w:r>
                        </w:p>
                      </w:txbxContent>
                    </wps:txbx>
                    <wps:bodyPr wrap="square" lIns="0" tIns="0" rIns="0" bIns="0" rtlCol="0">
                      <a:noAutofit/>
                    </wps:bodyPr>
                  </wps:wsp>
                </a:graphicData>
              </a:graphic>
            </wp:anchor>
          </w:drawing>
        </mc:Choice>
        <mc:Fallback>
          <w:pict>
            <v:shape style="position:absolute;margin-left:89.047997pt;margin-top:755.92157pt;width:297.05pt;height:14.55pt;mso-position-horizontal-relative:page;mso-position-vertical-relative:page;z-index:-18085888" type="#_x0000_t202" id="docshape75" filled="false" stroked="false">
              <v:textbox inset="0,0,0,0">
                <w:txbxContent>
                  <w:p>
                    <w:pPr>
                      <w:spacing w:before="40"/>
                      <w:ind w:left="20" w:right="0" w:firstLine="0"/>
                      <w:jc w:val="left"/>
                      <w:rPr>
                        <w:sz w:val="20"/>
                      </w:rPr>
                    </w:pPr>
                    <w:r>
                      <w:rPr>
                        <w:sz w:val="20"/>
                        <w:vertAlign w:val="superscript"/>
                      </w:rPr>
                      <w:t>41</w:t>
                    </w:r>
                    <w:r>
                      <w:rPr>
                        <w:spacing w:val="-13"/>
                        <w:sz w:val="20"/>
                        <w:vertAlign w:val="baseline"/>
                      </w:rPr>
                      <w:t> </w:t>
                    </w:r>
                    <w:r>
                      <w:rPr>
                        <w:sz w:val="20"/>
                        <w:vertAlign w:val="baseline"/>
                      </w:rPr>
                      <w:t>Fatula,</w:t>
                    </w:r>
                    <w:r>
                      <w:rPr>
                        <w:spacing w:val="-7"/>
                        <w:sz w:val="20"/>
                        <w:vertAlign w:val="baseline"/>
                      </w:rPr>
                      <w:t> </w:t>
                    </w:r>
                    <w:r>
                      <w:rPr>
                        <w:sz w:val="20"/>
                        <w:vertAlign w:val="baseline"/>
                      </w:rPr>
                      <w:t>O.</w:t>
                    </w:r>
                    <w:r>
                      <w:rPr>
                        <w:spacing w:val="-5"/>
                        <w:sz w:val="20"/>
                        <w:vertAlign w:val="baseline"/>
                      </w:rPr>
                      <w:t> </w:t>
                    </w:r>
                    <w:r>
                      <w:rPr>
                        <w:sz w:val="20"/>
                        <w:vertAlign w:val="baseline"/>
                      </w:rPr>
                      <w:t>A.,</w:t>
                    </w:r>
                    <w:r>
                      <w:rPr>
                        <w:spacing w:val="-6"/>
                        <w:sz w:val="20"/>
                        <w:vertAlign w:val="baseline"/>
                      </w:rPr>
                      <w:t> </w:t>
                    </w:r>
                    <w:r>
                      <w:rPr>
                        <w:sz w:val="20"/>
                        <w:vertAlign w:val="baseline"/>
                      </w:rPr>
                      <w:t>(2011)</w:t>
                    </w:r>
                    <w:r>
                      <w:rPr>
                        <w:spacing w:val="-7"/>
                        <w:sz w:val="20"/>
                        <w:vertAlign w:val="baseline"/>
                      </w:rPr>
                      <w:t> </w:t>
                    </w:r>
                    <w:r>
                      <w:rPr>
                        <w:sz w:val="20"/>
                        <w:vertAlign w:val="baseline"/>
                      </w:rPr>
                      <w:t>Fundamentals</w:t>
                    </w:r>
                    <w:r>
                      <w:rPr>
                        <w:spacing w:val="-9"/>
                        <w:sz w:val="20"/>
                        <w:vertAlign w:val="baseline"/>
                      </w:rPr>
                      <w:t> </w:t>
                    </w:r>
                    <w:r>
                      <w:rPr>
                        <w:sz w:val="20"/>
                        <w:vertAlign w:val="baseline"/>
                      </w:rPr>
                      <w:t>of</w:t>
                    </w:r>
                    <w:r>
                      <w:rPr>
                        <w:spacing w:val="-8"/>
                        <w:sz w:val="20"/>
                        <w:vertAlign w:val="baseline"/>
                      </w:rPr>
                      <w:t> </w:t>
                    </w:r>
                    <w:r>
                      <w:rPr>
                        <w:sz w:val="20"/>
                        <w:vertAlign w:val="baseline"/>
                      </w:rPr>
                      <w:t>Tort,</w:t>
                    </w:r>
                    <w:r>
                      <w:rPr>
                        <w:spacing w:val="-2"/>
                        <w:sz w:val="20"/>
                        <w:vertAlign w:val="baseline"/>
                      </w:rPr>
                      <w:t> </w:t>
                    </w:r>
                    <w:r>
                      <w:rPr>
                        <w:sz w:val="20"/>
                        <w:vertAlign w:val="baseline"/>
                      </w:rPr>
                      <w:t>S.A.</w:t>
                    </w:r>
                    <w:r>
                      <w:rPr>
                        <w:spacing w:val="-5"/>
                        <w:sz w:val="20"/>
                        <w:vertAlign w:val="baseline"/>
                      </w:rPr>
                      <w:t> </w:t>
                    </w:r>
                    <w:r>
                      <w:rPr>
                        <w:sz w:val="20"/>
                        <w:vertAlign w:val="baseline"/>
                      </w:rPr>
                      <w:t>Printers,</w:t>
                    </w:r>
                    <w:r>
                      <w:rPr>
                        <w:spacing w:val="-2"/>
                        <w:sz w:val="20"/>
                        <w:vertAlign w:val="baseline"/>
                      </w:rPr>
                      <w:t> </w:t>
                    </w:r>
                    <w:r>
                      <w:rPr>
                        <w:sz w:val="20"/>
                        <w:vertAlign w:val="baseline"/>
                      </w:rPr>
                      <w:t>Lagos,</w:t>
                    </w:r>
                    <w:r>
                      <w:rPr>
                        <w:spacing w:val="-1"/>
                        <w:sz w:val="20"/>
                        <w:vertAlign w:val="baseline"/>
                      </w:rPr>
                      <w:t> </w:t>
                    </w:r>
                    <w:r>
                      <w:rPr>
                        <w:spacing w:val="-2"/>
                        <w:sz w:val="20"/>
                        <w:vertAlign w:val="baseline"/>
                      </w:rPr>
                      <w:t>p.123</w:t>
                    </w:r>
                  </w:p>
                </w:txbxContent>
              </v:textbox>
              <w10:wrap type="none"/>
            </v:shape>
          </w:pict>
        </mc:Fallback>
      </mc:AlternateContent>
    </w:r>
    <w:r>
      <w:rPr/>
      <mc:AlternateContent>
        <mc:Choice Requires="wps">
          <w:drawing>
            <wp:anchor distT="0" distB="0" distL="0" distR="0" allowOverlap="1" layoutInCell="1" locked="0" behindDoc="1" simplePos="0" relativeHeight="485231104">
              <wp:simplePos x="0" y="0"/>
              <wp:positionH relativeFrom="page">
                <wp:posOffset>3814064</wp:posOffset>
              </wp:positionH>
              <wp:positionV relativeFrom="page">
                <wp:posOffset>9906710</wp:posOffset>
              </wp:positionV>
              <wp:extent cx="165735"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82</w:t>
                          </w:r>
                        </w:p>
                      </w:txbxContent>
                    </wps:txbx>
                    <wps:bodyPr wrap="square" lIns="0" tIns="0" rIns="0" bIns="0" rtlCol="0">
                      <a:noAutofit/>
                    </wps:bodyPr>
                  </wps:wsp>
                </a:graphicData>
              </a:graphic>
            </wp:anchor>
          </w:drawing>
        </mc:Choice>
        <mc:Fallback>
          <w:pict>
            <v:shape style="position:absolute;margin-left:300.320007pt;margin-top:780.055969pt;width:13.05pt;height:13.05pt;mso-position-horizontal-relative:page;mso-position-vertical-relative:page;z-index:-18085376" type="#_x0000_t202" id="docshape76" filled="false" stroked="false">
              <v:textbox inset="0,0,0,0">
                <w:txbxContent>
                  <w:p>
                    <w:pPr>
                      <w:spacing w:line="245" w:lineRule="exact" w:before="0"/>
                      <w:ind w:left="20" w:right="0" w:firstLine="0"/>
                      <w:jc w:val="left"/>
                      <w:rPr>
                        <w:rFonts w:ascii="Calibri"/>
                        <w:sz w:val="22"/>
                      </w:rPr>
                    </w:pPr>
                    <w:r>
                      <w:rPr>
                        <w:rFonts w:ascii="Calibri"/>
                        <w:spacing w:val="-5"/>
                        <w:sz w:val="22"/>
                      </w:rPr>
                      <w:t>82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31616">
              <wp:simplePos x="0" y="0"/>
              <wp:positionH relativeFrom="page">
                <wp:posOffset>3814064</wp:posOffset>
              </wp:positionH>
              <wp:positionV relativeFrom="page">
                <wp:posOffset>9906710</wp:posOffset>
              </wp:positionV>
              <wp:extent cx="165735" cy="165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83</w:t>
                          </w:r>
                        </w:p>
                      </w:txbxContent>
                    </wps:txbx>
                    <wps:bodyPr wrap="square" lIns="0" tIns="0" rIns="0" bIns="0" rtlCol="0">
                      <a:noAutofit/>
                    </wps:bodyPr>
                  </wps:wsp>
                </a:graphicData>
              </a:graphic>
            </wp:anchor>
          </w:drawing>
        </mc:Choice>
        <mc:Fallback>
          <w:pict>
            <v:shape style="position:absolute;margin-left:300.320007pt;margin-top:780.055969pt;width:13.05pt;height:13.05pt;mso-position-horizontal-relative:page;mso-position-vertical-relative:page;z-index:-18084864" type="#_x0000_t202" id="docshape77" filled="false" stroked="false">
              <v:textbox inset="0,0,0,0">
                <w:txbxContent>
                  <w:p>
                    <w:pPr>
                      <w:spacing w:line="245" w:lineRule="exact" w:before="0"/>
                      <w:ind w:left="20" w:right="0" w:firstLine="0"/>
                      <w:jc w:val="left"/>
                      <w:rPr>
                        <w:rFonts w:ascii="Calibri"/>
                        <w:sz w:val="22"/>
                      </w:rPr>
                    </w:pPr>
                    <w:r>
                      <w:rPr>
                        <w:rFonts w:ascii="Calibri"/>
                        <w:spacing w:val="-5"/>
                        <w:sz w:val="22"/>
                      </w:rPr>
                      <w:t>83</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32128">
              <wp:simplePos x="0" y="0"/>
              <wp:positionH relativeFrom="page">
                <wp:posOffset>3788664</wp:posOffset>
              </wp:positionH>
              <wp:positionV relativeFrom="page">
                <wp:posOffset>9906710</wp:posOffset>
              </wp:positionV>
              <wp:extent cx="229235"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320007pt;margin-top:780.055969pt;width:18.05pt;height:13.05pt;mso-position-horizontal-relative:page;mso-position-vertical-relative:page;z-index:-18084352" type="#_x0000_t202" id="docshape7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84</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32640">
              <wp:simplePos x="0" y="0"/>
              <wp:positionH relativeFrom="page">
                <wp:posOffset>3752088</wp:posOffset>
              </wp:positionH>
              <wp:positionV relativeFrom="page">
                <wp:posOffset>9906710</wp:posOffset>
              </wp:positionV>
              <wp:extent cx="299720"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80.055969pt;width:23.6pt;height:13.05pt;mso-position-horizontal-relative:page;mso-position-vertical-relative:page;z-index:-18083840" type="#_x0000_t202" id="docshape8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33152">
              <wp:simplePos x="0" y="0"/>
              <wp:positionH relativeFrom="page">
                <wp:posOffset>3752088</wp:posOffset>
              </wp:positionH>
              <wp:positionV relativeFrom="page">
                <wp:posOffset>9906710</wp:posOffset>
              </wp:positionV>
              <wp:extent cx="29972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440002pt;margin-top:780.055969pt;width:23.6pt;height:13.05pt;mso-position-horizontal-relative:page;mso-position-vertical-relative:page;z-index:-18083328" type="#_x0000_t202" id="docshape9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lowerLetter"/>
      <w:lvlText w:val="(%1)"/>
      <w:lvlJc w:val="left"/>
      <w:pPr>
        <w:ind w:left="1143"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04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934" w:hanging="721"/>
      </w:pPr>
      <w:rPr>
        <w:rFonts w:hint="default"/>
        <w:lang w:val="en-US" w:eastAsia="en-US" w:bidi="ar-SA"/>
      </w:rPr>
    </w:lvl>
    <w:lvl w:ilvl="3">
      <w:start w:val="0"/>
      <w:numFmt w:val="bullet"/>
      <w:lvlText w:val="•"/>
      <w:lvlJc w:val="left"/>
      <w:pPr>
        <w:ind w:left="3828" w:hanging="721"/>
      </w:pPr>
      <w:rPr>
        <w:rFonts w:hint="default"/>
        <w:lang w:val="en-US" w:eastAsia="en-US" w:bidi="ar-SA"/>
      </w:rPr>
    </w:lvl>
    <w:lvl w:ilvl="4">
      <w:start w:val="0"/>
      <w:numFmt w:val="bullet"/>
      <w:lvlText w:val="•"/>
      <w:lvlJc w:val="left"/>
      <w:pPr>
        <w:ind w:left="4722" w:hanging="721"/>
      </w:pPr>
      <w:rPr>
        <w:rFonts w:hint="default"/>
        <w:lang w:val="en-US" w:eastAsia="en-US" w:bidi="ar-SA"/>
      </w:rPr>
    </w:lvl>
    <w:lvl w:ilvl="5">
      <w:start w:val="0"/>
      <w:numFmt w:val="bullet"/>
      <w:lvlText w:val="•"/>
      <w:lvlJc w:val="left"/>
      <w:pPr>
        <w:ind w:left="5617" w:hanging="721"/>
      </w:pPr>
      <w:rPr>
        <w:rFonts w:hint="default"/>
        <w:lang w:val="en-US" w:eastAsia="en-US" w:bidi="ar-SA"/>
      </w:rPr>
    </w:lvl>
    <w:lvl w:ilvl="6">
      <w:start w:val="0"/>
      <w:numFmt w:val="bullet"/>
      <w:lvlText w:val="•"/>
      <w:lvlJc w:val="left"/>
      <w:pPr>
        <w:ind w:left="6511" w:hanging="721"/>
      </w:pPr>
      <w:rPr>
        <w:rFonts w:hint="default"/>
        <w:lang w:val="en-US" w:eastAsia="en-US" w:bidi="ar-SA"/>
      </w:rPr>
    </w:lvl>
    <w:lvl w:ilvl="7">
      <w:start w:val="0"/>
      <w:numFmt w:val="bullet"/>
      <w:lvlText w:val="•"/>
      <w:lvlJc w:val="left"/>
      <w:pPr>
        <w:ind w:left="7405" w:hanging="721"/>
      </w:pPr>
      <w:rPr>
        <w:rFonts w:hint="default"/>
        <w:lang w:val="en-US" w:eastAsia="en-US" w:bidi="ar-SA"/>
      </w:rPr>
    </w:lvl>
    <w:lvl w:ilvl="8">
      <w:start w:val="0"/>
      <w:numFmt w:val="bullet"/>
      <w:lvlText w:val="•"/>
      <w:lvlJc w:val="left"/>
      <w:pPr>
        <w:ind w:left="8300" w:hanging="721"/>
      </w:pPr>
      <w:rPr>
        <w:rFonts w:hint="default"/>
        <w:lang w:val="en-US" w:eastAsia="en-US" w:bidi="ar-SA"/>
      </w:rPr>
    </w:lvl>
  </w:abstractNum>
  <w:abstractNum w:abstractNumId="27">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26">
    <w:multiLevelType w:val="hybridMultilevel"/>
    <w:lvl w:ilvl="0">
      <w:start w:val="3"/>
      <w:numFmt w:val="lowerLetter"/>
      <w:lvlText w:val="(%1)"/>
      <w:lvlJc w:val="left"/>
      <w:pPr>
        <w:ind w:left="1589" w:hanging="567"/>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25" w:hanging="360"/>
      </w:pPr>
      <w:rPr>
        <w:rFonts w:hint="default"/>
        <w:lang w:val="en-US" w:eastAsia="en-US" w:bidi="ar-SA"/>
      </w:rPr>
    </w:lvl>
    <w:lvl w:ilvl="3">
      <w:start w:val="0"/>
      <w:numFmt w:val="bullet"/>
      <w:lvlText w:val="•"/>
      <w:lvlJc w:val="left"/>
      <w:pPr>
        <w:ind w:left="3470" w:hanging="360"/>
      </w:pPr>
      <w:rPr>
        <w:rFonts w:hint="default"/>
        <w:lang w:val="en-US" w:eastAsia="en-US" w:bidi="ar-SA"/>
      </w:rPr>
    </w:lvl>
    <w:lvl w:ilvl="4">
      <w:start w:val="0"/>
      <w:numFmt w:val="bullet"/>
      <w:lvlText w:val="•"/>
      <w:lvlJc w:val="left"/>
      <w:pPr>
        <w:ind w:left="4416" w:hanging="360"/>
      </w:pPr>
      <w:rPr>
        <w:rFonts w:hint="default"/>
        <w:lang w:val="en-US" w:eastAsia="en-US" w:bidi="ar-SA"/>
      </w:rPr>
    </w:lvl>
    <w:lvl w:ilvl="5">
      <w:start w:val="0"/>
      <w:numFmt w:val="bullet"/>
      <w:lvlText w:val="•"/>
      <w:lvlJc w:val="left"/>
      <w:pPr>
        <w:ind w:left="5361" w:hanging="360"/>
      </w:pPr>
      <w:rPr>
        <w:rFonts w:hint="default"/>
        <w:lang w:val="en-US" w:eastAsia="en-US" w:bidi="ar-SA"/>
      </w:rPr>
    </w:lvl>
    <w:lvl w:ilvl="6">
      <w:start w:val="0"/>
      <w:numFmt w:val="bullet"/>
      <w:lvlText w:val="•"/>
      <w:lvlJc w:val="left"/>
      <w:pPr>
        <w:ind w:left="6307" w:hanging="360"/>
      </w:pPr>
      <w:rPr>
        <w:rFonts w:hint="default"/>
        <w:lang w:val="en-US" w:eastAsia="en-US" w:bidi="ar-SA"/>
      </w:rPr>
    </w:lvl>
    <w:lvl w:ilvl="7">
      <w:start w:val="0"/>
      <w:numFmt w:val="bullet"/>
      <w:lvlText w:val="•"/>
      <w:lvlJc w:val="left"/>
      <w:pPr>
        <w:ind w:left="7252" w:hanging="360"/>
      </w:pPr>
      <w:rPr>
        <w:rFonts w:hint="default"/>
        <w:lang w:val="en-US" w:eastAsia="en-US" w:bidi="ar-SA"/>
      </w:rPr>
    </w:lvl>
    <w:lvl w:ilvl="8">
      <w:start w:val="0"/>
      <w:numFmt w:val="bullet"/>
      <w:lvlText w:val="•"/>
      <w:lvlJc w:val="left"/>
      <w:pPr>
        <w:ind w:left="8197" w:hanging="360"/>
      </w:pPr>
      <w:rPr>
        <w:rFonts w:hint="default"/>
        <w:lang w:val="en-US" w:eastAsia="en-US" w:bidi="ar-SA"/>
      </w:rPr>
    </w:lvl>
  </w:abstractNum>
  <w:abstractNum w:abstractNumId="25">
    <w:multiLevelType w:val="hybridMultilevel"/>
    <w:lvl w:ilvl="0">
      <w:start w:val="1"/>
      <w:numFmt w:val="decimal"/>
      <w:lvlText w:val="%1."/>
      <w:lvlJc w:val="left"/>
      <w:pPr>
        <w:ind w:left="132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32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321" w:hanging="721"/>
        <w:jc w:val="left"/>
      </w:pPr>
      <w:rPr>
        <w:rFonts w:hint="default"/>
        <w:spacing w:val="0"/>
        <w:w w:val="100"/>
        <w:lang w:val="en-US" w:eastAsia="en-US" w:bidi="ar-SA"/>
      </w:rPr>
    </w:lvl>
    <w:lvl w:ilvl="3">
      <w:start w:val="1"/>
      <w:numFmt w:val="decimal"/>
      <w:lvlText w:val="(%4)"/>
      <w:lvlJc w:val="left"/>
      <w:pPr>
        <w:ind w:left="600" w:hanging="721"/>
        <w:jc w:val="left"/>
      </w:pPr>
      <w:rPr>
        <w:rFonts w:hint="default"/>
        <w:spacing w:val="0"/>
        <w:w w:val="100"/>
        <w:lang w:val="en-US" w:eastAsia="en-US" w:bidi="ar-SA"/>
      </w:rPr>
    </w:lvl>
    <w:lvl w:ilvl="4">
      <w:start w:val="0"/>
      <w:numFmt w:val="bullet"/>
      <w:lvlText w:val="•"/>
      <w:lvlJc w:val="left"/>
      <w:pPr>
        <w:ind w:left="3707" w:hanging="721"/>
      </w:pPr>
      <w:rPr>
        <w:rFonts w:hint="default"/>
        <w:lang w:val="en-US" w:eastAsia="en-US" w:bidi="ar-SA"/>
      </w:rPr>
    </w:lvl>
    <w:lvl w:ilvl="5">
      <w:start w:val="0"/>
      <w:numFmt w:val="bullet"/>
      <w:lvlText w:val="•"/>
      <w:lvlJc w:val="left"/>
      <w:pPr>
        <w:ind w:left="4770" w:hanging="721"/>
      </w:pPr>
      <w:rPr>
        <w:rFonts w:hint="default"/>
        <w:lang w:val="en-US" w:eastAsia="en-US" w:bidi="ar-SA"/>
      </w:rPr>
    </w:lvl>
    <w:lvl w:ilvl="6">
      <w:start w:val="0"/>
      <w:numFmt w:val="bullet"/>
      <w:lvlText w:val="•"/>
      <w:lvlJc w:val="left"/>
      <w:pPr>
        <w:ind w:left="5834" w:hanging="721"/>
      </w:pPr>
      <w:rPr>
        <w:rFonts w:hint="default"/>
        <w:lang w:val="en-US" w:eastAsia="en-US" w:bidi="ar-SA"/>
      </w:rPr>
    </w:lvl>
    <w:lvl w:ilvl="7">
      <w:start w:val="0"/>
      <w:numFmt w:val="bullet"/>
      <w:lvlText w:val="•"/>
      <w:lvlJc w:val="left"/>
      <w:pPr>
        <w:ind w:left="6898" w:hanging="721"/>
      </w:pPr>
      <w:rPr>
        <w:rFonts w:hint="default"/>
        <w:lang w:val="en-US" w:eastAsia="en-US" w:bidi="ar-SA"/>
      </w:rPr>
    </w:lvl>
    <w:lvl w:ilvl="8">
      <w:start w:val="0"/>
      <w:numFmt w:val="bullet"/>
      <w:lvlText w:val="•"/>
      <w:lvlJc w:val="left"/>
      <w:pPr>
        <w:ind w:left="7961" w:hanging="721"/>
      </w:pPr>
      <w:rPr>
        <w:rFonts w:hint="default"/>
        <w:lang w:val="en-US" w:eastAsia="en-US" w:bidi="ar-SA"/>
      </w:rPr>
    </w:lvl>
  </w:abstractNum>
  <w:abstractNum w:abstractNumId="24">
    <w:multiLevelType w:val="hybridMultilevel"/>
    <w:lvl w:ilvl="0">
      <w:start w:val="1"/>
      <w:numFmt w:val="upperLetter"/>
      <w:lvlText w:val="%1."/>
      <w:lvlJc w:val="left"/>
      <w:pPr>
        <w:ind w:left="1321" w:hanging="721"/>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196" w:hanging="721"/>
      </w:pPr>
      <w:rPr>
        <w:rFonts w:hint="default"/>
        <w:lang w:val="en-US" w:eastAsia="en-US" w:bidi="ar-SA"/>
      </w:rPr>
    </w:lvl>
    <w:lvl w:ilvl="2">
      <w:start w:val="0"/>
      <w:numFmt w:val="bullet"/>
      <w:lvlText w:val="•"/>
      <w:lvlJc w:val="left"/>
      <w:pPr>
        <w:ind w:left="3073"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827" w:hanging="721"/>
      </w:pPr>
      <w:rPr>
        <w:rFonts w:hint="default"/>
        <w:lang w:val="en-US" w:eastAsia="en-US" w:bidi="ar-SA"/>
      </w:rPr>
    </w:lvl>
    <w:lvl w:ilvl="5">
      <w:start w:val="0"/>
      <w:numFmt w:val="bullet"/>
      <w:lvlText w:val="•"/>
      <w:lvlJc w:val="left"/>
      <w:pPr>
        <w:ind w:left="5704" w:hanging="721"/>
      </w:pPr>
      <w:rPr>
        <w:rFonts w:hint="default"/>
        <w:lang w:val="en-US" w:eastAsia="en-US" w:bidi="ar-SA"/>
      </w:rPr>
    </w:lvl>
    <w:lvl w:ilvl="6">
      <w:start w:val="0"/>
      <w:numFmt w:val="bullet"/>
      <w:lvlText w:val="•"/>
      <w:lvlJc w:val="left"/>
      <w:pPr>
        <w:ind w:left="6581" w:hanging="721"/>
      </w:pPr>
      <w:rPr>
        <w:rFonts w:hint="default"/>
        <w:lang w:val="en-US" w:eastAsia="en-US" w:bidi="ar-SA"/>
      </w:rPr>
    </w:lvl>
    <w:lvl w:ilvl="7">
      <w:start w:val="0"/>
      <w:numFmt w:val="bullet"/>
      <w:lvlText w:val="•"/>
      <w:lvlJc w:val="left"/>
      <w:pPr>
        <w:ind w:left="7458" w:hanging="721"/>
      </w:pPr>
      <w:rPr>
        <w:rFonts w:hint="default"/>
        <w:lang w:val="en-US" w:eastAsia="en-US" w:bidi="ar-SA"/>
      </w:rPr>
    </w:lvl>
    <w:lvl w:ilvl="8">
      <w:start w:val="0"/>
      <w:numFmt w:val="bullet"/>
      <w:lvlText w:val="•"/>
      <w:lvlJc w:val="left"/>
      <w:pPr>
        <w:ind w:left="8335" w:hanging="721"/>
      </w:pPr>
      <w:rPr>
        <w:rFonts w:hint="default"/>
        <w:lang w:val="en-US" w:eastAsia="en-US" w:bidi="ar-SA"/>
      </w:rPr>
    </w:lvl>
  </w:abstractNum>
  <w:abstractNum w:abstractNumId="23">
    <w:multiLevelType w:val="hybridMultilevel"/>
    <w:lvl w:ilvl="0">
      <w:start w:val="5"/>
      <w:numFmt w:val="decimal"/>
      <w:lvlText w:val="%1"/>
      <w:lvlJc w:val="left"/>
      <w:pPr>
        <w:ind w:left="1321" w:hanging="721"/>
        <w:jc w:val="left"/>
      </w:pPr>
      <w:rPr>
        <w:rFonts w:hint="default"/>
        <w:lang w:val="en-US" w:eastAsia="en-US" w:bidi="ar-SA"/>
      </w:rPr>
    </w:lvl>
    <w:lvl w:ilvl="1">
      <w:start w:val="1"/>
      <w:numFmt w:val="decimal"/>
      <w:lvlText w:val="%1.%2"/>
      <w:lvlJc w:val="left"/>
      <w:pPr>
        <w:ind w:left="132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600"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68" w:hanging="721"/>
      </w:pPr>
      <w:rPr>
        <w:rFonts w:hint="default"/>
        <w:lang w:val="en-US" w:eastAsia="en-US" w:bidi="ar-SA"/>
      </w:rPr>
    </w:lvl>
    <w:lvl w:ilvl="4">
      <w:start w:val="0"/>
      <w:numFmt w:val="bullet"/>
      <w:lvlText w:val="•"/>
      <w:lvlJc w:val="left"/>
      <w:pPr>
        <w:ind w:left="4242" w:hanging="721"/>
      </w:pPr>
      <w:rPr>
        <w:rFonts w:hint="default"/>
        <w:lang w:val="en-US" w:eastAsia="en-US" w:bidi="ar-SA"/>
      </w:rPr>
    </w:lvl>
    <w:lvl w:ilvl="5">
      <w:start w:val="0"/>
      <w:numFmt w:val="bullet"/>
      <w:lvlText w:val="•"/>
      <w:lvlJc w:val="left"/>
      <w:pPr>
        <w:ind w:left="5217" w:hanging="721"/>
      </w:pPr>
      <w:rPr>
        <w:rFonts w:hint="default"/>
        <w:lang w:val="en-US" w:eastAsia="en-US" w:bidi="ar-SA"/>
      </w:rPr>
    </w:lvl>
    <w:lvl w:ilvl="6">
      <w:start w:val="0"/>
      <w:numFmt w:val="bullet"/>
      <w:lvlText w:val="•"/>
      <w:lvlJc w:val="left"/>
      <w:pPr>
        <w:ind w:left="6191" w:hanging="721"/>
      </w:pPr>
      <w:rPr>
        <w:rFonts w:hint="default"/>
        <w:lang w:val="en-US" w:eastAsia="en-US" w:bidi="ar-SA"/>
      </w:rPr>
    </w:lvl>
    <w:lvl w:ilvl="7">
      <w:start w:val="0"/>
      <w:numFmt w:val="bullet"/>
      <w:lvlText w:val="•"/>
      <w:lvlJc w:val="left"/>
      <w:pPr>
        <w:ind w:left="7165" w:hanging="721"/>
      </w:pPr>
      <w:rPr>
        <w:rFonts w:hint="default"/>
        <w:lang w:val="en-US" w:eastAsia="en-US" w:bidi="ar-SA"/>
      </w:rPr>
    </w:lvl>
    <w:lvl w:ilvl="8">
      <w:start w:val="0"/>
      <w:numFmt w:val="bullet"/>
      <w:lvlText w:val="•"/>
      <w:lvlJc w:val="left"/>
      <w:pPr>
        <w:ind w:left="8140" w:hanging="721"/>
      </w:pPr>
      <w:rPr>
        <w:rFonts w:hint="default"/>
        <w:lang w:val="en-US" w:eastAsia="en-US" w:bidi="ar-SA"/>
      </w:rPr>
    </w:lvl>
  </w:abstractNum>
  <w:abstractNum w:abstractNumId="22">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21">
    <w:multiLevelType w:val="hybridMultilevel"/>
    <w:lvl w:ilvl="0">
      <w:start w:val="1"/>
      <w:numFmt w:val="lowerLetter"/>
      <w:lvlText w:val="(%1)"/>
      <w:lvlJc w:val="left"/>
      <w:pPr>
        <w:ind w:left="1321" w:hanging="64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644"/>
      </w:pPr>
      <w:rPr>
        <w:rFonts w:hint="default"/>
        <w:lang w:val="en-US" w:eastAsia="en-US" w:bidi="ar-SA"/>
      </w:rPr>
    </w:lvl>
    <w:lvl w:ilvl="2">
      <w:start w:val="0"/>
      <w:numFmt w:val="bullet"/>
      <w:lvlText w:val="•"/>
      <w:lvlJc w:val="left"/>
      <w:pPr>
        <w:ind w:left="3073" w:hanging="644"/>
      </w:pPr>
      <w:rPr>
        <w:rFonts w:hint="default"/>
        <w:lang w:val="en-US" w:eastAsia="en-US" w:bidi="ar-SA"/>
      </w:rPr>
    </w:lvl>
    <w:lvl w:ilvl="3">
      <w:start w:val="0"/>
      <w:numFmt w:val="bullet"/>
      <w:lvlText w:val="•"/>
      <w:lvlJc w:val="left"/>
      <w:pPr>
        <w:ind w:left="3950" w:hanging="644"/>
      </w:pPr>
      <w:rPr>
        <w:rFonts w:hint="default"/>
        <w:lang w:val="en-US" w:eastAsia="en-US" w:bidi="ar-SA"/>
      </w:rPr>
    </w:lvl>
    <w:lvl w:ilvl="4">
      <w:start w:val="0"/>
      <w:numFmt w:val="bullet"/>
      <w:lvlText w:val="•"/>
      <w:lvlJc w:val="left"/>
      <w:pPr>
        <w:ind w:left="4827" w:hanging="644"/>
      </w:pPr>
      <w:rPr>
        <w:rFonts w:hint="default"/>
        <w:lang w:val="en-US" w:eastAsia="en-US" w:bidi="ar-SA"/>
      </w:rPr>
    </w:lvl>
    <w:lvl w:ilvl="5">
      <w:start w:val="0"/>
      <w:numFmt w:val="bullet"/>
      <w:lvlText w:val="•"/>
      <w:lvlJc w:val="left"/>
      <w:pPr>
        <w:ind w:left="5704" w:hanging="644"/>
      </w:pPr>
      <w:rPr>
        <w:rFonts w:hint="default"/>
        <w:lang w:val="en-US" w:eastAsia="en-US" w:bidi="ar-SA"/>
      </w:rPr>
    </w:lvl>
    <w:lvl w:ilvl="6">
      <w:start w:val="0"/>
      <w:numFmt w:val="bullet"/>
      <w:lvlText w:val="•"/>
      <w:lvlJc w:val="left"/>
      <w:pPr>
        <w:ind w:left="6581" w:hanging="644"/>
      </w:pPr>
      <w:rPr>
        <w:rFonts w:hint="default"/>
        <w:lang w:val="en-US" w:eastAsia="en-US" w:bidi="ar-SA"/>
      </w:rPr>
    </w:lvl>
    <w:lvl w:ilvl="7">
      <w:start w:val="0"/>
      <w:numFmt w:val="bullet"/>
      <w:lvlText w:val="•"/>
      <w:lvlJc w:val="left"/>
      <w:pPr>
        <w:ind w:left="7458" w:hanging="644"/>
      </w:pPr>
      <w:rPr>
        <w:rFonts w:hint="default"/>
        <w:lang w:val="en-US" w:eastAsia="en-US" w:bidi="ar-SA"/>
      </w:rPr>
    </w:lvl>
    <w:lvl w:ilvl="8">
      <w:start w:val="0"/>
      <w:numFmt w:val="bullet"/>
      <w:lvlText w:val="•"/>
      <w:lvlJc w:val="left"/>
      <w:pPr>
        <w:ind w:left="8335" w:hanging="644"/>
      </w:pPr>
      <w:rPr>
        <w:rFonts w:hint="default"/>
        <w:lang w:val="en-US" w:eastAsia="en-US" w:bidi="ar-SA"/>
      </w:rPr>
    </w:lvl>
  </w:abstractNum>
  <w:abstractNum w:abstractNumId="20">
    <w:multiLevelType w:val="hybridMultilevel"/>
    <w:lvl w:ilvl="0">
      <w:start w:val="1"/>
      <w:numFmt w:val="lowerLetter"/>
      <w:lvlText w:val="(%1)"/>
      <w:lvlJc w:val="left"/>
      <w:pPr>
        <w:ind w:left="1321" w:hanging="64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644"/>
      </w:pPr>
      <w:rPr>
        <w:rFonts w:hint="default"/>
        <w:lang w:val="en-US" w:eastAsia="en-US" w:bidi="ar-SA"/>
      </w:rPr>
    </w:lvl>
    <w:lvl w:ilvl="2">
      <w:start w:val="0"/>
      <w:numFmt w:val="bullet"/>
      <w:lvlText w:val="•"/>
      <w:lvlJc w:val="left"/>
      <w:pPr>
        <w:ind w:left="3073" w:hanging="644"/>
      </w:pPr>
      <w:rPr>
        <w:rFonts w:hint="default"/>
        <w:lang w:val="en-US" w:eastAsia="en-US" w:bidi="ar-SA"/>
      </w:rPr>
    </w:lvl>
    <w:lvl w:ilvl="3">
      <w:start w:val="0"/>
      <w:numFmt w:val="bullet"/>
      <w:lvlText w:val="•"/>
      <w:lvlJc w:val="left"/>
      <w:pPr>
        <w:ind w:left="3950" w:hanging="644"/>
      </w:pPr>
      <w:rPr>
        <w:rFonts w:hint="default"/>
        <w:lang w:val="en-US" w:eastAsia="en-US" w:bidi="ar-SA"/>
      </w:rPr>
    </w:lvl>
    <w:lvl w:ilvl="4">
      <w:start w:val="0"/>
      <w:numFmt w:val="bullet"/>
      <w:lvlText w:val="•"/>
      <w:lvlJc w:val="left"/>
      <w:pPr>
        <w:ind w:left="4827" w:hanging="644"/>
      </w:pPr>
      <w:rPr>
        <w:rFonts w:hint="default"/>
        <w:lang w:val="en-US" w:eastAsia="en-US" w:bidi="ar-SA"/>
      </w:rPr>
    </w:lvl>
    <w:lvl w:ilvl="5">
      <w:start w:val="0"/>
      <w:numFmt w:val="bullet"/>
      <w:lvlText w:val="•"/>
      <w:lvlJc w:val="left"/>
      <w:pPr>
        <w:ind w:left="5704" w:hanging="644"/>
      </w:pPr>
      <w:rPr>
        <w:rFonts w:hint="default"/>
        <w:lang w:val="en-US" w:eastAsia="en-US" w:bidi="ar-SA"/>
      </w:rPr>
    </w:lvl>
    <w:lvl w:ilvl="6">
      <w:start w:val="0"/>
      <w:numFmt w:val="bullet"/>
      <w:lvlText w:val="•"/>
      <w:lvlJc w:val="left"/>
      <w:pPr>
        <w:ind w:left="6581" w:hanging="644"/>
      </w:pPr>
      <w:rPr>
        <w:rFonts w:hint="default"/>
        <w:lang w:val="en-US" w:eastAsia="en-US" w:bidi="ar-SA"/>
      </w:rPr>
    </w:lvl>
    <w:lvl w:ilvl="7">
      <w:start w:val="0"/>
      <w:numFmt w:val="bullet"/>
      <w:lvlText w:val="•"/>
      <w:lvlJc w:val="left"/>
      <w:pPr>
        <w:ind w:left="7458" w:hanging="644"/>
      </w:pPr>
      <w:rPr>
        <w:rFonts w:hint="default"/>
        <w:lang w:val="en-US" w:eastAsia="en-US" w:bidi="ar-SA"/>
      </w:rPr>
    </w:lvl>
    <w:lvl w:ilvl="8">
      <w:start w:val="0"/>
      <w:numFmt w:val="bullet"/>
      <w:lvlText w:val="•"/>
      <w:lvlJc w:val="left"/>
      <w:pPr>
        <w:ind w:left="8335" w:hanging="644"/>
      </w:pPr>
      <w:rPr>
        <w:rFonts w:hint="default"/>
        <w:lang w:val="en-US" w:eastAsia="en-US" w:bidi="ar-SA"/>
      </w:rPr>
    </w:lvl>
  </w:abstractNum>
  <w:abstractNum w:abstractNumId="19">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18">
    <w:multiLevelType w:val="hybridMultilevel"/>
    <w:lvl w:ilvl="0">
      <w:start w:val="1"/>
      <w:numFmt w:val="decimal"/>
      <w:lvlText w:val="%1."/>
      <w:lvlJc w:val="left"/>
      <w:pPr>
        <w:ind w:left="132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6" w:hanging="721"/>
      </w:pPr>
      <w:rPr>
        <w:rFonts w:hint="default"/>
        <w:lang w:val="en-US" w:eastAsia="en-US" w:bidi="ar-SA"/>
      </w:rPr>
    </w:lvl>
    <w:lvl w:ilvl="2">
      <w:start w:val="0"/>
      <w:numFmt w:val="bullet"/>
      <w:lvlText w:val="•"/>
      <w:lvlJc w:val="left"/>
      <w:pPr>
        <w:ind w:left="3073"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827" w:hanging="721"/>
      </w:pPr>
      <w:rPr>
        <w:rFonts w:hint="default"/>
        <w:lang w:val="en-US" w:eastAsia="en-US" w:bidi="ar-SA"/>
      </w:rPr>
    </w:lvl>
    <w:lvl w:ilvl="5">
      <w:start w:val="0"/>
      <w:numFmt w:val="bullet"/>
      <w:lvlText w:val="•"/>
      <w:lvlJc w:val="left"/>
      <w:pPr>
        <w:ind w:left="5704" w:hanging="721"/>
      </w:pPr>
      <w:rPr>
        <w:rFonts w:hint="default"/>
        <w:lang w:val="en-US" w:eastAsia="en-US" w:bidi="ar-SA"/>
      </w:rPr>
    </w:lvl>
    <w:lvl w:ilvl="6">
      <w:start w:val="0"/>
      <w:numFmt w:val="bullet"/>
      <w:lvlText w:val="•"/>
      <w:lvlJc w:val="left"/>
      <w:pPr>
        <w:ind w:left="6581" w:hanging="721"/>
      </w:pPr>
      <w:rPr>
        <w:rFonts w:hint="default"/>
        <w:lang w:val="en-US" w:eastAsia="en-US" w:bidi="ar-SA"/>
      </w:rPr>
    </w:lvl>
    <w:lvl w:ilvl="7">
      <w:start w:val="0"/>
      <w:numFmt w:val="bullet"/>
      <w:lvlText w:val="•"/>
      <w:lvlJc w:val="left"/>
      <w:pPr>
        <w:ind w:left="7458" w:hanging="721"/>
      </w:pPr>
      <w:rPr>
        <w:rFonts w:hint="default"/>
        <w:lang w:val="en-US" w:eastAsia="en-US" w:bidi="ar-SA"/>
      </w:rPr>
    </w:lvl>
    <w:lvl w:ilvl="8">
      <w:start w:val="0"/>
      <w:numFmt w:val="bullet"/>
      <w:lvlText w:val="•"/>
      <w:lvlJc w:val="left"/>
      <w:pPr>
        <w:ind w:left="8335" w:hanging="721"/>
      </w:pPr>
      <w:rPr>
        <w:rFonts w:hint="default"/>
        <w:lang w:val="en-US" w:eastAsia="en-US" w:bidi="ar-SA"/>
      </w:rPr>
    </w:lvl>
  </w:abstractNum>
  <w:abstractNum w:abstractNumId="17">
    <w:multiLevelType w:val="hybridMultilevel"/>
    <w:lvl w:ilvl="0">
      <w:start w:val="1"/>
      <w:numFmt w:val="lowerLetter"/>
      <w:lvlText w:val="%1."/>
      <w:lvlJc w:val="left"/>
      <w:pPr>
        <w:ind w:left="96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321" w:hanging="36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2294" w:hanging="360"/>
      </w:pPr>
      <w:rPr>
        <w:rFonts w:hint="default"/>
        <w:lang w:val="en-US" w:eastAsia="en-US" w:bidi="ar-SA"/>
      </w:rPr>
    </w:lvl>
    <w:lvl w:ilvl="3">
      <w:start w:val="0"/>
      <w:numFmt w:val="bullet"/>
      <w:lvlText w:val="•"/>
      <w:lvlJc w:val="left"/>
      <w:pPr>
        <w:ind w:left="3268" w:hanging="360"/>
      </w:pPr>
      <w:rPr>
        <w:rFonts w:hint="default"/>
        <w:lang w:val="en-US" w:eastAsia="en-US" w:bidi="ar-SA"/>
      </w:rPr>
    </w:lvl>
    <w:lvl w:ilvl="4">
      <w:start w:val="0"/>
      <w:numFmt w:val="bullet"/>
      <w:lvlText w:val="•"/>
      <w:lvlJc w:val="left"/>
      <w:pPr>
        <w:ind w:left="4242" w:hanging="360"/>
      </w:pPr>
      <w:rPr>
        <w:rFonts w:hint="default"/>
        <w:lang w:val="en-US" w:eastAsia="en-US" w:bidi="ar-SA"/>
      </w:rPr>
    </w:lvl>
    <w:lvl w:ilvl="5">
      <w:start w:val="0"/>
      <w:numFmt w:val="bullet"/>
      <w:lvlText w:val="•"/>
      <w:lvlJc w:val="left"/>
      <w:pPr>
        <w:ind w:left="5217" w:hanging="360"/>
      </w:pPr>
      <w:rPr>
        <w:rFonts w:hint="default"/>
        <w:lang w:val="en-US" w:eastAsia="en-US" w:bidi="ar-SA"/>
      </w:rPr>
    </w:lvl>
    <w:lvl w:ilvl="6">
      <w:start w:val="0"/>
      <w:numFmt w:val="bullet"/>
      <w:lvlText w:val="•"/>
      <w:lvlJc w:val="left"/>
      <w:pPr>
        <w:ind w:left="6191" w:hanging="360"/>
      </w:pPr>
      <w:rPr>
        <w:rFonts w:hint="default"/>
        <w:lang w:val="en-US" w:eastAsia="en-US" w:bidi="ar-SA"/>
      </w:rPr>
    </w:lvl>
    <w:lvl w:ilvl="7">
      <w:start w:val="0"/>
      <w:numFmt w:val="bullet"/>
      <w:lvlText w:val="•"/>
      <w:lvlJc w:val="left"/>
      <w:pPr>
        <w:ind w:left="7165" w:hanging="360"/>
      </w:pPr>
      <w:rPr>
        <w:rFonts w:hint="default"/>
        <w:lang w:val="en-US" w:eastAsia="en-US" w:bidi="ar-SA"/>
      </w:rPr>
    </w:lvl>
    <w:lvl w:ilvl="8">
      <w:start w:val="0"/>
      <w:numFmt w:val="bullet"/>
      <w:lvlText w:val="•"/>
      <w:lvlJc w:val="left"/>
      <w:pPr>
        <w:ind w:left="8140" w:hanging="360"/>
      </w:pPr>
      <w:rPr>
        <w:rFonts w:hint="default"/>
        <w:lang w:val="en-US" w:eastAsia="en-US" w:bidi="ar-SA"/>
      </w:rPr>
    </w:lvl>
  </w:abstractNum>
  <w:abstractNum w:abstractNumId="16">
    <w:multiLevelType w:val="hybridMultilevel"/>
    <w:lvl w:ilvl="0">
      <w:start w:val="4"/>
      <w:numFmt w:val="decimal"/>
      <w:lvlText w:val="%1"/>
      <w:lvlJc w:val="left"/>
      <w:pPr>
        <w:ind w:left="1324" w:hanging="724"/>
        <w:jc w:val="left"/>
      </w:pPr>
      <w:rPr>
        <w:rFonts w:hint="default"/>
        <w:lang w:val="en-US" w:eastAsia="en-US" w:bidi="ar-SA"/>
      </w:rPr>
    </w:lvl>
    <w:lvl w:ilvl="1">
      <w:start w:val="1"/>
      <w:numFmt w:val="decimal"/>
      <w:lvlText w:val="%1.%2"/>
      <w:lvlJc w:val="left"/>
      <w:pPr>
        <w:ind w:left="1324" w:hanging="724"/>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lowerRoman"/>
      <w:lvlText w:val="%4."/>
      <w:lvlJc w:val="left"/>
      <w:pPr>
        <w:ind w:left="1321" w:hanging="360"/>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15">
    <w:multiLevelType w:val="hybridMultilevel"/>
    <w:lvl w:ilvl="0">
      <w:start w:val="1"/>
      <w:numFmt w:val="decimal"/>
      <w:lvlText w:val="%1."/>
      <w:lvlJc w:val="left"/>
      <w:pPr>
        <w:ind w:left="132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6" w:hanging="721"/>
      </w:pPr>
      <w:rPr>
        <w:rFonts w:hint="default"/>
        <w:lang w:val="en-US" w:eastAsia="en-US" w:bidi="ar-SA"/>
      </w:rPr>
    </w:lvl>
    <w:lvl w:ilvl="2">
      <w:start w:val="0"/>
      <w:numFmt w:val="bullet"/>
      <w:lvlText w:val="•"/>
      <w:lvlJc w:val="left"/>
      <w:pPr>
        <w:ind w:left="3073"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827" w:hanging="721"/>
      </w:pPr>
      <w:rPr>
        <w:rFonts w:hint="default"/>
        <w:lang w:val="en-US" w:eastAsia="en-US" w:bidi="ar-SA"/>
      </w:rPr>
    </w:lvl>
    <w:lvl w:ilvl="5">
      <w:start w:val="0"/>
      <w:numFmt w:val="bullet"/>
      <w:lvlText w:val="•"/>
      <w:lvlJc w:val="left"/>
      <w:pPr>
        <w:ind w:left="5704" w:hanging="721"/>
      </w:pPr>
      <w:rPr>
        <w:rFonts w:hint="default"/>
        <w:lang w:val="en-US" w:eastAsia="en-US" w:bidi="ar-SA"/>
      </w:rPr>
    </w:lvl>
    <w:lvl w:ilvl="6">
      <w:start w:val="0"/>
      <w:numFmt w:val="bullet"/>
      <w:lvlText w:val="•"/>
      <w:lvlJc w:val="left"/>
      <w:pPr>
        <w:ind w:left="6581" w:hanging="721"/>
      </w:pPr>
      <w:rPr>
        <w:rFonts w:hint="default"/>
        <w:lang w:val="en-US" w:eastAsia="en-US" w:bidi="ar-SA"/>
      </w:rPr>
    </w:lvl>
    <w:lvl w:ilvl="7">
      <w:start w:val="0"/>
      <w:numFmt w:val="bullet"/>
      <w:lvlText w:val="•"/>
      <w:lvlJc w:val="left"/>
      <w:pPr>
        <w:ind w:left="7458" w:hanging="721"/>
      </w:pPr>
      <w:rPr>
        <w:rFonts w:hint="default"/>
        <w:lang w:val="en-US" w:eastAsia="en-US" w:bidi="ar-SA"/>
      </w:rPr>
    </w:lvl>
    <w:lvl w:ilvl="8">
      <w:start w:val="0"/>
      <w:numFmt w:val="bullet"/>
      <w:lvlText w:val="•"/>
      <w:lvlJc w:val="left"/>
      <w:pPr>
        <w:ind w:left="8335" w:hanging="721"/>
      </w:pPr>
      <w:rPr>
        <w:rFonts w:hint="default"/>
        <w:lang w:val="en-US" w:eastAsia="en-US" w:bidi="ar-SA"/>
      </w:rPr>
    </w:lvl>
  </w:abstractNum>
  <w:abstractNum w:abstractNumId="14">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68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4" w:hanging="360"/>
      </w:pPr>
      <w:rPr>
        <w:rFonts w:hint="default"/>
        <w:lang w:val="en-US" w:eastAsia="en-US" w:bidi="ar-SA"/>
      </w:rPr>
    </w:lvl>
    <w:lvl w:ilvl="3">
      <w:start w:val="0"/>
      <w:numFmt w:val="bullet"/>
      <w:lvlText w:val="•"/>
      <w:lvlJc w:val="left"/>
      <w:pPr>
        <w:ind w:left="3548"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417" w:hanging="360"/>
      </w:pPr>
      <w:rPr>
        <w:rFonts w:hint="default"/>
        <w:lang w:val="en-US" w:eastAsia="en-US" w:bidi="ar-SA"/>
      </w:rPr>
    </w:lvl>
    <w:lvl w:ilvl="6">
      <w:start w:val="0"/>
      <w:numFmt w:val="bullet"/>
      <w:lvlText w:val="•"/>
      <w:lvlJc w:val="left"/>
      <w:pPr>
        <w:ind w:left="6351" w:hanging="360"/>
      </w:pPr>
      <w:rPr>
        <w:rFonts w:hint="default"/>
        <w:lang w:val="en-US" w:eastAsia="en-US" w:bidi="ar-SA"/>
      </w:rPr>
    </w:lvl>
    <w:lvl w:ilvl="7">
      <w:start w:val="0"/>
      <w:numFmt w:val="bullet"/>
      <w:lvlText w:val="•"/>
      <w:lvlJc w:val="left"/>
      <w:pPr>
        <w:ind w:left="7285" w:hanging="360"/>
      </w:pPr>
      <w:rPr>
        <w:rFonts w:hint="default"/>
        <w:lang w:val="en-US" w:eastAsia="en-US" w:bidi="ar-SA"/>
      </w:rPr>
    </w:lvl>
    <w:lvl w:ilvl="8">
      <w:start w:val="0"/>
      <w:numFmt w:val="bullet"/>
      <w:lvlText w:val="•"/>
      <w:lvlJc w:val="left"/>
      <w:pPr>
        <w:ind w:left="8220" w:hanging="360"/>
      </w:pPr>
      <w:rPr>
        <w:rFonts w:hint="default"/>
        <w:lang w:val="en-US" w:eastAsia="en-US" w:bidi="ar-SA"/>
      </w:rPr>
    </w:lvl>
  </w:abstractNum>
  <w:abstractNum w:abstractNumId="13">
    <w:multiLevelType w:val="hybridMultilevel"/>
    <w:lvl w:ilvl="0">
      <w:start w:val="1"/>
      <w:numFmt w:val="decimal"/>
      <w:lvlText w:val="(%1)"/>
      <w:lvlJc w:val="left"/>
      <w:pPr>
        <w:ind w:left="1321" w:hanging="6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6" w:hanging="687"/>
      </w:pPr>
      <w:rPr>
        <w:rFonts w:hint="default"/>
        <w:lang w:val="en-US" w:eastAsia="en-US" w:bidi="ar-SA"/>
      </w:rPr>
    </w:lvl>
    <w:lvl w:ilvl="2">
      <w:start w:val="0"/>
      <w:numFmt w:val="bullet"/>
      <w:lvlText w:val="•"/>
      <w:lvlJc w:val="left"/>
      <w:pPr>
        <w:ind w:left="3073" w:hanging="687"/>
      </w:pPr>
      <w:rPr>
        <w:rFonts w:hint="default"/>
        <w:lang w:val="en-US" w:eastAsia="en-US" w:bidi="ar-SA"/>
      </w:rPr>
    </w:lvl>
    <w:lvl w:ilvl="3">
      <w:start w:val="0"/>
      <w:numFmt w:val="bullet"/>
      <w:lvlText w:val="•"/>
      <w:lvlJc w:val="left"/>
      <w:pPr>
        <w:ind w:left="3950" w:hanging="687"/>
      </w:pPr>
      <w:rPr>
        <w:rFonts w:hint="default"/>
        <w:lang w:val="en-US" w:eastAsia="en-US" w:bidi="ar-SA"/>
      </w:rPr>
    </w:lvl>
    <w:lvl w:ilvl="4">
      <w:start w:val="0"/>
      <w:numFmt w:val="bullet"/>
      <w:lvlText w:val="•"/>
      <w:lvlJc w:val="left"/>
      <w:pPr>
        <w:ind w:left="4827" w:hanging="687"/>
      </w:pPr>
      <w:rPr>
        <w:rFonts w:hint="default"/>
        <w:lang w:val="en-US" w:eastAsia="en-US" w:bidi="ar-SA"/>
      </w:rPr>
    </w:lvl>
    <w:lvl w:ilvl="5">
      <w:start w:val="0"/>
      <w:numFmt w:val="bullet"/>
      <w:lvlText w:val="•"/>
      <w:lvlJc w:val="left"/>
      <w:pPr>
        <w:ind w:left="5704" w:hanging="687"/>
      </w:pPr>
      <w:rPr>
        <w:rFonts w:hint="default"/>
        <w:lang w:val="en-US" w:eastAsia="en-US" w:bidi="ar-SA"/>
      </w:rPr>
    </w:lvl>
    <w:lvl w:ilvl="6">
      <w:start w:val="0"/>
      <w:numFmt w:val="bullet"/>
      <w:lvlText w:val="•"/>
      <w:lvlJc w:val="left"/>
      <w:pPr>
        <w:ind w:left="6581" w:hanging="687"/>
      </w:pPr>
      <w:rPr>
        <w:rFonts w:hint="default"/>
        <w:lang w:val="en-US" w:eastAsia="en-US" w:bidi="ar-SA"/>
      </w:rPr>
    </w:lvl>
    <w:lvl w:ilvl="7">
      <w:start w:val="0"/>
      <w:numFmt w:val="bullet"/>
      <w:lvlText w:val="•"/>
      <w:lvlJc w:val="left"/>
      <w:pPr>
        <w:ind w:left="7458" w:hanging="687"/>
      </w:pPr>
      <w:rPr>
        <w:rFonts w:hint="default"/>
        <w:lang w:val="en-US" w:eastAsia="en-US" w:bidi="ar-SA"/>
      </w:rPr>
    </w:lvl>
    <w:lvl w:ilvl="8">
      <w:start w:val="0"/>
      <w:numFmt w:val="bullet"/>
      <w:lvlText w:val="•"/>
      <w:lvlJc w:val="left"/>
      <w:pPr>
        <w:ind w:left="8335" w:hanging="687"/>
      </w:pPr>
      <w:rPr>
        <w:rFonts w:hint="default"/>
        <w:lang w:val="en-US" w:eastAsia="en-US" w:bidi="ar-SA"/>
      </w:rPr>
    </w:lvl>
  </w:abstractNum>
  <w:abstractNum w:abstractNumId="12">
    <w:multiLevelType w:val="hybridMultilevel"/>
    <w:lvl w:ilvl="0">
      <w:start w:val="1"/>
      <w:numFmt w:val="lowerLetter"/>
      <w:lvlText w:val="(%1)"/>
      <w:lvlJc w:val="left"/>
      <w:pPr>
        <w:ind w:left="1321" w:hanging="721"/>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721"/>
      </w:pPr>
      <w:rPr>
        <w:rFonts w:hint="default"/>
        <w:lang w:val="en-US" w:eastAsia="en-US" w:bidi="ar-SA"/>
      </w:rPr>
    </w:lvl>
    <w:lvl w:ilvl="2">
      <w:start w:val="0"/>
      <w:numFmt w:val="bullet"/>
      <w:lvlText w:val="•"/>
      <w:lvlJc w:val="left"/>
      <w:pPr>
        <w:ind w:left="3073"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827" w:hanging="721"/>
      </w:pPr>
      <w:rPr>
        <w:rFonts w:hint="default"/>
        <w:lang w:val="en-US" w:eastAsia="en-US" w:bidi="ar-SA"/>
      </w:rPr>
    </w:lvl>
    <w:lvl w:ilvl="5">
      <w:start w:val="0"/>
      <w:numFmt w:val="bullet"/>
      <w:lvlText w:val="•"/>
      <w:lvlJc w:val="left"/>
      <w:pPr>
        <w:ind w:left="5704" w:hanging="721"/>
      </w:pPr>
      <w:rPr>
        <w:rFonts w:hint="default"/>
        <w:lang w:val="en-US" w:eastAsia="en-US" w:bidi="ar-SA"/>
      </w:rPr>
    </w:lvl>
    <w:lvl w:ilvl="6">
      <w:start w:val="0"/>
      <w:numFmt w:val="bullet"/>
      <w:lvlText w:val="•"/>
      <w:lvlJc w:val="left"/>
      <w:pPr>
        <w:ind w:left="6581" w:hanging="721"/>
      </w:pPr>
      <w:rPr>
        <w:rFonts w:hint="default"/>
        <w:lang w:val="en-US" w:eastAsia="en-US" w:bidi="ar-SA"/>
      </w:rPr>
    </w:lvl>
    <w:lvl w:ilvl="7">
      <w:start w:val="0"/>
      <w:numFmt w:val="bullet"/>
      <w:lvlText w:val="•"/>
      <w:lvlJc w:val="left"/>
      <w:pPr>
        <w:ind w:left="7458" w:hanging="721"/>
      </w:pPr>
      <w:rPr>
        <w:rFonts w:hint="default"/>
        <w:lang w:val="en-US" w:eastAsia="en-US" w:bidi="ar-SA"/>
      </w:rPr>
    </w:lvl>
    <w:lvl w:ilvl="8">
      <w:start w:val="0"/>
      <w:numFmt w:val="bullet"/>
      <w:lvlText w:val="•"/>
      <w:lvlJc w:val="left"/>
      <w:pPr>
        <w:ind w:left="8335" w:hanging="721"/>
      </w:pPr>
      <w:rPr>
        <w:rFonts w:hint="default"/>
        <w:lang w:val="en-US" w:eastAsia="en-US" w:bidi="ar-SA"/>
      </w:rPr>
    </w:lvl>
  </w:abstractNum>
  <w:abstractNum w:abstractNumId="11">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10">
    <w:multiLevelType w:val="hybridMultilevel"/>
    <w:lvl w:ilvl="0">
      <w:start w:val="3"/>
      <w:numFmt w:val="decimal"/>
      <w:lvlText w:val="%1"/>
      <w:lvlJc w:val="left"/>
      <w:pPr>
        <w:ind w:left="1321" w:hanging="721"/>
        <w:jc w:val="left"/>
      </w:pPr>
      <w:rPr>
        <w:rFonts w:hint="default"/>
        <w:lang w:val="en-US" w:eastAsia="en-US" w:bidi="ar-SA"/>
      </w:rPr>
    </w:lvl>
    <w:lvl w:ilvl="1">
      <w:start w:val="1"/>
      <w:numFmt w:val="decimal"/>
      <w:lvlText w:val="%1.%2"/>
      <w:lvlJc w:val="left"/>
      <w:pPr>
        <w:ind w:left="1321"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21" w:hanging="36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9">
    <w:multiLevelType w:val="hybridMultilevel"/>
    <w:lvl w:ilvl="0">
      <w:start w:val="1"/>
      <w:numFmt w:val="lowerLetter"/>
      <w:lvlText w:val="(%1)"/>
      <w:lvlJc w:val="left"/>
      <w:pPr>
        <w:ind w:left="96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72" w:hanging="361"/>
      </w:pPr>
      <w:rPr>
        <w:rFonts w:hint="default"/>
        <w:lang w:val="en-US" w:eastAsia="en-US" w:bidi="ar-SA"/>
      </w:rPr>
    </w:lvl>
    <w:lvl w:ilvl="2">
      <w:start w:val="0"/>
      <w:numFmt w:val="bullet"/>
      <w:lvlText w:val="•"/>
      <w:lvlJc w:val="left"/>
      <w:pPr>
        <w:ind w:left="2785" w:hanging="361"/>
      </w:pPr>
      <w:rPr>
        <w:rFonts w:hint="default"/>
        <w:lang w:val="en-US" w:eastAsia="en-US" w:bidi="ar-SA"/>
      </w:rPr>
    </w:lvl>
    <w:lvl w:ilvl="3">
      <w:start w:val="0"/>
      <w:numFmt w:val="bullet"/>
      <w:lvlText w:val="•"/>
      <w:lvlJc w:val="left"/>
      <w:pPr>
        <w:ind w:left="3698" w:hanging="361"/>
      </w:pPr>
      <w:rPr>
        <w:rFonts w:hint="default"/>
        <w:lang w:val="en-US" w:eastAsia="en-US" w:bidi="ar-SA"/>
      </w:rPr>
    </w:lvl>
    <w:lvl w:ilvl="4">
      <w:start w:val="0"/>
      <w:numFmt w:val="bullet"/>
      <w:lvlText w:val="•"/>
      <w:lvlJc w:val="left"/>
      <w:pPr>
        <w:ind w:left="4611" w:hanging="361"/>
      </w:pPr>
      <w:rPr>
        <w:rFonts w:hint="default"/>
        <w:lang w:val="en-US" w:eastAsia="en-US" w:bidi="ar-SA"/>
      </w:rPr>
    </w:lvl>
    <w:lvl w:ilvl="5">
      <w:start w:val="0"/>
      <w:numFmt w:val="bullet"/>
      <w:lvlText w:val="•"/>
      <w:lvlJc w:val="left"/>
      <w:pPr>
        <w:ind w:left="5524" w:hanging="361"/>
      </w:pPr>
      <w:rPr>
        <w:rFonts w:hint="default"/>
        <w:lang w:val="en-US" w:eastAsia="en-US" w:bidi="ar-SA"/>
      </w:rPr>
    </w:lvl>
    <w:lvl w:ilvl="6">
      <w:start w:val="0"/>
      <w:numFmt w:val="bullet"/>
      <w:lvlText w:val="•"/>
      <w:lvlJc w:val="left"/>
      <w:pPr>
        <w:ind w:left="6437" w:hanging="361"/>
      </w:pPr>
      <w:rPr>
        <w:rFonts w:hint="default"/>
        <w:lang w:val="en-US" w:eastAsia="en-US" w:bidi="ar-SA"/>
      </w:rPr>
    </w:lvl>
    <w:lvl w:ilvl="7">
      <w:start w:val="0"/>
      <w:numFmt w:val="bullet"/>
      <w:lvlText w:val="•"/>
      <w:lvlJc w:val="left"/>
      <w:pPr>
        <w:ind w:left="7350" w:hanging="361"/>
      </w:pPr>
      <w:rPr>
        <w:rFonts w:hint="default"/>
        <w:lang w:val="en-US" w:eastAsia="en-US" w:bidi="ar-SA"/>
      </w:rPr>
    </w:lvl>
    <w:lvl w:ilvl="8">
      <w:start w:val="0"/>
      <w:numFmt w:val="bullet"/>
      <w:lvlText w:val="•"/>
      <w:lvlJc w:val="left"/>
      <w:pPr>
        <w:ind w:left="8263" w:hanging="361"/>
      </w:pPr>
      <w:rPr>
        <w:rFonts w:hint="default"/>
        <w:lang w:val="en-US" w:eastAsia="en-US" w:bidi="ar-SA"/>
      </w:rPr>
    </w:lvl>
  </w:abstractNum>
  <w:abstractNum w:abstractNumId="8">
    <w:multiLevelType w:val="hybridMultilevel"/>
    <w:lvl w:ilvl="0">
      <w:start w:val="1"/>
      <w:numFmt w:val="upperLetter"/>
      <w:lvlText w:val="%1."/>
      <w:lvlJc w:val="left"/>
      <w:pPr>
        <w:ind w:left="600" w:hanging="721"/>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548" w:hanging="721"/>
      </w:pPr>
      <w:rPr>
        <w:rFonts w:hint="default"/>
        <w:lang w:val="en-US" w:eastAsia="en-US" w:bidi="ar-SA"/>
      </w:rPr>
    </w:lvl>
    <w:lvl w:ilvl="2">
      <w:start w:val="0"/>
      <w:numFmt w:val="bullet"/>
      <w:lvlText w:val="•"/>
      <w:lvlJc w:val="left"/>
      <w:pPr>
        <w:ind w:left="2497" w:hanging="721"/>
      </w:pPr>
      <w:rPr>
        <w:rFonts w:hint="default"/>
        <w:lang w:val="en-US" w:eastAsia="en-US" w:bidi="ar-SA"/>
      </w:rPr>
    </w:lvl>
    <w:lvl w:ilvl="3">
      <w:start w:val="0"/>
      <w:numFmt w:val="bullet"/>
      <w:lvlText w:val="•"/>
      <w:lvlJc w:val="left"/>
      <w:pPr>
        <w:ind w:left="3446" w:hanging="721"/>
      </w:pPr>
      <w:rPr>
        <w:rFonts w:hint="default"/>
        <w:lang w:val="en-US" w:eastAsia="en-US" w:bidi="ar-SA"/>
      </w:rPr>
    </w:lvl>
    <w:lvl w:ilvl="4">
      <w:start w:val="0"/>
      <w:numFmt w:val="bullet"/>
      <w:lvlText w:val="•"/>
      <w:lvlJc w:val="left"/>
      <w:pPr>
        <w:ind w:left="4395" w:hanging="721"/>
      </w:pPr>
      <w:rPr>
        <w:rFonts w:hint="default"/>
        <w:lang w:val="en-US" w:eastAsia="en-US" w:bidi="ar-SA"/>
      </w:rPr>
    </w:lvl>
    <w:lvl w:ilvl="5">
      <w:start w:val="0"/>
      <w:numFmt w:val="bullet"/>
      <w:lvlText w:val="•"/>
      <w:lvlJc w:val="left"/>
      <w:pPr>
        <w:ind w:left="5344" w:hanging="721"/>
      </w:pPr>
      <w:rPr>
        <w:rFonts w:hint="default"/>
        <w:lang w:val="en-US" w:eastAsia="en-US" w:bidi="ar-SA"/>
      </w:rPr>
    </w:lvl>
    <w:lvl w:ilvl="6">
      <w:start w:val="0"/>
      <w:numFmt w:val="bullet"/>
      <w:lvlText w:val="•"/>
      <w:lvlJc w:val="left"/>
      <w:pPr>
        <w:ind w:left="6293" w:hanging="721"/>
      </w:pPr>
      <w:rPr>
        <w:rFonts w:hint="default"/>
        <w:lang w:val="en-US" w:eastAsia="en-US" w:bidi="ar-SA"/>
      </w:rPr>
    </w:lvl>
    <w:lvl w:ilvl="7">
      <w:start w:val="0"/>
      <w:numFmt w:val="bullet"/>
      <w:lvlText w:val="•"/>
      <w:lvlJc w:val="left"/>
      <w:pPr>
        <w:ind w:left="7242" w:hanging="721"/>
      </w:pPr>
      <w:rPr>
        <w:rFonts w:hint="default"/>
        <w:lang w:val="en-US" w:eastAsia="en-US" w:bidi="ar-SA"/>
      </w:rPr>
    </w:lvl>
    <w:lvl w:ilvl="8">
      <w:start w:val="0"/>
      <w:numFmt w:val="bullet"/>
      <w:lvlText w:val="•"/>
      <w:lvlJc w:val="left"/>
      <w:pPr>
        <w:ind w:left="8191" w:hanging="721"/>
      </w:pPr>
      <w:rPr>
        <w:rFonts w:hint="default"/>
        <w:lang w:val="en-US" w:eastAsia="en-US" w:bidi="ar-SA"/>
      </w:rPr>
    </w:lvl>
  </w:abstractNum>
  <w:abstractNum w:abstractNumId="7">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6">
    <w:multiLevelType w:val="hybridMultilevel"/>
    <w:lvl w:ilvl="0">
      <w:start w:val="1"/>
      <w:numFmt w:val="lowerLetter"/>
      <w:lvlText w:val="%1)"/>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321" w:hanging="36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1"/>
      <w:numFmt w:val="lowerLetter"/>
      <w:lvlText w:val="%3."/>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5">
    <w:multiLevelType w:val="hybridMultilevel"/>
    <w:lvl w:ilvl="0">
      <w:start w:val="1"/>
      <w:numFmt w:val="decimal"/>
      <w:lvlText w:val="%1."/>
      <w:lvlJc w:val="left"/>
      <w:pPr>
        <w:ind w:left="132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2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4">
    <w:multiLevelType w:val="hybridMultilevel"/>
    <w:lvl w:ilvl="0">
      <w:start w:val="1"/>
      <w:numFmt w:val="lowerLetter"/>
      <w:lvlText w:val="%1."/>
      <w:lvlJc w:val="left"/>
      <w:pPr>
        <w:ind w:left="96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72" w:hanging="361"/>
      </w:pPr>
      <w:rPr>
        <w:rFonts w:hint="default"/>
        <w:lang w:val="en-US" w:eastAsia="en-US" w:bidi="ar-SA"/>
      </w:rPr>
    </w:lvl>
    <w:lvl w:ilvl="2">
      <w:start w:val="0"/>
      <w:numFmt w:val="bullet"/>
      <w:lvlText w:val="•"/>
      <w:lvlJc w:val="left"/>
      <w:pPr>
        <w:ind w:left="2785" w:hanging="361"/>
      </w:pPr>
      <w:rPr>
        <w:rFonts w:hint="default"/>
        <w:lang w:val="en-US" w:eastAsia="en-US" w:bidi="ar-SA"/>
      </w:rPr>
    </w:lvl>
    <w:lvl w:ilvl="3">
      <w:start w:val="0"/>
      <w:numFmt w:val="bullet"/>
      <w:lvlText w:val="•"/>
      <w:lvlJc w:val="left"/>
      <w:pPr>
        <w:ind w:left="3698" w:hanging="361"/>
      </w:pPr>
      <w:rPr>
        <w:rFonts w:hint="default"/>
        <w:lang w:val="en-US" w:eastAsia="en-US" w:bidi="ar-SA"/>
      </w:rPr>
    </w:lvl>
    <w:lvl w:ilvl="4">
      <w:start w:val="0"/>
      <w:numFmt w:val="bullet"/>
      <w:lvlText w:val="•"/>
      <w:lvlJc w:val="left"/>
      <w:pPr>
        <w:ind w:left="4611" w:hanging="361"/>
      </w:pPr>
      <w:rPr>
        <w:rFonts w:hint="default"/>
        <w:lang w:val="en-US" w:eastAsia="en-US" w:bidi="ar-SA"/>
      </w:rPr>
    </w:lvl>
    <w:lvl w:ilvl="5">
      <w:start w:val="0"/>
      <w:numFmt w:val="bullet"/>
      <w:lvlText w:val="•"/>
      <w:lvlJc w:val="left"/>
      <w:pPr>
        <w:ind w:left="5524" w:hanging="361"/>
      </w:pPr>
      <w:rPr>
        <w:rFonts w:hint="default"/>
        <w:lang w:val="en-US" w:eastAsia="en-US" w:bidi="ar-SA"/>
      </w:rPr>
    </w:lvl>
    <w:lvl w:ilvl="6">
      <w:start w:val="0"/>
      <w:numFmt w:val="bullet"/>
      <w:lvlText w:val="•"/>
      <w:lvlJc w:val="left"/>
      <w:pPr>
        <w:ind w:left="6437" w:hanging="361"/>
      </w:pPr>
      <w:rPr>
        <w:rFonts w:hint="default"/>
        <w:lang w:val="en-US" w:eastAsia="en-US" w:bidi="ar-SA"/>
      </w:rPr>
    </w:lvl>
    <w:lvl w:ilvl="7">
      <w:start w:val="0"/>
      <w:numFmt w:val="bullet"/>
      <w:lvlText w:val="•"/>
      <w:lvlJc w:val="left"/>
      <w:pPr>
        <w:ind w:left="7350" w:hanging="361"/>
      </w:pPr>
      <w:rPr>
        <w:rFonts w:hint="default"/>
        <w:lang w:val="en-US" w:eastAsia="en-US" w:bidi="ar-SA"/>
      </w:rPr>
    </w:lvl>
    <w:lvl w:ilvl="8">
      <w:start w:val="0"/>
      <w:numFmt w:val="bullet"/>
      <w:lvlText w:val="•"/>
      <w:lvlJc w:val="left"/>
      <w:pPr>
        <w:ind w:left="8263" w:hanging="361"/>
      </w:pPr>
      <w:rPr>
        <w:rFonts w:hint="default"/>
        <w:lang w:val="en-US" w:eastAsia="en-US" w:bidi="ar-SA"/>
      </w:rPr>
    </w:lvl>
  </w:abstractNum>
  <w:abstractNum w:abstractNumId="3">
    <w:multiLevelType w:val="hybridMultilevel"/>
    <w:lvl w:ilvl="0">
      <w:start w:val="2"/>
      <w:numFmt w:val="decimal"/>
      <w:lvlText w:val="%1"/>
      <w:lvlJc w:val="left"/>
      <w:pPr>
        <w:ind w:left="1321" w:hanging="721"/>
        <w:jc w:val="left"/>
      </w:pPr>
      <w:rPr>
        <w:rFonts w:hint="default"/>
        <w:lang w:val="en-US" w:eastAsia="en-US" w:bidi="ar-SA"/>
      </w:rPr>
    </w:lvl>
    <w:lvl w:ilvl="1">
      <w:start w:val="1"/>
      <w:numFmt w:val="decimal"/>
      <w:lvlText w:val="%1.%2"/>
      <w:lvlJc w:val="left"/>
      <w:pPr>
        <w:ind w:left="132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2">
    <w:multiLevelType w:val="hybridMultilevel"/>
    <w:lvl w:ilvl="0">
      <w:start w:val="1"/>
      <w:numFmt w:val="lowerRoman"/>
      <w:lvlText w:val="%1."/>
      <w:lvlJc w:val="left"/>
      <w:pPr>
        <w:ind w:left="60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548" w:hanging="721"/>
      </w:pPr>
      <w:rPr>
        <w:rFonts w:hint="default"/>
        <w:lang w:val="en-US" w:eastAsia="en-US" w:bidi="ar-SA"/>
      </w:rPr>
    </w:lvl>
    <w:lvl w:ilvl="2">
      <w:start w:val="0"/>
      <w:numFmt w:val="bullet"/>
      <w:lvlText w:val="•"/>
      <w:lvlJc w:val="left"/>
      <w:pPr>
        <w:ind w:left="2497" w:hanging="721"/>
      </w:pPr>
      <w:rPr>
        <w:rFonts w:hint="default"/>
        <w:lang w:val="en-US" w:eastAsia="en-US" w:bidi="ar-SA"/>
      </w:rPr>
    </w:lvl>
    <w:lvl w:ilvl="3">
      <w:start w:val="0"/>
      <w:numFmt w:val="bullet"/>
      <w:lvlText w:val="•"/>
      <w:lvlJc w:val="left"/>
      <w:pPr>
        <w:ind w:left="3446" w:hanging="721"/>
      </w:pPr>
      <w:rPr>
        <w:rFonts w:hint="default"/>
        <w:lang w:val="en-US" w:eastAsia="en-US" w:bidi="ar-SA"/>
      </w:rPr>
    </w:lvl>
    <w:lvl w:ilvl="4">
      <w:start w:val="0"/>
      <w:numFmt w:val="bullet"/>
      <w:lvlText w:val="•"/>
      <w:lvlJc w:val="left"/>
      <w:pPr>
        <w:ind w:left="4395" w:hanging="721"/>
      </w:pPr>
      <w:rPr>
        <w:rFonts w:hint="default"/>
        <w:lang w:val="en-US" w:eastAsia="en-US" w:bidi="ar-SA"/>
      </w:rPr>
    </w:lvl>
    <w:lvl w:ilvl="5">
      <w:start w:val="0"/>
      <w:numFmt w:val="bullet"/>
      <w:lvlText w:val="•"/>
      <w:lvlJc w:val="left"/>
      <w:pPr>
        <w:ind w:left="5344" w:hanging="721"/>
      </w:pPr>
      <w:rPr>
        <w:rFonts w:hint="default"/>
        <w:lang w:val="en-US" w:eastAsia="en-US" w:bidi="ar-SA"/>
      </w:rPr>
    </w:lvl>
    <w:lvl w:ilvl="6">
      <w:start w:val="0"/>
      <w:numFmt w:val="bullet"/>
      <w:lvlText w:val="•"/>
      <w:lvlJc w:val="left"/>
      <w:pPr>
        <w:ind w:left="6293" w:hanging="721"/>
      </w:pPr>
      <w:rPr>
        <w:rFonts w:hint="default"/>
        <w:lang w:val="en-US" w:eastAsia="en-US" w:bidi="ar-SA"/>
      </w:rPr>
    </w:lvl>
    <w:lvl w:ilvl="7">
      <w:start w:val="0"/>
      <w:numFmt w:val="bullet"/>
      <w:lvlText w:val="•"/>
      <w:lvlJc w:val="left"/>
      <w:pPr>
        <w:ind w:left="7242" w:hanging="721"/>
      </w:pPr>
      <w:rPr>
        <w:rFonts w:hint="default"/>
        <w:lang w:val="en-US" w:eastAsia="en-US" w:bidi="ar-SA"/>
      </w:rPr>
    </w:lvl>
    <w:lvl w:ilvl="8">
      <w:start w:val="0"/>
      <w:numFmt w:val="bullet"/>
      <w:lvlText w:val="•"/>
      <w:lvlJc w:val="left"/>
      <w:pPr>
        <w:ind w:left="8191" w:hanging="721"/>
      </w:pPr>
      <w:rPr>
        <w:rFonts w:hint="default"/>
        <w:lang w:val="en-US" w:eastAsia="en-US" w:bidi="ar-SA"/>
      </w:rPr>
    </w:lvl>
  </w:abstractNum>
  <w:abstractNum w:abstractNumId="1">
    <w:multiLevelType w:val="hybridMultilevel"/>
    <w:lvl w:ilvl="0">
      <w:start w:val="1"/>
      <w:numFmt w:val="decimal"/>
      <w:lvlText w:val="%1"/>
      <w:lvlJc w:val="left"/>
      <w:pPr>
        <w:ind w:left="1321" w:hanging="721"/>
        <w:jc w:val="left"/>
      </w:pPr>
      <w:rPr>
        <w:rFonts w:hint="default"/>
        <w:lang w:val="en-US" w:eastAsia="en-US" w:bidi="ar-SA"/>
      </w:rPr>
    </w:lvl>
    <w:lvl w:ilvl="1">
      <w:start w:val="1"/>
      <w:numFmt w:val="decimal"/>
      <w:lvlText w:val="%1.%2"/>
      <w:lvlJc w:val="left"/>
      <w:pPr>
        <w:ind w:left="132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21" w:hanging="36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827" w:hanging="360"/>
      </w:pPr>
      <w:rPr>
        <w:rFonts w:hint="default"/>
        <w:lang w:val="en-US" w:eastAsia="en-US" w:bidi="ar-SA"/>
      </w:rPr>
    </w:lvl>
    <w:lvl w:ilvl="5">
      <w:start w:val="0"/>
      <w:numFmt w:val="bullet"/>
      <w:lvlText w:val="•"/>
      <w:lvlJc w:val="left"/>
      <w:pPr>
        <w:ind w:left="5704" w:hanging="360"/>
      </w:pPr>
      <w:rPr>
        <w:rFonts w:hint="default"/>
        <w:lang w:val="en-US" w:eastAsia="en-US" w:bidi="ar-SA"/>
      </w:rPr>
    </w:lvl>
    <w:lvl w:ilvl="6">
      <w:start w:val="0"/>
      <w:numFmt w:val="bullet"/>
      <w:lvlText w:val="•"/>
      <w:lvlJc w:val="left"/>
      <w:pPr>
        <w:ind w:left="6581" w:hanging="360"/>
      </w:pPr>
      <w:rPr>
        <w:rFonts w:hint="default"/>
        <w:lang w:val="en-US" w:eastAsia="en-US" w:bidi="ar-SA"/>
      </w:rPr>
    </w:lvl>
    <w:lvl w:ilvl="7">
      <w:start w:val="0"/>
      <w:numFmt w:val="bullet"/>
      <w:lvlText w:val="•"/>
      <w:lvlJc w:val="left"/>
      <w:pPr>
        <w:ind w:left="7458" w:hanging="360"/>
      </w:pPr>
      <w:rPr>
        <w:rFonts w:hint="default"/>
        <w:lang w:val="en-US" w:eastAsia="en-US" w:bidi="ar-SA"/>
      </w:rPr>
    </w:lvl>
    <w:lvl w:ilvl="8">
      <w:start w:val="0"/>
      <w:numFmt w:val="bullet"/>
      <w:lvlText w:val="•"/>
      <w:lvlJc w:val="left"/>
      <w:pPr>
        <w:ind w:left="8335" w:hanging="360"/>
      </w:pPr>
      <w:rPr>
        <w:rFonts w:hint="default"/>
        <w:lang w:val="en-US" w:eastAsia="en-US" w:bidi="ar-SA"/>
      </w:rPr>
    </w:lvl>
  </w:abstractNum>
  <w:abstractNum w:abstractNumId="0">
    <w:multiLevelType w:val="hybridMultilevel"/>
    <w:lvl w:ilvl="0">
      <w:start w:val="4"/>
      <w:numFmt w:val="decimal"/>
      <w:lvlText w:val="%1"/>
      <w:lvlJc w:val="left"/>
      <w:pPr>
        <w:ind w:left="1321" w:hanging="721"/>
        <w:jc w:val="left"/>
      </w:pPr>
      <w:rPr>
        <w:rFonts w:hint="default"/>
        <w:lang w:val="en-US" w:eastAsia="en-US" w:bidi="ar-SA"/>
      </w:rPr>
    </w:lvl>
    <w:lvl w:ilvl="1">
      <w:start w:val="10"/>
      <w:numFmt w:val="decimal"/>
      <w:lvlText w:val="%1.%2"/>
      <w:lvlJc w:val="left"/>
      <w:pPr>
        <w:ind w:left="132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73" w:hanging="721"/>
      </w:pPr>
      <w:rPr>
        <w:rFonts w:hint="default"/>
        <w:lang w:val="en-US" w:eastAsia="en-US" w:bidi="ar-SA"/>
      </w:rPr>
    </w:lvl>
    <w:lvl w:ilvl="3">
      <w:start w:val="0"/>
      <w:numFmt w:val="bullet"/>
      <w:lvlText w:val="•"/>
      <w:lvlJc w:val="left"/>
      <w:pPr>
        <w:ind w:left="3950" w:hanging="721"/>
      </w:pPr>
      <w:rPr>
        <w:rFonts w:hint="default"/>
        <w:lang w:val="en-US" w:eastAsia="en-US" w:bidi="ar-SA"/>
      </w:rPr>
    </w:lvl>
    <w:lvl w:ilvl="4">
      <w:start w:val="0"/>
      <w:numFmt w:val="bullet"/>
      <w:lvlText w:val="•"/>
      <w:lvlJc w:val="left"/>
      <w:pPr>
        <w:ind w:left="4827" w:hanging="721"/>
      </w:pPr>
      <w:rPr>
        <w:rFonts w:hint="default"/>
        <w:lang w:val="en-US" w:eastAsia="en-US" w:bidi="ar-SA"/>
      </w:rPr>
    </w:lvl>
    <w:lvl w:ilvl="5">
      <w:start w:val="0"/>
      <w:numFmt w:val="bullet"/>
      <w:lvlText w:val="•"/>
      <w:lvlJc w:val="left"/>
      <w:pPr>
        <w:ind w:left="5704" w:hanging="721"/>
      </w:pPr>
      <w:rPr>
        <w:rFonts w:hint="default"/>
        <w:lang w:val="en-US" w:eastAsia="en-US" w:bidi="ar-SA"/>
      </w:rPr>
    </w:lvl>
    <w:lvl w:ilvl="6">
      <w:start w:val="0"/>
      <w:numFmt w:val="bullet"/>
      <w:lvlText w:val="•"/>
      <w:lvlJc w:val="left"/>
      <w:pPr>
        <w:ind w:left="6581" w:hanging="721"/>
      </w:pPr>
      <w:rPr>
        <w:rFonts w:hint="default"/>
        <w:lang w:val="en-US" w:eastAsia="en-US" w:bidi="ar-SA"/>
      </w:rPr>
    </w:lvl>
    <w:lvl w:ilvl="7">
      <w:start w:val="0"/>
      <w:numFmt w:val="bullet"/>
      <w:lvlText w:val="•"/>
      <w:lvlJc w:val="left"/>
      <w:pPr>
        <w:ind w:left="7458" w:hanging="721"/>
      </w:pPr>
      <w:rPr>
        <w:rFonts w:hint="default"/>
        <w:lang w:val="en-US" w:eastAsia="en-US" w:bidi="ar-SA"/>
      </w:rPr>
    </w:lvl>
    <w:lvl w:ilvl="8">
      <w:start w:val="0"/>
      <w:numFmt w:val="bullet"/>
      <w:lvlText w:val="•"/>
      <w:lvlJc w:val="left"/>
      <w:pPr>
        <w:ind w:left="8335" w:hanging="721"/>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19" w:hanging="719"/>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2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who.int/whr/99996/en/" TargetMode="External"/><Relationship Id="rId8" Type="http://schemas.openxmlformats.org/officeDocument/2006/relationships/hyperlink" Target="http://novaexplore.com/njeas/wpcontent/uploads/sites/2/2014/01/nova.Jeans-2.6.1.pdf" TargetMode="External"/><Relationship Id="rId9" Type="http://schemas.openxmlformats.org/officeDocument/2006/relationships/hyperlink" Target="http://www.scholarconsult.com/" TargetMode="External"/><Relationship Id="rId10" Type="http://schemas.openxmlformats.org/officeDocument/2006/relationships/hyperlink" Target="http://www.codexalimentarius.net/" TargetMode="External"/><Relationship Id="rId11" Type="http://schemas.openxmlformats.org/officeDocument/2006/relationships/hyperlink" Target="http://kjs.mep.govscn/hjbhbz/5t20020601-66497.html" TargetMode="External"/><Relationship Id="rId12" Type="http://schemas.openxmlformats.org/officeDocument/2006/relationships/hyperlink" Target="http://www.safewater.org/" TargetMode="External"/><Relationship Id="rId13" Type="http://schemas.openxmlformats.org/officeDocument/2006/relationships/hyperlink" Target="http://www.euro.who.int/en/waterandsanitation/protocolonwater" TargetMode="External"/><Relationship Id="rId14" Type="http://schemas.openxmlformats.org/officeDocument/2006/relationships/hyperlink" Target="http://www.drinkingwater.co.nz/general/" TargetMode="External"/><Relationship Id="rId15" Type="http://schemas.openxmlformats.org/officeDocument/2006/relationships/hyperlink" Target="http://www.nhmrc.govsau/guidelines/publications" TargetMode="External"/><Relationship Id="rId16" Type="http://schemas.openxmlformats.org/officeDocument/2006/relationships/hyperlink" Target="http://projects.mytimes.com/toxicwaters" TargetMode="External"/><Relationship Id="rId17" Type="http://schemas.openxmlformats.org/officeDocument/2006/relationships/hyperlink" Target="http://www.nrdc.org/water/drinking/uscities.asp" TargetMode="External"/><Relationship Id="rId18" Type="http://schemas.openxmlformats.org/officeDocument/2006/relationships/hyperlink" Target="http://www.cdc.gov/%20%20%20%20%20%20%20healthywater/drinking/%20public/understanding-ccr.html" TargetMode="External"/><Relationship Id="rId19" Type="http://schemas.openxmlformats.org/officeDocument/2006/relationships/hyperlink" Target="http://www.who.int/water%20sanitation%20health/dwq/en/" TargetMode="External"/><Relationship Id="rId20" Type="http://schemas.openxmlformats.org/officeDocument/2006/relationships/hyperlink" Target="http://water.epa.gov/drink/contaminants/index.cfm" TargetMode="External"/><Relationship Id="rId21" Type="http://schemas.openxmlformats.org/officeDocument/2006/relationships/footer" Target="footer3.xml"/><Relationship Id="rId22" Type="http://schemas.openxmlformats.org/officeDocument/2006/relationships/hyperlink" Target="http://nigerianconsumers.com/" TargetMode="External"/><Relationship Id="rId23" Type="http://schemas.openxmlformats.org/officeDocument/2006/relationships/footer" Target="footer4.xml"/><Relationship Id="rId24" Type="http://schemas.openxmlformats.org/officeDocument/2006/relationships/footer" Target="footer5.xml"/><Relationship Id="rId25" Type="http://schemas.openxmlformats.org/officeDocument/2006/relationships/footer" Target="footer6.xml"/><Relationship Id="rId26" Type="http://schemas.openxmlformats.org/officeDocument/2006/relationships/footer" Target="footer7.xml"/><Relationship Id="rId27" Type="http://schemas.openxmlformats.org/officeDocument/2006/relationships/hyperlink" Target="http://www.nhmrc.gov.au/guidelines/publications/eh52" TargetMode="External"/><Relationship Id="rId28" Type="http://schemas.openxmlformats.org/officeDocument/2006/relationships/hyperlink" Target="http://weircentreforafica.com/author/weircentreforafica/" TargetMode="External"/><Relationship Id="rId29" Type="http://schemas.openxmlformats.org/officeDocument/2006/relationships/hyperlink" Target="http://www.cdc.gov/healthywater/drinking/public/understanding-ccc.html" TargetMode="External"/><Relationship Id="rId30" Type="http://schemas.openxmlformats.org/officeDocument/2006/relationships/hyperlink" Target="http://kjs.mep.gov.cn/hjbjbz/bzwb/shjbh/shzlbz/200206/t20060601-66497.html" TargetMode="External"/><Relationship Id="rId31" Type="http://schemas.openxmlformats.org/officeDocument/2006/relationships/hyperlink" Target="http://kjs.mep.gov.cn/hjbhbz/bzwb/shjbh/shjzlbz/200205t20020601-66497.html" TargetMode="External"/><Relationship Id="rId32" Type="http://schemas.openxmlformats.org/officeDocument/2006/relationships/hyperlink" Target="http://energy.161.gov/ie/archive/uv/pdf/awna.pdf" TargetMode="External"/><Relationship Id="rId33" Type="http://schemas.openxmlformats.org/officeDocument/2006/relationships/hyperlink" Target="http://www.drinkingwater.co.nz/gneral/drinking%20wateract.asp" TargetMode="External"/><Relationship Id="rId34" Type="http://schemas.openxmlformats.org/officeDocument/2006/relationships/hyperlink" Target="http://www.euro.who.int/en/wealth-topics/enviromentandhealth/waterandsanitation/protocolonwaterandhealth" TargetMode="External"/><Relationship Id="rId35" Type="http://schemas.openxmlformats.org/officeDocument/2006/relationships/hyperlink" Target="http://www.drinkin-water.org/html/en/overview/millenniumdevelopementgoals" TargetMode="External"/><Relationship Id="rId36" Type="http://schemas.openxmlformats.org/officeDocument/2006/relationships/hyperlink" Target="http://132.68.226.240/English/pdf/professors/Deborah_Shmueli/4pdf" TargetMode="External"/><Relationship Id="rId37" Type="http://schemas.openxmlformats.org/officeDocument/2006/relationships/hyperlink" Target="http://ec.europa.eu/environment/water/water-drinking/index-en.html" TargetMode="External"/><Relationship Id="rId38" Type="http://schemas.openxmlformats.org/officeDocument/2006/relationships/hyperlink" Target="http://www.euro.who.int/en/health-topies/environment-and-health/water-and-sanitation/protocol-on-water-and-health" TargetMode="External"/><Relationship Id="rId39" Type="http://schemas.openxmlformats.org/officeDocument/2006/relationships/hyperlink" Target="http://water.epa.gov/drink/constituents/index.cfm" TargetMode="External"/><Relationship Id="rId40" Type="http://schemas.openxmlformats.org/officeDocument/2006/relationships/hyperlink" Target="http://www.un.org/en/development/desa/population/publications" TargetMode="External"/><Relationship Id="rId41" Type="http://schemas.openxmlformats.org/officeDocument/2006/relationships/hyperlink" Target="http://atwap.org/index.php/nafdac-guidelines?showall-1" TargetMode="External"/><Relationship Id="rId42" Type="http://schemas.openxmlformats.org/officeDocument/2006/relationships/hyperlink" Target="http://www.codexadinentarim.net/" TargetMode="External"/><Relationship Id="rId43" Type="http://schemas.openxmlformats.org/officeDocument/2006/relationships/footer" Target="footer8.xm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erms:created xsi:type="dcterms:W3CDTF">2023-10-31T19:04:12Z</dcterms:created>
  <dcterms:modified xsi:type="dcterms:W3CDTF">2023-10-31T19:04:12Z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